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51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516D" w:rsidP="00F2516D">
            <w:pPr>
              <w:jc w:val="right"/>
            </w:pPr>
            <w:r w:rsidRPr="00F2516D">
              <w:rPr>
                <w:sz w:val="40"/>
              </w:rPr>
              <w:t>ECE</w:t>
            </w:r>
            <w:r>
              <w:t>/TRANS/WP.29/2017/88</w:t>
            </w:r>
          </w:p>
        </w:tc>
      </w:tr>
      <w:tr w:rsidR="002D5AAC" w:rsidRPr="0021506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51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2516D" w:rsidRDefault="00F2516D" w:rsidP="00F251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F2516D" w:rsidRDefault="00F2516D" w:rsidP="00F251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2516D" w:rsidRPr="008D53B6" w:rsidRDefault="00F2516D" w:rsidP="00F251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2516D" w:rsidRPr="00F8276B" w:rsidRDefault="00F2516D" w:rsidP="00F2516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F2516D" w:rsidRPr="00F8276B" w:rsidRDefault="00F2516D" w:rsidP="00F2516D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F2516D" w:rsidRPr="00F8276B" w:rsidRDefault="00F2516D" w:rsidP="00F2516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F2516D" w:rsidRPr="00F8276B" w:rsidRDefault="00F2516D" w:rsidP="00F2516D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F2516D" w:rsidRPr="00F8276B" w:rsidRDefault="00F2516D" w:rsidP="00F2516D">
      <w:pPr>
        <w:pStyle w:val="SingleTxtGR"/>
        <w:spacing w:after="0"/>
        <w:ind w:left="0"/>
        <w:jc w:val="left"/>
      </w:pPr>
      <w:r w:rsidRPr="00F8276B">
        <w:t>Пункт 4.10.</w:t>
      </w:r>
      <w:r w:rsidRPr="00B540D3">
        <w:t>17</w:t>
      </w:r>
      <w:r w:rsidRPr="00F8276B">
        <w:t xml:space="preserve"> предварительной повестки дня</w:t>
      </w:r>
    </w:p>
    <w:p w:rsidR="00F2516D" w:rsidRPr="00F8276B" w:rsidRDefault="00F2516D" w:rsidP="00F2516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F2516D" w:rsidRPr="00F8276B" w:rsidRDefault="00F2516D" w:rsidP="00F2516D">
      <w:pPr>
        <w:pStyle w:val="HChGR"/>
      </w:pPr>
      <w:r w:rsidRPr="009E2F86">
        <w:tab/>
      </w:r>
      <w:r w:rsidRPr="009E2F86">
        <w:tab/>
      </w:r>
      <w:r w:rsidRPr="00F8276B">
        <w:t xml:space="preserve">Предложение по дополнению </w:t>
      </w:r>
      <w:r>
        <w:t>6</w:t>
      </w:r>
      <w:r w:rsidRPr="00F8276B">
        <w:t xml:space="preserve"> к </w:t>
      </w:r>
      <w:r>
        <w:t xml:space="preserve">поправкам серии 01 к </w:t>
      </w:r>
      <w:r w:rsidRPr="00F8276B">
        <w:t xml:space="preserve">Правилам № </w:t>
      </w:r>
      <w:r>
        <w:t>119</w:t>
      </w:r>
      <w:r w:rsidRPr="00F8276B">
        <w:t xml:space="preserve"> (</w:t>
      </w:r>
      <w:r>
        <w:t>огни подсветки поворота</w:t>
      </w:r>
      <w:r w:rsidRPr="00F8276B">
        <w:t xml:space="preserve">) </w:t>
      </w:r>
    </w:p>
    <w:p w:rsidR="00F2516D" w:rsidRPr="00F8276B" w:rsidRDefault="00F2516D" w:rsidP="00F2516D">
      <w:pPr>
        <w:pStyle w:val="H1GR"/>
      </w:pPr>
      <w:r w:rsidRPr="009E2F86">
        <w:tab/>
      </w:r>
      <w:r w:rsidRPr="009E2F86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F2516D" w:rsidRPr="00F8276B" w:rsidRDefault="00F2516D" w:rsidP="00F2516D">
      <w:pPr>
        <w:pStyle w:val="SingleTxtGR"/>
      </w:pPr>
      <w:r w:rsidRPr="009E2F86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F8276B">
        <w:t>кст пр</w:t>
      </w:r>
      <w:proofErr w:type="gramEnd"/>
      <w:r w:rsidRPr="00F8276B">
        <w:t>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F2516D" w:rsidRPr="00F8276B" w:rsidRDefault="00F2516D" w:rsidP="00F2516D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</w:t>
      </w:r>
      <w:r>
        <w:t>6</w:t>
      </w:r>
      <w:r w:rsidRPr="00F8276B">
        <w:t xml:space="preserve"> к </w:t>
      </w:r>
      <w:r>
        <w:t xml:space="preserve">поправкам серии 01 </w:t>
      </w:r>
      <w:r w:rsidR="0078797B" w:rsidRPr="0078797B">
        <w:br/>
      </w:r>
      <w:r>
        <w:t xml:space="preserve">к </w:t>
      </w:r>
      <w:r w:rsidRPr="00F8276B">
        <w:t xml:space="preserve">Правилам № </w:t>
      </w:r>
      <w:r>
        <w:t>119</w:t>
      </w:r>
      <w:r w:rsidRPr="00F8276B">
        <w:t xml:space="preserve"> (</w:t>
      </w:r>
      <w:r>
        <w:t>огни подсветки поворота</w:t>
      </w:r>
      <w:r w:rsidRPr="00F8276B">
        <w:t xml:space="preserve">) </w:t>
      </w:r>
    </w:p>
    <w:p w:rsidR="00F2516D" w:rsidRPr="00F8276B" w:rsidRDefault="00F2516D" w:rsidP="00F2516D">
      <w:pPr>
        <w:pStyle w:val="SingleTxtGR"/>
      </w:pPr>
      <w:r w:rsidRPr="00F8276B">
        <w:rPr>
          <w:i/>
          <w:iCs/>
        </w:rPr>
        <w:t>Пункт 5.</w:t>
      </w:r>
      <w:r>
        <w:rPr>
          <w:i/>
          <w:iCs/>
        </w:rPr>
        <w:t>4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F2516D" w:rsidRPr="00F8276B" w:rsidRDefault="00F2516D" w:rsidP="00F2516D">
      <w:pPr>
        <w:pStyle w:val="SingleTxtGR"/>
        <w:ind w:left="2268" w:hanging="1134"/>
      </w:pPr>
      <w:r>
        <w:t>«</w:t>
      </w:r>
      <w:r w:rsidRPr="00F8276B">
        <w:t>5.</w:t>
      </w:r>
      <w:r>
        <w:t>4</w:t>
      </w:r>
      <w:r w:rsidRPr="00F8276B">
        <w:t>.1</w:t>
      </w:r>
      <w:r w:rsidRPr="00F8276B">
        <w:tab/>
      </w:r>
      <w:r w:rsidRPr="00F8276B">
        <w:tab/>
      </w:r>
      <w:r>
        <w:t>Огонь подсветки поворота</w:t>
      </w:r>
      <w:r w:rsidRPr="00F8276B">
        <w:t xml:space="preserve"> оснащают только источнико</w:t>
      </w:r>
      <w:proofErr w:type="gramStart"/>
      <w:r w:rsidRPr="00F8276B">
        <w:t>м(</w:t>
      </w:r>
      <w:proofErr w:type="spellStart"/>
      <w:proofErr w:type="gramEnd"/>
      <w:r w:rsidRPr="00F8276B">
        <w:t>ами</w:t>
      </w:r>
      <w:proofErr w:type="spellEnd"/>
      <w:r w:rsidRPr="00F8276B">
        <w:t>) св</w:t>
      </w:r>
      <w:r w:rsidRPr="00F8276B">
        <w:t>е</w:t>
      </w:r>
      <w:r w:rsidRPr="00F8276B">
        <w:t>та, официально утвержденным(и) на основании Правил № 37 и/или Правил № 128, при условии, что в Правилах № 37 и сериях попр</w:t>
      </w:r>
      <w:r w:rsidRPr="00F8276B">
        <w:t>а</w:t>
      </w:r>
      <w:r w:rsidRPr="00F8276B">
        <w:t>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</w:t>
      </w:r>
      <w:r>
        <w:rPr>
          <w:lang w:val="en-US"/>
        </w:rPr>
        <w:t> </w:t>
      </w:r>
      <w:r w:rsidRPr="00F8276B">
        <w:t>предусмотрено</w:t>
      </w:r>
      <w:r>
        <w:t>»</w:t>
      </w:r>
      <w:r w:rsidRPr="00F8276B">
        <w:t>.</w:t>
      </w:r>
    </w:p>
    <w:p w:rsidR="00F2516D" w:rsidRPr="00F8276B" w:rsidRDefault="00F2516D" w:rsidP="00F2516D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F2516D" w:rsidRPr="00F8276B" w:rsidSect="00F25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1D" w:rsidRPr="00A312BC" w:rsidRDefault="00A01D1D" w:rsidP="00A312BC"/>
  </w:endnote>
  <w:endnote w:type="continuationSeparator" w:id="0">
    <w:p w:rsidR="00A01D1D" w:rsidRPr="00A312BC" w:rsidRDefault="00A01D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6D" w:rsidRPr="00F2516D" w:rsidRDefault="00F2516D">
    <w:pPr>
      <w:pStyle w:val="Footer"/>
    </w:pPr>
    <w:r w:rsidRPr="00F2516D">
      <w:rPr>
        <w:b/>
        <w:sz w:val="18"/>
      </w:rPr>
      <w:fldChar w:fldCharType="begin"/>
    </w:r>
    <w:r w:rsidRPr="00F2516D">
      <w:rPr>
        <w:b/>
        <w:sz w:val="18"/>
      </w:rPr>
      <w:instrText xml:space="preserve"> PAGE  \* MERGEFORMAT </w:instrText>
    </w:r>
    <w:r w:rsidRPr="00F2516D">
      <w:rPr>
        <w:b/>
        <w:sz w:val="18"/>
      </w:rPr>
      <w:fldChar w:fldCharType="separate"/>
    </w:r>
    <w:r w:rsidR="00403B6E">
      <w:rPr>
        <w:b/>
        <w:noProof/>
        <w:sz w:val="18"/>
      </w:rPr>
      <w:t>2</w:t>
    </w:r>
    <w:r w:rsidRPr="00F2516D">
      <w:rPr>
        <w:b/>
        <w:sz w:val="18"/>
      </w:rPr>
      <w:fldChar w:fldCharType="end"/>
    </w:r>
    <w:r>
      <w:rPr>
        <w:b/>
        <w:sz w:val="18"/>
      </w:rPr>
      <w:tab/>
    </w:r>
    <w:r>
      <w:t>GE.17-05792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6D" w:rsidRPr="00F2516D" w:rsidRDefault="00F2516D" w:rsidP="00F2516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GE.17-05792</w:t>
    </w:r>
    <w:r>
      <w:tab/>
    </w:r>
    <w:r w:rsidRPr="00F2516D">
      <w:rPr>
        <w:b/>
        <w:sz w:val="18"/>
      </w:rPr>
      <w:fldChar w:fldCharType="begin"/>
    </w:r>
    <w:r w:rsidRPr="00F2516D">
      <w:rPr>
        <w:b/>
        <w:sz w:val="18"/>
      </w:rPr>
      <w:instrText xml:space="preserve"> PAGE  \* MERGEFORMAT </w:instrText>
    </w:r>
    <w:r w:rsidRPr="00F2516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F251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2516D" w:rsidRDefault="00F2516D" w:rsidP="00F2516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782F06" wp14:editId="33B0A8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17-05792  (R)</w:t>
    </w:r>
    <w:r>
      <w:rPr>
        <w:lang w:val="en-US"/>
      </w:rPr>
      <w:t xml:space="preserve">  130417  180417</w:t>
    </w:r>
    <w:r>
      <w:br/>
    </w:r>
    <w:r w:rsidRPr="00F2516D">
      <w:rPr>
        <w:rFonts w:ascii="C39T30Lfz" w:hAnsi="C39T30Lfz"/>
        <w:spacing w:val="0"/>
        <w:w w:val="100"/>
        <w:sz w:val="56"/>
      </w:rPr>
      <w:t></w:t>
    </w:r>
    <w:r w:rsidRPr="00F2516D">
      <w:rPr>
        <w:rFonts w:ascii="C39T30Lfz" w:hAnsi="C39T30Lfz"/>
        <w:spacing w:val="0"/>
        <w:w w:val="100"/>
        <w:sz w:val="56"/>
      </w:rPr>
      <w:t></w:t>
    </w:r>
    <w:r w:rsidRPr="00F2516D">
      <w:rPr>
        <w:rFonts w:ascii="C39T30Lfz" w:hAnsi="C39T30Lfz"/>
        <w:spacing w:val="0"/>
        <w:w w:val="100"/>
        <w:sz w:val="56"/>
      </w:rPr>
      <w:t></w:t>
    </w:r>
    <w:r w:rsidRPr="00F2516D">
      <w:rPr>
        <w:rFonts w:ascii="C39T30Lfz" w:hAnsi="C39T30Lfz"/>
        <w:spacing w:val="0"/>
        <w:w w:val="100"/>
        <w:sz w:val="56"/>
      </w:rPr>
      <w:t></w:t>
    </w:r>
    <w:r w:rsidRPr="00F2516D">
      <w:rPr>
        <w:rFonts w:ascii="C39T30Lfz" w:hAnsi="C39T30Lfz"/>
        <w:spacing w:val="0"/>
        <w:w w:val="100"/>
        <w:sz w:val="56"/>
      </w:rPr>
      <w:t></w:t>
    </w:r>
    <w:r w:rsidRPr="00F2516D">
      <w:rPr>
        <w:rFonts w:ascii="C39T30Lfz" w:hAnsi="C39T30Lfz"/>
        <w:spacing w:val="0"/>
        <w:w w:val="100"/>
        <w:sz w:val="56"/>
      </w:rPr>
      <w:t></w:t>
    </w:r>
    <w:r w:rsidRPr="00F2516D">
      <w:rPr>
        <w:rFonts w:ascii="C39T30Lfz" w:hAnsi="C39T30Lfz"/>
        <w:spacing w:val="0"/>
        <w:w w:val="100"/>
        <w:sz w:val="56"/>
      </w:rPr>
      <w:t></w:t>
    </w:r>
    <w:r w:rsidRPr="00F2516D">
      <w:rPr>
        <w:rFonts w:ascii="C39T30Lfz" w:hAnsi="C39T30Lfz"/>
        <w:spacing w:val="0"/>
        <w:w w:val="100"/>
        <w:sz w:val="56"/>
      </w:rPr>
      <w:t></w:t>
    </w:r>
    <w:r w:rsidRPr="00F2516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8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1D" w:rsidRPr="001075E9" w:rsidRDefault="00A01D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1D1D" w:rsidRDefault="00A01D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516D" w:rsidRPr="00F752C7" w:rsidRDefault="00F2516D" w:rsidP="00F2516D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6D" w:rsidRPr="00F2516D" w:rsidRDefault="00F2516D">
    <w:pPr>
      <w:pStyle w:val="Header"/>
    </w:pPr>
    <w:fldSimple w:instr=" TITLE  \* MERGEFORMAT ">
      <w:r w:rsidR="00B371DD">
        <w:t>ECE/TRANS/WP.29/2017/88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6D" w:rsidRPr="00F2516D" w:rsidRDefault="00F2516D" w:rsidP="00F2516D">
    <w:pPr>
      <w:pStyle w:val="Header"/>
      <w:jc w:val="right"/>
    </w:pPr>
    <w:fldSimple w:instr=" TITLE  \* MERGEFORMAT ">
      <w:r w:rsidR="00B371DD">
        <w:t>ECE/TRANS/WP.29/2017/88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6D" w:rsidRDefault="00F2516D" w:rsidP="00F2516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06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3B6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145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97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01D1D"/>
    <w:rsid w:val="00A14DA8"/>
    <w:rsid w:val="00A312BC"/>
    <w:rsid w:val="00A84021"/>
    <w:rsid w:val="00A84D35"/>
    <w:rsid w:val="00A917B3"/>
    <w:rsid w:val="00AB4B51"/>
    <w:rsid w:val="00B10CC7"/>
    <w:rsid w:val="00B36DF7"/>
    <w:rsid w:val="00B371DD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13F3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1D93"/>
    <w:rsid w:val="00ED0BDA"/>
    <w:rsid w:val="00EE142A"/>
    <w:rsid w:val="00EF1360"/>
    <w:rsid w:val="00EF3220"/>
    <w:rsid w:val="00F2516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ECE/TRANS/WP.29/2017/88</vt:lpstr>
      <vt:lpstr>ECE/TRANS/WP.29/2017/88</vt:lpstr>
      <vt:lpstr>A/</vt:lpstr>
    </vt:vector>
  </TitlesOfParts>
  <Company>DCM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ECE/TRANS/WP.29/2017/88</dc:title>
  <dc:creator>SHUVALOVA Natalia</dc:creator>
  <cp:lastModifiedBy>Benedicte Boudol</cp:lastModifiedBy>
  <cp:revision>2</cp:revision>
  <cp:lastPrinted>2017-04-18T10:33:00Z</cp:lastPrinted>
  <dcterms:created xsi:type="dcterms:W3CDTF">2017-05-04T16:06:00Z</dcterms:created>
  <dcterms:modified xsi:type="dcterms:W3CDTF">2017-05-04T16:06:00Z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