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B15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B1543" w:rsidP="00AB1543">
            <w:pPr>
              <w:jc w:val="right"/>
            </w:pPr>
            <w:r w:rsidRPr="00AB1543">
              <w:rPr>
                <w:sz w:val="40"/>
              </w:rPr>
              <w:t>ECE</w:t>
            </w:r>
            <w:r>
              <w:t>/TRANS/WP.29/2017/81</w:t>
            </w:r>
          </w:p>
        </w:tc>
      </w:tr>
      <w:tr w:rsidR="002D5AAC" w:rsidRPr="00AB154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B15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B1543" w:rsidRDefault="00AB1543" w:rsidP="00AB1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AB1543" w:rsidRDefault="00AB1543" w:rsidP="00AB1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B1543" w:rsidRPr="008D53B6" w:rsidRDefault="00AB1543" w:rsidP="00AB1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B1543" w:rsidRPr="00AB1543" w:rsidRDefault="00AB1543" w:rsidP="00AB1543">
      <w:pPr>
        <w:spacing w:before="120"/>
        <w:rPr>
          <w:sz w:val="28"/>
          <w:szCs w:val="28"/>
        </w:rPr>
      </w:pPr>
      <w:r w:rsidRPr="00AB1543">
        <w:rPr>
          <w:sz w:val="28"/>
          <w:szCs w:val="28"/>
        </w:rPr>
        <w:t>Комитет по внутреннему транспорту</w:t>
      </w:r>
    </w:p>
    <w:p w:rsidR="00AB1543" w:rsidRPr="00AB1543" w:rsidRDefault="00AB1543" w:rsidP="00AB1543">
      <w:pPr>
        <w:spacing w:before="120"/>
        <w:rPr>
          <w:b/>
          <w:bCs/>
          <w:sz w:val="24"/>
          <w:szCs w:val="24"/>
        </w:rPr>
      </w:pPr>
      <w:r w:rsidRPr="00AB154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B1543">
        <w:rPr>
          <w:b/>
          <w:bCs/>
          <w:sz w:val="24"/>
          <w:szCs w:val="24"/>
        </w:rPr>
        <w:br/>
        <w:t>в области транспортных средств</w:t>
      </w:r>
    </w:p>
    <w:p w:rsidR="00AB1543" w:rsidRPr="00AB1543" w:rsidRDefault="00AB1543" w:rsidP="00AB1543">
      <w:pPr>
        <w:spacing w:before="120"/>
        <w:rPr>
          <w:b/>
          <w:bCs/>
        </w:rPr>
      </w:pPr>
      <w:r w:rsidRPr="00AB1543">
        <w:rPr>
          <w:b/>
          <w:bCs/>
        </w:rPr>
        <w:t>172-я сессия</w:t>
      </w:r>
    </w:p>
    <w:p w:rsidR="00AB1543" w:rsidRPr="00AB1543" w:rsidRDefault="00AB1543" w:rsidP="00AB1543">
      <w:r w:rsidRPr="00AB1543">
        <w:t>Женева, 20–23 июня 2017 года</w:t>
      </w:r>
    </w:p>
    <w:p w:rsidR="00AB1543" w:rsidRPr="00AB1543" w:rsidRDefault="00AB1543" w:rsidP="00AB1543">
      <w:r w:rsidRPr="00AB1543">
        <w:t>Пункт 4.10.10 предварительной повестки дня</w:t>
      </w:r>
    </w:p>
    <w:p w:rsidR="00AB1543" w:rsidRPr="00AB1543" w:rsidRDefault="00AB1543" w:rsidP="00AB1543">
      <w:pPr>
        <w:rPr>
          <w:b/>
          <w:bCs/>
        </w:rPr>
      </w:pPr>
      <w:r w:rsidRPr="00AB1543">
        <w:rPr>
          <w:b/>
          <w:bCs/>
        </w:rPr>
        <w:t>Соглашение 1958 года: Рассмотрение проектов поправок</w:t>
      </w:r>
      <w:r w:rsidR="007134EB" w:rsidRPr="007134EB">
        <w:rPr>
          <w:b/>
          <w:bCs/>
        </w:rPr>
        <w:br/>
      </w:r>
      <w:r w:rsidRPr="00AB1543">
        <w:rPr>
          <w:b/>
          <w:bCs/>
        </w:rPr>
        <w:t>к существующим правилам, представленных GRE</w:t>
      </w:r>
    </w:p>
    <w:p w:rsidR="00AB1543" w:rsidRPr="00AB1543" w:rsidRDefault="00AB1543" w:rsidP="007134EB">
      <w:pPr>
        <w:pStyle w:val="HChGR"/>
      </w:pPr>
      <w:r w:rsidRPr="00AB1543">
        <w:tab/>
      </w:r>
      <w:r w:rsidRPr="00AB1543">
        <w:tab/>
        <w:t xml:space="preserve">Предложение по дополнению 20 к Правилам № 50 (габаритные огни, сигналы торможения, указатели поворота для мопедов и мотоциклов) </w:t>
      </w:r>
    </w:p>
    <w:p w:rsidR="00AB1543" w:rsidRPr="00AB1543" w:rsidRDefault="00AB1543" w:rsidP="007134EB">
      <w:pPr>
        <w:pStyle w:val="H1GR"/>
      </w:pPr>
      <w:r w:rsidRPr="00AB1543">
        <w:tab/>
      </w:r>
      <w:r w:rsidRPr="00AB1543">
        <w:tab/>
        <w:t xml:space="preserve">Представлено Рабочей группой по вопросам освещения </w:t>
      </w:r>
      <w:r w:rsidRPr="00AB1543">
        <w:br/>
        <w:t>и световой сигнализации</w:t>
      </w:r>
      <w:r w:rsidR="007134EB" w:rsidRPr="007134E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AB1543" w:rsidRPr="00AB1543" w:rsidRDefault="00AB1543" w:rsidP="00AB1543">
      <w:pPr>
        <w:pStyle w:val="SingleTxtGR"/>
      </w:pPr>
      <w:r w:rsidRPr="00AB1543">
        <w:tab/>
        <w:t xml:space="preserve"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</w:t>
      </w:r>
      <w:r w:rsidRPr="00AB1543">
        <w:rPr>
          <w:lang w:val="en-GB"/>
        </w:rPr>
        <w:t>ECE</w:t>
      </w:r>
      <w:r w:rsidRPr="00AB1543">
        <w:t>/</w:t>
      </w:r>
      <w:r w:rsidRPr="00AB1543">
        <w:rPr>
          <w:lang w:val="en-GB"/>
        </w:rPr>
        <w:t>TRANS</w:t>
      </w:r>
      <w:r w:rsidRPr="00AB1543">
        <w:t>/</w:t>
      </w:r>
      <w:r w:rsidRPr="00AB1543">
        <w:rPr>
          <w:lang w:val="en-GB"/>
        </w:rPr>
        <w:t>WP</w:t>
      </w:r>
      <w:r w:rsidRPr="00AB1543">
        <w:t>.29/</w:t>
      </w:r>
      <w:r w:rsidR="007134EB" w:rsidRPr="007134EB">
        <w:br/>
      </w:r>
      <w:r w:rsidRPr="00AB1543">
        <w:rPr>
          <w:lang w:val="en-GB"/>
        </w:rPr>
        <w:t>GRE</w:t>
      </w:r>
      <w:r w:rsidRPr="00AB1543">
        <w:t xml:space="preserve">/2016/20, приложении </w:t>
      </w:r>
      <w:r w:rsidRPr="00AB1543">
        <w:rPr>
          <w:lang w:val="en-GB"/>
        </w:rPr>
        <w:t>IV</w:t>
      </w:r>
      <w:r w:rsidRPr="00AB1543">
        <w:t xml:space="preserve"> к докладу </w:t>
      </w:r>
      <w:r w:rsidRPr="00AB1543">
        <w:rPr>
          <w:lang w:val="en-GB"/>
        </w:rPr>
        <w:t>ECE</w:t>
      </w:r>
      <w:r w:rsidRPr="00AB1543">
        <w:t>/</w:t>
      </w:r>
      <w:r w:rsidRPr="00AB1543">
        <w:rPr>
          <w:lang w:val="en-GB"/>
        </w:rPr>
        <w:t>TRANS</w:t>
      </w:r>
      <w:r w:rsidRPr="00AB1543">
        <w:t>/</w:t>
      </w:r>
      <w:r w:rsidRPr="00AB1543">
        <w:rPr>
          <w:lang w:val="en-GB"/>
        </w:rPr>
        <w:t>WP</w:t>
      </w:r>
      <w:r w:rsidRPr="00AB1543">
        <w:t>.29/</w:t>
      </w:r>
      <w:r w:rsidRPr="00AB1543">
        <w:rPr>
          <w:lang w:val="en-GB"/>
        </w:rPr>
        <w:t>GRE</w:t>
      </w:r>
      <w:r w:rsidRPr="00AB1543">
        <w:t>/76 и прил</w:t>
      </w:r>
      <w:r w:rsidRPr="00AB1543">
        <w:t>о</w:t>
      </w:r>
      <w:r w:rsidRPr="00AB1543">
        <w:t xml:space="preserve">жении </w:t>
      </w:r>
      <w:r w:rsidRPr="00AB1543">
        <w:rPr>
          <w:lang w:val="en-GB"/>
        </w:rPr>
        <w:t>III</w:t>
      </w:r>
      <w:r w:rsidRPr="00AB1543">
        <w:t xml:space="preserve"> к докладу </w:t>
      </w:r>
      <w:r w:rsidRPr="00AB1543">
        <w:rPr>
          <w:lang w:val="en-GB"/>
        </w:rPr>
        <w:t>ECE</w:t>
      </w:r>
      <w:r w:rsidRPr="00AB1543">
        <w:t>/</w:t>
      </w:r>
      <w:r w:rsidRPr="00AB1543">
        <w:rPr>
          <w:lang w:val="en-GB"/>
        </w:rPr>
        <w:t>TRANS</w:t>
      </w:r>
      <w:r w:rsidRPr="00AB1543">
        <w:t>/</w:t>
      </w:r>
      <w:r w:rsidRPr="00AB1543">
        <w:rPr>
          <w:lang w:val="en-GB"/>
        </w:rPr>
        <w:t>WP</w:t>
      </w:r>
      <w:r w:rsidRPr="00AB1543">
        <w:t>.29/</w:t>
      </w:r>
      <w:r w:rsidRPr="00AB1543">
        <w:rPr>
          <w:lang w:val="en-GB"/>
        </w:rPr>
        <w:t>GRE</w:t>
      </w:r>
      <w:r w:rsidRPr="00AB1543">
        <w:t>/77. Этот те</w:t>
      </w:r>
      <w:proofErr w:type="gramStart"/>
      <w:r w:rsidRPr="00AB1543">
        <w:t>кст пр</w:t>
      </w:r>
      <w:proofErr w:type="gramEnd"/>
      <w:r w:rsidRPr="00AB1543">
        <w:t>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2017 года.</w:t>
      </w:r>
    </w:p>
    <w:p w:rsidR="00AB1543" w:rsidRPr="00AB1543" w:rsidRDefault="00AB1543" w:rsidP="007134EB">
      <w:pPr>
        <w:pStyle w:val="HChGR"/>
      </w:pPr>
      <w:r w:rsidRPr="00AB1543">
        <w:br w:type="page"/>
      </w:r>
      <w:r w:rsidRPr="00AB1543">
        <w:lastRenderedPageBreak/>
        <w:tab/>
      </w:r>
      <w:r w:rsidRPr="00AB1543">
        <w:tab/>
        <w:t xml:space="preserve">Дополнение 20 к Правилам № 50 (габаритные огни, сигналы торможения, указатели поворота для мопедов и мотоциклов) </w:t>
      </w:r>
    </w:p>
    <w:p w:rsidR="00AB1543" w:rsidRPr="00AB1543" w:rsidRDefault="00AB1543" w:rsidP="00AB1543">
      <w:pPr>
        <w:pStyle w:val="SingleTxtGR"/>
        <w:rPr>
          <w:bCs/>
        </w:rPr>
      </w:pPr>
      <w:r w:rsidRPr="00AB1543">
        <w:rPr>
          <w:i/>
          <w:iCs/>
        </w:rPr>
        <w:t>Пункт 6.8</w:t>
      </w:r>
      <w:r w:rsidRPr="00AB1543">
        <w:t xml:space="preserve"> изменить следующим образом:</w:t>
      </w:r>
    </w:p>
    <w:p w:rsidR="00AB1543" w:rsidRPr="00AB1543" w:rsidRDefault="00AB1543" w:rsidP="007134EB">
      <w:pPr>
        <w:pStyle w:val="SingleTxtGR"/>
        <w:ind w:left="2268" w:hanging="1134"/>
        <w:rPr>
          <w:rFonts w:eastAsia="SimSun"/>
          <w:bCs/>
        </w:rPr>
      </w:pPr>
      <w:r w:rsidRPr="00AB1543">
        <w:t>«6.8</w:t>
      </w:r>
      <w:proofErr w:type="gramStart"/>
      <w:r w:rsidRPr="00AB1543">
        <w:tab/>
      </w:r>
      <w:r w:rsidR="007134EB" w:rsidRPr="007134EB">
        <w:tab/>
      </w:r>
      <w:r w:rsidRPr="00AB1543">
        <w:t>Д</w:t>
      </w:r>
      <w:proofErr w:type="gramEnd"/>
      <w:r w:rsidRPr="00AB1543">
        <w:t>ля огней указателя поворота категорий 11, 11а, 11b, 11с или 12 мигание может производиться с помощью последовательной акт</w:t>
      </w:r>
      <w:r w:rsidRPr="00AB1543">
        <w:t>и</w:t>
      </w:r>
      <w:r w:rsidRPr="00AB1543">
        <w:t>вации источников света, если соблюдены следующие условия:</w:t>
      </w:r>
    </w:p>
    <w:p w:rsidR="00AB1543" w:rsidRPr="00AB1543" w:rsidRDefault="00AB1543" w:rsidP="007134EB">
      <w:pPr>
        <w:pStyle w:val="SingleTxtGR"/>
        <w:ind w:left="2835" w:hanging="567"/>
        <w:rPr>
          <w:rFonts w:eastAsia="SimSun"/>
          <w:bCs/>
        </w:rPr>
      </w:pPr>
      <w:r w:rsidRPr="00AB1543">
        <w:t>a)</w:t>
      </w:r>
      <w:r w:rsidRPr="00AB1543">
        <w:tab/>
        <w:t>после активации каждый источник света должен оставаться включенным до конца цикла "включено";</w:t>
      </w:r>
    </w:p>
    <w:p w:rsidR="00AB1543" w:rsidRPr="00AB1543" w:rsidRDefault="00AB1543" w:rsidP="007134EB">
      <w:pPr>
        <w:pStyle w:val="SingleTxtGR"/>
        <w:ind w:left="2835" w:hanging="567"/>
      </w:pPr>
      <w:r w:rsidRPr="00AB1543">
        <w:t>b)</w:t>
      </w:r>
      <w:r w:rsidRPr="00AB1543">
        <w:tab/>
        <w:t>последовательность активации источников света должна обеспечивать сигнал, который подается единообразно и п</w:t>
      </w:r>
      <w:r w:rsidRPr="00AB1543">
        <w:t>о</w:t>
      </w:r>
      <w:r w:rsidRPr="00AB1543">
        <w:t>ступательно в направлении от внутреннего края к внешнему краю светоизлучающей поверхности;</w:t>
      </w:r>
    </w:p>
    <w:p w:rsidR="00AB1543" w:rsidRPr="00AB1543" w:rsidRDefault="00AB1543" w:rsidP="007134EB">
      <w:pPr>
        <w:pStyle w:val="SingleTxtGR"/>
        <w:ind w:left="2835" w:hanging="567"/>
      </w:pPr>
      <w:r w:rsidRPr="00AB1543">
        <w:t>c)</w:t>
      </w:r>
      <w:r w:rsidRPr="00AB1543">
        <w:tab/>
        <w:t>должен подаваться один сигнал без каких-либо перерывов и вертикальных колебаний (т.е. не более одного изменения направления относительно вертикальной оси). Расстояние между двумя смежными/прилегающими друг к другу отдел</w:t>
      </w:r>
      <w:r w:rsidRPr="00AB1543">
        <w:t>ь</w:t>
      </w:r>
      <w:r w:rsidRPr="00AB1543">
        <w:t>ными частями светоизлучающей поверхности последов</w:t>
      </w:r>
      <w:r w:rsidRPr="00AB1543">
        <w:t>а</w:t>
      </w:r>
      <w:r w:rsidRPr="00AB1543">
        <w:t>тельного указателя поворота, измеренное перпендикулярно исходной оси, не должно превышать 50 мм, вместо значений, указанных в пункте 5.6.2 Правил № 53. Эти перерывы сигн</w:t>
      </w:r>
      <w:r w:rsidRPr="00AB1543">
        <w:t>а</w:t>
      </w:r>
      <w:r w:rsidRPr="00AB1543">
        <w:t>ла не должны создавать какого-либо дублирования по верт</w:t>
      </w:r>
      <w:r w:rsidRPr="00AB1543">
        <w:t>и</w:t>
      </w:r>
      <w:r w:rsidRPr="00AB1543">
        <w:t>кальной оси между различными частями от внутреннего края к внешнему краю транспортного средства и не должны и</w:t>
      </w:r>
      <w:r w:rsidRPr="00AB1543">
        <w:t>с</w:t>
      </w:r>
      <w:r w:rsidRPr="00AB1543">
        <w:t>пользоваться для каких-либо других функций освещения или световой сигнализации;</w:t>
      </w:r>
    </w:p>
    <w:p w:rsidR="00AB1543" w:rsidRPr="00AB1543" w:rsidRDefault="00AB1543" w:rsidP="007134EB">
      <w:pPr>
        <w:pStyle w:val="SingleTxtGR"/>
        <w:ind w:left="2835" w:hanging="567"/>
      </w:pPr>
      <w:r w:rsidRPr="00AB1543">
        <w:t>d)</w:t>
      </w:r>
      <w:r w:rsidRPr="00AB1543">
        <w:tab/>
        <w:t xml:space="preserve">вариация должна завершаться не позднее чем через 200 </w:t>
      </w:r>
      <w:proofErr w:type="spellStart"/>
      <w:r w:rsidRPr="00AB1543">
        <w:t>мс</w:t>
      </w:r>
      <w:proofErr w:type="spellEnd"/>
      <w:r w:rsidRPr="00AB1543">
        <w:t xml:space="preserve"> после начала цикла "включено";</w:t>
      </w:r>
    </w:p>
    <w:p w:rsidR="00AB1543" w:rsidRPr="00AB1543" w:rsidRDefault="00AB1543" w:rsidP="007134EB">
      <w:pPr>
        <w:pStyle w:val="SingleTxtGR"/>
        <w:ind w:left="2835" w:hanging="567"/>
      </w:pPr>
      <w:r w:rsidRPr="00AB1543">
        <w:t>е)</w:t>
      </w:r>
      <w:r w:rsidRPr="00AB1543">
        <w:tab/>
        <w:t>ортогональная проекция светоизлучающих поверхностей указателя поворота в направлении исходной оси должна ограничиваться в плоскости, перпендикулярной исходной оси, прямоугольником, длинные стороны которого должны быть параллельны плоскости H. Соотношение горизонтал</w:t>
      </w:r>
      <w:r w:rsidRPr="00AB1543">
        <w:t>ь</w:t>
      </w:r>
      <w:r w:rsidRPr="00AB1543">
        <w:t>ной и вертикальной сторон должно составлять не менее 1,7.</w:t>
      </w:r>
    </w:p>
    <w:p w:rsidR="00AB1543" w:rsidRPr="00AB1543" w:rsidRDefault="00AB1543" w:rsidP="007134EB">
      <w:pPr>
        <w:pStyle w:val="SingleTxtGR"/>
        <w:ind w:left="2268" w:hanging="1134"/>
      </w:pPr>
      <w:r w:rsidRPr="00AB1543">
        <w:tab/>
      </w:r>
      <w:r w:rsidR="007134EB" w:rsidRPr="007134EB">
        <w:tab/>
      </w:r>
      <w:r w:rsidRPr="00AB1543">
        <w:t>Соответствие указанным выше условиям проверяют в режиме м</w:t>
      </w:r>
      <w:r w:rsidRPr="00AB1543">
        <w:t>и</w:t>
      </w:r>
      <w:r w:rsidRPr="00AB1543">
        <w:t xml:space="preserve">гания». </w:t>
      </w:r>
    </w:p>
    <w:p w:rsidR="00AB1543" w:rsidRPr="00AB1543" w:rsidRDefault="00AB1543" w:rsidP="00AB1543">
      <w:pPr>
        <w:pStyle w:val="SingleTxtGR"/>
        <w:rPr>
          <w:bCs/>
        </w:rPr>
      </w:pPr>
      <w:r w:rsidRPr="00AB1543">
        <w:rPr>
          <w:i/>
          <w:iCs/>
        </w:rPr>
        <w:t>Включить новые пункты 14.3–14.5</w:t>
      </w:r>
      <w:r w:rsidRPr="00AB1543">
        <w:t xml:space="preserve"> следующего содержания:</w:t>
      </w:r>
    </w:p>
    <w:p w:rsidR="00AB1543" w:rsidRPr="007134EB" w:rsidRDefault="00AB1543" w:rsidP="007134EB">
      <w:pPr>
        <w:pStyle w:val="SingleTxtGR"/>
        <w:ind w:left="2268" w:hanging="1134"/>
      </w:pPr>
      <w:r w:rsidRPr="00AB1543">
        <w:t>«14.3</w:t>
      </w:r>
      <w:proofErr w:type="gramStart"/>
      <w:r w:rsidR="007134EB" w:rsidRPr="001C588A">
        <w:tab/>
      </w:r>
      <w:r w:rsidRPr="00AB1543">
        <w:tab/>
        <w:t>Н</w:t>
      </w:r>
      <w:proofErr w:type="gramEnd"/>
      <w:r w:rsidRPr="00AB1543">
        <w:t>ачиная с официальной даты вступления в силу дополнения 20 к первоначальному варианту ни одна Договаривающаяся сторона, применяющая настоящие Правила, не отказывает в предоставлении официального утверждения на основании настоящих Правил с п</w:t>
      </w:r>
      <w:r w:rsidRPr="00AB1543">
        <w:t>о</w:t>
      </w:r>
      <w:r w:rsidRPr="00AB1543">
        <w:t>правками, внесенными в соответствии с настоящим дополнением.</w:t>
      </w:r>
    </w:p>
    <w:p w:rsidR="00AB1543" w:rsidRPr="007134EB" w:rsidRDefault="00AB1543" w:rsidP="007134EB">
      <w:pPr>
        <w:pStyle w:val="SingleTxtGR"/>
        <w:ind w:left="2268" w:hanging="1134"/>
      </w:pPr>
      <w:r w:rsidRPr="00AB1543">
        <w:t>14.4</w:t>
      </w:r>
      <w:proofErr w:type="gramStart"/>
      <w:r w:rsidRPr="00AB1543">
        <w:tab/>
      </w:r>
      <w:r w:rsidRPr="00AB1543">
        <w:tab/>
        <w:t>С</w:t>
      </w:r>
      <w:proofErr w:type="gramEnd"/>
      <w:r w:rsidRPr="00AB1543">
        <w:t xml:space="preserve"> 1 сентября 2018 года Договаривающиеся стороны, применяющие настоящие Правила, предоставляют официальные утверждения только в том случае, если подлежащий официальному утвержд</w:t>
      </w:r>
      <w:r w:rsidRPr="00AB1543">
        <w:t>е</w:t>
      </w:r>
      <w:r w:rsidRPr="00AB1543">
        <w:t>нию тип указателя поворота отвечает требованиям настоящих Пр</w:t>
      </w:r>
      <w:r w:rsidRPr="00AB1543">
        <w:t>а</w:t>
      </w:r>
      <w:r w:rsidRPr="00AB1543">
        <w:t>вил с поправками, внесенными в соответствии с дополнением 20 к первоначальному варианту.</w:t>
      </w:r>
    </w:p>
    <w:p w:rsidR="00E12C5F" w:rsidRPr="007134EB" w:rsidRDefault="00AB1543" w:rsidP="00DF500D">
      <w:pPr>
        <w:pStyle w:val="SingleTxtGR"/>
        <w:pageBreakBefore/>
        <w:ind w:left="2268" w:hanging="1134"/>
      </w:pPr>
      <w:r w:rsidRPr="00AB1543">
        <w:lastRenderedPageBreak/>
        <w:t>14.5</w:t>
      </w:r>
      <w:r w:rsidRPr="00AB1543">
        <w:tab/>
      </w:r>
      <w:r w:rsidR="007134EB" w:rsidRPr="007134EB">
        <w:tab/>
      </w:r>
      <w:r w:rsidRPr="00AB1543">
        <w:t>Договаривающиеся стороны, применяющие настоящие Правила, не отказывают в распространении официального утверждения, пред</w:t>
      </w:r>
      <w:r w:rsidRPr="00AB1543">
        <w:t>о</w:t>
      </w:r>
      <w:r w:rsidRPr="00AB1543">
        <w:t>ставленного до даты вступления в силу дополнения 20 к первон</w:t>
      </w:r>
      <w:r w:rsidRPr="00AB1543">
        <w:t>а</w:t>
      </w:r>
      <w:r w:rsidRPr="00AB1543">
        <w:t>чальному варианту настоящих Правил».</w:t>
      </w:r>
    </w:p>
    <w:p w:rsidR="00AB1543" w:rsidRPr="007134EB" w:rsidRDefault="00AB1543" w:rsidP="00AB1543">
      <w:pPr>
        <w:pStyle w:val="SingleTxtGR"/>
        <w:spacing w:before="240" w:after="0"/>
        <w:jc w:val="center"/>
        <w:rPr>
          <w:u w:val="single"/>
        </w:rPr>
      </w:pPr>
      <w:r w:rsidRPr="007134EB">
        <w:rPr>
          <w:u w:val="single"/>
        </w:rPr>
        <w:tab/>
      </w:r>
      <w:r w:rsidRPr="007134EB">
        <w:rPr>
          <w:u w:val="single"/>
        </w:rPr>
        <w:tab/>
      </w:r>
      <w:r w:rsidRPr="007134EB">
        <w:rPr>
          <w:u w:val="single"/>
        </w:rPr>
        <w:tab/>
      </w:r>
    </w:p>
    <w:sectPr w:rsidR="00AB1543" w:rsidRPr="007134EB" w:rsidSect="00AB154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89" w:rsidRPr="00A312BC" w:rsidRDefault="00F16289" w:rsidP="00A312BC"/>
  </w:endnote>
  <w:endnote w:type="continuationSeparator" w:id="0">
    <w:p w:rsidR="00F16289" w:rsidRPr="00A312BC" w:rsidRDefault="00F162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43" w:rsidRPr="00AB1543" w:rsidRDefault="00AB1543">
    <w:pPr>
      <w:pStyle w:val="Footer"/>
    </w:pPr>
    <w:r w:rsidRPr="00AB1543">
      <w:rPr>
        <w:b/>
        <w:sz w:val="18"/>
      </w:rPr>
      <w:fldChar w:fldCharType="begin"/>
    </w:r>
    <w:r w:rsidRPr="00AB1543">
      <w:rPr>
        <w:b/>
        <w:sz w:val="18"/>
      </w:rPr>
      <w:instrText xml:space="preserve"> PAGE  \* MERGEFORMAT </w:instrText>
    </w:r>
    <w:r w:rsidRPr="00AB1543">
      <w:rPr>
        <w:b/>
        <w:sz w:val="18"/>
      </w:rPr>
      <w:fldChar w:fldCharType="separate"/>
    </w:r>
    <w:r w:rsidR="001C588A">
      <w:rPr>
        <w:b/>
        <w:noProof/>
        <w:sz w:val="18"/>
      </w:rPr>
      <w:t>2</w:t>
    </w:r>
    <w:r w:rsidRPr="00AB1543">
      <w:rPr>
        <w:b/>
        <w:sz w:val="18"/>
      </w:rPr>
      <w:fldChar w:fldCharType="end"/>
    </w:r>
    <w:r>
      <w:rPr>
        <w:b/>
        <w:sz w:val="18"/>
      </w:rPr>
      <w:tab/>
    </w:r>
    <w:r>
      <w:t>GE.17-05817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43" w:rsidRPr="00AB1543" w:rsidRDefault="00AB1543" w:rsidP="00AB154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GE.17-05817</w:t>
    </w:r>
    <w:r>
      <w:tab/>
    </w:r>
    <w:r w:rsidRPr="00AB1543">
      <w:rPr>
        <w:b/>
        <w:sz w:val="18"/>
      </w:rPr>
      <w:fldChar w:fldCharType="begin"/>
    </w:r>
    <w:r w:rsidRPr="00AB1543">
      <w:rPr>
        <w:b/>
        <w:sz w:val="18"/>
      </w:rPr>
      <w:instrText xml:space="preserve"> PAGE  \* MERGEFORMAT </w:instrText>
    </w:r>
    <w:r w:rsidRPr="00AB1543">
      <w:rPr>
        <w:b/>
        <w:sz w:val="18"/>
      </w:rPr>
      <w:fldChar w:fldCharType="separate"/>
    </w:r>
    <w:r w:rsidR="001C588A">
      <w:rPr>
        <w:b/>
        <w:noProof/>
        <w:sz w:val="18"/>
      </w:rPr>
      <w:t>3</w:t>
    </w:r>
    <w:r w:rsidRPr="00AB15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B1543" w:rsidRDefault="00AB1543" w:rsidP="00AB154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B253A44" wp14:editId="0E393D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17-05817  (R)</w:t>
    </w:r>
    <w:r>
      <w:rPr>
        <w:lang w:val="en-US"/>
      </w:rPr>
      <w:t xml:space="preserve">  270417  2</w:t>
    </w:r>
    <w:r w:rsidR="008C3AC4">
      <w:rPr>
        <w:lang w:val="en-US"/>
      </w:rPr>
      <w:t>8</w:t>
    </w:r>
    <w:r>
      <w:rPr>
        <w:lang w:val="en-US"/>
      </w:rPr>
      <w:t>0417</w:t>
    </w:r>
    <w:r>
      <w:br/>
    </w:r>
    <w:r w:rsidRPr="00AB1543">
      <w:rPr>
        <w:rFonts w:ascii="C39T30Lfz" w:hAnsi="C39T30Lfz"/>
        <w:spacing w:val="0"/>
        <w:w w:val="100"/>
        <w:sz w:val="56"/>
      </w:rPr>
      <w:t></w:t>
    </w:r>
    <w:r w:rsidRPr="00AB1543">
      <w:rPr>
        <w:rFonts w:ascii="C39T30Lfz" w:hAnsi="C39T30Lfz"/>
        <w:spacing w:val="0"/>
        <w:w w:val="100"/>
        <w:sz w:val="56"/>
      </w:rPr>
      <w:t></w:t>
    </w:r>
    <w:r w:rsidRPr="00AB1543">
      <w:rPr>
        <w:rFonts w:ascii="C39T30Lfz" w:hAnsi="C39T30Lfz"/>
        <w:spacing w:val="0"/>
        <w:w w:val="100"/>
        <w:sz w:val="56"/>
      </w:rPr>
      <w:t></w:t>
    </w:r>
    <w:r w:rsidRPr="00AB1543">
      <w:rPr>
        <w:rFonts w:ascii="C39T30Lfz" w:hAnsi="C39T30Lfz"/>
        <w:spacing w:val="0"/>
        <w:w w:val="100"/>
        <w:sz w:val="56"/>
      </w:rPr>
      <w:t></w:t>
    </w:r>
    <w:r w:rsidRPr="00AB1543">
      <w:rPr>
        <w:rFonts w:ascii="C39T30Lfz" w:hAnsi="C39T30Lfz"/>
        <w:spacing w:val="0"/>
        <w:w w:val="100"/>
        <w:sz w:val="56"/>
      </w:rPr>
      <w:t></w:t>
    </w:r>
    <w:r w:rsidRPr="00AB1543">
      <w:rPr>
        <w:rFonts w:ascii="C39T30Lfz" w:hAnsi="C39T30Lfz"/>
        <w:spacing w:val="0"/>
        <w:w w:val="100"/>
        <w:sz w:val="56"/>
      </w:rPr>
      <w:t></w:t>
    </w:r>
    <w:r w:rsidRPr="00AB1543">
      <w:rPr>
        <w:rFonts w:ascii="C39T30Lfz" w:hAnsi="C39T30Lfz"/>
        <w:spacing w:val="0"/>
        <w:w w:val="100"/>
        <w:sz w:val="56"/>
      </w:rPr>
      <w:t></w:t>
    </w:r>
    <w:r w:rsidRPr="00AB1543">
      <w:rPr>
        <w:rFonts w:ascii="C39T30Lfz" w:hAnsi="C39T30Lfz"/>
        <w:spacing w:val="0"/>
        <w:w w:val="100"/>
        <w:sz w:val="56"/>
      </w:rPr>
      <w:t></w:t>
    </w:r>
    <w:r w:rsidRPr="00AB154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8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89" w:rsidRPr="001075E9" w:rsidRDefault="00F162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6289" w:rsidRDefault="00F162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134EB" w:rsidRPr="007134EB" w:rsidRDefault="007134EB">
      <w:pPr>
        <w:pStyle w:val="FootnoteText"/>
        <w:rPr>
          <w:sz w:val="20"/>
          <w:lang w:val="en-US"/>
        </w:rPr>
      </w:pPr>
      <w:r>
        <w:tab/>
      </w:r>
      <w:r w:rsidRPr="007134EB">
        <w:rPr>
          <w:rStyle w:val="FootnoteReference"/>
          <w:sz w:val="20"/>
          <w:vertAlign w:val="baseline"/>
          <w:lang w:val="ru-RU"/>
        </w:rPr>
        <w:t>*</w:t>
      </w:r>
      <w:r w:rsidRPr="007134EB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</w:t>
      </w:r>
      <w:r w:rsidRPr="001C3B57">
        <w:rPr>
          <w:lang w:val="ru-RU"/>
        </w:rPr>
        <w:t>Комитета</w:t>
      </w:r>
      <w:r>
        <w:rPr>
          <w:lang w:val="ru-RU"/>
        </w:rPr>
        <w:t xml:space="preserve"> по внутреннему транспорту </w:t>
      </w:r>
      <w:r w:rsidRPr="00A81BCA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43" w:rsidRPr="00AB1543" w:rsidRDefault="001C58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B2F33">
      <w:t>ECE/TRANS/WP.29/2017/81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43" w:rsidRPr="00AB1543" w:rsidRDefault="001C588A" w:rsidP="00AB154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2F33">
      <w:t>ECE/TRANS/WP.29/2017/81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89"/>
    <w:rsid w:val="00033EE1"/>
    <w:rsid w:val="00034900"/>
    <w:rsid w:val="00042B72"/>
    <w:rsid w:val="000558BD"/>
    <w:rsid w:val="000B2F3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588A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F45B5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34EB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3AC4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154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9375A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00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5E73"/>
    <w:rsid w:val="00F16289"/>
    <w:rsid w:val="00F2523A"/>
    <w:rsid w:val="00F307EC"/>
    <w:rsid w:val="00F43903"/>
    <w:rsid w:val="00F94155"/>
    <w:rsid w:val="00F9783F"/>
    <w:rsid w:val="00FC299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3344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ECE/TRANS/WP.29/2017/81</vt:lpstr>
      <vt:lpstr>ECE/TRANS/WP.29/2017/81</vt:lpstr>
      <vt:lpstr>A/</vt:lpstr>
    </vt:vector>
  </TitlesOfParts>
  <Company>DCM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ECE/TRANS/WP.29/2017/81</dc:title>
  <dc:creator>Izotova Elena</dc:creator>
  <cp:lastModifiedBy>Benedicte Boudol</cp:lastModifiedBy>
  <cp:revision>2</cp:revision>
  <cp:lastPrinted>2017-04-28T06:44:00Z</cp:lastPrinted>
  <dcterms:created xsi:type="dcterms:W3CDTF">2017-05-04T16:13:00Z</dcterms:created>
  <dcterms:modified xsi:type="dcterms:W3CDTF">2017-05-04T16:13:00Z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