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2393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23938" w:rsidP="00423938">
            <w:pPr>
              <w:jc w:val="right"/>
            </w:pPr>
            <w:r w:rsidRPr="00423938">
              <w:rPr>
                <w:sz w:val="40"/>
              </w:rPr>
              <w:t>ECE</w:t>
            </w:r>
            <w:r>
              <w:t>/TRANS/WP.29/2017/64</w:t>
            </w:r>
          </w:p>
        </w:tc>
      </w:tr>
      <w:tr w:rsidR="002D5AAC" w:rsidRPr="0042393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2393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23938" w:rsidRDefault="00423938" w:rsidP="0042393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April 2017</w:t>
            </w:r>
          </w:p>
          <w:p w:rsidR="00423938" w:rsidRDefault="00423938" w:rsidP="0042393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23938" w:rsidRPr="008D53B6" w:rsidRDefault="00423938" w:rsidP="0042393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23938" w:rsidRPr="00423938" w:rsidRDefault="00423938" w:rsidP="00423938">
      <w:pPr>
        <w:spacing w:before="120"/>
        <w:rPr>
          <w:sz w:val="28"/>
          <w:szCs w:val="28"/>
        </w:rPr>
      </w:pPr>
      <w:r w:rsidRPr="00423938">
        <w:rPr>
          <w:sz w:val="28"/>
          <w:szCs w:val="28"/>
        </w:rPr>
        <w:t>Комитет по внутреннему транспорту</w:t>
      </w:r>
    </w:p>
    <w:p w:rsidR="00423938" w:rsidRPr="00423938" w:rsidRDefault="00423938" w:rsidP="00423938">
      <w:pPr>
        <w:spacing w:before="120"/>
        <w:rPr>
          <w:b/>
          <w:bCs/>
          <w:sz w:val="24"/>
          <w:szCs w:val="24"/>
        </w:rPr>
      </w:pPr>
      <w:r w:rsidRPr="00423938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 w:rsidRPr="00423938">
        <w:rPr>
          <w:b/>
          <w:bCs/>
          <w:sz w:val="24"/>
          <w:szCs w:val="24"/>
        </w:rPr>
        <w:br/>
        <w:t>в области транспортных средств</w:t>
      </w:r>
    </w:p>
    <w:p w:rsidR="00423938" w:rsidRPr="00423938" w:rsidRDefault="00423938" w:rsidP="00423938">
      <w:pPr>
        <w:spacing w:before="120"/>
        <w:rPr>
          <w:b/>
          <w:bCs/>
        </w:rPr>
      </w:pPr>
      <w:r w:rsidRPr="00423938">
        <w:rPr>
          <w:b/>
          <w:bCs/>
        </w:rPr>
        <w:t>172-я сессия</w:t>
      </w:r>
    </w:p>
    <w:p w:rsidR="00423938" w:rsidRPr="00423938" w:rsidRDefault="00423938" w:rsidP="00423938">
      <w:r w:rsidRPr="00423938">
        <w:t>Женева, 20–23 июня 2017 года</w:t>
      </w:r>
    </w:p>
    <w:p w:rsidR="00423938" w:rsidRPr="00423938" w:rsidRDefault="00423938" w:rsidP="00423938">
      <w:r w:rsidRPr="00423938">
        <w:t>Пункт 4.7.1 предварительной повестки дня</w:t>
      </w:r>
    </w:p>
    <w:p w:rsidR="00423938" w:rsidRPr="00423938" w:rsidRDefault="00423938" w:rsidP="00423938">
      <w:pPr>
        <w:rPr>
          <w:b/>
          <w:bCs/>
        </w:rPr>
      </w:pPr>
      <w:r w:rsidRPr="00423938">
        <w:rPr>
          <w:b/>
          <w:bCs/>
        </w:rPr>
        <w:t>Соглашение 19</w:t>
      </w:r>
      <w:r>
        <w:rPr>
          <w:b/>
          <w:bCs/>
        </w:rPr>
        <w:t>58 года – Рассмотрение проектов</w:t>
      </w:r>
      <w:r w:rsidRPr="00423938">
        <w:rPr>
          <w:b/>
          <w:bCs/>
        </w:rPr>
        <w:br/>
        <w:t xml:space="preserve">поправок </w:t>
      </w:r>
      <w:r>
        <w:rPr>
          <w:b/>
          <w:bCs/>
        </w:rPr>
        <w:t>к действующим правилам,</w:t>
      </w:r>
      <w:r w:rsidRPr="00423938">
        <w:rPr>
          <w:b/>
          <w:bCs/>
        </w:rPr>
        <w:br/>
        <w:t>представленных GRPE</w:t>
      </w:r>
    </w:p>
    <w:p w:rsidR="00423938" w:rsidRPr="00423938" w:rsidRDefault="00423938" w:rsidP="00423938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423938">
        <w:t>Предложение по дополнению 10 к поправкам серии 06 к Правилам № 83 (выбросы транспортными средствами M</w:t>
      </w:r>
      <w:r w:rsidRPr="00423938">
        <w:rPr>
          <w:vertAlign w:val="subscript"/>
        </w:rPr>
        <w:t>1</w:t>
      </w:r>
      <w:r w:rsidRPr="00423938">
        <w:t xml:space="preserve"> и N</w:t>
      </w:r>
      <w:r w:rsidRPr="00423938">
        <w:rPr>
          <w:vertAlign w:val="subscript"/>
        </w:rPr>
        <w:t>1</w:t>
      </w:r>
      <w:r>
        <w:t>)</w:t>
      </w:r>
    </w:p>
    <w:p w:rsidR="00423938" w:rsidRPr="00423938" w:rsidRDefault="00423938" w:rsidP="00423938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423938">
        <w:t>Представлено Рабоч</w:t>
      </w:r>
      <w:r w:rsidR="006C17E2">
        <w:t>ей группой по проблемам энергии</w:t>
      </w:r>
      <w:r w:rsidR="006C17E2" w:rsidRPr="006C17E2">
        <w:br/>
      </w:r>
      <w:r w:rsidRPr="00423938">
        <w:t>и загрязнения окружающей среды</w:t>
      </w:r>
      <w:r w:rsidRPr="00423938">
        <w:rPr>
          <w:b w:val="0"/>
          <w:position w:val="6"/>
          <w:sz w:val="18"/>
          <w:szCs w:val="18"/>
        </w:rPr>
        <w:footnoteReference w:customMarkFollows="1" w:id="1"/>
        <w:t>*</w:t>
      </w:r>
    </w:p>
    <w:p w:rsidR="00423938" w:rsidRPr="00423938" w:rsidRDefault="00423938" w:rsidP="00423938">
      <w:pPr>
        <w:pStyle w:val="SingleTxtGR"/>
      </w:pPr>
      <w:r w:rsidRPr="006C17E2">
        <w:tab/>
      </w:r>
      <w:r w:rsidRPr="00423938">
        <w:t>Воспроизведенный ниже текст был принят Рабочей группой по пробл</w:t>
      </w:r>
      <w:r w:rsidRPr="00423938">
        <w:t>е</w:t>
      </w:r>
      <w:r w:rsidRPr="00423938">
        <w:t>мам энергии и загрязнения окружающей среды (GRPE) на ее семьдесят четве</w:t>
      </w:r>
      <w:r w:rsidRPr="00423938">
        <w:t>р</w:t>
      </w:r>
      <w:r w:rsidRPr="00423938">
        <w:t>той сессии (ECE/TRANS/WP.29/GRPE/74, пункт 9). В его основу положен д</w:t>
      </w:r>
      <w:r w:rsidRPr="00423938">
        <w:t>о</w:t>
      </w:r>
      <w:r w:rsidRPr="00423938">
        <w:t>кумент ECE/TRANS/WP.29/GRPE/2017/2 с поправками, содержащимися в д</w:t>
      </w:r>
      <w:r w:rsidRPr="00423938">
        <w:t>о</w:t>
      </w:r>
      <w:r w:rsidRPr="00423938">
        <w:t>кументе GRPЕ-74-22, который воспроизвод</w:t>
      </w:r>
      <w:r w:rsidR="006C17E2">
        <w:t>ится в приложении IV к докладу.</w:t>
      </w:r>
      <w:r w:rsidR="006C17E2" w:rsidRPr="006C17E2">
        <w:br/>
      </w:r>
      <w:r w:rsidRPr="00423938">
        <w:t>Он представляется Всемирному форуму для согласования правил в области транспортных средств (WP.29) и Административному комитету АС.1 для ра</w:t>
      </w:r>
      <w:r w:rsidRPr="00423938">
        <w:t>с</w:t>
      </w:r>
      <w:r w:rsidRPr="00423938">
        <w:t>смотрения на их сессиях в июне 2017</w:t>
      </w:r>
      <w:r w:rsidRPr="00423938">
        <w:rPr>
          <w:lang w:val="en-US"/>
        </w:rPr>
        <w:t> </w:t>
      </w:r>
      <w:r w:rsidRPr="00423938">
        <w:t>года.</w:t>
      </w:r>
    </w:p>
    <w:p w:rsidR="00423938" w:rsidRPr="00423938" w:rsidRDefault="00423938" w:rsidP="00423938">
      <w:pPr>
        <w:pStyle w:val="HChGR"/>
        <w:pageBreakBefore/>
      </w:pPr>
      <w:r w:rsidRPr="006C17E2">
        <w:lastRenderedPageBreak/>
        <w:tab/>
      </w:r>
      <w:r w:rsidRPr="006C17E2">
        <w:tab/>
      </w:r>
      <w:r w:rsidRPr="00423938">
        <w:t>Доп</w:t>
      </w:r>
      <w:r>
        <w:t>олнение 10 к поправкам серии 06</w:t>
      </w:r>
      <w:r w:rsidRPr="00423938">
        <w:br/>
        <w:t>к Правилам № 83 (выбросы транспортными средствами M</w:t>
      </w:r>
      <w:r w:rsidRPr="00423938">
        <w:rPr>
          <w:vertAlign w:val="subscript"/>
        </w:rPr>
        <w:t>1</w:t>
      </w:r>
      <w:r w:rsidRPr="00423938">
        <w:t xml:space="preserve"> и N</w:t>
      </w:r>
      <w:r w:rsidRPr="00423938">
        <w:rPr>
          <w:vertAlign w:val="subscript"/>
        </w:rPr>
        <w:t>1</w:t>
      </w:r>
      <w:r w:rsidRPr="00423938">
        <w:t>)</w:t>
      </w:r>
    </w:p>
    <w:p w:rsidR="00423938" w:rsidRPr="00423938" w:rsidRDefault="00423938" w:rsidP="00423938">
      <w:pPr>
        <w:pStyle w:val="SingleTxtGR"/>
        <w:rPr>
          <w:bCs/>
        </w:rPr>
      </w:pPr>
      <w:r w:rsidRPr="00423938">
        <w:rPr>
          <w:i/>
          <w:iCs/>
        </w:rPr>
        <w:t>Пункт 1.1</w:t>
      </w:r>
      <w:r w:rsidRPr="00423938">
        <w:t xml:space="preserve"> изменить следующим образом:</w:t>
      </w:r>
    </w:p>
    <w:p w:rsidR="00423938" w:rsidRPr="00423938" w:rsidRDefault="00423938" w:rsidP="00423938">
      <w:pPr>
        <w:pStyle w:val="SingleTxtGR"/>
        <w:tabs>
          <w:tab w:val="clear" w:pos="1701"/>
        </w:tabs>
      </w:pPr>
      <w:r w:rsidRPr="00423938">
        <w:t>«1.1</w:t>
      </w:r>
      <w:r w:rsidRPr="00423938">
        <w:tab/>
        <w:t>Настоящие Правила…</w:t>
      </w:r>
    </w:p>
    <w:p w:rsidR="00423938" w:rsidRPr="00423938" w:rsidRDefault="00423938" w:rsidP="00423938">
      <w:pPr>
        <w:pStyle w:val="SingleTxtGR"/>
        <w:ind w:left="2268"/>
      </w:pPr>
      <w:r w:rsidRPr="00423938">
        <w:t>…</w:t>
      </w:r>
    </w:p>
    <w:p w:rsidR="00423938" w:rsidRPr="00423938" w:rsidRDefault="00423938" w:rsidP="00423938">
      <w:pPr>
        <w:pStyle w:val="SingleTxtGR"/>
        <w:ind w:left="2268"/>
      </w:pPr>
      <w:r w:rsidRPr="00423938">
        <w:t>По просьбе изготовителя официальное утверждение типа, выда</w:t>
      </w:r>
      <w:r w:rsidRPr="00423938">
        <w:t>н</w:t>
      </w:r>
      <w:r w:rsidRPr="00423938">
        <w:t>ное на основании настоящих Правил на транспортные средства, указанные выше, может быть распространено на транспортные средства категорий М</w:t>
      </w:r>
      <w:proofErr w:type="gramStart"/>
      <w:r w:rsidRPr="00423938">
        <w:rPr>
          <w:vertAlign w:val="subscript"/>
        </w:rPr>
        <w:t>1</w:t>
      </w:r>
      <w:proofErr w:type="gramEnd"/>
      <w:r w:rsidRPr="00423938">
        <w:t>, М</w:t>
      </w:r>
      <w:r w:rsidRPr="00423938">
        <w:rPr>
          <w:vertAlign w:val="subscript"/>
        </w:rPr>
        <w:t>2</w:t>
      </w:r>
      <w:r w:rsidRPr="00423938">
        <w:t>, N</w:t>
      </w:r>
      <w:r w:rsidRPr="00423938">
        <w:rPr>
          <w:vertAlign w:val="subscript"/>
        </w:rPr>
        <w:t>1</w:t>
      </w:r>
      <w:r w:rsidRPr="00423938">
        <w:t xml:space="preserve"> и N</w:t>
      </w:r>
      <w:r w:rsidRPr="00423938">
        <w:rPr>
          <w:vertAlign w:val="subscript"/>
        </w:rPr>
        <w:t>2</w:t>
      </w:r>
      <w:r w:rsidRPr="00423938">
        <w:t xml:space="preserve"> специального назначения вне зависимости от их контрольной массы. Изготовитель должен пр</w:t>
      </w:r>
      <w:r w:rsidRPr="00423938">
        <w:t>о</w:t>
      </w:r>
      <w:r w:rsidRPr="00423938">
        <w:t>демонстрировать органу по официальному утверждению типа, к</w:t>
      </w:r>
      <w:r w:rsidRPr="00423938">
        <w:t>о</w:t>
      </w:r>
      <w:r w:rsidRPr="00423938">
        <w:t>торый предоставил официальное утверждение типа, что тран</w:t>
      </w:r>
      <w:r w:rsidRPr="00423938">
        <w:t>с</w:t>
      </w:r>
      <w:r w:rsidRPr="00423938">
        <w:t>портное средство является транспортным средством специального назначения</w:t>
      </w:r>
      <w:proofErr w:type="gramStart"/>
      <w:r w:rsidRPr="00423938">
        <w:rPr>
          <w:sz w:val="18"/>
          <w:szCs w:val="18"/>
          <w:vertAlign w:val="superscript"/>
        </w:rPr>
        <w:t>1</w:t>
      </w:r>
      <w:proofErr w:type="gramEnd"/>
      <w:r w:rsidRPr="00423938">
        <w:t>.</w:t>
      </w:r>
    </w:p>
    <w:p w:rsidR="00423938" w:rsidRPr="005750BD" w:rsidRDefault="00423938" w:rsidP="00423938">
      <w:pPr>
        <w:pStyle w:val="SingleTxtGR"/>
        <w:spacing w:before="240" w:after="0"/>
        <w:ind w:left="882"/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3938" w:rsidRPr="00423938" w:rsidRDefault="00423938" w:rsidP="00423938">
      <w:pPr>
        <w:pStyle w:val="FootnoteText"/>
        <w:spacing w:before="60"/>
        <w:rPr>
          <w:bCs/>
          <w:lang w:val="ru-RU"/>
        </w:rPr>
      </w:pPr>
      <w:r w:rsidRPr="00E658E6">
        <w:rPr>
          <w:lang w:val="ru-RU"/>
        </w:rPr>
        <w:tab/>
      </w:r>
      <w:r w:rsidRPr="00423938">
        <w:rPr>
          <w:vertAlign w:val="superscript"/>
          <w:lang w:val="ru-RU"/>
        </w:rPr>
        <w:t>1</w:t>
      </w:r>
      <w:proofErr w:type="gramStart"/>
      <w:r w:rsidRPr="00423938">
        <w:rPr>
          <w:lang w:val="ru-RU"/>
        </w:rPr>
        <w:tab/>
        <w:t>В</w:t>
      </w:r>
      <w:proofErr w:type="gramEnd"/>
      <w:r w:rsidRPr="00423938">
        <w:rPr>
          <w:lang w:val="ru-RU"/>
        </w:rPr>
        <w:t xml:space="preserve"> соответствии с определениями, содержащимися в Сводной резо</w:t>
      </w:r>
      <w:r>
        <w:rPr>
          <w:lang w:val="ru-RU"/>
        </w:rPr>
        <w:t>люции</w:t>
      </w:r>
      <w:r w:rsidRPr="00423938">
        <w:rPr>
          <w:lang w:val="ru-RU"/>
        </w:rPr>
        <w:br/>
        <w:t xml:space="preserve">о конструкции транспортных средств (СР.3), документ </w:t>
      </w:r>
      <w:r w:rsidRPr="00423938">
        <w:t>ECE</w:t>
      </w:r>
      <w:r w:rsidRPr="00423938">
        <w:rPr>
          <w:lang w:val="ru-RU"/>
        </w:rPr>
        <w:t>/</w:t>
      </w:r>
      <w:r w:rsidRPr="00423938">
        <w:t>TRANS</w:t>
      </w:r>
      <w:r w:rsidRPr="00423938">
        <w:rPr>
          <w:lang w:val="ru-RU"/>
        </w:rPr>
        <w:t>/</w:t>
      </w:r>
      <w:r w:rsidRPr="00423938">
        <w:t>WP</w:t>
      </w:r>
      <w:r w:rsidRPr="00423938">
        <w:rPr>
          <w:lang w:val="ru-RU"/>
        </w:rPr>
        <w:t>.29/78/</w:t>
      </w:r>
      <w:r w:rsidRPr="00423938">
        <w:t>Rev</w:t>
      </w:r>
      <w:r w:rsidRPr="00423938">
        <w:rPr>
          <w:lang w:val="ru-RU"/>
        </w:rPr>
        <w:t xml:space="preserve">.4, пункт 2 – </w:t>
      </w:r>
      <w:hyperlink r:id="rId9" w:history="1">
        <w:r w:rsidRPr="00423938">
          <w:rPr>
            <w:rStyle w:val="Hyperlink"/>
            <w:color w:val="auto"/>
          </w:rPr>
          <w:t>www</w:t>
        </w:r>
        <w:r w:rsidRPr="00423938">
          <w:rPr>
            <w:rStyle w:val="Hyperlink"/>
            <w:color w:val="auto"/>
            <w:lang w:val="ru-RU"/>
          </w:rPr>
          <w:t>.</w:t>
        </w:r>
        <w:proofErr w:type="spellStart"/>
        <w:r w:rsidRPr="00423938">
          <w:rPr>
            <w:rStyle w:val="Hyperlink"/>
            <w:color w:val="auto"/>
          </w:rPr>
          <w:t>unece</w:t>
        </w:r>
        <w:proofErr w:type="spellEnd"/>
        <w:r w:rsidRPr="00423938">
          <w:rPr>
            <w:rStyle w:val="Hyperlink"/>
            <w:color w:val="auto"/>
            <w:lang w:val="ru-RU"/>
          </w:rPr>
          <w:t>.</w:t>
        </w:r>
        <w:r w:rsidRPr="00423938">
          <w:rPr>
            <w:rStyle w:val="Hyperlink"/>
            <w:color w:val="auto"/>
          </w:rPr>
          <w:t>org</w:t>
        </w:r>
        <w:r w:rsidRPr="00423938">
          <w:rPr>
            <w:rStyle w:val="Hyperlink"/>
            <w:color w:val="auto"/>
            <w:lang w:val="ru-RU"/>
          </w:rPr>
          <w:t>/</w:t>
        </w:r>
        <w:r w:rsidRPr="00423938">
          <w:rPr>
            <w:rStyle w:val="Hyperlink"/>
            <w:color w:val="auto"/>
          </w:rPr>
          <w:t>trans</w:t>
        </w:r>
        <w:r w:rsidRPr="00423938">
          <w:rPr>
            <w:rStyle w:val="Hyperlink"/>
            <w:color w:val="auto"/>
            <w:lang w:val="ru-RU"/>
          </w:rPr>
          <w:t>/</w:t>
        </w:r>
        <w:r w:rsidRPr="00423938">
          <w:rPr>
            <w:rStyle w:val="Hyperlink"/>
            <w:color w:val="auto"/>
          </w:rPr>
          <w:t>main</w:t>
        </w:r>
        <w:r w:rsidRPr="00423938">
          <w:rPr>
            <w:rStyle w:val="Hyperlink"/>
            <w:color w:val="auto"/>
            <w:lang w:val="ru-RU"/>
          </w:rPr>
          <w:t>/</w:t>
        </w:r>
        <w:proofErr w:type="spellStart"/>
        <w:r w:rsidRPr="00423938">
          <w:rPr>
            <w:rStyle w:val="Hyperlink"/>
            <w:color w:val="auto"/>
          </w:rPr>
          <w:t>wp</w:t>
        </w:r>
        <w:proofErr w:type="spellEnd"/>
        <w:r w:rsidRPr="00423938">
          <w:rPr>
            <w:rStyle w:val="Hyperlink"/>
            <w:color w:val="auto"/>
            <w:lang w:val="ru-RU"/>
          </w:rPr>
          <w:t>29/</w:t>
        </w:r>
        <w:proofErr w:type="spellStart"/>
        <w:r w:rsidRPr="00423938">
          <w:rPr>
            <w:rStyle w:val="Hyperlink"/>
            <w:color w:val="auto"/>
          </w:rPr>
          <w:t>wp</w:t>
        </w:r>
        <w:proofErr w:type="spellEnd"/>
        <w:r w:rsidRPr="00423938">
          <w:rPr>
            <w:rStyle w:val="Hyperlink"/>
            <w:color w:val="auto"/>
            <w:lang w:val="ru-RU"/>
          </w:rPr>
          <w:t>29</w:t>
        </w:r>
        <w:proofErr w:type="spellStart"/>
        <w:r w:rsidRPr="00423938">
          <w:rPr>
            <w:rStyle w:val="Hyperlink"/>
            <w:color w:val="auto"/>
          </w:rPr>
          <w:t>wgs</w:t>
        </w:r>
        <w:proofErr w:type="spellEnd"/>
        <w:r w:rsidRPr="00423938">
          <w:rPr>
            <w:rStyle w:val="Hyperlink"/>
            <w:color w:val="auto"/>
            <w:lang w:val="ru-RU"/>
          </w:rPr>
          <w:t>/</w:t>
        </w:r>
        <w:proofErr w:type="spellStart"/>
        <w:r w:rsidRPr="00423938">
          <w:rPr>
            <w:rStyle w:val="Hyperlink"/>
            <w:color w:val="auto"/>
          </w:rPr>
          <w:t>wp</w:t>
        </w:r>
        <w:proofErr w:type="spellEnd"/>
        <w:r w:rsidRPr="00423938">
          <w:rPr>
            <w:rStyle w:val="Hyperlink"/>
            <w:color w:val="auto"/>
            <w:lang w:val="ru-RU"/>
          </w:rPr>
          <w:t>29</w:t>
        </w:r>
        <w:r w:rsidRPr="00423938">
          <w:rPr>
            <w:rStyle w:val="Hyperlink"/>
            <w:color w:val="auto"/>
          </w:rPr>
          <w:t>gen</w:t>
        </w:r>
        <w:r w:rsidRPr="00423938">
          <w:rPr>
            <w:rStyle w:val="Hyperlink"/>
            <w:color w:val="auto"/>
            <w:lang w:val="ru-RU"/>
          </w:rPr>
          <w:t>/</w:t>
        </w:r>
        <w:proofErr w:type="spellStart"/>
        <w:r w:rsidRPr="00423938">
          <w:rPr>
            <w:rStyle w:val="Hyperlink"/>
            <w:color w:val="auto"/>
          </w:rPr>
          <w:t>wp</w:t>
        </w:r>
        <w:proofErr w:type="spellEnd"/>
        <w:r w:rsidRPr="00423938">
          <w:rPr>
            <w:rStyle w:val="Hyperlink"/>
            <w:color w:val="auto"/>
            <w:lang w:val="ru-RU"/>
          </w:rPr>
          <w:t>29</w:t>
        </w:r>
        <w:r w:rsidRPr="00423938">
          <w:rPr>
            <w:rStyle w:val="Hyperlink"/>
            <w:color w:val="auto"/>
          </w:rPr>
          <w:t>resolutions</w:t>
        </w:r>
        <w:r w:rsidRPr="00423938">
          <w:rPr>
            <w:rStyle w:val="Hyperlink"/>
            <w:color w:val="auto"/>
            <w:lang w:val="ru-RU"/>
          </w:rPr>
          <w:t>.</w:t>
        </w:r>
        <w:r w:rsidRPr="00423938">
          <w:rPr>
            <w:rStyle w:val="Hyperlink"/>
            <w:color w:val="auto"/>
          </w:rPr>
          <w:t>html</w:t>
        </w:r>
      </w:hyperlink>
      <w:r w:rsidRPr="00423938">
        <w:rPr>
          <w:lang w:val="ru-RU"/>
        </w:rPr>
        <w:t>».</w:t>
      </w:r>
    </w:p>
    <w:p w:rsidR="00E12C5F" w:rsidRPr="00423938" w:rsidRDefault="00423938" w:rsidP="0042393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423938" w:rsidSect="0042393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91" w:rsidRPr="00A312BC" w:rsidRDefault="00767E91" w:rsidP="00A312BC"/>
  </w:endnote>
  <w:endnote w:type="continuationSeparator" w:id="0">
    <w:p w:rsidR="00767E91" w:rsidRPr="00A312BC" w:rsidRDefault="00767E9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38" w:rsidRPr="00423938" w:rsidRDefault="00423938">
    <w:pPr>
      <w:pStyle w:val="Footer"/>
    </w:pPr>
    <w:r w:rsidRPr="00423938">
      <w:rPr>
        <w:b/>
        <w:sz w:val="18"/>
      </w:rPr>
      <w:fldChar w:fldCharType="begin"/>
    </w:r>
    <w:r w:rsidRPr="00423938">
      <w:rPr>
        <w:b/>
        <w:sz w:val="18"/>
      </w:rPr>
      <w:instrText xml:space="preserve"> PAGE  \* MERGEFORMAT </w:instrText>
    </w:r>
    <w:r w:rsidRPr="00423938">
      <w:rPr>
        <w:b/>
        <w:sz w:val="18"/>
      </w:rPr>
      <w:fldChar w:fldCharType="separate"/>
    </w:r>
    <w:r w:rsidR="00E658E6">
      <w:rPr>
        <w:b/>
        <w:noProof/>
        <w:sz w:val="18"/>
      </w:rPr>
      <w:t>2</w:t>
    </w:r>
    <w:r w:rsidRPr="00423938">
      <w:rPr>
        <w:b/>
        <w:sz w:val="18"/>
      </w:rPr>
      <w:fldChar w:fldCharType="end"/>
    </w:r>
    <w:r>
      <w:rPr>
        <w:b/>
        <w:sz w:val="18"/>
      </w:rPr>
      <w:tab/>
    </w:r>
    <w:r>
      <w:t>GE.17-05463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38" w:rsidRPr="00423938" w:rsidRDefault="00423938" w:rsidP="00423938">
    <w:pPr>
      <w:pStyle w:val="Footer"/>
      <w:tabs>
        <w:tab w:val="clear" w:pos="9639"/>
        <w:tab w:val="right" w:pos="9638"/>
      </w:tabs>
      <w:rPr>
        <w:b/>
        <w:sz w:val="18"/>
      </w:rPr>
    </w:pPr>
    <w:r>
      <w:t>GE.17-05463</w:t>
    </w:r>
    <w:r>
      <w:tab/>
    </w:r>
    <w:r w:rsidRPr="00423938">
      <w:rPr>
        <w:b/>
        <w:sz w:val="18"/>
      </w:rPr>
      <w:fldChar w:fldCharType="begin"/>
    </w:r>
    <w:r w:rsidRPr="00423938">
      <w:rPr>
        <w:b/>
        <w:sz w:val="18"/>
      </w:rPr>
      <w:instrText xml:space="preserve"> PAGE  \* MERGEFORMAT </w:instrText>
    </w:r>
    <w:r w:rsidRPr="00423938">
      <w:rPr>
        <w:b/>
        <w:sz w:val="18"/>
      </w:rPr>
      <w:fldChar w:fldCharType="separate"/>
    </w:r>
    <w:r w:rsidR="00292C2D">
      <w:rPr>
        <w:b/>
        <w:noProof/>
        <w:sz w:val="18"/>
      </w:rPr>
      <w:t>2</w:t>
    </w:r>
    <w:r w:rsidRPr="0042393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423938" w:rsidRDefault="00423938" w:rsidP="00423938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2BBF897" wp14:editId="003C6D2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17-05463  (R)</w:t>
    </w:r>
    <w:r w:rsidR="006C17E2">
      <w:rPr>
        <w:lang w:val="en-US"/>
      </w:rPr>
      <w:t xml:space="preserve">  260417  260417</w:t>
    </w:r>
    <w:r>
      <w:br/>
    </w:r>
    <w:r w:rsidRPr="00423938">
      <w:rPr>
        <w:rFonts w:ascii="C39T30Lfz" w:hAnsi="C39T30Lfz"/>
        <w:spacing w:val="0"/>
        <w:w w:val="100"/>
        <w:sz w:val="56"/>
      </w:rPr>
      <w:t></w:t>
    </w:r>
    <w:r w:rsidRPr="00423938">
      <w:rPr>
        <w:rFonts w:ascii="C39T30Lfz" w:hAnsi="C39T30Lfz"/>
        <w:spacing w:val="0"/>
        <w:w w:val="100"/>
        <w:sz w:val="56"/>
      </w:rPr>
      <w:t></w:t>
    </w:r>
    <w:r w:rsidRPr="00423938">
      <w:rPr>
        <w:rFonts w:ascii="C39T30Lfz" w:hAnsi="C39T30Lfz"/>
        <w:spacing w:val="0"/>
        <w:w w:val="100"/>
        <w:sz w:val="56"/>
      </w:rPr>
      <w:t></w:t>
    </w:r>
    <w:r w:rsidRPr="00423938">
      <w:rPr>
        <w:rFonts w:ascii="C39T30Lfz" w:hAnsi="C39T30Lfz"/>
        <w:spacing w:val="0"/>
        <w:w w:val="100"/>
        <w:sz w:val="56"/>
      </w:rPr>
      <w:t></w:t>
    </w:r>
    <w:r w:rsidRPr="00423938">
      <w:rPr>
        <w:rFonts w:ascii="C39T30Lfz" w:hAnsi="C39T30Lfz"/>
        <w:spacing w:val="0"/>
        <w:w w:val="100"/>
        <w:sz w:val="56"/>
      </w:rPr>
      <w:t></w:t>
    </w:r>
    <w:r w:rsidRPr="00423938">
      <w:rPr>
        <w:rFonts w:ascii="C39T30Lfz" w:hAnsi="C39T30Lfz"/>
        <w:spacing w:val="0"/>
        <w:w w:val="100"/>
        <w:sz w:val="56"/>
      </w:rPr>
      <w:t></w:t>
    </w:r>
    <w:r w:rsidRPr="00423938">
      <w:rPr>
        <w:rFonts w:ascii="C39T30Lfz" w:hAnsi="C39T30Lfz"/>
        <w:spacing w:val="0"/>
        <w:w w:val="100"/>
        <w:sz w:val="56"/>
      </w:rPr>
      <w:t></w:t>
    </w:r>
    <w:r w:rsidRPr="00423938">
      <w:rPr>
        <w:rFonts w:ascii="C39T30Lfz" w:hAnsi="C39T30Lfz"/>
        <w:spacing w:val="0"/>
        <w:w w:val="100"/>
        <w:sz w:val="56"/>
      </w:rPr>
      <w:t></w:t>
    </w:r>
    <w:r w:rsidRPr="0042393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29346922" wp14:editId="5AB2006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://undocs.org/m2/QRCode.ashx?DS=ECE/TRANS/WP.29/2017/6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7/6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91" w:rsidRPr="001075E9" w:rsidRDefault="00767E9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67E91" w:rsidRDefault="00767E9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23938" w:rsidRPr="00EE5C44" w:rsidRDefault="00423938" w:rsidP="00EE5C44">
      <w:pPr>
        <w:pStyle w:val="FootnoteText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>В соответствии с программой работы Ком</w:t>
      </w:r>
      <w:r w:rsidR="00EE5C44">
        <w:rPr>
          <w:lang w:val="ru-RU"/>
        </w:rPr>
        <w:t>итета по внутреннему транспорту</w:t>
      </w:r>
      <w:r w:rsidR="00EE5C44" w:rsidRPr="00EE5C44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работы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38" w:rsidRPr="00423938" w:rsidRDefault="00E658E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61E6F">
      <w:t>ECE/TRANS/WP.29/2017/64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38" w:rsidRPr="00423938" w:rsidRDefault="00E658E6" w:rsidP="0042393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61E6F">
      <w:t>ECE/TRANS/WP.29/2017/64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91"/>
    <w:rsid w:val="00033EE1"/>
    <w:rsid w:val="00042B72"/>
    <w:rsid w:val="0005265D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92C2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393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17E2"/>
    <w:rsid w:val="006C2031"/>
    <w:rsid w:val="006D461A"/>
    <w:rsid w:val="006F35EE"/>
    <w:rsid w:val="007021FF"/>
    <w:rsid w:val="00712895"/>
    <w:rsid w:val="00734ACB"/>
    <w:rsid w:val="00757357"/>
    <w:rsid w:val="00767E91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1E6F"/>
    <w:rsid w:val="00B62458"/>
    <w:rsid w:val="00BC18B2"/>
    <w:rsid w:val="00BD33EE"/>
    <w:rsid w:val="00BE1CC7"/>
    <w:rsid w:val="00C106D6"/>
    <w:rsid w:val="00C119AE"/>
    <w:rsid w:val="00C44869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658E6"/>
    <w:rsid w:val="00E73F76"/>
    <w:rsid w:val="00EA2C9F"/>
    <w:rsid w:val="00EA420E"/>
    <w:rsid w:val="00ED0BDA"/>
    <w:rsid w:val="00EE142A"/>
    <w:rsid w:val="00EE5C44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ndocs.org/ru/www.unece.org/trans/main/wp29/wp29wgs/wp29gen/wp29resolutions.html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1856</Characters>
  <Application>Microsoft Office Word</Application>
  <DocSecurity>4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ECE/TRANS/WP.29/2017/64</vt:lpstr>
      <vt:lpstr>ECE/TRANS/WP.29/2017/64</vt:lpstr>
      <vt:lpstr>A/</vt:lpstr>
    </vt:vector>
  </TitlesOfParts>
  <Company>DCM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ECE/TRANS/WP.29/2017/64</dc:title>
  <dc:creator>Kisseleva</dc:creator>
  <cp:lastModifiedBy>Benedicte Boudol</cp:lastModifiedBy>
  <cp:revision>2</cp:revision>
  <cp:lastPrinted>2017-04-26T13:28:00Z</cp:lastPrinted>
  <dcterms:created xsi:type="dcterms:W3CDTF">2017-04-28T13:27:00Z</dcterms:created>
  <dcterms:modified xsi:type="dcterms:W3CDTF">2017-04-28T13:27:00Z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