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461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46190" w:rsidP="00746190">
            <w:pPr>
              <w:jc w:val="right"/>
            </w:pPr>
            <w:r w:rsidRPr="00746190">
              <w:rPr>
                <w:sz w:val="40"/>
              </w:rPr>
              <w:t>ECE</w:t>
            </w:r>
            <w:r>
              <w:t>/TRANS/WP.11/2017/9</w:t>
            </w:r>
          </w:p>
        </w:tc>
      </w:tr>
      <w:tr w:rsidR="002D5AAC" w:rsidRPr="00EB29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461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46190" w:rsidRDefault="00746190" w:rsidP="007461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July 2017</w:t>
            </w:r>
          </w:p>
          <w:p w:rsidR="00746190" w:rsidRDefault="00746190" w:rsidP="007461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46190" w:rsidRPr="008D53B6" w:rsidRDefault="00746190" w:rsidP="007461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746190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46190" w:rsidRPr="00746190" w:rsidRDefault="00746190" w:rsidP="00746190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46190">
        <w:rPr>
          <w:sz w:val="28"/>
          <w:szCs w:val="28"/>
        </w:rPr>
        <w:t>Комитет по внутреннему транспорту</w:t>
      </w:r>
    </w:p>
    <w:p w:rsidR="00746190" w:rsidRPr="00746190" w:rsidRDefault="00746190" w:rsidP="00746190">
      <w:pPr>
        <w:pStyle w:val="SingleTxtGR"/>
        <w:ind w:left="0"/>
        <w:jc w:val="left"/>
        <w:rPr>
          <w:b/>
          <w:sz w:val="24"/>
          <w:szCs w:val="24"/>
        </w:rPr>
      </w:pPr>
      <w:r w:rsidRPr="00746190">
        <w:rPr>
          <w:b/>
          <w:sz w:val="24"/>
          <w:szCs w:val="24"/>
        </w:rPr>
        <w:t xml:space="preserve">Рабочая группа по перевозкам </w:t>
      </w:r>
      <w:r w:rsidR="00984E74" w:rsidRPr="00984E74">
        <w:rPr>
          <w:b/>
          <w:sz w:val="24"/>
          <w:szCs w:val="24"/>
        </w:rPr>
        <w:br/>
      </w:r>
      <w:r w:rsidRPr="00746190">
        <w:rPr>
          <w:b/>
          <w:sz w:val="24"/>
          <w:szCs w:val="24"/>
        </w:rPr>
        <w:t>скоропортящихся пищевых продуктов</w:t>
      </w:r>
    </w:p>
    <w:p w:rsidR="00746190" w:rsidRPr="00746190" w:rsidRDefault="00746190" w:rsidP="00746190">
      <w:pPr>
        <w:pStyle w:val="SingleTxtGR"/>
        <w:spacing w:after="0"/>
        <w:ind w:left="0"/>
        <w:jc w:val="left"/>
        <w:rPr>
          <w:b/>
        </w:rPr>
      </w:pPr>
      <w:r w:rsidRPr="00746190">
        <w:rPr>
          <w:b/>
        </w:rPr>
        <w:t>Семьдесят третья сессия</w:t>
      </w:r>
    </w:p>
    <w:p w:rsidR="00746190" w:rsidRPr="00746190" w:rsidRDefault="00746190" w:rsidP="00746190">
      <w:pPr>
        <w:pStyle w:val="SingleTxtGR"/>
        <w:spacing w:after="0"/>
        <w:ind w:left="0"/>
        <w:jc w:val="left"/>
      </w:pPr>
      <w:r w:rsidRPr="00746190">
        <w:t>Женева, 10–13 октября 2017 года</w:t>
      </w:r>
    </w:p>
    <w:p w:rsidR="00746190" w:rsidRPr="00746190" w:rsidRDefault="00746190" w:rsidP="00746190">
      <w:pPr>
        <w:pStyle w:val="SingleTxtGR"/>
        <w:spacing w:after="0"/>
        <w:ind w:left="0"/>
        <w:jc w:val="left"/>
      </w:pPr>
      <w:r w:rsidRPr="00746190">
        <w:t>Пункт 5 b) предварительной повестки дня</w:t>
      </w:r>
    </w:p>
    <w:p w:rsidR="00746190" w:rsidRPr="00BA5DD2" w:rsidRDefault="00746190" w:rsidP="00746190">
      <w:pPr>
        <w:pStyle w:val="SingleTxtGR"/>
        <w:spacing w:after="0"/>
        <w:ind w:left="0"/>
        <w:jc w:val="left"/>
        <w:rPr>
          <w:b/>
        </w:rPr>
      </w:pPr>
      <w:r w:rsidRPr="00BA5DD2">
        <w:rPr>
          <w:b/>
        </w:rPr>
        <w:t>Предложение по поправкам к СПС: новые предложения</w:t>
      </w:r>
    </w:p>
    <w:p w:rsidR="00746190" w:rsidRPr="00746190" w:rsidRDefault="00746190" w:rsidP="00746190">
      <w:pPr>
        <w:pStyle w:val="HChGR"/>
      </w:pPr>
      <w:r w:rsidRPr="00746190">
        <w:tab/>
      </w:r>
      <w:r w:rsidRPr="00746190">
        <w:tab/>
        <w:t>Пункты 2.1.8, 2.2.9, 3.1.4, 3.2.3 и 3.3.4 добавления 2 к</w:t>
      </w:r>
      <w:r>
        <w:rPr>
          <w:lang w:val="en-US"/>
        </w:rPr>
        <w:t> </w:t>
      </w:r>
      <w:r w:rsidRPr="00746190">
        <w:t>приложению 1</w:t>
      </w:r>
    </w:p>
    <w:p w:rsidR="00746190" w:rsidRPr="00746190" w:rsidRDefault="00746190" w:rsidP="00746190">
      <w:pPr>
        <w:pStyle w:val="H1GR"/>
      </w:pPr>
      <w:r w:rsidRPr="00746190">
        <w:tab/>
      </w:r>
      <w:r w:rsidRPr="00746190">
        <w:tab/>
        <w:t>Передано правительством Соединенного Королевства</w:t>
      </w:r>
    </w:p>
    <w:p w:rsidR="00746190" w:rsidRPr="00746190" w:rsidRDefault="00746190" w:rsidP="00746190">
      <w:pPr>
        <w:pStyle w:val="HChGR"/>
      </w:pPr>
      <w:r w:rsidRPr="00746190">
        <w:tab/>
      </w:r>
      <w:r w:rsidRPr="00746190">
        <w:tab/>
        <w:t>Введение</w:t>
      </w:r>
    </w:p>
    <w:p w:rsidR="00746190" w:rsidRPr="00EB2907" w:rsidRDefault="00746190" w:rsidP="00746190">
      <w:pPr>
        <w:pStyle w:val="SingleTxtGR"/>
        <w:rPr>
          <w:u w:val="single"/>
        </w:rPr>
      </w:pPr>
      <w:r w:rsidRPr="00746190">
        <w:t>1.</w:t>
      </w:r>
      <w:r w:rsidRPr="00746190">
        <w:tab/>
        <w:t>Соединенное Королевство предлагает два разных варианта: либо согласовать текст пунктов 3.1.4, 3.2.3 и 3.3.4 добавления 2 к приложению</w:t>
      </w:r>
      <w:r>
        <w:rPr>
          <w:lang w:val="en-US"/>
        </w:rPr>
        <w:t> </w:t>
      </w:r>
      <w:r w:rsidRPr="00746190">
        <w:t xml:space="preserve">1 с текстом, который в настоящее время используется </w:t>
      </w:r>
      <w:proofErr w:type="gramStart"/>
      <w:r w:rsidRPr="00746190">
        <w:t>для испытаний</w:t>
      </w:r>
      <w:proofErr w:type="gramEnd"/>
      <w:r w:rsidRPr="00746190">
        <w:t xml:space="preserve"> оборудованных подогревом транспортных средств и транспортных средств-рефрижераторов в Соглашении СПС, либо видоизменить текст, содержащийся в</w:t>
      </w:r>
      <w:r>
        <w:rPr>
          <w:lang w:val="en-US"/>
        </w:rPr>
        <w:t> </w:t>
      </w:r>
      <w:r w:rsidRPr="00746190">
        <w:t>пунктах 2.1.8, 2.2.9, 3.1.4, 3.2.3 и 3.3.4 добавления 2 к приложению 1.</w:t>
      </w:r>
    </w:p>
    <w:p w:rsidR="00746190" w:rsidRPr="00746190" w:rsidRDefault="00746190" w:rsidP="00746190">
      <w:pPr>
        <w:pStyle w:val="HChGR"/>
      </w:pPr>
      <w:r w:rsidRPr="00EB2907">
        <w:tab/>
      </w:r>
      <w:r w:rsidRPr="00746190">
        <w:t>I.</w:t>
      </w:r>
      <w:r w:rsidRPr="00746190">
        <w:tab/>
        <w:t>Вариант 1</w:t>
      </w:r>
    </w:p>
    <w:p w:rsidR="00746190" w:rsidRPr="00746190" w:rsidRDefault="00746190" w:rsidP="00746190">
      <w:pPr>
        <w:pStyle w:val="H23GR"/>
      </w:pPr>
      <w:r w:rsidRPr="00746190">
        <w:tab/>
      </w:r>
      <w:r w:rsidRPr="00746190">
        <w:tab/>
        <w:t>Существующий текст</w:t>
      </w:r>
    </w:p>
    <w:p w:rsidR="00746190" w:rsidRPr="00746190" w:rsidRDefault="00746190" w:rsidP="00746190">
      <w:pPr>
        <w:pStyle w:val="SingleTxtGR"/>
      </w:pPr>
      <w:r w:rsidRPr="00746190">
        <w:t>3.1.4</w:t>
      </w:r>
      <w:r w:rsidRPr="00746190">
        <w:tab/>
        <w:t>Средняя наружная температура и средняя внутренняя температура кузова должны измеряться по меньшей мере каждые 30 минут.</w:t>
      </w:r>
    </w:p>
    <w:p w:rsidR="00746190" w:rsidRPr="00746190" w:rsidRDefault="00746190" w:rsidP="00746190">
      <w:pPr>
        <w:pStyle w:val="SingleTxtGR"/>
      </w:pPr>
      <w:r w:rsidRPr="00746190">
        <w:t>3.2.3</w:t>
      </w:r>
      <w:r w:rsidRPr="00746190">
        <w:tab/>
        <w:t>Средняя наружная температура и средняя внутренняя температура кузова должны измеряться по меньшей мере каждые 30 минут.</w:t>
      </w:r>
    </w:p>
    <w:p w:rsidR="00746190" w:rsidRPr="00746190" w:rsidRDefault="00746190" w:rsidP="00746190">
      <w:pPr>
        <w:pStyle w:val="SingleTxtGR"/>
      </w:pPr>
      <w:r w:rsidRPr="00746190">
        <w:t>3.3.4</w:t>
      </w:r>
      <w:r w:rsidRPr="00746190">
        <w:tab/>
        <w:t>Средняя наружная температура и средняя внутренняя температура кузова должны измеряться по меньшей мере каждые 30 минут.</w:t>
      </w:r>
    </w:p>
    <w:p w:rsidR="00746190" w:rsidRPr="00746190" w:rsidRDefault="00746190" w:rsidP="00746190">
      <w:pPr>
        <w:pStyle w:val="H23GR"/>
      </w:pPr>
      <w:r w:rsidRPr="00746190">
        <w:tab/>
      </w:r>
      <w:r w:rsidRPr="00746190">
        <w:tab/>
        <w:t>Предложение по поправке к тексту</w:t>
      </w:r>
    </w:p>
    <w:p w:rsidR="00746190" w:rsidRPr="00746190" w:rsidRDefault="00746190" w:rsidP="00746190">
      <w:pPr>
        <w:pStyle w:val="SingleTxtGR"/>
      </w:pPr>
      <w:r w:rsidRPr="00746190">
        <w:t>3.1.4</w:t>
      </w:r>
      <w:r w:rsidRPr="00746190">
        <w:tab/>
      </w:r>
      <w:r w:rsidRPr="006A6926">
        <w:rPr>
          <w:strike/>
        </w:rPr>
        <w:t>Средняя наружная температура и средняя внутренняя температура кузова должны измеряться по меньшей мере каждые 30 минут.</w:t>
      </w:r>
      <w:r w:rsidRPr="00746190">
        <w:t xml:space="preserve"> Средняя наружная температура и средняя внутренняя температура кузова должны измеряться по </w:t>
      </w:r>
      <w:r w:rsidRPr="00746190">
        <w:lastRenderedPageBreak/>
        <w:t>меньшей мере каждые 30 минут. Средняя наружная температура и средняя внутренняя температура кузова должны измеряться не реже четырех раз в час.</w:t>
      </w:r>
    </w:p>
    <w:p w:rsidR="00746190" w:rsidRPr="00746190" w:rsidRDefault="00746190" w:rsidP="00746190">
      <w:pPr>
        <w:pStyle w:val="SingleTxtGR"/>
      </w:pPr>
      <w:r w:rsidRPr="00746190">
        <w:t>3.2.3</w:t>
      </w:r>
      <w:r w:rsidRPr="00746190">
        <w:tab/>
      </w:r>
      <w:r w:rsidRPr="006A6926">
        <w:rPr>
          <w:strike/>
        </w:rPr>
        <w:t>Средняя наружная температура и средняя внутренняя температура кузова должны измеряться по меньшей мере каждые 30 минут.</w:t>
      </w:r>
      <w:r w:rsidRPr="00746190">
        <w:t xml:space="preserve"> Средняя наружная температура и средняя внутренняя температура кузова должны измеряться не реже четырех раз в час.</w:t>
      </w:r>
    </w:p>
    <w:p w:rsidR="00746190" w:rsidRPr="00746190" w:rsidRDefault="00746190" w:rsidP="00746190">
      <w:pPr>
        <w:pStyle w:val="SingleTxtGR"/>
      </w:pPr>
      <w:r w:rsidRPr="00746190">
        <w:t>3.3.4</w:t>
      </w:r>
      <w:r w:rsidRPr="00746190">
        <w:tab/>
      </w:r>
      <w:r w:rsidRPr="006A6926">
        <w:rPr>
          <w:strike/>
        </w:rPr>
        <w:t>Средняя наружная температура и средняя внутренняя температура кузова должны измеряться по меньшей мере каждые 30 минут.</w:t>
      </w:r>
      <w:r w:rsidRPr="00746190">
        <w:t xml:space="preserve"> Средняя наружная температура и средняя внутренняя температура кузова должны измеряться не реже четырех раз в час. </w:t>
      </w:r>
    </w:p>
    <w:p w:rsidR="00746190" w:rsidRPr="00746190" w:rsidRDefault="00746190" w:rsidP="00BA5DD2">
      <w:pPr>
        <w:pStyle w:val="HChGR"/>
        <w:spacing w:before="280" w:after="200"/>
      </w:pPr>
      <w:r w:rsidRPr="00EB2907">
        <w:tab/>
      </w:r>
      <w:r w:rsidRPr="00746190">
        <w:t>II.</w:t>
      </w:r>
      <w:r w:rsidRPr="00746190">
        <w:tab/>
        <w:t>Вариант 2</w:t>
      </w:r>
    </w:p>
    <w:p w:rsidR="00746190" w:rsidRPr="00746190" w:rsidRDefault="00746190" w:rsidP="00746190">
      <w:pPr>
        <w:pStyle w:val="H23GR"/>
      </w:pPr>
      <w:r w:rsidRPr="00746190">
        <w:tab/>
      </w:r>
      <w:r w:rsidRPr="00746190">
        <w:tab/>
        <w:t>Существующий текст</w:t>
      </w:r>
    </w:p>
    <w:p w:rsidR="00746190" w:rsidRPr="00746190" w:rsidRDefault="00746190" w:rsidP="00746190">
      <w:pPr>
        <w:pStyle w:val="SingleTxtGR"/>
      </w:pPr>
      <w:r w:rsidRPr="00746190">
        <w:t>2.1.8</w:t>
      </w:r>
      <w:r w:rsidRPr="00746190">
        <w:tab/>
        <w:t>Средняя наружная температура и средняя внутренняя температура кузова должны измеряться не реже четырех раз в час.</w:t>
      </w:r>
    </w:p>
    <w:p w:rsidR="00746190" w:rsidRPr="00746190" w:rsidRDefault="00746190" w:rsidP="00746190">
      <w:pPr>
        <w:pStyle w:val="SingleTxtGR"/>
      </w:pPr>
      <w:r w:rsidRPr="00746190">
        <w:t>2.2.9</w:t>
      </w:r>
      <w:r w:rsidRPr="00746190">
        <w:tab/>
        <w:t xml:space="preserve">Средняя наружная температура и средняя внутренняя температура </w:t>
      </w:r>
      <w:r w:rsidR="00EB2907">
        <w:t xml:space="preserve">цистерны </w:t>
      </w:r>
      <w:r w:rsidRPr="00746190">
        <w:t>должны измеряться не реже четырех раз в час.</w:t>
      </w:r>
    </w:p>
    <w:p w:rsidR="00746190" w:rsidRPr="00746190" w:rsidRDefault="00746190" w:rsidP="00746190">
      <w:pPr>
        <w:pStyle w:val="SingleTxtGR"/>
      </w:pPr>
      <w:r w:rsidRPr="00746190">
        <w:t>3.1.4</w:t>
      </w:r>
      <w:r w:rsidRPr="00746190">
        <w:tab/>
        <w:t>Средняя наружная температура и средняя внутренняя температура кузова должны измеряться по меньшей мере каждые 30 минут.</w:t>
      </w:r>
    </w:p>
    <w:p w:rsidR="00746190" w:rsidRPr="00746190" w:rsidRDefault="00746190" w:rsidP="00746190">
      <w:pPr>
        <w:pStyle w:val="SingleTxtGR"/>
      </w:pPr>
      <w:r w:rsidRPr="00746190">
        <w:t>3.2.3</w:t>
      </w:r>
      <w:r w:rsidRPr="00746190">
        <w:tab/>
        <w:t>Средняя наружная температура и средняя внутренняя температура кузова должны измеряться по меньшей мере каждые 30 минут.</w:t>
      </w:r>
    </w:p>
    <w:p w:rsidR="00746190" w:rsidRPr="00746190" w:rsidRDefault="00746190" w:rsidP="00746190">
      <w:pPr>
        <w:pStyle w:val="SingleTxtGR"/>
      </w:pPr>
      <w:r w:rsidRPr="00746190">
        <w:t>3.3.4</w:t>
      </w:r>
      <w:r w:rsidRPr="00746190">
        <w:tab/>
        <w:t>Средняя наружная температура и средняя внутренняя температура кузова должны измеряться по меньшей мере каждые 30 минут.</w:t>
      </w:r>
    </w:p>
    <w:p w:rsidR="00746190" w:rsidRPr="00746190" w:rsidRDefault="00746190" w:rsidP="00BA5DD2">
      <w:pPr>
        <w:pStyle w:val="H23GR"/>
        <w:spacing w:before="200"/>
      </w:pPr>
      <w:r w:rsidRPr="00746190">
        <w:tab/>
      </w:r>
      <w:r w:rsidRPr="00746190">
        <w:tab/>
        <w:t>Предложение по поправке к тексту</w:t>
      </w:r>
    </w:p>
    <w:p w:rsidR="00746190" w:rsidRPr="00746190" w:rsidRDefault="00746190" w:rsidP="00746190">
      <w:pPr>
        <w:pStyle w:val="SingleTxtGR"/>
      </w:pPr>
      <w:r w:rsidRPr="00746190">
        <w:t>2.1.8</w:t>
      </w:r>
      <w:r w:rsidRPr="00746190">
        <w:tab/>
        <w:t>Средняя наружная температура и средняя внутренняя температура кузова должны измеряться не реже четырех раз в час. Средняя наружная температура и средняя внутренняя температура кузова должны измеряться по меньшей мере каждые 5 минут.</w:t>
      </w:r>
    </w:p>
    <w:p w:rsidR="00746190" w:rsidRPr="00746190" w:rsidRDefault="00746190" w:rsidP="00746190">
      <w:pPr>
        <w:pStyle w:val="SingleTxtGR"/>
      </w:pPr>
      <w:r w:rsidRPr="00746190">
        <w:t>2.2.9</w:t>
      </w:r>
      <w:r w:rsidRPr="00746190">
        <w:tab/>
      </w:r>
      <w:r w:rsidRPr="006A6926">
        <w:rPr>
          <w:strike/>
        </w:rPr>
        <w:t xml:space="preserve">Средняя наружная температура и средняя внутренняя температура </w:t>
      </w:r>
      <w:r w:rsidR="00BC1308">
        <w:rPr>
          <w:strike/>
        </w:rPr>
        <w:t>цистерны</w:t>
      </w:r>
      <w:r w:rsidRPr="006A6926">
        <w:rPr>
          <w:strike/>
        </w:rPr>
        <w:t xml:space="preserve"> должны измеряться не реже четырех раз в час.</w:t>
      </w:r>
      <w:r w:rsidRPr="00746190">
        <w:t xml:space="preserve"> Средняя наружная температура и средняя внутренняя температура кузова должны измеряться по меньшей мере каждые 5 минут.</w:t>
      </w:r>
    </w:p>
    <w:p w:rsidR="00746190" w:rsidRPr="00746190" w:rsidRDefault="00746190" w:rsidP="00746190">
      <w:pPr>
        <w:pStyle w:val="SingleTxtGR"/>
      </w:pPr>
      <w:r w:rsidRPr="00746190">
        <w:t>3.1.4</w:t>
      </w:r>
      <w:r w:rsidRPr="00746190">
        <w:tab/>
      </w:r>
      <w:r w:rsidRPr="006A6926">
        <w:rPr>
          <w:strike/>
        </w:rPr>
        <w:t>Средняя наружная температура и средняя внутренняя температура кузова должны измеряться по меньшей мере каждые 30 минут.</w:t>
      </w:r>
      <w:r w:rsidRPr="00746190">
        <w:t xml:space="preserve"> Средняя наружная температура и средняя внутренняя температура кузова должны измеряться по меньшей мере каждые 5 минут.</w:t>
      </w:r>
    </w:p>
    <w:p w:rsidR="00746190" w:rsidRPr="00746190" w:rsidRDefault="00746190" w:rsidP="00746190">
      <w:pPr>
        <w:pStyle w:val="SingleTxtGR"/>
      </w:pPr>
      <w:r w:rsidRPr="00746190">
        <w:t>3.2.3</w:t>
      </w:r>
      <w:r w:rsidRPr="00746190">
        <w:tab/>
      </w:r>
      <w:r w:rsidRPr="006A6926">
        <w:rPr>
          <w:strike/>
        </w:rPr>
        <w:t>Средняя наружная температура и средняя внутренняя температура кузова должны измеряться по меньшей мере каждые 30 минут.</w:t>
      </w:r>
      <w:r w:rsidRPr="00746190">
        <w:t xml:space="preserve"> Средняя наружная температура и средняя внутренняя температура кузова должны измеряться по меньшей мере каждые 5 минут.</w:t>
      </w:r>
    </w:p>
    <w:p w:rsidR="00746190" w:rsidRPr="00746190" w:rsidRDefault="00746190" w:rsidP="00746190">
      <w:pPr>
        <w:pStyle w:val="SingleTxtGR"/>
        <w:rPr>
          <w:i/>
        </w:rPr>
      </w:pPr>
      <w:r w:rsidRPr="00746190">
        <w:t>3.3.4</w:t>
      </w:r>
      <w:r w:rsidRPr="00746190">
        <w:tab/>
      </w:r>
      <w:r w:rsidRPr="006A6926">
        <w:rPr>
          <w:strike/>
        </w:rPr>
        <w:t>Средняя наружная температура и средняя внутренняя температура кузова должны измеряться по меньшей мере каждые 30 минут.</w:t>
      </w:r>
      <w:r w:rsidRPr="00746190">
        <w:t xml:space="preserve"> Средняя наружная температура и средняя внутренняя температура кузова должны измеряться по меньшей мере каждые 5 минут.</w:t>
      </w:r>
    </w:p>
    <w:p w:rsidR="00746190" w:rsidRPr="00746190" w:rsidRDefault="00746190" w:rsidP="00BA5DD2">
      <w:pPr>
        <w:pStyle w:val="HChGR"/>
        <w:spacing w:before="280" w:after="200"/>
        <w:rPr>
          <w:i/>
        </w:rPr>
      </w:pPr>
      <w:r w:rsidRPr="00EB2907">
        <w:tab/>
      </w:r>
      <w:r w:rsidRPr="00746190">
        <w:t>III.</w:t>
      </w:r>
      <w:r w:rsidRPr="00746190">
        <w:tab/>
        <w:t>Последствия</w:t>
      </w:r>
    </w:p>
    <w:p w:rsidR="00E12C5F" w:rsidRPr="00EB2907" w:rsidRDefault="00746190" w:rsidP="00746190">
      <w:pPr>
        <w:pStyle w:val="SingleTxtGR"/>
      </w:pPr>
      <w:r w:rsidRPr="00746190">
        <w:t>2.</w:t>
      </w:r>
      <w:r w:rsidRPr="00746190">
        <w:tab/>
        <w:t>Вариант 1 обеспечивает согласование текста в Соглашении СПС, в то время как вариант 2 предусматривает видоизменение текста и обеспечивает его согласование с ЕКС. Не должно быть никаких финансовых последствий для от</w:t>
      </w:r>
      <w:r w:rsidRPr="00746190">
        <w:lastRenderedPageBreak/>
        <w:t>расли, так как все испытательные станции оборудованы средствами, которые могут использоваться для выполнения этого требования.</w:t>
      </w:r>
    </w:p>
    <w:p w:rsidR="00746190" w:rsidRPr="00EB2907" w:rsidRDefault="00746190" w:rsidP="00ED640D">
      <w:pPr>
        <w:pStyle w:val="SingleTxtGR"/>
        <w:spacing w:before="120" w:after="0"/>
        <w:jc w:val="center"/>
        <w:rPr>
          <w:u w:val="single"/>
        </w:rPr>
      </w:pPr>
      <w:r w:rsidRPr="00EB2907">
        <w:rPr>
          <w:u w:val="single"/>
        </w:rPr>
        <w:tab/>
      </w:r>
      <w:r w:rsidRPr="00EB2907">
        <w:rPr>
          <w:u w:val="single"/>
        </w:rPr>
        <w:tab/>
      </w:r>
      <w:r w:rsidRPr="00EB2907">
        <w:rPr>
          <w:u w:val="single"/>
        </w:rPr>
        <w:tab/>
      </w:r>
    </w:p>
    <w:sectPr w:rsidR="00746190" w:rsidRPr="00EB2907" w:rsidSect="00746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E0" w:rsidRPr="00A312BC" w:rsidRDefault="00783DE0" w:rsidP="00A312BC"/>
  </w:endnote>
  <w:endnote w:type="continuationSeparator" w:id="0">
    <w:p w:rsidR="00783DE0" w:rsidRPr="00A312BC" w:rsidRDefault="00783D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90" w:rsidRPr="00746190" w:rsidRDefault="00746190">
    <w:pPr>
      <w:pStyle w:val="Footer"/>
    </w:pPr>
    <w:r w:rsidRPr="00746190">
      <w:rPr>
        <w:b/>
        <w:sz w:val="18"/>
      </w:rPr>
      <w:fldChar w:fldCharType="begin"/>
    </w:r>
    <w:r w:rsidRPr="00746190">
      <w:rPr>
        <w:b/>
        <w:sz w:val="18"/>
      </w:rPr>
      <w:instrText xml:space="preserve"> PAGE  \* MERGEFORMAT </w:instrText>
    </w:r>
    <w:r w:rsidRPr="00746190">
      <w:rPr>
        <w:b/>
        <w:sz w:val="18"/>
      </w:rPr>
      <w:fldChar w:fldCharType="separate"/>
    </w:r>
    <w:r w:rsidR="00F77FBF">
      <w:rPr>
        <w:b/>
        <w:noProof/>
        <w:sz w:val="18"/>
      </w:rPr>
      <w:t>2</w:t>
    </w:r>
    <w:r w:rsidRPr="00746190">
      <w:rPr>
        <w:b/>
        <w:sz w:val="18"/>
      </w:rPr>
      <w:fldChar w:fldCharType="end"/>
    </w:r>
    <w:r>
      <w:rPr>
        <w:b/>
        <w:sz w:val="18"/>
      </w:rPr>
      <w:tab/>
    </w:r>
    <w:r>
      <w:t>GE.17-12427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90" w:rsidRPr="00746190" w:rsidRDefault="00746190" w:rsidP="0074619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GE.17-12427</w:t>
    </w:r>
    <w:r>
      <w:tab/>
    </w:r>
    <w:r w:rsidRPr="00746190">
      <w:rPr>
        <w:b/>
        <w:sz w:val="18"/>
      </w:rPr>
      <w:fldChar w:fldCharType="begin"/>
    </w:r>
    <w:r w:rsidRPr="00746190">
      <w:rPr>
        <w:b/>
        <w:sz w:val="18"/>
      </w:rPr>
      <w:instrText xml:space="preserve"> PAGE  \* MERGEFORMAT </w:instrText>
    </w:r>
    <w:r w:rsidRPr="00746190">
      <w:rPr>
        <w:b/>
        <w:sz w:val="18"/>
      </w:rPr>
      <w:fldChar w:fldCharType="separate"/>
    </w:r>
    <w:r w:rsidR="00F77FBF">
      <w:rPr>
        <w:b/>
        <w:noProof/>
        <w:sz w:val="18"/>
      </w:rPr>
      <w:t>3</w:t>
    </w:r>
    <w:r w:rsidRPr="007461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46190" w:rsidRDefault="00746190" w:rsidP="0074619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C8C04E9" wp14:editId="72A524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17-12427  (R)</w:t>
    </w:r>
    <w:r>
      <w:rPr>
        <w:lang w:val="en-US"/>
      </w:rPr>
      <w:t xml:space="preserve">  </w:t>
    </w:r>
    <w:r w:rsidR="009D1DE6">
      <w:rPr>
        <w:lang w:val="en-US"/>
      </w:rPr>
      <w:t xml:space="preserve">150817  </w:t>
    </w:r>
    <w:r w:rsidR="008C7685">
      <w:t>23</w:t>
    </w:r>
    <w:r w:rsidR="009D1DE6">
      <w:rPr>
        <w:lang w:val="en-US"/>
      </w:rPr>
      <w:t>0817</w:t>
    </w:r>
    <w:r>
      <w:br/>
    </w:r>
    <w:r w:rsidRPr="00746190">
      <w:rPr>
        <w:rFonts w:ascii="C39T30Lfz" w:hAnsi="C39T30Lfz"/>
        <w:spacing w:val="0"/>
        <w:w w:val="100"/>
        <w:sz w:val="56"/>
      </w:rPr>
      <w:t></w:t>
    </w:r>
    <w:r w:rsidRPr="00746190">
      <w:rPr>
        <w:rFonts w:ascii="C39T30Lfz" w:hAnsi="C39T30Lfz"/>
        <w:spacing w:val="0"/>
        <w:w w:val="100"/>
        <w:sz w:val="56"/>
      </w:rPr>
      <w:t></w:t>
    </w:r>
    <w:r w:rsidRPr="00746190">
      <w:rPr>
        <w:rFonts w:ascii="C39T30Lfz" w:hAnsi="C39T30Lfz"/>
        <w:spacing w:val="0"/>
        <w:w w:val="100"/>
        <w:sz w:val="56"/>
      </w:rPr>
      <w:t></w:t>
    </w:r>
    <w:r w:rsidRPr="00746190">
      <w:rPr>
        <w:rFonts w:ascii="C39T30Lfz" w:hAnsi="C39T30Lfz"/>
        <w:spacing w:val="0"/>
        <w:w w:val="100"/>
        <w:sz w:val="56"/>
      </w:rPr>
      <w:t></w:t>
    </w:r>
    <w:r w:rsidRPr="00746190">
      <w:rPr>
        <w:rFonts w:ascii="C39T30Lfz" w:hAnsi="C39T30Lfz"/>
        <w:spacing w:val="0"/>
        <w:w w:val="100"/>
        <w:sz w:val="56"/>
      </w:rPr>
      <w:t></w:t>
    </w:r>
    <w:r w:rsidRPr="00746190">
      <w:rPr>
        <w:rFonts w:ascii="C39T30Lfz" w:hAnsi="C39T30Lfz"/>
        <w:spacing w:val="0"/>
        <w:w w:val="100"/>
        <w:sz w:val="56"/>
      </w:rPr>
      <w:t></w:t>
    </w:r>
    <w:r w:rsidRPr="00746190">
      <w:rPr>
        <w:rFonts w:ascii="C39T30Lfz" w:hAnsi="C39T30Lfz"/>
        <w:spacing w:val="0"/>
        <w:w w:val="100"/>
        <w:sz w:val="56"/>
      </w:rPr>
      <w:t></w:t>
    </w:r>
    <w:r w:rsidRPr="00746190">
      <w:rPr>
        <w:rFonts w:ascii="C39T30Lfz" w:hAnsi="C39T30Lfz"/>
        <w:spacing w:val="0"/>
        <w:w w:val="100"/>
        <w:sz w:val="56"/>
      </w:rPr>
      <w:t></w:t>
    </w:r>
    <w:r w:rsidRPr="0074619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7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E0" w:rsidRPr="001075E9" w:rsidRDefault="00783D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3DE0" w:rsidRDefault="00783D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90" w:rsidRPr="00746190" w:rsidRDefault="00F77F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90" w:rsidRPr="00746190" w:rsidRDefault="00F77FBF" w:rsidP="0074619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90" w:rsidRDefault="00746190" w:rsidP="0074619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0"/>
    <w:rsid w:val="00033EE1"/>
    <w:rsid w:val="00042B72"/>
    <w:rsid w:val="000558BD"/>
    <w:rsid w:val="0009548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7B1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4AF"/>
    <w:rsid w:val="00317339"/>
    <w:rsid w:val="00322004"/>
    <w:rsid w:val="003402C2"/>
    <w:rsid w:val="00381C24"/>
    <w:rsid w:val="00387CD4"/>
    <w:rsid w:val="003958D0"/>
    <w:rsid w:val="003A07DE"/>
    <w:rsid w:val="003A0D43"/>
    <w:rsid w:val="003A48CE"/>
    <w:rsid w:val="003B00E5"/>
    <w:rsid w:val="00407B78"/>
    <w:rsid w:val="00411D9B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0ABE"/>
    <w:rsid w:val="0059404C"/>
    <w:rsid w:val="005961C8"/>
    <w:rsid w:val="005966F1"/>
    <w:rsid w:val="005D7914"/>
    <w:rsid w:val="005E2B41"/>
    <w:rsid w:val="005F0B42"/>
    <w:rsid w:val="006345DB"/>
    <w:rsid w:val="00640F49"/>
    <w:rsid w:val="006659D9"/>
    <w:rsid w:val="00680D03"/>
    <w:rsid w:val="00681A10"/>
    <w:rsid w:val="006A1ED8"/>
    <w:rsid w:val="006A6926"/>
    <w:rsid w:val="006C2031"/>
    <w:rsid w:val="006D461A"/>
    <w:rsid w:val="006F35EE"/>
    <w:rsid w:val="007021FF"/>
    <w:rsid w:val="00712895"/>
    <w:rsid w:val="00734ACB"/>
    <w:rsid w:val="00746190"/>
    <w:rsid w:val="00757357"/>
    <w:rsid w:val="00783DE0"/>
    <w:rsid w:val="00792497"/>
    <w:rsid w:val="007E726B"/>
    <w:rsid w:val="00806737"/>
    <w:rsid w:val="00825F8D"/>
    <w:rsid w:val="00834B71"/>
    <w:rsid w:val="0086445C"/>
    <w:rsid w:val="00883B26"/>
    <w:rsid w:val="00894693"/>
    <w:rsid w:val="008A08D7"/>
    <w:rsid w:val="008A37C8"/>
    <w:rsid w:val="008B6909"/>
    <w:rsid w:val="008C7685"/>
    <w:rsid w:val="008D53B6"/>
    <w:rsid w:val="008F7609"/>
    <w:rsid w:val="00905D62"/>
    <w:rsid w:val="00906890"/>
    <w:rsid w:val="00911BE4"/>
    <w:rsid w:val="0091485F"/>
    <w:rsid w:val="00951972"/>
    <w:rsid w:val="009608F3"/>
    <w:rsid w:val="00984E74"/>
    <w:rsid w:val="009A24AC"/>
    <w:rsid w:val="009C6FE6"/>
    <w:rsid w:val="009D1DE6"/>
    <w:rsid w:val="009D7E7D"/>
    <w:rsid w:val="00A14DA8"/>
    <w:rsid w:val="00A312BC"/>
    <w:rsid w:val="00A84021"/>
    <w:rsid w:val="00A84D35"/>
    <w:rsid w:val="00A917B3"/>
    <w:rsid w:val="00A92888"/>
    <w:rsid w:val="00AB4B51"/>
    <w:rsid w:val="00B10CC7"/>
    <w:rsid w:val="00B36DF7"/>
    <w:rsid w:val="00B539E7"/>
    <w:rsid w:val="00B62458"/>
    <w:rsid w:val="00BA5DD2"/>
    <w:rsid w:val="00BC1308"/>
    <w:rsid w:val="00BC18B2"/>
    <w:rsid w:val="00BD33EE"/>
    <w:rsid w:val="00BE0115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3022"/>
    <w:rsid w:val="00D33D63"/>
    <w:rsid w:val="00D371AE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2907"/>
    <w:rsid w:val="00ED0BDA"/>
    <w:rsid w:val="00ED640D"/>
    <w:rsid w:val="00EE142A"/>
    <w:rsid w:val="00EF1360"/>
    <w:rsid w:val="00EF3220"/>
    <w:rsid w:val="00F2523A"/>
    <w:rsid w:val="00F43903"/>
    <w:rsid w:val="00F77FB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D1B617-0E9D-4B49-8292-D34D52C0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746190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746190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ECE/TRANS/WP.11/2017/9</vt:lpstr>
      <vt:lpstr>ECE/TRANS/WP.11/2017/9</vt:lpstr>
      <vt:lpstr>A/</vt:lpstr>
    </vt:vector>
  </TitlesOfParts>
  <Company>DCM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ECE/TRANS/WP.11/2017/9</dc:title>
  <dc:creator>Ovchinnikova Olga</dc:creator>
  <cp:lastModifiedBy>Marie-Claude Collet</cp:lastModifiedBy>
  <cp:revision>3</cp:revision>
  <cp:lastPrinted>2017-08-28T11:11:00Z</cp:lastPrinted>
  <dcterms:created xsi:type="dcterms:W3CDTF">2017-08-28T11:10:00Z</dcterms:created>
  <dcterms:modified xsi:type="dcterms:W3CDTF">2017-08-28T11:11:00Z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