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85C31" w:rsidP="00A85C31">
            <w:pPr>
              <w:jc w:val="right"/>
            </w:pPr>
            <w:r w:rsidRPr="00A85C31">
              <w:rPr>
                <w:sz w:val="40"/>
              </w:rPr>
              <w:t>ECE</w:t>
            </w:r>
            <w:r>
              <w:t>/TRANS/WP.11/2017/9</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A85C31" w:rsidP="00A85C31">
            <w:pPr>
              <w:spacing w:before="240" w:line="240" w:lineRule="exact"/>
            </w:pPr>
            <w:r>
              <w:t>Distr.: General</w:t>
            </w:r>
          </w:p>
          <w:p w:rsidR="00A85C31" w:rsidRDefault="008536C4" w:rsidP="00A85C31">
            <w:pPr>
              <w:spacing w:line="240" w:lineRule="exact"/>
            </w:pPr>
            <w:r>
              <w:t>25</w:t>
            </w:r>
            <w:r w:rsidR="00A85C31">
              <w:t xml:space="preserve"> July 2017</w:t>
            </w:r>
          </w:p>
          <w:p w:rsidR="00A85C31" w:rsidRDefault="00A85C31" w:rsidP="00A85C31">
            <w:pPr>
              <w:spacing w:line="240" w:lineRule="exact"/>
            </w:pPr>
          </w:p>
          <w:p w:rsidR="00A85C31" w:rsidRDefault="00A85C31" w:rsidP="00A85C31">
            <w:pPr>
              <w:spacing w:line="240" w:lineRule="exact"/>
            </w:pPr>
            <w:r>
              <w:t>Original: English</w:t>
            </w:r>
          </w:p>
        </w:tc>
      </w:tr>
    </w:tbl>
    <w:p w:rsidR="00BC6B63" w:rsidRDefault="00BC6B63" w:rsidP="00BC6B63">
      <w:pPr>
        <w:spacing w:before="120"/>
        <w:rPr>
          <w:b/>
          <w:sz w:val="28"/>
          <w:szCs w:val="28"/>
        </w:rPr>
      </w:pPr>
      <w:r>
        <w:rPr>
          <w:b/>
          <w:sz w:val="28"/>
          <w:szCs w:val="28"/>
        </w:rPr>
        <w:t>Economic Commission for Europe</w:t>
      </w:r>
    </w:p>
    <w:p w:rsidR="00BC6B63" w:rsidRDefault="00BC6B63" w:rsidP="00BC6B63">
      <w:pPr>
        <w:spacing w:before="120"/>
        <w:rPr>
          <w:sz w:val="28"/>
          <w:szCs w:val="28"/>
        </w:rPr>
      </w:pPr>
      <w:r>
        <w:rPr>
          <w:sz w:val="28"/>
          <w:szCs w:val="28"/>
        </w:rPr>
        <w:t>Inland Transport Committee</w:t>
      </w:r>
    </w:p>
    <w:p w:rsidR="00BC6B63" w:rsidRDefault="00BC6B63" w:rsidP="00BC6B63">
      <w:pPr>
        <w:spacing w:before="120"/>
        <w:rPr>
          <w:b/>
          <w:sz w:val="24"/>
          <w:szCs w:val="24"/>
        </w:rPr>
      </w:pPr>
      <w:r>
        <w:rPr>
          <w:b/>
          <w:sz w:val="24"/>
          <w:szCs w:val="24"/>
        </w:rPr>
        <w:t>Working Party on the Transport of Perishable Foodstuffs</w:t>
      </w:r>
    </w:p>
    <w:p w:rsidR="00847224" w:rsidRPr="000B5F0F" w:rsidRDefault="00847224" w:rsidP="00847224">
      <w:pPr>
        <w:spacing w:before="120"/>
        <w:rPr>
          <w:b/>
        </w:rPr>
      </w:pPr>
      <w:r>
        <w:rPr>
          <w:b/>
        </w:rPr>
        <w:t>Seventy-third</w:t>
      </w:r>
      <w:r w:rsidRPr="000B5F0F">
        <w:rPr>
          <w:b/>
        </w:rPr>
        <w:t xml:space="preserve"> </w:t>
      </w:r>
      <w:proofErr w:type="gramStart"/>
      <w:r w:rsidRPr="000B5F0F">
        <w:rPr>
          <w:b/>
        </w:rPr>
        <w:t>session</w:t>
      </w:r>
      <w:proofErr w:type="gramEnd"/>
    </w:p>
    <w:p w:rsidR="00847224" w:rsidRPr="000B5F0F" w:rsidRDefault="00847224" w:rsidP="00847224">
      <w:r w:rsidRPr="000B5F0F">
        <w:t xml:space="preserve">Geneva, </w:t>
      </w:r>
      <w:r>
        <w:t>10-</w:t>
      </w:r>
      <w:r w:rsidRPr="000B5F0F">
        <w:t>1</w:t>
      </w:r>
      <w:r>
        <w:t>3</w:t>
      </w:r>
      <w:r w:rsidRPr="000B5F0F">
        <w:t xml:space="preserve"> October 201</w:t>
      </w:r>
      <w:r>
        <w:t>7</w:t>
      </w:r>
    </w:p>
    <w:p w:rsidR="00847224" w:rsidRPr="000B5F0F" w:rsidRDefault="00847224" w:rsidP="00847224">
      <w:r w:rsidRPr="000B5F0F">
        <w:t xml:space="preserve">Item </w:t>
      </w:r>
      <w:r w:rsidRPr="009B4035">
        <w:t>5 (b) of</w:t>
      </w:r>
      <w:r w:rsidRPr="000B5F0F">
        <w:t xml:space="preserve"> the provisional agenda</w:t>
      </w:r>
    </w:p>
    <w:p w:rsidR="001C6663" w:rsidRDefault="00847224" w:rsidP="00847224">
      <w:pPr>
        <w:spacing w:after="120"/>
      </w:pPr>
      <w:r w:rsidRPr="000B5F0F">
        <w:rPr>
          <w:b/>
        </w:rPr>
        <w:t xml:space="preserve">Proposals of amendments to ATP: </w:t>
      </w:r>
      <w:r>
        <w:rPr>
          <w:b/>
        </w:rPr>
        <w:br/>
        <w:t>new</w:t>
      </w:r>
      <w:r w:rsidRPr="000B5F0F">
        <w:rPr>
          <w:b/>
        </w:rPr>
        <w:t xml:space="preserve"> proposals</w:t>
      </w:r>
    </w:p>
    <w:p w:rsidR="00BC6B63" w:rsidRPr="00E51CDA" w:rsidRDefault="00BC6B63" w:rsidP="00BC6B63">
      <w:pPr>
        <w:pStyle w:val="HChG"/>
      </w:pPr>
      <w:r>
        <w:tab/>
      </w:r>
      <w:r>
        <w:tab/>
      </w:r>
      <w:r w:rsidRPr="00E51CDA">
        <w:t xml:space="preserve">Annex 1, Appendix 2, </w:t>
      </w:r>
      <w:r>
        <w:t xml:space="preserve">2.1.8, 2.2.9, </w:t>
      </w:r>
      <w:r w:rsidRPr="00E51CDA">
        <w:t>3.1.4, 3.2.3 and 3.3.4</w:t>
      </w:r>
    </w:p>
    <w:p w:rsidR="00BC6B63" w:rsidRPr="00E51CDA" w:rsidRDefault="00BC6B63" w:rsidP="00BC6B63">
      <w:pPr>
        <w:pStyle w:val="H1G"/>
      </w:pPr>
      <w:r>
        <w:tab/>
      </w:r>
      <w:r>
        <w:tab/>
      </w:r>
      <w:r w:rsidR="00847224">
        <w:t xml:space="preserve">Transmitted </w:t>
      </w:r>
      <w:r w:rsidR="00216BFC">
        <w:t>by the G</w:t>
      </w:r>
      <w:r w:rsidR="00847224">
        <w:t xml:space="preserve">overnment of </w:t>
      </w:r>
      <w:r w:rsidRPr="00E51CDA">
        <w:t>the United Kingdom</w:t>
      </w:r>
    </w:p>
    <w:p w:rsidR="00BC6B63" w:rsidRPr="00E51CDA" w:rsidRDefault="00BC6B63" w:rsidP="00BC6B63">
      <w:pPr>
        <w:pStyle w:val="HChG"/>
      </w:pPr>
      <w:r>
        <w:tab/>
      </w:r>
      <w:r>
        <w:tab/>
      </w:r>
      <w:r w:rsidRPr="00E51CDA">
        <w:t>Introduction</w:t>
      </w:r>
    </w:p>
    <w:p w:rsidR="00BC6B63" w:rsidRPr="00E51CDA" w:rsidRDefault="00216BFC" w:rsidP="00BC6B63">
      <w:pPr>
        <w:pStyle w:val="SingleTxtG"/>
        <w:rPr>
          <w:u w:val="single"/>
        </w:rPr>
      </w:pPr>
      <w:r>
        <w:t>1.</w:t>
      </w:r>
      <w:r>
        <w:tab/>
      </w:r>
      <w:r w:rsidR="00BC6B63" w:rsidRPr="00E51CDA">
        <w:t>The United Kingdom propose</w:t>
      </w:r>
      <w:r w:rsidR="008536C4">
        <w:t>s</w:t>
      </w:r>
      <w:r w:rsidR="00BC6B63" w:rsidRPr="00E51CDA">
        <w:t xml:space="preserve"> two different</w:t>
      </w:r>
      <w:r w:rsidR="00BC6B63">
        <w:t xml:space="preserve"> options</w:t>
      </w:r>
      <w:r w:rsidR="00BC6B63" w:rsidRPr="00E51CDA">
        <w:t xml:space="preserve"> to either harmonise the text in Annex 1, Appendix 2, 3.1.4, 3.2.3 and 3.3.4, to the text that is currently used for thermal and mechanically refrigerated equipment testing in the ATP agreement or to </w:t>
      </w:r>
      <w:r w:rsidR="00BC6B63">
        <w:t>modernise</w:t>
      </w:r>
      <w:r w:rsidR="00BC6B63" w:rsidRPr="00E51CDA">
        <w:t xml:space="preserve"> the text in Annex 1, Appendix 2, 2.1.8, 2.2.9, 3.1.4, 3.2.3 and 3.3.4.</w:t>
      </w:r>
    </w:p>
    <w:p w:rsidR="00BC6B63" w:rsidRPr="00E51CDA" w:rsidRDefault="00BC6B63" w:rsidP="00216BFC">
      <w:pPr>
        <w:pStyle w:val="H1G"/>
        <w:spacing w:before="240"/>
      </w:pPr>
      <w:r>
        <w:tab/>
      </w:r>
      <w:r w:rsidR="00480BD8">
        <w:t>I.</w:t>
      </w:r>
      <w:r>
        <w:tab/>
      </w:r>
      <w:r w:rsidR="00216BFC">
        <w:t>Option o</w:t>
      </w:r>
      <w:r w:rsidRPr="00E51CDA">
        <w:t>ne</w:t>
      </w:r>
    </w:p>
    <w:p w:rsidR="00BC6B63" w:rsidRPr="00E51CDA" w:rsidRDefault="00216BFC" w:rsidP="00BC6B63">
      <w:pPr>
        <w:pStyle w:val="H23G"/>
      </w:pPr>
      <w:r>
        <w:tab/>
      </w:r>
      <w:r>
        <w:tab/>
        <w:t>Existing t</w:t>
      </w:r>
      <w:r w:rsidR="00BC6B63">
        <w:t>ext</w:t>
      </w:r>
    </w:p>
    <w:p w:rsidR="00BC6B63" w:rsidRPr="00E51CDA" w:rsidRDefault="00BC6B63" w:rsidP="00BC6B63">
      <w:pPr>
        <w:pStyle w:val="SingleTxtG"/>
      </w:pPr>
      <w:r w:rsidRPr="00E51CDA">
        <w:t>3.1.4</w:t>
      </w:r>
      <w:r>
        <w:tab/>
      </w:r>
      <w:r w:rsidRPr="00E51CDA">
        <w:t>The mean outside temperature and the mean inside temperature of the body shall each be read not less often than once every 30 minutes.</w:t>
      </w:r>
    </w:p>
    <w:p w:rsidR="00BC6B63" w:rsidRPr="00E51CDA" w:rsidRDefault="00BC6B63" w:rsidP="00BC6B63">
      <w:pPr>
        <w:pStyle w:val="SingleTxtG"/>
      </w:pPr>
      <w:r>
        <w:t>3.2.3</w:t>
      </w:r>
      <w:r>
        <w:tab/>
      </w:r>
      <w:r w:rsidRPr="00E51CDA">
        <w:t>The mean outside temperature and the mean inside temperature of the body shall each be read not less often than once every 30 minutes.</w:t>
      </w:r>
    </w:p>
    <w:p w:rsidR="00BC6B63" w:rsidRPr="00E51CDA" w:rsidRDefault="00BC6B63" w:rsidP="00BC6B63">
      <w:pPr>
        <w:pStyle w:val="SingleTxtG"/>
      </w:pPr>
      <w:r>
        <w:t>3.3.4</w:t>
      </w:r>
      <w:r>
        <w:tab/>
      </w:r>
      <w:r w:rsidRPr="00E51CDA">
        <w:t>The mean outside temperature and the mean inside temperature of the body shall each be read not less often than once every 30 minutes.</w:t>
      </w:r>
    </w:p>
    <w:p w:rsidR="00BC6B63" w:rsidRPr="00E51CDA" w:rsidRDefault="00BC6B63" w:rsidP="00216BFC">
      <w:pPr>
        <w:pStyle w:val="H23G"/>
      </w:pPr>
      <w:r>
        <w:tab/>
      </w:r>
      <w:r>
        <w:tab/>
      </w:r>
      <w:r w:rsidR="00216BFC">
        <w:t>Proposed a</w:t>
      </w:r>
      <w:r w:rsidRPr="00E51CDA">
        <w:t>mendment</w:t>
      </w:r>
      <w:r w:rsidR="00216BFC">
        <w:t xml:space="preserve"> to t</w:t>
      </w:r>
      <w:r>
        <w:t>ext</w:t>
      </w:r>
    </w:p>
    <w:p w:rsidR="00BC6B63" w:rsidRPr="00E51CDA" w:rsidRDefault="00BC6B63" w:rsidP="00BC6B63">
      <w:pPr>
        <w:pStyle w:val="SingleTxtG"/>
      </w:pPr>
      <w:r>
        <w:t>3.1.4</w:t>
      </w:r>
      <w:r>
        <w:tab/>
      </w:r>
      <w:r w:rsidRPr="00BC6B63">
        <w:rPr>
          <w:strike/>
        </w:rPr>
        <w:t>The mean outside temperature and the mean inside temperature of the body shall each be read not less often than once every 30 minutes</w:t>
      </w:r>
      <w:r w:rsidRPr="00E51CDA">
        <w:t>. The mean outside temperature and the mean inside temperature of the body shall each be read not less than four times per hour.</w:t>
      </w:r>
    </w:p>
    <w:p w:rsidR="00BC6B63" w:rsidRPr="00E51CDA" w:rsidRDefault="00BC6B63" w:rsidP="00BC6B63">
      <w:pPr>
        <w:pStyle w:val="SingleTxtG"/>
      </w:pPr>
      <w:r>
        <w:lastRenderedPageBreak/>
        <w:t>3.2.3</w:t>
      </w:r>
      <w:r>
        <w:tab/>
      </w:r>
      <w:r w:rsidRPr="00BC6B63">
        <w:rPr>
          <w:strike/>
        </w:rPr>
        <w:t>The mean outside temperature and the mean inside temperature of the body shall each be read not less often than once every 30 minutes</w:t>
      </w:r>
      <w:r w:rsidRPr="00E51CDA">
        <w:t>. The mean outside temperature and the mean inside temperature of the body shall each be read not less than four times per hour.</w:t>
      </w:r>
    </w:p>
    <w:p w:rsidR="00BC6B63" w:rsidRPr="00E51CDA" w:rsidRDefault="00BC6B63" w:rsidP="00BC6B63">
      <w:pPr>
        <w:pStyle w:val="SingleTxtG"/>
      </w:pPr>
      <w:r>
        <w:t>3.3.4</w:t>
      </w:r>
      <w:r>
        <w:tab/>
      </w:r>
      <w:r w:rsidRPr="00BC6B63">
        <w:rPr>
          <w:strike/>
        </w:rPr>
        <w:t>The mean outside temperature and the mean inside temperature of the body shall each be read not less often than once every 30 minutes</w:t>
      </w:r>
      <w:r w:rsidRPr="00E51CDA">
        <w:t>. The mean outside temperature and the mean inside temperature of the body shall each be read not less than four times per hour.</w:t>
      </w:r>
      <w:r>
        <w:t xml:space="preserve"> </w:t>
      </w:r>
    </w:p>
    <w:p w:rsidR="00BC6B63" w:rsidRDefault="00BC6B63" w:rsidP="00216BFC">
      <w:pPr>
        <w:pStyle w:val="H1G"/>
        <w:spacing w:before="240"/>
      </w:pPr>
      <w:r>
        <w:tab/>
      </w:r>
      <w:r w:rsidR="00480BD8">
        <w:t>II.</w:t>
      </w:r>
      <w:r>
        <w:tab/>
      </w:r>
      <w:r w:rsidR="00216BFC">
        <w:t>Option t</w:t>
      </w:r>
      <w:r w:rsidRPr="00E51CDA">
        <w:t>wo</w:t>
      </w:r>
    </w:p>
    <w:p w:rsidR="00BC6B63" w:rsidRPr="00E51CDA" w:rsidRDefault="00216BFC" w:rsidP="00BC6B63">
      <w:pPr>
        <w:pStyle w:val="H23G"/>
      </w:pPr>
      <w:r>
        <w:tab/>
      </w:r>
      <w:r>
        <w:tab/>
        <w:t>Existing t</w:t>
      </w:r>
      <w:r w:rsidR="00BC6B63">
        <w:t>ext</w:t>
      </w:r>
    </w:p>
    <w:p w:rsidR="00BC6B63" w:rsidRPr="00E51CDA" w:rsidRDefault="00BC6B63" w:rsidP="00BC6B63">
      <w:pPr>
        <w:pStyle w:val="SingleTxtG"/>
      </w:pPr>
      <w:r w:rsidRPr="00E51CDA">
        <w:t>2.1.8</w:t>
      </w:r>
      <w:r>
        <w:tab/>
      </w:r>
      <w:r w:rsidRPr="00E51CDA">
        <w:t>The mean outside temperature and the mean inside temperature of the body shall each be read not less than four times per hour.</w:t>
      </w:r>
    </w:p>
    <w:p w:rsidR="00BC6B63" w:rsidRPr="00E51CDA" w:rsidRDefault="00BC6B63" w:rsidP="00BC6B63">
      <w:pPr>
        <w:pStyle w:val="SingleTxtG"/>
      </w:pPr>
      <w:r>
        <w:t>2.2.9</w:t>
      </w:r>
      <w:r>
        <w:tab/>
      </w:r>
      <w:r w:rsidRPr="00E51CDA">
        <w:t xml:space="preserve">The mean outside temperature and the mean inside temperature of the </w:t>
      </w:r>
      <w:r w:rsidR="00385F41">
        <w:t>tank</w:t>
      </w:r>
      <w:r w:rsidR="00385F41" w:rsidRPr="00E51CDA">
        <w:t xml:space="preserve"> </w:t>
      </w:r>
      <w:r w:rsidRPr="00E51CDA">
        <w:t>shall each be read not less than four times per hour.</w:t>
      </w:r>
    </w:p>
    <w:p w:rsidR="00BC6B63" w:rsidRPr="00E51CDA" w:rsidRDefault="00BC6B63" w:rsidP="00BC6B63">
      <w:pPr>
        <w:pStyle w:val="SingleTxtG"/>
      </w:pPr>
      <w:r>
        <w:t>3.1.4</w:t>
      </w:r>
      <w:r>
        <w:tab/>
      </w:r>
      <w:r w:rsidRPr="00E51CDA">
        <w:t>The mean outside temperature and the mean inside temperature of the body shall each be read not less often than once every 30 minutes.</w:t>
      </w:r>
    </w:p>
    <w:p w:rsidR="00BC6B63" w:rsidRPr="00E51CDA" w:rsidRDefault="00BC6B63" w:rsidP="00BC6B63">
      <w:pPr>
        <w:pStyle w:val="SingleTxtG"/>
      </w:pPr>
      <w:r>
        <w:t>3.2.3</w:t>
      </w:r>
      <w:r>
        <w:tab/>
      </w:r>
      <w:r w:rsidRPr="00E51CDA">
        <w:t>The mean outside temperature and the mean inside temperature of the body shall each be read not less often than once every 30 minutes.</w:t>
      </w:r>
    </w:p>
    <w:p w:rsidR="00BC6B63" w:rsidRPr="00E51CDA" w:rsidRDefault="00BC6B63" w:rsidP="00BC6B63">
      <w:pPr>
        <w:pStyle w:val="SingleTxtG"/>
      </w:pPr>
      <w:r>
        <w:t>3.3.4</w:t>
      </w:r>
      <w:r>
        <w:tab/>
      </w:r>
      <w:r w:rsidRPr="00E51CDA">
        <w:t>The mean outside temperature and the mean inside temperature of the body shall each be read not less often than once every 30 minutes.</w:t>
      </w:r>
    </w:p>
    <w:p w:rsidR="00BC6B63" w:rsidRDefault="00216BFC" w:rsidP="00216BFC">
      <w:pPr>
        <w:pStyle w:val="H23G"/>
      </w:pPr>
      <w:r>
        <w:tab/>
      </w:r>
      <w:r>
        <w:tab/>
        <w:t>Proposed amendment to t</w:t>
      </w:r>
      <w:r w:rsidR="00BC6B63">
        <w:t>ext</w:t>
      </w:r>
    </w:p>
    <w:p w:rsidR="00BC6B63" w:rsidRPr="00E51CDA" w:rsidRDefault="00012ABA" w:rsidP="00BC6B63">
      <w:pPr>
        <w:pStyle w:val="H56G"/>
      </w:pPr>
      <w:r>
        <w:tab/>
      </w:r>
      <w:r>
        <w:tab/>
        <w:t>2.1.8</w:t>
      </w:r>
      <w:r>
        <w:tab/>
      </w:r>
      <w:r w:rsidR="00BC6B63" w:rsidRPr="006127B1">
        <w:rPr>
          <w:strike/>
        </w:rPr>
        <w:t xml:space="preserve">The mean outside temperature and the mean inside temperature of the body shall each be read not less than four times per hour. </w:t>
      </w:r>
      <w:r w:rsidR="00BC6B63" w:rsidRPr="00E51CDA">
        <w:t xml:space="preserve">The mean outside temperature and the mean inside temperature of the body shall each be read </w:t>
      </w:r>
      <w:r w:rsidR="00BC6B63">
        <w:t>at least every 5 minutes.</w:t>
      </w:r>
    </w:p>
    <w:p w:rsidR="00BC6B63" w:rsidRDefault="00012ABA" w:rsidP="00012ABA">
      <w:pPr>
        <w:pStyle w:val="SingleTxtG"/>
      </w:pPr>
      <w:r>
        <w:t>2.2.9</w:t>
      </w:r>
      <w:r>
        <w:tab/>
      </w:r>
      <w:r w:rsidR="00BC6B63" w:rsidRPr="00012ABA">
        <w:rPr>
          <w:strike/>
        </w:rPr>
        <w:t xml:space="preserve">The mean outside temperature and the mean inside temperature of the </w:t>
      </w:r>
      <w:r w:rsidR="00385F41">
        <w:rPr>
          <w:strike/>
        </w:rPr>
        <w:t>tan</w:t>
      </w:r>
      <w:bookmarkStart w:id="0" w:name="_GoBack"/>
      <w:bookmarkEnd w:id="0"/>
      <w:r w:rsidR="00385F41">
        <w:rPr>
          <w:strike/>
        </w:rPr>
        <w:t>k</w:t>
      </w:r>
      <w:r w:rsidR="00385F41" w:rsidRPr="00012ABA">
        <w:rPr>
          <w:strike/>
        </w:rPr>
        <w:t xml:space="preserve"> </w:t>
      </w:r>
      <w:r w:rsidR="00BC6B63" w:rsidRPr="00012ABA">
        <w:rPr>
          <w:strike/>
        </w:rPr>
        <w:t>shall each be read not less than four times per hour</w:t>
      </w:r>
      <w:r w:rsidR="00BC6B63" w:rsidRPr="00E51CDA">
        <w:t>.</w:t>
      </w:r>
      <w:r w:rsidR="00BC6B63">
        <w:t xml:space="preserve"> </w:t>
      </w:r>
      <w:r w:rsidR="00BC6B63" w:rsidRPr="00E51CDA">
        <w:t xml:space="preserve">The mean outside temperature and the mean inside temperature of the body shall each be read </w:t>
      </w:r>
      <w:r w:rsidR="00BC6B63">
        <w:t>at least every 5 minutes.</w:t>
      </w:r>
    </w:p>
    <w:p w:rsidR="00BC6B63" w:rsidRPr="00E51CDA" w:rsidRDefault="00012ABA" w:rsidP="00012ABA">
      <w:pPr>
        <w:pStyle w:val="SingleTxtG"/>
      </w:pPr>
      <w:r>
        <w:t>3.1.4</w:t>
      </w:r>
      <w:r>
        <w:tab/>
      </w:r>
      <w:r w:rsidR="00BC6B63" w:rsidRPr="00012ABA">
        <w:rPr>
          <w:strike/>
        </w:rPr>
        <w:t>The mean outside temperature and the mean inside temperature of the body shall each be read not less often than once every 30 minutes</w:t>
      </w:r>
      <w:r w:rsidR="00BC6B63" w:rsidRPr="00E51CDA">
        <w:t xml:space="preserve">. The mean outside temperature and the mean inside temperature of the body shall each be read </w:t>
      </w:r>
      <w:r w:rsidR="00BC6B63">
        <w:t>at least every 5 minutes.</w:t>
      </w:r>
    </w:p>
    <w:p w:rsidR="00BC6B63" w:rsidRPr="00E51CDA" w:rsidRDefault="00012ABA" w:rsidP="00012ABA">
      <w:pPr>
        <w:pStyle w:val="SingleTxtG"/>
      </w:pPr>
      <w:r>
        <w:t>3.2.3</w:t>
      </w:r>
      <w:r>
        <w:tab/>
      </w:r>
      <w:r w:rsidR="00BC6B63" w:rsidRPr="00012ABA">
        <w:rPr>
          <w:strike/>
        </w:rPr>
        <w:t>The mean outside temperature and the mean inside temperature of the body shall each be read not less often than once every 30 minutes</w:t>
      </w:r>
      <w:r w:rsidR="00BC6B63" w:rsidRPr="00E51CDA">
        <w:t xml:space="preserve">. The mean outside temperature and the mean inside temperature of the body shall each be read </w:t>
      </w:r>
      <w:r w:rsidR="00BC6B63">
        <w:t>at least every 5 minutes.</w:t>
      </w:r>
    </w:p>
    <w:p w:rsidR="00BC6B63" w:rsidRDefault="00012ABA" w:rsidP="00012ABA">
      <w:pPr>
        <w:pStyle w:val="SingleTxtG"/>
        <w:rPr>
          <w:i/>
        </w:rPr>
      </w:pPr>
      <w:r>
        <w:t>3.3.4</w:t>
      </w:r>
      <w:r>
        <w:tab/>
      </w:r>
      <w:r w:rsidR="00BC6B63" w:rsidRPr="00012ABA">
        <w:rPr>
          <w:strike/>
        </w:rPr>
        <w:t>The mean outside temperature and the mean inside temperature of the body shall each be read not less often than once every 30 minutes</w:t>
      </w:r>
      <w:r w:rsidR="00BC6B63" w:rsidRPr="00E51CDA">
        <w:t xml:space="preserve">. The mean outside temperature and the mean inside temperature of the body shall each be read </w:t>
      </w:r>
      <w:r w:rsidR="00BC6B63">
        <w:t>at least every 5 minutes.</w:t>
      </w:r>
    </w:p>
    <w:p w:rsidR="00BC6B63" w:rsidRPr="00E51CDA" w:rsidRDefault="00012ABA" w:rsidP="007121E9">
      <w:pPr>
        <w:pStyle w:val="H1G"/>
        <w:spacing w:before="320"/>
        <w:rPr>
          <w:i/>
        </w:rPr>
      </w:pPr>
      <w:r>
        <w:tab/>
      </w:r>
      <w:r w:rsidR="00480BD8">
        <w:t>III.</w:t>
      </w:r>
      <w:r>
        <w:tab/>
      </w:r>
      <w:r w:rsidR="00BC6B63" w:rsidRPr="00E51CDA">
        <w:t>Impact</w:t>
      </w:r>
    </w:p>
    <w:p w:rsidR="00CE4F03" w:rsidRDefault="00216BFC" w:rsidP="00CE4F03">
      <w:pPr>
        <w:pStyle w:val="SingleTxtG"/>
        <w:spacing w:after="0" w:line="240" w:lineRule="auto"/>
      </w:pPr>
      <w:r>
        <w:t>2.</w:t>
      </w:r>
      <w:r>
        <w:tab/>
      </w:r>
      <w:r w:rsidR="00BC6B63">
        <w:t xml:space="preserve">Option 1 </w:t>
      </w:r>
      <w:r w:rsidR="00BC6B63" w:rsidRPr="00E51CDA">
        <w:t>harmonise</w:t>
      </w:r>
      <w:r w:rsidR="00BC6B63">
        <w:t>s</w:t>
      </w:r>
      <w:r w:rsidR="00BC6B63" w:rsidRPr="00E51CDA">
        <w:t xml:space="preserve"> the text in the ATP agreement</w:t>
      </w:r>
      <w:r w:rsidR="00BC6B63">
        <w:t xml:space="preserve">, Option 2 modernises the text and harmonises it to CEN. There should be </w:t>
      </w:r>
      <w:r w:rsidR="00BC6B63" w:rsidRPr="00E51CDA">
        <w:t>no financial impact to industry</w:t>
      </w:r>
      <w:r w:rsidR="00BC6B63">
        <w:t xml:space="preserve"> as all test stations have equipment capable of meeting this requirement.</w:t>
      </w:r>
    </w:p>
    <w:p w:rsidR="00CE4F03" w:rsidRPr="00CE4F03" w:rsidRDefault="00CE4F03" w:rsidP="00CE4F03">
      <w:pPr>
        <w:pStyle w:val="SingleTxtG"/>
        <w:spacing w:before="240" w:after="0"/>
        <w:jc w:val="center"/>
        <w:rPr>
          <w:u w:val="single"/>
        </w:rPr>
      </w:pPr>
      <w:r>
        <w:rPr>
          <w:u w:val="single"/>
        </w:rPr>
        <w:tab/>
      </w:r>
      <w:r>
        <w:rPr>
          <w:u w:val="single"/>
        </w:rPr>
        <w:tab/>
      </w:r>
      <w:r>
        <w:rPr>
          <w:u w:val="single"/>
        </w:rPr>
        <w:tab/>
      </w:r>
    </w:p>
    <w:sectPr w:rsidR="00CE4F03" w:rsidRPr="00CE4F03" w:rsidSect="00A85C31">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C31" w:rsidRDefault="00A85C31"/>
  </w:endnote>
  <w:endnote w:type="continuationSeparator" w:id="0">
    <w:p w:rsidR="00A85C31" w:rsidRDefault="00A85C31"/>
  </w:endnote>
  <w:endnote w:type="continuationNotice" w:id="1">
    <w:p w:rsidR="00A85C31" w:rsidRDefault="00A85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31" w:rsidRPr="00A85C31" w:rsidRDefault="00A85C31" w:rsidP="00A85C31">
    <w:pPr>
      <w:pStyle w:val="Footer"/>
      <w:tabs>
        <w:tab w:val="right" w:pos="9638"/>
      </w:tabs>
      <w:rPr>
        <w:sz w:val="18"/>
      </w:rPr>
    </w:pPr>
    <w:r w:rsidRPr="00A85C31">
      <w:rPr>
        <w:b/>
        <w:sz w:val="18"/>
      </w:rPr>
      <w:fldChar w:fldCharType="begin"/>
    </w:r>
    <w:r w:rsidRPr="00A85C31">
      <w:rPr>
        <w:b/>
        <w:sz w:val="18"/>
      </w:rPr>
      <w:instrText xml:space="preserve"> PAGE  \* MERGEFORMAT </w:instrText>
    </w:r>
    <w:r w:rsidRPr="00A85C31">
      <w:rPr>
        <w:b/>
        <w:sz w:val="18"/>
      </w:rPr>
      <w:fldChar w:fldCharType="separate"/>
    </w:r>
    <w:r w:rsidR="006127B1">
      <w:rPr>
        <w:b/>
        <w:noProof/>
        <w:sz w:val="18"/>
      </w:rPr>
      <w:t>2</w:t>
    </w:r>
    <w:r w:rsidRPr="00A85C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31" w:rsidRPr="00A85C31" w:rsidRDefault="00A85C31" w:rsidP="00A85C31">
    <w:pPr>
      <w:pStyle w:val="Footer"/>
      <w:tabs>
        <w:tab w:val="right" w:pos="9638"/>
      </w:tabs>
      <w:rPr>
        <w:b/>
        <w:sz w:val="18"/>
      </w:rPr>
    </w:pPr>
    <w:r>
      <w:tab/>
    </w:r>
    <w:r w:rsidRPr="00A85C31">
      <w:rPr>
        <w:b/>
        <w:sz w:val="18"/>
      </w:rPr>
      <w:fldChar w:fldCharType="begin"/>
    </w:r>
    <w:r w:rsidRPr="00A85C31">
      <w:rPr>
        <w:b/>
        <w:sz w:val="18"/>
      </w:rPr>
      <w:instrText xml:space="preserve"> PAGE  \* MERGEFORMAT </w:instrText>
    </w:r>
    <w:r w:rsidRPr="00A85C31">
      <w:rPr>
        <w:b/>
        <w:sz w:val="18"/>
      </w:rPr>
      <w:fldChar w:fldCharType="separate"/>
    </w:r>
    <w:r w:rsidR="00CE4F03">
      <w:rPr>
        <w:b/>
        <w:noProof/>
        <w:sz w:val="18"/>
      </w:rPr>
      <w:t>3</w:t>
    </w:r>
    <w:r w:rsidRPr="00A85C3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C31" w:rsidRPr="000B175B" w:rsidRDefault="00A85C31" w:rsidP="000B175B">
      <w:pPr>
        <w:tabs>
          <w:tab w:val="right" w:pos="2155"/>
        </w:tabs>
        <w:spacing w:after="80"/>
        <w:ind w:left="680"/>
        <w:rPr>
          <w:u w:val="single"/>
        </w:rPr>
      </w:pPr>
      <w:r>
        <w:rPr>
          <w:u w:val="single"/>
        </w:rPr>
        <w:tab/>
      </w:r>
    </w:p>
  </w:footnote>
  <w:footnote w:type="continuationSeparator" w:id="0">
    <w:p w:rsidR="00A85C31" w:rsidRPr="00FC68B7" w:rsidRDefault="00A85C31" w:rsidP="00FC68B7">
      <w:pPr>
        <w:tabs>
          <w:tab w:val="left" w:pos="2155"/>
        </w:tabs>
        <w:spacing w:after="80"/>
        <w:ind w:left="680"/>
        <w:rPr>
          <w:u w:val="single"/>
        </w:rPr>
      </w:pPr>
      <w:r>
        <w:rPr>
          <w:u w:val="single"/>
        </w:rPr>
        <w:tab/>
      </w:r>
    </w:p>
  </w:footnote>
  <w:footnote w:type="continuationNotice" w:id="1">
    <w:p w:rsidR="00A85C31" w:rsidRDefault="00A85C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31" w:rsidRPr="00A85C31" w:rsidRDefault="00A85C31">
    <w:pPr>
      <w:pStyle w:val="Header"/>
    </w:pPr>
    <w:r>
      <w:t>ECE/TRANS/WP.11/2017/9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C31" w:rsidRPr="00A85C31" w:rsidRDefault="00A85C31" w:rsidP="00A85C31">
    <w:pPr>
      <w:pStyle w:val="Header"/>
      <w:jc w:val="right"/>
    </w:pPr>
    <w:r>
      <w:t>ECE/TRANS/WP.11/2017/9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31"/>
    <w:rsid w:val="00002A7D"/>
    <w:rsid w:val="000038A8"/>
    <w:rsid w:val="00006790"/>
    <w:rsid w:val="00012ABA"/>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16BFC"/>
    <w:rsid w:val="00232575"/>
    <w:rsid w:val="00247258"/>
    <w:rsid w:val="00257CAC"/>
    <w:rsid w:val="0027237A"/>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72C4"/>
    <w:rsid w:val="00385F41"/>
    <w:rsid w:val="003A46BB"/>
    <w:rsid w:val="003A4EC7"/>
    <w:rsid w:val="003A7295"/>
    <w:rsid w:val="003B0CA1"/>
    <w:rsid w:val="003B1F60"/>
    <w:rsid w:val="003C2CC4"/>
    <w:rsid w:val="003D4B23"/>
    <w:rsid w:val="003E278A"/>
    <w:rsid w:val="00413520"/>
    <w:rsid w:val="004325CB"/>
    <w:rsid w:val="00440A07"/>
    <w:rsid w:val="00462880"/>
    <w:rsid w:val="00476F24"/>
    <w:rsid w:val="00480BD8"/>
    <w:rsid w:val="004C55B0"/>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27B1"/>
    <w:rsid w:val="006176FB"/>
    <w:rsid w:val="00630FCB"/>
    <w:rsid w:val="00640B26"/>
    <w:rsid w:val="006770B2"/>
    <w:rsid w:val="006940E1"/>
    <w:rsid w:val="006A3C72"/>
    <w:rsid w:val="006A7392"/>
    <w:rsid w:val="006B03A1"/>
    <w:rsid w:val="006B67D9"/>
    <w:rsid w:val="006C5535"/>
    <w:rsid w:val="006D0589"/>
    <w:rsid w:val="006E564B"/>
    <w:rsid w:val="006E7154"/>
    <w:rsid w:val="007003CD"/>
    <w:rsid w:val="0070701E"/>
    <w:rsid w:val="007121E9"/>
    <w:rsid w:val="0072632A"/>
    <w:rsid w:val="007358E8"/>
    <w:rsid w:val="00736ECE"/>
    <w:rsid w:val="0074533B"/>
    <w:rsid w:val="007643BC"/>
    <w:rsid w:val="007959FE"/>
    <w:rsid w:val="007A0CF1"/>
    <w:rsid w:val="007B6BA5"/>
    <w:rsid w:val="007C3390"/>
    <w:rsid w:val="007C42D8"/>
    <w:rsid w:val="007C4F4B"/>
    <w:rsid w:val="007D7362"/>
    <w:rsid w:val="007F5CE2"/>
    <w:rsid w:val="007F6611"/>
    <w:rsid w:val="00810BAC"/>
    <w:rsid w:val="008175E9"/>
    <w:rsid w:val="008242D7"/>
    <w:rsid w:val="0082577B"/>
    <w:rsid w:val="00847224"/>
    <w:rsid w:val="008536C4"/>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5C31"/>
    <w:rsid w:val="00A879A4"/>
    <w:rsid w:val="00AA0FF8"/>
    <w:rsid w:val="00AC0F2C"/>
    <w:rsid w:val="00AC502A"/>
    <w:rsid w:val="00AF58C1"/>
    <w:rsid w:val="00B04A3F"/>
    <w:rsid w:val="00B06643"/>
    <w:rsid w:val="00B15055"/>
    <w:rsid w:val="00B30179"/>
    <w:rsid w:val="00B37B15"/>
    <w:rsid w:val="00B45C02"/>
    <w:rsid w:val="00B72A1E"/>
    <w:rsid w:val="00B81E12"/>
    <w:rsid w:val="00BA339B"/>
    <w:rsid w:val="00BC1E7E"/>
    <w:rsid w:val="00BC6B63"/>
    <w:rsid w:val="00BC74E9"/>
    <w:rsid w:val="00BC7F91"/>
    <w:rsid w:val="00BE36A9"/>
    <w:rsid w:val="00BE618E"/>
    <w:rsid w:val="00BE7BEC"/>
    <w:rsid w:val="00BF0A5A"/>
    <w:rsid w:val="00BF0E63"/>
    <w:rsid w:val="00BF12A3"/>
    <w:rsid w:val="00BF16D7"/>
    <w:rsid w:val="00BF2373"/>
    <w:rsid w:val="00C044E2"/>
    <w:rsid w:val="00C048CB"/>
    <w:rsid w:val="00C06114"/>
    <w:rsid w:val="00C066F3"/>
    <w:rsid w:val="00C463DD"/>
    <w:rsid w:val="00C745C3"/>
    <w:rsid w:val="00C91B30"/>
    <w:rsid w:val="00CA24A4"/>
    <w:rsid w:val="00CB348D"/>
    <w:rsid w:val="00CD46F5"/>
    <w:rsid w:val="00CE4A8F"/>
    <w:rsid w:val="00CE4F03"/>
    <w:rsid w:val="00CF071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16A9"/>
    <w:rsid w:val="00E916DE"/>
    <w:rsid w:val="00E925AD"/>
    <w:rsid w:val="00E96630"/>
    <w:rsid w:val="00EC7FD1"/>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link w:val="Heading4Char"/>
    <w:uiPriority w:val="9"/>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eading4Char">
    <w:name w:val="Heading 4 Char"/>
    <w:basedOn w:val="DefaultParagraphFont"/>
    <w:link w:val="Heading4"/>
    <w:uiPriority w:val="9"/>
    <w:rsid w:val="00BC6B63"/>
    <w:rPr>
      <w:lang w:eastAsia="en-US"/>
    </w:rPr>
  </w:style>
  <w:style w:type="paragraph" w:styleId="BalloonText">
    <w:name w:val="Balloon Text"/>
    <w:basedOn w:val="Normal"/>
    <w:link w:val="BalloonTextChar"/>
    <w:semiHidden/>
    <w:unhideWhenUsed/>
    <w:rsid w:val="0084722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4722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link w:val="Heading4Char"/>
    <w:uiPriority w:val="9"/>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eading4Char">
    <w:name w:val="Heading 4 Char"/>
    <w:basedOn w:val="DefaultParagraphFont"/>
    <w:link w:val="Heading4"/>
    <w:uiPriority w:val="9"/>
    <w:rsid w:val="00BC6B63"/>
    <w:rPr>
      <w:lang w:eastAsia="en-US"/>
    </w:rPr>
  </w:style>
  <w:style w:type="paragraph" w:styleId="BalloonText">
    <w:name w:val="Balloon Text"/>
    <w:basedOn w:val="Normal"/>
    <w:link w:val="BalloonTextChar"/>
    <w:semiHidden/>
    <w:unhideWhenUsed/>
    <w:rsid w:val="0084722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472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TotalTime>
  <Pages>2</Pages>
  <Words>655</Words>
  <Characters>3739</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Marie-Claude Collet</dc:creator>
  <cp:lastModifiedBy>ECE-ADN-36-Add.1</cp:lastModifiedBy>
  <cp:revision>3</cp:revision>
  <cp:lastPrinted>2017-07-20T15:14:00Z</cp:lastPrinted>
  <dcterms:created xsi:type="dcterms:W3CDTF">2017-08-23T08:42:00Z</dcterms:created>
  <dcterms:modified xsi:type="dcterms:W3CDTF">2017-08-23T08:43:00Z</dcterms:modified>
</cp:coreProperties>
</file>