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CD5C99" w:rsidP="00CD5C99">
            <w:pPr>
              <w:suppressAutoHyphens w:val="0"/>
              <w:spacing w:after="20"/>
              <w:jc w:val="right"/>
            </w:pPr>
            <w:r w:rsidRPr="00CD5C99">
              <w:rPr>
                <w:sz w:val="40"/>
              </w:rPr>
              <w:t>ECE</w:t>
            </w:r>
            <w:r>
              <w:t>/TRANS/WP.15/AC.2/2017/31/Corr.1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CD5C99" w:rsidP="00CD5C9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D5C99" w:rsidRDefault="00CD5C99" w:rsidP="00CD5C99">
            <w:pPr>
              <w:suppressAutoHyphens w:val="0"/>
            </w:pPr>
            <w:r>
              <w:t>2 June 2017</w:t>
            </w:r>
          </w:p>
          <w:p w:rsidR="00CD5C99" w:rsidRDefault="00C47315" w:rsidP="00CD5C99">
            <w:pPr>
              <w:suppressAutoHyphens w:val="0"/>
            </w:pPr>
            <w:r>
              <w:t>English</w:t>
            </w:r>
          </w:p>
          <w:p w:rsidR="00CD5C99" w:rsidRDefault="00CD5C99" w:rsidP="00CD5C99">
            <w:pPr>
              <w:suppressAutoHyphens w:val="0"/>
            </w:pPr>
            <w:r>
              <w:t>Original: French</w:t>
            </w:r>
          </w:p>
        </w:tc>
      </w:tr>
    </w:tbl>
    <w:p w:rsidR="00C47315" w:rsidRDefault="00C4731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C47315" w:rsidRDefault="00C4731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C47315" w:rsidRDefault="00C47315" w:rsidP="0096366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681869" w:rsidRPr="0096366C" w:rsidRDefault="00681869" w:rsidP="0096366C">
      <w:pPr>
        <w:spacing w:after="120"/>
        <w:rPr>
          <w:b/>
        </w:rPr>
      </w:pPr>
      <w:r w:rsidRPr="0096366C">
        <w:rPr>
          <w:b/>
        </w:rPr>
        <w:t>Joint Meeting of Experts on the Regulations annexed to the</w:t>
      </w:r>
      <w:r w:rsidRPr="0096366C">
        <w:rPr>
          <w:b/>
        </w:rPr>
        <w:br/>
        <w:t>European Agreement concerning the International Carriage</w:t>
      </w:r>
      <w:r w:rsidRPr="0096366C">
        <w:rPr>
          <w:b/>
        </w:rPr>
        <w:br/>
        <w:t>of Dangerous Goods by Inland Waterways (ADN)</w:t>
      </w:r>
      <w:r w:rsidRPr="0096366C">
        <w:rPr>
          <w:b/>
        </w:rPr>
        <w:br/>
        <w:t>(ADN Safety Committee)</w:t>
      </w:r>
    </w:p>
    <w:p w:rsidR="00681869" w:rsidRPr="0096366C" w:rsidRDefault="00681869" w:rsidP="00681869">
      <w:pPr>
        <w:rPr>
          <w:b/>
        </w:rPr>
      </w:pPr>
      <w:r w:rsidRPr="0096366C">
        <w:rPr>
          <w:b/>
        </w:rPr>
        <w:t>Thirty-first session</w:t>
      </w:r>
    </w:p>
    <w:p w:rsidR="00681869" w:rsidRPr="005D15D0" w:rsidRDefault="00681869" w:rsidP="00681869">
      <w:r w:rsidRPr="005D15D0">
        <w:t>Geneva, 28-31 August 2017</w:t>
      </w:r>
    </w:p>
    <w:p w:rsidR="00681869" w:rsidRPr="005D15D0" w:rsidRDefault="00681869" w:rsidP="00681869">
      <w:r w:rsidRPr="005D15D0">
        <w:t>Item 3 (d) of the provisional agenda</w:t>
      </w:r>
    </w:p>
    <w:p w:rsidR="00681869" w:rsidRPr="0096366C" w:rsidRDefault="00681869" w:rsidP="00681869">
      <w:pPr>
        <w:rPr>
          <w:b/>
        </w:rPr>
      </w:pPr>
      <w:r w:rsidRPr="0096366C">
        <w:rPr>
          <w:b/>
        </w:rPr>
        <w:t>Implementation of the European Agreement concerning</w:t>
      </w:r>
      <w:r w:rsidR="0096366C" w:rsidRPr="0096366C">
        <w:rPr>
          <w:b/>
        </w:rPr>
        <w:br/>
      </w:r>
      <w:r w:rsidRPr="0096366C">
        <w:rPr>
          <w:b/>
        </w:rPr>
        <w:t>the International Carriage of Dangerous Goods by Inland</w:t>
      </w:r>
      <w:r w:rsidR="0096366C" w:rsidRPr="0096366C">
        <w:rPr>
          <w:b/>
        </w:rPr>
        <w:br/>
      </w:r>
      <w:r w:rsidRPr="0096366C">
        <w:rPr>
          <w:b/>
        </w:rPr>
        <w:t>Waterways (ADN):</w:t>
      </w:r>
      <w:r w:rsidRPr="0096366C">
        <w:rPr>
          <w:b/>
        </w:rPr>
        <w:br/>
        <w:t>Training of experts</w:t>
      </w:r>
    </w:p>
    <w:p w:rsidR="00681869" w:rsidRPr="005D15D0" w:rsidRDefault="00681869" w:rsidP="00306DD3">
      <w:pPr>
        <w:pStyle w:val="HChG"/>
      </w:pPr>
      <w:r w:rsidRPr="005D15D0">
        <w:tab/>
      </w:r>
      <w:r w:rsidRPr="005D15D0">
        <w:tab/>
        <w:t xml:space="preserve">ADN section 8.2.1 and subsection 8.2.2.8 </w:t>
      </w:r>
      <w:r w:rsidR="006074F8">
        <w:t>—</w:t>
      </w:r>
      <w:r w:rsidRPr="005D15D0">
        <w:t xml:space="preserve"> Training of experts and ADN specialized knowledge certificate</w:t>
      </w:r>
    </w:p>
    <w:p w:rsidR="00681869" w:rsidRPr="005D15D0" w:rsidRDefault="00306DD3" w:rsidP="00306DD3">
      <w:pPr>
        <w:pStyle w:val="H23G"/>
      </w:pPr>
      <w:r>
        <w:tab/>
      </w:r>
      <w:r>
        <w:tab/>
      </w:r>
      <w:r w:rsidR="00681869" w:rsidRPr="005D15D0">
        <w:t>Corrigendum</w:t>
      </w:r>
    </w:p>
    <w:p w:rsidR="00681869" w:rsidRPr="005D15D0" w:rsidRDefault="00681869" w:rsidP="00306DD3">
      <w:pPr>
        <w:pStyle w:val="H1G"/>
      </w:pPr>
      <w:r w:rsidRPr="005D15D0">
        <w:tab/>
      </w:r>
      <w:r w:rsidRPr="005D15D0">
        <w:tab/>
        <w:t>Transmitted by the Government of Germany</w:t>
      </w:r>
      <w:r w:rsidRPr="00306DD3">
        <w:rPr>
          <w:b w:val="0"/>
          <w:sz w:val="20"/>
        </w:rPr>
        <w:t>*</w:t>
      </w:r>
      <w:r w:rsidRPr="00306DD3">
        <w:rPr>
          <w:b w:val="0"/>
          <w:position w:val="8"/>
          <w:sz w:val="20"/>
        </w:rPr>
        <w:t>,</w:t>
      </w:r>
      <w:r w:rsidR="00257373" w:rsidRPr="00257373">
        <w:rPr>
          <w:b w:val="0"/>
          <w:sz w:val="20"/>
        </w:rPr>
        <w:t xml:space="preserve"> </w:t>
      </w:r>
      <w:r w:rsidRPr="00306DD3">
        <w:rPr>
          <w:b w:val="0"/>
          <w:sz w:val="20"/>
        </w:rPr>
        <w:footnoteReference w:customMarkFollows="1" w:id="1"/>
        <w:t>**</w:t>
      </w:r>
    </w:p>
    <w:p w:rsidR="00681869" w:rsidRPr="005D15D0" w:rsidRDefault="00681869" w:rsidP="00306DD3">
      <w:pPr>
        <w:pStyle w:val="SingleTxtG"/>
      </w:pPr>
      <w:r w:rsidRPr="005D15D0">
        <w:t>1.</w:t>
      </w:r>
      <w:r w:rsidRPr="005D15D0">
        <w:tab/>
      </w:r>
      <w:r w:rsidRPr="00BC3FA0">
        <w:rPr>
          <w:b/>
        </w:rPr>
        <w:t>Paragraph 4</w:t>
      </w:r>
    </w:p>
    <w:p w:rsidR="00681869" w:rsidRPr="005D15D0" w:rsidRDefault="00681869" w:rsidP="00306DD3">
      <w:pPr>
        <w:pStyle w:val="SingleTxtG"/>
      </w:pPr>
      <w:r w:rsidRPr="00BC3FA0">
        <w:rPr>
          <w:i/>
        </w:rPr>
        <w:t>Add the following sentence at the beginning</w:t>
      </w:r>
      <w:r w:rsidRPr="005D15D0">
        <w:t xml:space="preserve">: </w:t>
      </w:r>
      <w:r w:rsidR="006074F8">
        <w:t>“</w:t>
      </w:r>
      <w:r w:rsidRPr="005D15D0">
        <w:t>The period of validity of the basic training certificate shall be five years as from the date of the examination.</w:t>
      </w:r>
      <w:r w:rsidR="006074F8">
        <w:t>”</w:t>
      </w:r>
    </w:p>
    <w:p w:rsidR="00681869" w:rsidRPr="005D15D0" w:rsidRDefault="00681869" w:rsidP="00306DD3">
      <w:pPr>
        <w:pStyle w:val="SingleTxtG"/>
      </w:pPr>
      <w:r w:rsidRPr="005D15D0">
        <w:t>2.</w:t>
      </w:r>
      <w:r w:rsidRPr="005D15D0">
        <w:tab/>
      </w:r>
      <w:r w:rsidRPr="00BC3FA0">
        <w:rPr>
          <w:b/>
        </w:rPr>
        <w:t>Paragraph 10</w:t>
      </w:r>
    </w:p>
    <w:p w:rsidR="00681869" w:rsidRPr="005D15D0" w:rsidRDefault="00681869" w:rsidP="00306DD3">
      <w:pPr>
        <w:pStyle w:val="SingleTxtG"/>
      </w:pPr>
      <w:r w:rsidRPr="00BC3FA0">
        <w:rPr>
          <w:i/>
        </w:rPr>
        <w:t>Add the following sentence at the beginning</w:t>
      </w:r>
      <w:r w:rsidRPr="005D15D0">
        <w:t xml:space="preserve">: </w:t>
      </w:r>
      <w:r w:rsidR="006074F8">
        <w:t>“</w:t>
      </w:r>
      <w:r w:rsidRPr="005D15D0">
        <w:t>Express information concerning the period of validity is missing. Currently, this can only be inferred indirectly from 8.2.1.4, which refers to renewal after five years.</w:t>
      </w:r>
      <w:r w:rsidR="006074F8">
        <w:t>”</w:t>
      </w:r>
    </w:p>
    <w:p w:rsidR="00681869" w:rsidRPr="005D15D0" w:rsidRDefault="00681869" w:rsidP="00306DD3">
      <w:pPr>
        <w:pStyle w:val="SingleTxtG"/>
      </w:pPr>
      <w:r w:rsidRPr="005D15D0">
        <w:t>3.</w:t>
      </w:r>
      <w:r w:rsidRPr="005D15D0">
        <w:tab/>
      </w:r>
      <w:r w:rsidRPr="00BC3FA0">
        <w:rPr>
          <w:b/>
        </w:rPr>
        <w:t>Paragraph 14</w:t>
      </w:r>
    </w:p>
    <w:p w:rsidR="00681869" w:rsidRDefault="00681869" w:rsidP="00306DD3">
      <w:pPr>
        <w:pStyle w:val="SingleTxtG"/>
      </w:pPr>
      <w:r w:rsidRPr="00BC3FA0">
        <w:rPr>
          <w:i/>
        </w:rPr>
        <w:t>Delete the first sentence</w:t>
      </w:r>
      <w:r w:rsidRPr="005D15D0">
        <w:t xml:space="preserve">: </w:t>
      </w:r>
      <w:r w:rsidR="006074F8">
        <w:t>“</w:t>
      </w:r>
      <w:r w:rsidRPr="005D15D0">
        <w:t xml:space="preserve">The word </w:t>
      </w:r>
      <w:r w:rsidR="004649CD">
        <w:t>‘</w:t>
      </w:r>
      <w:r w:rsidRPr="005D15D0">
        <w:t>first</w:t>
      </w:r>
      <w:r w:rsidR="004649CD">
        <w:t>’</w:t>
      </w:r>
      <w:r w:rsidRPr="005D15D0">
        <w:t xml:space="preserve"> that comes before </w:t>
      </w:r>
      <w:r w:rsidR="004649CD">
        <w:t>‘</w:t>
      </w:r>
      <w:r w:rsidRPr="005D15D0">
        <w:t>issue</w:t>
      </w:r>
      <w:r w:rsidR="004649CD">
        <w:t>’</w:t>
      </w:r>
      <w:r w:rsidRPr="005D15D0">
        <w:t xml:space="preserve"> may be deleted, because a new issue of a certificate after five years involves renewal, which is clear.</w:t>
      </w:r>
      <w:r w:rsidR="006074F8">
        <w:t>”</w:t>
      </w:r>
    </w:p>
    <w:p w:rsidR="00257373" w:rsidRPr="00106A43" w:rsidRDefault="00257373">
      <w:pPr>
        <w:spacing w:before="24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7373" w:rsidRPr="00106A43" w:rsidSect="00CD5C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63" w:rsidRPr="00FB1744" w:rsidRDefault="008E2963" w:rsidP="00FB1744">
      <w:pPr>
        <w:pStyle w:val="Footer"/>
      </w:pPr>
    </w:p>
  </w:endnote>
  <w:endnote w:type="continuationSeparator" w:id="0">
    <w:p w:rsidR="008E2963" w:rsidRPr="00FB1744" w:rsidRDefault="008E296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9" w:rsidRPr="00CD5C99" w:rsidRDefault="00CD5C99" w:rsidP="00CD5C99">
    <w:pPr>
      <w:pStyle w:val="Footer"/>
      <w:tabs>
        <w:tab w:val="right" w:pos="9598"/>
      </w:tabs>
    </w:pPr>
    <w:r w:rsidRPr="00CD5C99">
      <w:rPr>
        <w:b/>
        <w:sz w:val="18"/>
      </w:rPr>
      <w:fldChar w:fldCharType="begin"/>
    </w:r>
    <w:r w:rsidRPr="00CD5C99">
      <w:rPr>
        <w:b/>
        <w:sz w:val="18"/>
      </w:rPr>
      <w:instrText xml:space="preserve"> PAGE  \* MERGEFORMAT </w:instrText>
    </w:r>
    <w:r w:rsidRPr="00CD5C99">
      <w:rPr>
        <w:b/>
        <w:sz w:val="18"/>
      </w:rPr>
      <w:fldChar w:fldCharType="separate"/>
    </w:r>
    <w:r w:rsidR="00DF6149">
      <w:rPr>
        <w:b/>
        <w:noProof/>
        <w:sz w:val="18"/>
      </w:rPr>
      <w:t>2</w:t>
    </w:r>
    <w:r w:rsidRPr="00CD5C99">
      <w:rPr>
        <w:b/>
        <w:sz w:val="18"/>
      </w:rPr>
      <w:fldChar w:fldCharType="end"/>
    </w:r>
    <w:r>
      <w:rPr>
        <w:sz w:val="18"/>
      </w:rPr>
      <w:tab/>
    </w:r>
    <w:r>
      <w:t>GE.17-08992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9" w:rsidRPr="00CD5C99" w:rsidRDefault="00CD5C99" w:rsidP="00CD5C99">
    <w:pPr>
      <w:pStyle w:val="Footer"/>
      <w:tabs>
        <w:tab w:val="right" w:pos="9598"/>
      </w:tabs>
      <w:rPr>
        <w:b/>
        <w:sz w:val="18"/>
      </w:rPr>
    </w:pPr>
    <w:r>
      <w:t>GE.17-08992</w:t>
    </w:r>
    <w:r>
      <w:tab/>
    </w:r>
    <w:r w:rsidRPr="00CD5C99">
      <w:rPr>
        <w:b/>
        <w:sz w:val="18"/>
      </w:rPr>
      <w:fldChar w:fldCharType="begin"/>
    </w:r>
    <w:r w:rsidRPr="00CD5C99">
      <w:rPr>
        <w:b/>
        <w:sz w:val="18"/>
      </w:rPr>
      <w:instrText xml:space="preserve"> PAGE  \* MERGEFORMAT </w:instrText>
    </w:r>
    <w:r w:rsidRPr="00CD5C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D5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C99" w:rsidRDefault="00CD5C99" w:rsidP="00CD5C99">
    <w:r>
      <w:t>GE.17-08992  (E)</w:t>
    </w:r>
    <w:r w:rsidR="00F655F2">
      <w:t xml:space="preserve">    200617    22</w:t>
    </w:r>
    <w:r w:rsidR="00257373">
      <w:t>0617</w:t>
    </w:r>
  </w:p>
  <w:p w:rsidR="00CD5C99" w:rsidRPr="00CD5C99" w:rsidRDefault="00CD5C99" w:rsidP="00CD5C99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AC.2/2017/31/Corr.1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1/Corr.1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63" w:rsidRPr="00FB1744" w:rsidRDefault="008E296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E2963" w:rsidRPr="00FB1744" w:rsidRDefault="008E296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81869" w:rsidRPr="00A54D65" w:rsidRDefault="00681869" w:rsidP="00681869">
      <w:pPr>
        <w:pStyle w:val="FootnoteText"/>
        <w:rPr>
          <w:szCs w:val="18"/>
          <w:lang w:val="fr-FR"/>
        </w:rPr>
      </w:pPr>
      <w:r>
        <w:rPr>
          <w:szCs w:val="18"/>
        </w:rPr>
        <w:tab/>
      </w:r>
      <w:r w:rsidRPr="00A54D65">
        <w:rPr>
          <w:sz w:val="20"/>
          <w:lang w:val="fr-FR"/>
        </w:rPr>
        <w:t>*</w:t>
      </w:r>
      <w:r w:rsidRPr="00A54D65">
        <w:rPr>
          <w:szCs w:val="18"/>
          <w:lang w:val="fr-FR"/>
        </w:rPr>
        <w:tab/>
      </w:r>
      <w:r>
        <w:t>Distributed in German by the Central Commission for the Navigation of the Rhine in document CCNR-CCNR/ZKR/ADN/WP.15/AC.2/2017/31/Corr.1.</w:t>
      </w:r>
    </w:p>
    <w:p w:rsidR="00681869" w:rsidRPr="0042348F" w:rsidRDefault="00681869" w:rsidP="00681869">
      <w:pPr>
        <w:pStyle w:val="FootnoteText"/>
        <w:rPr>
          <w:lang w:val="fr-CH"/>
        </w:rPr>
      </w:pPr>
      <w:r w:rsidRPr="00257373">
        <w:rPr>
          <w:sz w:val="20"/>
          <w:lang w:val="fr-FR"/>
        </w:rPr>
        <w:tab/>
      </w:r>
      <w:r w:rsidRPr="00257373">
        <w:rPr>
          <w:rStyle w:val="FootnoteReference"/>
          <w:sz w:val="20"/>
          <w:vertAlign w:val="baseline"/>
          <w:lang w:val="fr-FR"/>
        </w:rPr>
        <w:t>**</w:t>
      </w:r>
      <w:r w:rsidRPr="00257373">
        <w:rPr>
          <w:sz w:val="20"/>
          <w:lang w:val="fr-FR"/>
        </w:rPr>
        <w:tab/>
      </w:r>
      <w:r>
        <w:t>In accordance with the programme of work of the Inla</w:t>
      </w:r>
      <w:r w:rsidR="006074F8">
        <w:t>nd Transport Committee for 2016-</w:t>
      </w:r>
      <w:r>
        <w:t>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9" w:rsidRPr="00CD5C99" w:rsidRDefault="00CD5C99" w:rsidP="00CD5C99">
    <w:pPr>
      <w:pStyle w:val="Header"/>
    </w:pPr>
    <w:r w:rsidRPr="00CD5C99">
      <w:t>ECE/TRANS/WP.15/AC.2/2017/31/Corr.1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9" w:rsidRPr="00CD5C99" w:rsidRDefault="00CD5C99" w:rsidP="00CD5C99">
    <w:pPr>
      <w:pStyle w:val="Header"/>
      <w:jc w:val="right"/>
    </w:pPr>
    <w:r w:rsidRPr="00CD5C99">
      <w:t>ECE/TRANS/WP.15/AC.2/2017/31/Corr.1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3"/>
    <w:rsid w:val="00046E92"/>
    <w:rsid w:val="000D1B89"/>
    <w:rsid w:val="001170DC"/>
    <w:rsid w:val="00247E2C"/>
    <w:rsid w:val="00257373"/>
    <w:rsid w:val="002D6C53"/>
    <w:rsid w:val="002F5595"/>
    <w:rsid w:val="00306DD3"/>
    <w:rsid w:val="00334F6A"/>
    <w:rsid w:val="00342AC8"/>
    <w:rsid w:val="003B4550"/>
    <w:rsid w:val="00461253"/>
    <w:rsid w:val="004649CD"/>
    <w:rsid w:val="005042C2"/>
    <w:rsid w:val="005453ED"/>
    <w:rsid w:val="0056599A"/>
    <w:rsid w:val="00587690"/>
    <w:rsid w:val="006074F8"/>
    <w:rsid w:val="00671529"/>
    <w:rsid w:val="00681869"/>
    <w:rsid w:val="00717266"/>
    <w:rsid w:val="007268F9"/>
    <w:rsid w:val="007C52B0"/>
    <w:rsid w:val="008E2963"/>
    <w:rsid w:val="009411B4"/>
    <w:rsid w:val="0096366C"/>
    <w:rsid w:val="009D0139"/>
    <w:rsid w:val="009F5CDC"/>
    <w:rsid w:val="00A775CF"/>
    <w:rsid w:val="00AB3C7E"/>
    <w:rsid w:val="00B06045"/>
    <w:rsid w:val="00BC3FA0"/>
    <w:rsid w:val="00C35A27"/>
    <w:rsid w:val="00C47315"/>
    <w:rsid w:val="00CD5C99"/>
    <w:rsid w:val="00DF6149"/>
    <w:rsid w:val="00E02C2B"/>
    <w:rsid w:val="00ED6C48"/>
    <w:rsid w:val="00F655F2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F75ED0-2979-4C7A-BC9C-27CE04C5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8ECE-4EA8-420A-B720-973425A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1227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1708992</vt:lpstr>
    </vt:vector>
  </TitlesOfParts>
  <Company>DCM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1708992</dc:title>
  <dc:subject>ECE/TRANS/WP.15/AC.2/2017/31/Corr.1</dc:subject>
  <dc:creator>Una Philippa GILTSOFF</dc:creator>
  <cp:keywords/>
  <dc:description>Final</dc:description>
  <cp:lastModifiedBy>Marie-Claude Collet</cp:lastModifiedBy>
  <cp:revision>2</cp:revision>
  <cp:lastPrinted>2017-06-22T06:03:00Z</cp:lastPrinted>
  <dcterms:created xsi:type="dcterms:W3CDTF">2017-06-28T08:35:00Z</dcterms:created>
  <dcterms:modified xsi:type="dcterms:W3CDTF">2017-06-28T08:35:00Z</dcterms:modified>
</cp:coreProperties>
</file>