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7B149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7B149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7B1496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C32FBF" w:rsidP="00EA6778">
            <w:pPr>
              <w:suppressAutoHyphens w:val="0"/>
              <w:spacing w:after="20"/>
              <w:jc w:val="right"/>
            </w:pPr>
            <w:r w:rsidRPr="00C32FBF">
              <w:rPr>
                <w:sz w:val="40"/>
              </w:rPr>
              <w:t>ECE</w:t>
            </w:r>
            <w:r>
              <w:t>/TRANS/WP.15/AC.2/201</w:t>
            </w:r>
            <w:r w:rsidR="00C125CF">
              <w:t>7</w:t>
            </w:r>
            <w:r>
              <w:t>/</w:t>
            </w:r>
            <w:r w:rsidR="00EA6778">
              <w:t>10</w:t>
            </w:r>
          </w:p>
        </w:tc>
      </w:tr>
      <w:tr w:rsidR="00717266" w:rsidTr="007B149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7B1496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7B1496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C32FBF" w:rsidP="00C32FBF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C32FBF" w:rsidRDefault="005B7347" w:rsidP="00C32FBF">
            <w:pPr>
              <w:suppressAutoHyphens w:val="0"/>
            </w:pPr>
            <w:r>
              <w:t>11</w:t>
            </w:r>
            <w:r w:rsidR="00C32FBF">
              <w:t xml:space="preserve"> </w:t>
            </w:r>
            <w:r w:rsidR="008E5B74">
              <w:t>November</w:t>
            </w:r>
            <w:r w:rsidR="00C32FBF">
              <w:t xml:space="preserve"> 2016</w:t>
            </w:r>
          </w:p>
          <w:p w:rsidR="00C32FBF" w:rsidRDefault="00C32FBF" w:rsidP="00C32FBF">
            <w:pPr>
              <w:suppressAutoHyphens w:val="0"/>
            </w:pPr>
          </w:p>
          <w:p w:rsidR="00C32FBF" w:rsidRDefault="00C32FBF" w:rsidP="00C32FBF">
            <w:pPr>
              <w:suppressAutoHyphens w:val="0"/>
            </w:pPr>
            <w:r>
              <w:t xml:space="preserve">Original: </w:t>
            </w:r>
            <w:r w:rsidR="00C125CF" w:rsidRPr="00C125CF">
              <w:t xml:space="preserve"> English</w:t>
            </w:r>
          </w:p>
        </w:tc>
      </w:tr>
    </w:tbl>
    <w:p w:rsidR="00C32FBF" w:rsidRDefault="00C32FB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C32FBF" w:rsidRDefault="00C32FB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C32FBF" w:rsidRDefault="00C32FBF" w:rsidP="00C32FBF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C32FBF" w:rsidRDefault="00C32FBF" w:rsidP="00C32FBF">
      <w:pPr>
        <w:spacing w:before="120"/>
        <w:rPr>
          <w:b/>
        </w:rPr>
      </w:pPr>
      <w:r>
        <w:rPr>
          <w:b/>
        </w:rPr>
        <w:t>Joint Meeting of Experts on the Regulations annexed to the</w:t>
      </w:r>
    </w:p>
    <w:p w:rsidR="00C32FBF" w:rsidRDefault="00C32FBF" w:rsidP="00C32FBF">
      <w:pPr>
        <w:rPr>
          <w:b/>
        </w:rPr>
      </w:pPr>
      <w:r>
        <w:rPr>
          <w:b/>
        </w:rPr>
        <w:t xml:space="preserve">European Agreement concerning the International Carriage </w:t>
      </w:r>
    </w:p>
    <w:p w:rsidR="00C32FBF" w:rsidRDefault="00C32FBF" w:rsidP="00C32FBF">
      <w:pPr>
        <w:rPr>
          <w:b/>
        </w:rPr>
      </w:pPr>
      <w:r>
        <w:rPr>
          <w:b/>
        </w:rPr>
        <w:t>of Dangerous Goods by Inland Waterways (ADN)</w:t>
      </w:r>
    </w:p>
    <w:p w:rsidR="00C32FBF" w:rsidRPr="00C32FBF" w:rsidRDefault="00463595" w:rsidP="00C32FBF">
      <w:pPr>
        <w:spacing w:after="120"/>
        <w:rPr>
          <w:b/>
        </w:rPr>
      </w:pPr>
      <w:r>
        <w:rPr>
          <w:b/>
        </w:rPr>
        <w:t>(ADN</w:t>
      </w:r>
      <w:r w:rsidR="00C32FBF">
        <w:rPr>
          <w:b/>
        </w:rPr>
        <w:t xml:space="preserve"> Safety Committee</w:t>
      </w:r>
      <w:r>
        <w:rPr>
          <w:b/>
        </w:rPr>
        <w:t>)</w:t>
      </w:r>
    </w:p>
    <w:p w:rsidR="007268F9" w:rsidRDefault="00C125CF" w:rsidP="00FB1744">
      <w:pPr>
        <w:rPr>
          <w:b/>
          <w:bCs/>
        </w:rPr>
      </w:pPr>
      <w:r>
        <w:rPr>
          <w:b/>
          <w:bCs/>
        </w:rPr>
        <w:t>Thirtieth</w:t>
      </w:r>
      <w:r w:rsidR="00C32FBF">
        <w:rPr>
          <w:b/>
          <w:bCs/>
        </w:rPr>
        <w:t xml:space="preserve"> session</w:t>
      </w:r>
    </w:p>
    <w:p w:rsidR="00C32FBF" w:rsidRDefault="00C32FBF" w:rsidP="00FB1744">
      <w:r>
        <w:t>Geneva, 2</w:t>
      </w:r>
      <w:r w:rsidR="00C125CF">
        <w:t>3</w:t>
      </w:r>
      <w:r>
        <w:t>-2</w:t>
      </w:r>
      <w:r w:rsidR="00C125CF">
        <w:t>7</w:t>
      </w:r>
      <w:r>
        <w:t xml:space="preserve"> </w:t>
      </w:r>
      <w:r w:rsidR="00C125CF">
        <w:t>January</w:t>
      </w:r>
      <w:r>
        <w:t xml:space="preserve"> 201</w:t>
      </w:r>
      <w:r w:rsidR="00C125CF">
        <w:t>7</w:t>
      </w:r>
    </w:p>
    <w:p w:rsidR="005F4DAD" w:rsidRPr="005F4DAD" w:rsidRDefault="005F4DAD" w:rsidP="005F4DAD">
      <w:r w:rsidRPr="005F4DAD">
        <w:t xml:space="preserve">Item </w:t>
      </w:r>
      <w:r w:rsidR="004671C1">
        <w:t>5</w:t>
      </w:r>
      <w:r w:rsidR="00C72375">
        <w:t xml:space="preserve"> (</w:t>
      </w:r>
      <w:r w:rsidR="004671C1">
        <w:t>a</w:t>
      </w:r>
      <w:r w:rsidR="00C72375">
        <w:t>)</w:t>
      </w:r>
      <w:r w:rsidRPr="005F4DAD">
        <w:t xml:space="preserve"> of the provisional agenda</w:t>
      </w:r>
    </w:p>
    <w:p w:rsidR="00C72375" w:rsidRPr="004671C1" w:rsidRDefault="004671C1" w:rsidP="00C72375">
      <w:pPr>
        <w:rPr>
          <w:b/>
        </w:rPr>
      </w:pPr>
      <w:r w:rsidRPr="004671C1">
        <w:rPr>
          <w:b/>
        </w:rPr>
        <w:t>Proposals for amendments to the Regulations annexed to ADN</w:t>
      </w:r>
      <w:r w:rsidR="00C72375" w:rsidRPr="004671C1">
        <w:rPr>
          <w:b/>
        </w:rPr>
        <w:t>:</w:t>
      </w:r>
    </w:p>
    <w:p w:rsidR="00C32FBF" w:rsidRPr="004671C1" w:rsidRDefault="004671C1" w:rsidP="00C72375">
      <w:pPr>
        <w:rPr>
          <w:b/>
          <w:bCs/>
        </w:rPr>
      </w:pPr>
      <w:r>
        <w:rPr>
          <w:b/>
        </w:rPr>
        <w:t>w</w:t>
      </w:r>
      <w:r w:rsidRPr="004671C1">
        <w:rPr>
          <w:b/>
        </w:rPr>
        <w:t>ork o</w:t>
      </w:r>
      <w:r w:rsidR="00177579">
        <w:rPr>
          <w:b/>
        </w:rPr>
        <w:t>f the RID/ADR/ADN Joint Meeting</w:t>
      </w:r>
    </w:p>
    <w:p w:rsidR="00D2078A" w:rsidRPr="00D2078A" w:rsidRDefault="00D2078A" w:rsidP="00EA6778">
      <w:pPr>
        <w:pStyle w:val="HChG"/>
        <w:tabs>
          <w:tab w:val="left" w:pos="810"/>
        </w:tabs>
      </w:pPr>
      <w:r w:rsidRPr="00D2078A">
        <w:tab/>
      </w:r>
      <w:r w:rsidR="00EA6778">
        <w:tab/>
      </w:r>
      <w:r w:rsidRPr="00D2078A">
        <w:tab/>
      </w:r>
      <w:r w:rsidR="00EA6778" w:rsidRPr="00EA6778">
        <w:t>Directives 67/548/EEC and 88/379/EEC of the Council of the European Union</w:t>
      </w:r>
    </w:p>
    <w:p w:rsidR="00D2078A" w:rsidRPr="00D2078A" w:rsidRDefault="00D2078A" w:rsidP="00D2078A">
      <w:pPr>
        <w:pStyle w:val="H1G"/>
      </w:pPr>
      <w:r w:rsidRPr="00D2078A">
        <w:tab/>
      </w:r>
      <w:r w:rsidRPr="00D2078A">
        <w:tab/>
      </w:r>
      <w:r w:rsidR="00BD2EE4">
        <w:t>Note</w:t>
      </w:r>
      <w:r w:rsidRPr="00D2078A">
        <w:t xml:space="preserve"> by the </w:t>
      </w:r>
      <w:r w:rsidR="00177579">
        <w:t>S</w:t>
      </w:r>
      <w:r w:rsidR="004671C1">
        <w:t>ecretariat</w:t>
      </w:r>
      <w:r w:rsidR="000B4F2F" w:rsidRPr="008E5B74">
        <w:rPr>
          <w:rStyle w:val="FootnoteReference"/>
          <w:sz w:val="24"/>
          <w:szCs w:val="24"/>
        </w:rPr>
        <w:footnoteReference w:customMarkFollows="1" w:id="1"/>
        <w:t>*</w:t>
      </w:r>
      <w:r w:rsidR="000B4F2F" w:rsidRPr="008E5B74">
        <w:rPr>
          <w:szCs w:val="24"/>
          <w:vertAlign w:val="superscript"/>
        </w:rPr>
        <w:t>,</w:t>
      </w:r>
      <w:r w:rsidR="00550DEF">
        <w:rPr>
          <w:szCs w:val="24"/>
          <w:vertAlign w:val="superscript"/>
        </w:rPr>
        <w:t xml:space="preserve"> </w:t>
      </w:r>
      <w:r w:rsidR="000B4F2F" w:rsidRPr="008E5B74">
        <w:rPr>
          <w:rStyle w:val="FootnoteReference"/>
          <w:sz w:val="24"/>
          <w:szCs w:val="24"/>
        </w:rPr>
        <w:footnoteReference w:customMarkFollows="1" w:id="2"/>
        <w:t>**</w:t>
      </w:r>
    </w:p>
    <w:p w:rsidR="00D2078A" w:rsidRPr="00D2078A" w:rsidRDefault="00D2078A" w:rsidP="00C72375">
      <w:pPr>
        <w:pStyle w:val="HChG"/>
        <w:tabs>
          <w:tab w:val="left" w:pos="810"/>
        </w:tabs>
      </w:pPr>
      <w:r>
        <w:tab/>
      </w:r>
      <w:r w:rsidR="004671C1">
        <w:tab/>
      </w:r>
      <w:r w:rsidR="004671C1">
        <w:tab/>
      </w:r>
      <w:r w:rsidRPr="00D2078A">
        <w:t>Introduction</w:t>
      </w:r>
    </w:p>
    <w:p w:rsidR="00BD2EE4" w:rsidRPr="00BD2EE4" w:rsidRDefault="00177579" w:rsidP="00BD2EE4">
      <w:pPr>
        <w:pStyle w:val="SingleTxtG"/>
      </w:pPr>
      <w:bookmarkStart w:id="0" w:name="_GoBack"/>
      <w:bookmarkEnd w:id="0"/>
      <w:r>
        <w:t>The S</w:t>
      </w:r>
      <w:r w:rsidR="00BD2EE4">
        <w:t xml:space="preserve">ecretariat wishes to bring to the attention of the Safety Committee that </w:t>
      </w:r>
      <w:r w:rsidR="00BD2EE4" w:rsidRPr="00BD2EE4">
        <w:rPr>
          <w:lang w:val="en-US"/>
        </w:rPr>
        <w:t>Directives 67/548/EEC and 88/379/EEC of the Council of the European Union</w:t>
      </w:r>
      <w:r>
        <w:rPr>
          <w:lang w:val="en-US"/>
        </w:rPr>
        <w:t xml:space="preserve">, </w:t>
      </w:r>
      <w:r w:rsidR="00BD2EE4">
        <w:rPr>
          <w:lang w:val="en-US"/>
        </w:rPr>
        <w:t xml:space="preserve">referenced in footnote * </w:t>
      </w:r>
      <w:r w:rsidR="00154C02">
        <w:rPr>
          <w:lang w:val="en-US"/>
        </w:rPr>
        <w:t>of</w:t>
      </w:r>
      <w:r w:rsidR="00BD2EE4">
        <w:rPr>
          <w:lang w:val="en-US"/>
        </w:rPr>
        <w:t xml:space="preserve"> paragraph </w:t>
      </w:r>
      <w:r w:rsidR="00BD2EE4" w:rsidRPr="00BD2EE4">
        <w:rPr>
          <w:lang w:val="en-US"/>
        </w:rPr>
        <w:t>3.2.4.3</w:t>
      </w:r>
      <w:r>
        <w:rPr>
          <w:lang w:val="en-US"/>
        </w:rPr>
        <w:t>,</w:t>
      </w:r>
      <w:r w:rsidR="00BD2EE4">
        <w:rPr>
          <w:lang w:val="en-US"/>
        </w:rPr>
        <w:t xml:space="preserve"> have been repealed and therefore the footnote should be amended.</w:t>
      </w:r>
    </w:p>
    <w:p w:rsidR="00C72375" w:rsidRDefault="00550DEF" w:rsidP="00C72375">
      <w:pPr>
        <w:pStyle w:val="HChG"/>
        <w:ind w:left="420" w:firstLine="0"/>
      </w:pPr>
      <w:r>
        <w:tab/>
      </w:r>
      <w:r w:rsidR="003131E2">
        <w:tab/>
      </w:r>
      <w:r w:rsidR="00C72375" w:rsidRPr="00C72375">
        <w:t>Proposal</w:t>
      </w:r>
    </w:p>
    <w:p w:rsidR="00452125" w:rsidRPr="00BD2EE4" w:rsidRDefault="00BD2EE4" w:rsidP="00E30429">
      <w:pPr>
        <w:pStyle w:val="SingleTxtG"/>
      </w:pPr>
      <w:r w:rsidRPr="00BD2EE4">
        <w:t xml:space="preserve">Amend footnote * </w:t>
      </w:r>
      <w:r>
        <w:t>of</w:t>
      </w:r>
      <w:r w:rsidRPr="00BD2EE4">
        <w:t xml:space="preserve"> paragraph </w:t>
      </w:r>
      <w:r w:rsidRPr="00BD2EE4">
        <w:rPr>
          <w:lang w:val="en-US"/>
        </w:rPr>
        <w:t xml:space="preserve">3.2.4.3, sub-paragraph 9. </w:t>
      </w:r>
      <w:r>
        <w:rPr>
          <w:lang w:val="en-US"/>
        </w:rPr>
        <w:t>t</w:t>
      </w:r>
      <w:r w:rsidRPr="00BD2EE4">
        <w:rPr>
          <w:lang w:val="en-US"/>
        </w:rPr>
        <w:t>o read as follows:</w:t>
      </w:r>
    </w:p>
    <w:p w:rsidR="00E30429" w:rsidRPr="00EA6778" w:rsidRDefault="00BD2EE4" w:rsidP="000677CA">
      <w:pPr>
        <w:pStyle w:val="SingleTxtG"/>
        <w:rPr>
          <w:i/>
          <w:lang w:val="en-US"/>
        </w:rPr>
      </w:pPr>
      <w:r>
        <w:t>“*</w:t>
      </w:r>
      <w:r>
        <w:tab/>
      </w:r>
      <w:r w:rsidRPr="00C75753">
        <w:rPr>
          <w:i/>
          <w:lang w:val="en-US"/>
        </w:rPr>
        <w:t xml:space="preserve">Since there is no official international list of CMR substances of Categories 1A and 1B, pending the availability of such a list, the list of CMR substances of Categories 1 and 2 </w:t>
      </w:r>
      <w:r w:rsidRPr="00EA6778">
        <w:rPr>
          <w:i/>
          <w:lang w:val="en-US"/>
        </w:rPr>
        <w:lastRenderedPageBreak/>
        <w:t xml:space="preserve">in </w:t>
      </w:r>
      <w:r w:rsidR="00EA6778">
        <w:rPr>
          <w:i/>
          <w:lang w:val="en-US"/>
        </w:rPr>
        <w:t>Regulation</w:t>
      </w:r>
      <w:r w:rsidRPr="00EA6778">
        <w:rPr>
          <w:i/>
          <w:lang w:val="en-US"/>
        </w:rPr>
        <w:t xml:space="preserve"> </w:t>
      </w:r>
      <w:r w:rsidR="00EA6778" w:rsidRPr="00EA6778">
        <w:rPr>
          <w:bCs/>
          <w:i/>
          <w:lang w:val="en-US"/>
        </w:rPr>
        <w:t>(</w:t>
      </w:r>
      <w:r w:rsidR="00EA6778" w:rsidRPr="00EA6778">
        <w:rPr>
          <w:i/>
          <w:lang w:val="en-US"/>
        </w:rPr>
        <w:t>EC) No 1272/2008 of the Europea</w:t>
      </w:r>
      <w:r w:rsidR="002963EC">
        <w:rPr>
          <w:i/>
          <w:lang w:val="en-US"/>
        </w:rPr>
        <w:t>n Parliament and of the Council</w:t>
      </w:r>
      <w:r w:rsidRPr="00C75753">
        <w:rPr>
          <w:i/>
          <w:lang w:val="en-US"/>
        </w:rPr>
        <w:t>, as amended, shall apply.</w:t>
      </w:r>
      <w:r w:rsidRPr="00EA6778">
        <w:rPr>
          <w:i/>
          <w:lang w:val="en-US"/>
        </w:rPr>
        <w:t>”</w:t>
      </w:r>
      <w:r w:rsidR="002963EC">
        <w:rPr>
          <w:i/>
          <w:lang w:val="en-US"/>
        </w:rPr>
        <w:t>.</w:t>
      </w:r>
    </w:p>
    <w:p w:rsidR="00A81985" w:rsidRPr="00106A43" w:rsidRDefault="00D2078A" w:rsidP="00D2078A">
      <w:pPr>
        <w:spacing w:before="120"/>
        <w:jc w:val="center"/>
        <w:rPr>
          <w:u w:val="single"/>
        </w:rPr>
      </w:pPr>
      <w:r w:rsidRPr="00D2078A">
        <w:rPr>
          <w:u w:val="single"/>
        </w:rPr>
        <w:tab/>
      </w:r>
      <w:r w:rsidRPr="00D2078A">
        <w:rPr>
          <w:u w:val="single"/>
        </w:rPr>
        <w:tab/>
      </w:r>
      <w:r w:rsidRPr="00D2078A">
        <w:rPr>
          <w:u w:val="single"/>
        </w:rPr>
        <w:tab/>
      </w:r>
    </w:p>
    <w:sectPr w:rsidR="00A81985" w:rsidRPr="00106A43" w:rsidSect="00C32FB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10" w:rsidRPr="00FB1744" w:rsidRDefault="00D04710" w:rsidP="00FB1744">
      <w:pPr>
        <w:pStyle w:val="Footer"/>
      </w:pPr>
    </w:p>
  </w:endnote>
  <w:endnote w:type="continuationSeparator" w:id="0">
    <w:p w:rsidR="00D04710" w:rsidRPr="00FB1744" w:rsidRDefault="00D04710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C32FBF" w:rsidP="00C32FBF">
    <w:pPr>
      <w:pStyle w:val="Footer"/>
      <w:tabs>
        <w:tab w:val="right" w:pos="9598"/>
      </w:tabs>
    </w:pPr>
    <w:r w:rsidRPr="00C32FBF">
      <w:rPr>
        <w:b/>
        <w:sz w:val="18"/>
      </w:rPr>
      <w:fldChar w:fldCharType="begin"/>
    </w:r>
    <w:r w:rsidRPr="00C32FBF">
      <w:rPr>
        <w:b/>
        <w:sz w:val="18"/>
      </w:rPr>
      <w:instrText xml:space="preserve"> PAGE  \* MERGEFORMAT </w:instrText>
    </w:r>
    <w:r w:rsidRPr="00C32FBF">
      <w:rPr>
        <w:b/>
        <w:sz w:val="18"/>
      </w:rPr>
      <w:fldChar w:fldCharType="separate"/>
    </w:r>
    <w:r w:rsidR="00967585">
      <w:rPr>
        <w:b/>
        <w:noProof/>
        <w:sz w:val="18"/>
      </w:rPr>
      <w:t>2</w:t>
    </w:r>
    <w:r w:rsidRPr="00C32FB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C32FBF" w:rsidP="00C32FBF">
    <w:pPr>
      <w:pStyle w:val="Footer"/>
      <w:tabs>
        <w:tab w:val="right" w:pos="9598"/>
      </w:tabs>
      <w:rPr>
        <w:b/>
        <w:sz w:val="18"/>
      </w:rPr>
    </w:pPr>
    <w:r>
      <w:tab/>
    </w:r>
    <w:r w:rsidRPr="00C32FBF">
      <w:rPr>
        <w:b/>
        <w:sz w:val="18"/>
      </w:rPr>
      <w:fldChar w:fldCharType="begin"/>
    </w:r>
    <w:r w:rsidRPr="00C32FBF">
      <w:rPr>
        <w:b/>
        <w:sz w:val="18"/>
      </w:rPr>
      <w:instrText xml:space="preserve"> PAGE  \* MERGEFORMAT </w:instrText>
    </w:r>
    <w:r w:rsidRPr="00C32FBF">
      <w:rPr>
        <w:b/>
        <w:sz w:val="18"/>
      </w:rPr>
      <w:fldChar w:fldCharType="separate"/>
    </w:r>
    <w:r w:rsidR="00550DEF">
      <w:rPr>
        <w:b/>
        <w:noProof/>
        <w:sz w:val="18"/>
      </w:rPr>
      <w:t>3</w:t>
    </w:r>
    <w:r w:rsidRPr="00C32F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D2078A" w:rsidRDefault="00C32FBF" w:rsidP="00C32FBF">
    <w:pPr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10" w:rsidRPr="00FB1744" w:rsidRDefault="00D0471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D04710" w:rsidRPr="00FB1744" w:rsidRDefault="00D0471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0B4F2F" w:rsidRPr="008E5B74" w:rsidRDefault="000B4F2F">
      <w:pPr>
        <w:pStyle w:val="FootnoteText"/>
      </w:pPr>
      <w:r>
        <w:tab/>
      </w:r>
      <w:r w:rsidRPr="008E5B74">
        <w:rPr>
          <w:rStyle w:val="FootnoteReference"/>
        </w:rPr>
        <w:t>*</w:t>
      </w:r>
      <w:r w:rsidRPr="008E5B74">
        <w:t xml:space="preserve"> </w:t>
      </w:r>
      <w:r>
        <w:tab/>
      </w:r>
      <w:r w:rsidRPr="00853410">
        <w:rPr>
          <w:lang w:val="en-US"/>
        </w:rPr>
        <w:t>Distributed in German by the Central Commission for the Navigation of the Rhine under the symbol CCNR-ZKR/ADN/WP.15/AC.2/201</w:t>
      </w:r>
      <w:r>
        <w:rPr>
          <w:lang w:val="en-US"/>
        </w:rPr>
        <w:t>7</w:t>
      </w:r>
      <w:r w:rsidRPr="00853410">
        <w:rPr>
          <w:lang w:val="en-US"/>
        </w:rPr>
        <w:t>/</w:t>
      </w:r>
      <w:r w:rsidR="00616531">
        <w:rPr>
          <w:lang w:val="en-US"/>
        </w:rPr>
        <w:t>1</w:t>
      </w:r>
      <w:r w:rsidR="002963EC">
        <w:rPr>
          <w:lang w:val="en-US"/>
        </w:rPr>
        <w:t>0</w:t>
      </w:r>
      <w:r w:rsidRPr="00853410">
        <w:rPr>
          <w:lang w:val="en-US"/>
        </w:rPr>
        <w:t>.</w:t>
      </w:r>
    </w:p>
  </w:footnote>
  <w:footnote w:id="2">
    <w:p w:rsidR="000B4F2F" w:rsidRPr="008E5B74" w:rsidRDefault="000B4F2F">
      <w:pPr>
        <w:pStyle w:val="FootnoteText"/>
      </w:pPr>
      <w:r>
        <w:tab/>
      </w:r>
      <w:r w:rsidRPr="008E5B74">
        <w:rPr>
          <w:rStyle w:val="FootnoteReference"/>
        </w:rPr>
        <w:t>**</w:t>
      </w:r>
      <w:r w:rsidRPr="008E5B74">
        <w:t xml:space="preserve"> </w:t>
      </w:r>
      <w:r>
        <w:tab/>
      </w:r>
      <w:r w:rsidRPr="00941650">
        <w:rPr>
          <w:lang w:val="en-US"/>
        </w:rPr>
        <w:t xml:space="preserve">In accordance with the programme of work of the Inland Transport Committee for 2016–2017 </w:t>
      </w:r>
      <w:r w:rsidRPr="00941650">
        <w:t>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D2078A" w:rsidP="00C32FBF">
    <w:pPr>
      <w:pStyle w:val="Header"/>
    </w:pPr>
    <w:r>
      <w:t>ECE/TRANS/WP.15/AC.2/2017/</w:t>
    </w:r>
    <w:r w:rsidR="00EA6778"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C32FBF" w:rsidP="00C32FBF">
    <w:pPr>
      <w:pStyle w:val="Header"/>
      <w:jc w:val="right"/>
    </w:pPr>
    <w:r w:rsidRPr="00C32FBF">
      <w:t>ECE/TRA</w:t>
    </w:r>
    <w:r w:rsidR="00C72375">
      <w:t>NS/WP.15/AC.2/2017/15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73A08DC"/>
    <w:multiLevelType w:val="hybridMultilevel"/>
    <w:tmpl w:val="29D4FA64"/>
    <w:lvl w:ilvl="0" w:tplc="96B4F10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E5160BA"/>
    <w:multiLevelType w:val="hybridMultilevel"/>
    <w:tmpl w:val="1CA400E8"/>
    <w:lvl w:ilvl="0" w:tplc="853CD8F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72B60F3E"/>
    <w:multiLevelType w:val="hybridMultilevel"/>
    <w:tmpl w:val="F6E2DB76"/>
    <w:lvl w:ilvl="0" w:tplc="2BFA83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75726C8"/>
    <w:multiLevelType w:val="hybridMultilevel"/>
    <w:tmpl w:val="44829922"/>
    <w:lvl w:ilvl="0" w:tplc="30626D4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D7F386E"/>
    <w:multiLevelType w:val="hybridMultilevel"/>
    <w:tmpl w:val="6D0CF72A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567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10"/>
    <w:rsid w:val="00046E92"/>
    <w:rsid w:val="000677CA"/>
    <w:rsid w:val="000B4F2F"/>
    <w:rsid w:val="000B615C"/>
    <w:rsid w:val="000F66A9"/>
    <w:rsid w:val="001170DC"/>
    <w:rsid w:val="001425AE"/>
    <w:rsid w:val="00154C02"/>
    <w:rsid w:val="00177579"/>
    <w:rsid w:val="00204EB5"/>
    <w:rsid w:val="00247E2C"/>
    <w:rsid w:val="002963EC"/>
    <w:rsid w:val="002D6C53"/>
    <w:rsid w:val="002F5595"/>
    <w:rsid w:val="003131E2"/>
    <w:rsid w:val="00334F6A"/>
    <w:rsid w:val="00342AC8"/>
    <w:rsid w:val="003B4550"/>
    <w:rsid w:val="00452125"/>
    <w:rsid w:val="00461253"/>
    <w:rsid w:val="00463595"/>
    <w:rsid w:val="004671C1"/>
    <w:rsid w:val="00491A68"/>
    <w:rsid w:val="005042C2"/>
    <w:rsid w:val="00535005"/>
    <w:rsid w:val="00550DEF"/>
    <w:rsid w:val="00595889"/>
    <w:rsid w:val="005B7347"/>
    <w:rsid w:val="005F3F8A"/>
    <w:rsid w:val="005F4DAD"/>
    <w:rsid w:val="00616531"/>
    <w:rsid w:val="00631881"/>
    <w:rsid w:val="006427AC"/>
    <w:rsid w:val="00671529"/>
    <w:rsid w:val="00717266"/>
    <w:rsid w:val="007268F9"/>
    <w:rsid w:val="007C52B0"/>
    <w:rsid w:val="00894E1D"/>
    <w:rsid w:val="008E5B74"/>
    <w:rsid w:val="009411B4"/>
    <w:rsid w:val="00967585"/>
    <w:rsid w:val="009D0139"/>
    <w:rsid w:val="009F5CDC"/>
    <w:rsid w:val="00A46D97"/>
    <w:rsid w:val="00A775CF"/>
    <w:rsid w:val="00A81985"/>
    <w:rsid w:val="00A95E91"/>
    <w:rsid w:val="00AB3C7E"/>
    <w:rsid w:val="00AE4C38"/>
    <w:rsid w:val="00B06045"/>
    <w:rsid w:val="00B64A2E"/>
    <w:rsid w:val="00BD2EE4"/>
    <w:rsid w:val="00C0141B"/>
    <w:rsid w:val="00C04418"/>
    <w:rsid w:val="00C125CF"/>
    <w:rsid w:val="00C32FBF"/>
    <w:rsid w:val="00C35A27"/>
    <w:rsid w:val="00C57AFC"/>
    <w:rsid w:val="00C72375"/>
    <w:rsid w:val="00D04710"/>
    <w:rsid w:val="00D1081B"/>
    <w:rsid w:val="00D2078A"/>
    <w:rsid w:val="00DD6019"/>
    <w:rsid w:val="00E02C2B"/>
    <w:rsid w:val="00E30429"/>
    <w:rsid w:val="00EA6778"/>
    <w:rsid w:val="00ED6C48"/>
    <w:rsid w:val="00F65F5D"/>
    <w:rsid w:val="00F86A3A"/>
    <w:rsid w:val="00F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B60664"/>
  <w15:docId w15:val="{9270C44F-6489-4CA0-BBEB-02707EF9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EA6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DF77-A33C-437A-8443-ED48298C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1608944</vt:lpstr>
    </vt:vector>
  </TitlesOfParts>
  <Company>DCM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1608944</dc:title>
  <dc:subject>ECE/TRANS/WP.15/AC.2/2016/32</dc:subject>
  <dc:creator>Giltsoff</dc:creator>
  <dc:description>Final</dc:description>
  <cp:lastModifiedBy>Caillot</cp:lastModifiedBy>
  <cp:revision>4</cp:revision>
  <cp:lastPrinted>2016-11-08T17:18:00Z</cp:lastPrinted>
  <dcterms:created xsi:type="dcterms:W3CDTF">2016-11-10T15:52:00Z</dcterms:created>
  <dcterms:modified xsi:type="dcterms:W3CDTF">2016-11-10T15:56:00Z</dcterms:modified>
</cp:coreProperties>
</file>