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AA128D" w14:paraId="6D313689" w14:textId="77777777" w:rsidTr="009F0F06">
        <w:trPr>
          <w:trHeight w:val="851"/>
        </w:trPr>
        <w:tc>
          <w:tcPr>
            <w:tcW w:w="1259" w:type="dxa"/>
            <w:tcBorders>
              <w:top w:val="nil"/>
              <w:left w:val="nil"/>
              <w:bottom w:val="single" w:sz="4" w:space="0" w:color="auto"/>
              <w:right w:val="nil"/>
            </w:tcBorders>
          </w:tcPr>
          <w:p w14:paraId="2EAFC552" w14:textId="54CF2F12" w:rsidR="00660D72" w:rsidRPr="00AA128D" w:rsidRDefault="00660D72" w:rsidP="00660D72">
            <w:pPr>
              <w:spacing w:after="80" w:line="340" w:lineRule="exact"/>
            </w:pPr>
          </w:p>
        </w:tc>
        <w:tc>
          <w:tcPr>
            <w:tcW w:w="2236" w:type="dxa"/>
            <w:tcBorders>
              <w:top w:val="nil"/>
              <w:left w:val="nil"/>
              <w:bottom w:val="single" w:sz="4" w:space="0" w:color="auto"/>
              <w:right w:val="nil"/>
            </w:tcBorders>
            <w:vAlign w:val="bottom"/>
          </w:tcPr>
          <w:p w14:paraId="28319E87" w14:textId="77777777" w:rsidR="00446DE4" w:rsidRPr="00AA128D" w:rsidRDefault="00446DE4" w:rsidP="00F54674">
            <w:pPr>
              <w:spacing w:after="80" w:line="340" w:lineRule="exact"/>
              <w:rPr>
                <w:sz w:val="28"/>
                <w:szCs w:val="28"/>
              </w:rPr>
            </w:pPr>
          </w:p>
        </w:tc>
        <w:tc>
          <w:tcPr>
            <w:tcW w:w="6144" w:type="dxa"/>
            <w:gridSpan w:val="2"/>
            <w:tcBorders>
              <w:top w:val="nil"/>
              <w:left w:val="nil"/>
              <w:bottom w:val="single" w:sz="4" w:space="0" w:color="auto"/>
              <w:right w:val="nil"/>
            </w:tcBorders>
            <w:vAlign w:val="bottom"/>
          </w:tcPr>
          <w:p w14:paraId="129B5C50" w14:textId="70387003" w:rsidR="00446DE4" w:rsidRPr="00AA128D" w:rsidRDefault="00CF1866" w:rsidP="004B5365">
            <w:pPr>
              <w:jc w:val="right"/>
            </w:pPr>
            <w:r w:rsidRPr="00AA128D">
              <w:rPr>
                <w:sz w:val="40"/>
              </w:rPr>
              <w:t>ECE</w:t>
            </w:r>
            <w:r w:rsidRPr="00AA128D">
              <w:t>/TRANS/WP.15/AC.1/</w:t>
            </w:r>
            <w:r w:rsidR="004B5365">
              <w:t>2017/26/Add.1</w:t>
            </w:r>
          </w:p>
        </w:tc>
      </w:tr>
      <w:tr w:rsidR="003107FA" w:rsidRPr="00AA128D" w14:paraId="5C6BC1F3" w14:textId="77777777" w:rsidTr="009F0F06">
        <w:trPr>
          <w:trHeight w:val="2835"/>
        </w:trPr>
        <w:tc>
          <w:tcPr>
            <w:tcW w:w="1259" w:type="dxa"/>
            <w:tcBorders>
              <w:top w:val="single" w:sz="4" w:space="0" w:color="auto"/>
              <w:left w:val="nil"/>
              <w:bottom w:val="single" w:sz="12" w:space="0" w:color="auto"/>
              <w:right w:val="nil"/>
            </w:tcBorders>
          </w:tcPr>
          <w:p w14:paraId="14061EEE" w14:textId="77777777" w:rsidR="003107FA" w:rsidRPr="00AA128D" w:rsidRDefault="003107FA" w:rsidP="002B1CDA">
            <w:pPr>
              <w:spacing w:before="120"/>
              <w:jc w:val="center"/>
            </w:pPr>
          </w:p>
        </w:tc>
        <w:tc>
          <w:tcPr>
            <w:tcW w:w="5450" w:type="dxa"/>
            <w:gridSpan w:val="2"/>
            <w:tcBorders>
              <w:top w:val="single" w:sz="4" w:space="0" w:color="auto"/>
              <w:left w:val="nil"/>
              <w:bottom w:val="single" w:sz="12" w:space="0" w:color="auto"/>
              <w:right w:val="nil"/>
            </w:tcBorders>
          </w:tcPr>
          <w:p w14:paraId="49DD5F5C" w14:textId="77777777" w:rsidR="003107FA" w:rsidRPr="00AA128D" w:rsidRDefault="003107FA" w:rsidP="001633F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FA0B947" w14:textId="77777777" w:rsidR="000D5903" w:rsidRDefault="000D5903" w:rsidP="000D5903">
            <w:pPr>
              <w:suppressAutoHyphens w:val="0"/>
              <w:spacing w:before="240" w:line="240" w:lineRule="exact"/>
            </w:pPr>
            <w:r>
              <w:t>Distr.: General</w:t>
            </w:r>
          </w:p>
          <w:p w14:paraId="3872784B" w14:textId="1EF40839" w:rsidR="00E558FB" w:rsidRPr="00AA128D" w:rsidRDefault="00507F9E" w:rsidP="00573CE3">
            <w:pPr>
              <w:spacing w:line="240" w:lineRule="exact"/>
            </w:pPr>
            <w:r>
              <w:t>23</w:t>
            </w:r>
            <w:r w:rsidR="000D5903">
              <w:t xml:space="preserve"> June</w:t>
            </w:r>
            <w:r w:rsidR="00264EDC" w:rsidRPr="00AA128D">
              <w:t xml:space="preserve"> 2017</w:t>
            </w:r>
          </w:p>
          <w:p w14:paraId="1A7DB981" w14:textId="0D175B97" w:rsidR="00CF1866" w:rsidRPr="00AA128D" w:rsidRDefault="000D5903" w:rsidP="00E558FB">
            <w:pPr>
              <w:spacing w:line="240" w:lineRule="exact"/>
            </w:pPr>
            <w:r w:rsidRPr="00AA128D">
              <w:t>English</w:t>
            </w:r>
          </w:p>
          <w:p w14:paraId="64423EB0" w14:textId="72130C7B" w:rsidR="00E558FB" w:rsidRPr="00AA128D" w:rsidRDefault="00E558FB" w:rsidP="00CF1866">
            <w:pPr>
              <w:spacing w:line="240" w:lineRule="exact"/>
            </w:pPr>
            <w:r w:rsidRPr="00AA128D">
              <w:t>Original: English</w:t>
            </w:r>
            <w:r w:rsidR="000D5903">
              <w:t xml:space="preserve"> and French</w:t>
            </w:r>
          </w:p>
        </w:tc>
      </w:tr>
    </w:tbl>
    <w:p w14:paraId="0501A2E8" w14:textId="77777777" w:rsidR="0085346A" w:rsidRPr="0085346A" w:rsidRDefault="0085346A" w:rsidP="0085346A">
      <w:pPr>
        <w:spacing w:before="120"/>
        <w:rPr>
          <w:b/>
          <w:sz w:val="28"/>
          <w:szCs w:val="28"/>
        </w:rPr>
      </w:pPr>
      <w:r w:rsidRPr="0085346A">
        <w:rPr>
          <w:b/>
          <w:sz w:val="28"/>
          <w:szCs w:val="28"/>
        </w:rPr>
        <w:t>Economic Commission for Europe</w:t>
      </w:r>
    </w:p>
    <w:p w14:paraId="2AD34FBC" w14:textId="77777777" w:rsidR="0085346A" w:rsidRPr="0085346A" w:rsidRDefault="0085346A" w:rsidP="0085346A">
      <w:pPr>
        <w:spacing w:before="120"/>
        <w:rPr>
          <w:sz w:val="28"/>
          <w:szCs w:val="28"/>
        </w:rPr>
      </w:pPr>
      <w:r w:rsidRPr="0085346A">
        <w:rPr>
          <w:sz w:val="28"/>
          <w:szCs w:val="28"/>
        </w:rPr>
        <w:t>Inland Transport Committee</w:t>
      </w:r>
    </w:p>
    <w:p w14:paraId="07A6B4A5" w14:textId="77777777" w:rsidR="0085346A" w:rsidRPr="0085346A" w:rsidRDefault="0085346A" w:rsidP="0085346A">
      <w:pPr>
        <w:spacing w:before="120" w:after="120"/>
        <w:rPr>
          <w:b/>
          <w:sz w:val="24"/>
          <w:szCs w:val="24"/>
        </w:rPr>
      </w:pPr>
      <w:r w:rsidRPr="0085346A">
        <w:rPr>
          <w:b/>
          <w:sz w:val="24"/>
          <w:szCs w:val="24"/>
        </w:rPr>
        <w:t>Working Party on the Transport of Dangerous Goods</w:t>
      </w:r>
    </w:p>
    <w:p w14:paraId="216CCD26" w14:textId="77777777" w:rsidR="0085346A" w:rsidRPr="0085346A" w:rsidRDefault="0085346A" w:rsidP="0085346A">
      <w:pPr>
        <w:rPr>
          <w:b/>
        </w:rPr>
      </w:pPr>
      <w:r w:rsidRPr="0085346A">
        <w:rPr>
          <w:b/>
        </w:rPr>
        <w:t>Joint Meeting of the RID Committee of Experts and the</w:t>
      </w:r>
    </w:p>
    <w:p w14:paraId="6606EEEA" w14:textId="77777777" w:rsidR="0085346A" w:rsidRPr="0085346A" w:rsidRDefault="0085346A" w:rsidP="0085346A">
      <w:pPr>
        <w:rPr>
          <w:b/>
        </w:rPr>
      </w:pPr>
      <w:r w:rsidRPr="0085346A">
        <w:rPr>
          <w:b/>
        </w:rPr>
        <w:t>Working Party on the Transport of Dangerous Goods</w:t>
      </w:r>
    </w:p>
    <w:p w14:paraId="3308651E" w14:textId="77777777" w:rsidR="0085346A" w:rsidRPr="0085346A" w:rsidRDefault="0085346A" w:rsidP="0085346A">
      <w:r w:rsidRPr="0085346A">
        <w:t>Geneva, 19–29 September 2017</w:t>
      </w:r>
    </w:p>
    <w:p w14:paraId="641C0F21" w14:textId="77777777" w:rsidR="0085346A" w:rsidRPr="0085346A" w:rsidRDefault="0085346A" w:rsidP="0085346A">
      <w:r w:rsidRPr="0085346A">
        <w:t>Item 4 of the provisional agenda</w:t>
      </w:r>
    </w:p>
    <w:p w14:paraId="237D6006" w14:textId="77777777" w:rsidR="0085346A" w:rsidRPr="0085346A" w:rsidRDefault="0085346A" w:rsidP="0085346A">
      <w:pPr>
        <w:rPr>
          <w:b/>
        </w:rPr>
      </w:pPr>
      <w:r w:rsidRPr="0085346A">
        <w:rPr>
          <w:b/>
        </w:rPr>
        <w:t>Harmonization with the United Nations Recommendations</w:t>
      </w:r>
      <w:r w:rsidRPr="0085346A">
        <w:rPr>
          <w:b/>
        </w:rPr>
        <w:br/>
        <w:t>on the Transport of Dangerous Goods</w:t>
      </w:r>
    </w:p>
    <w:p w14:paraId="1BD98366" w14:textId="77777777" w:rsidR="0085346A" w:rsidRPr="0085346A" w:rsidRDefault="0085346A" w:rsidP="007A717C">
      <w:pPr>
        <w:pStyle w:val="HChG"/>
      </w:pPr>
      <w:r w:rsidRPr="0085346A">
        <w:tab/>
      </w:r>
      <w:r w:rsidRPr="0085346A">
        <w:tab/>
        <w:t>Report of the Ad Hoc Working Group on the Harmonization of RID/ADR/ADN with the United Nations Recommendations on the Transport of Dangerous Goods</w:t>
      </w:r>
    </w:p>
    <w:p w14:paraId="0292A2E5" w14:textId="53E23AFF" w:rsidR="0085346A" w:rsidRPr="0085346A" w:rsidRDefault="0085346A" w:rsidP="0085346A">
      <w:pPr>
        <w:keepNext/>
        <w:keepLines/>
        <w:tabs>
          <w:tab w:val="right" w:pos="851"/>
        </w:tabs>
        <w:spacing w:before="360" w:after="240" w:line="270" w:lineRule="exact"/>
        <w:ind w:left="1134" w:right="1134" w:hanging="1134"/>
        <w:rPr>
          <w:b/>
          <w:vertAlign w:val="superscript"/>
        </w:rPr>
      </w:pPr>
      <w:r w:rsidRPr="007A717C">
        <w:rPr>
          <w:rStyle w:val="H1GChar"/>
        </w:rPr>
        <w:tab/>
      </w:r>
      <w:r w:rsidRPr="007A717C">
        <w:rPr>
          <w:rStyle w:val="H1GChar"/>
        </w:rPr>
        <w:tab/>
        <w:t>Note by the secretariat</w:t>
      </w:r>
      <w:r w:rsidRPr="006F60AD">
        <w:rPr>
          <w:rStyle w:val="FootnoteReference"/>
          <w:sz w:val="20"/>
          <w:vertAlign w:val="baseline"/>
        </w:rPr>
        <w:footnoteReference w:customMarkFollows="1" w:id="2"/>
        <w:t>*</w:t>
      </w:r>
      <w:r w:rsidRPr="006F60AD">
        <w:rPr>
          <w:vertAlign w:val="superscript"/>
        </w:rPr>
        <w:t xml:space="preserve">, </w:t>
      </w:r>
      <w:r w:rsidRPr="006F60AD">
        <w:rPr>
          <w:rStyle w:val="FootnoteReference"/>
          <w:sz w:val="20"/>
          <w:vertAlign w:val="baseline"/>
        </w:rPr>
        <w:footnoteReference w:customMarkFollows="1" w:id="3"/>
        <w:t>**</w:t>
      </w:r>
    </w:p>
    <w:p w14:paraId="2C2115FE" w14:textId="77777777" w:rsidR="0085346A" w:rsidRPr="00FB737F" w:rsidRDefault="0085346A" w:rsidP="0085346A">
      <w:pPr>
        <w:pStyle w:val="H23G"/>
      </w:pPr>
      <w:r w:rsidRPr="00FB737F">
        <w:tab/>
      </w:r>
      <w:r w:rsidRPr="00FB737F">
        <w:tab/>
        <w:t>Addendum</w:t>
      </w:r>
    </w:p>
    <w:p w14:paraId="0C5570F7" w14:textId="77777777" w:rsidR="0085346A" w:rsidRDefault="0085346A" w:rsidP="0085346A">
      <w:pPr>
        <w:pStyle w:val="HChG"/>
      </w:pPr>
      <w:r w:rsidRPr="00FB737F">
        <w:tab/>
      </w:r>
      <w:r w:rsidRPr="00FB737F">
        <w:tab/>
        <w:t>Draft amendments to RID/ADR/</w:t>
      </w:r>
      <w:r>
        <w:t>ADN proposed by the Ad Hoc Working Group</w:t>
      </w:r>
    </w:p>
    <w:p w14:paraId="5B2417FC" w14:textId="77777777" w:rsidR="005B423E" w:rsidRPr="00AA128D" w:rsidRDefault="005B423E">
      <w:pPr>
        <w:suppressAutoHyphens w:val="0"/>
        <w:spacing w:line="240" w:lineRule="auto"/>
        <w:rPr>
          <w:b/>
          <w:sz w:val="24"/>
        </w:rPr>
      </w:pPr>
      <w:r w:rsidRPr="00AA128D">
        <w:br w:type="page"/>
      </w:r>
    </w:p>
    <w:p w14:paraId="1FA34F39" w14:textId="77777777" w:rsidR="00D31AC5" w:rsidRPr="007A717C" w:rsidRDefault="00D31AC5" w:rsidP="007A717C">
      <w:pPr>
        <w:pStyle w:val="H1G"/>
      </w:pPr>
      <w:r w:rsidRPr="007A717C">
        <w:lastRenderedPageBreak/>
        <w:tab/>
      </w:r>
      <w:r w:rsidRPr="007A717C">
        <w:tab/>
        <w:t>Ch</w:t>
      </w:r>
      <w:bookmarkStart w:id="0" w:name="_GoBack"/>
      <w:bookmarkEnd w:id="0"/>
      <w:r w:rsidRPr="007A717C">
        <w:t>apter 1.1</w:t>
      </w:r>
    </w:p>
    <w:p w14:paraId="013E9B5F" w14:textId="5BE5BA79" w:rsidR="00FD0C61" w:rsidRPr="00A039A1" w:rsidRDefault="009A515C" w:rsidP="00A039A1">
      <w:pPr>
        <w:pStyle w:val="SingleTxtG"/>
      </w:pPr>
      <w:r w:rsidRPr="00A039A1">
        <w:t>[</w:t>
      </w:r>
      <w:r w:rsidR="00FD0C61" w:rsidRPr="00A039A1">
        <w:t>Delete 1.1.3.1 (b) and add “(b)</w:t>
      </w:r>
      <w:r w:rsidR="00FD0C61" w:rsidRPr="00A039A1">
        <w:tab/>
      </w:r>
      <w:r w:rsidR="00A25B03" w:rsidRPr="00A039A1">
        <w:t>(Deleted)</w:t>
      </w:r>
      <w:r w:rsidR="00FD0C61" w:rsidRPr="00A039A1">
        <w:t>”.</w:t>
      </w:r>
      <w:r w:rsidRPr="00A039A1">
        <w:t>]</w:t>
      </w:r>
    </w:p>
    <w:p w14:paraId="62D13233" w14:textId="14222348" w:rsidR="005F1630" w:rsidRDefault="005F1630" w:rsidP="00A039A1">
      <w:pPr>
        <w:pStyle w:val="SingleTxtG"/>
        <w:rPr>
          <w:rStyle w:val="Strong"/>
          <w:b w:val="0"/>
          <w:bCs w:val="0"/>
        </w:rPr>
      </w:pPr>
      <w:r>
        <w:t>1.1.3.5</w:t>
      </w:r>
      <w:r w:rsidRPr="00FE1778">
        <w:tab/>
      </w:r>
      <w:r w:rsidRPr="00FE1778">
        <w:tab/>
      </w:r>
      <w:r w:rsidRPr="00FE1778">
        <w:rPr>
          <w:rStyle w:val="Strong"/>
          <w:b w:val="0"/>
          <w:bCs w:val="0"/>
        </w:rPr>
        <w:t>The amendment does not apply to the English version.</w:t>
      </w:r>
    </w:p>
    <w:p w14:paraId="12831FA9" w14:textId="7ED8EB8B" w:rsidR="007210B5" w:rsidRPr="00A039A1" w:rsidRDefault="007210B5" w:rsidP="00A039A1">
      <w:pPr>
        <w:pStyle w:val="SingleTxtG"/>
      </w:pPr>
      <w:r w:rsidRPr="00A039A1">
        <w:t>1.1.3.6.3, in the table, for Category 4, amend the information in column (2) to read as follows:</w:t>
      </w:r>
    </w:p>
    <w:p w14:paraId="4B6244DA" w14:textId="4CC1F58A" w:rsidR="007210B5" w:rsidRPr="00A039A1" w:rsidRDefault="00A25B03" w:rsidP="00A039A1">
      <w:pPr>
        <w:pStyle w:val="SingleTxtG"/>
        <w:spacing w:after="0"/>
      </w:pPr>
      <w:r w:rsidRPr="00A039A1">
        <w:t>“Class 1: 1.4S</w:t>
      </w:r>
    </w:p>
    <w:p w14:paraId="13F82A5A" w14:textId="32E4F924" w:rsidR="007210B5" w:rsidRPr="00A039A1" w:rsidRDefault="007210B5" w:rsidP="00A039A1">
      <w:pPr>
        <w:pStyle w:val="SingleTxtG"/>
        <w:spacing w:after="0"/>
      </w:pPr>
      <w:r w:rsidRPr="00A039A1">
        <w:t xml:space="preserve">Class 2: </w:t>
      </w:r>
      <w:r w:rsidR="002A5296" w:rsidRPr="00A039A1">
        <w:t xml:space="preserve">UN Nos. </w:t>
      </w:r>
      <w:r w:rsidRPr="00A039A1">
        <w:t>3537 to 3539</w:t>
      </w:r>
    </w:p>
    <w:p w14:paraId="327D794A" w14:textId="66F9F08A" w:rsidR="007210B5" w:rsidRPr="00A039A1" w:rsidRDefault="007210B5" w:rsidP="00A039A1">
      <w:pPr>
        <w:pStyle w:val="SingleTxtG"/>
        <w:spacing w:after="0"/>
      </w:pPr>
      <w:r w:rsidRPr="00A039A1">
        <w:t xml:space="preserve">Class 3: </w:t>
      </w:r>
      <w:r w:rsidR="002A5296">
        <w:t xml:space="preserve">UN No. </w:t>
      </w:r>
      <w:r w:rsidRPr="00A039A1">
        <w:t>3540</w:t>
      </w:r>
    </w:p>
    <w:p w14:paraId="12A2E760" w14:textId="630A9AC9" w:rsidR="007210B5" w:rsidRPr="00A039A1" w:rsidRDefault="007210B5" w:rsidP="00A039A1">
      <w:pPr>
        <w:pStyle w:val="SingleTxtG"/>
        <w:spacing w:after="0"/>
      </w:pPr>
      <w:r w:rsidRPr="00A039A1">
        <w:t>Class 4.1: UN Nos. 1331, 1345, 1944, 1945, 2254, 2623 and 3541</w:t>
      </w:r>
    </w:p>
    <w:p w14:paraId="0E92F909" w14:textId="77777777" w:rsidR="007210B5" w:rsidRPr="00A039A1" w:rsidRDefault="007210B5" w:rsidP="00A039A1">
      <w:pPr>
        <w:pStyle w:val="SingleTxtG"/>
        <w:spacing w:after="0"/>
      </w:pPr>
      <w:r w:rsidRPr="00A039A1">
        <w:t>Class 4.2: UN Nos. 1361 and 1362 packing group III and UN No. 3542</w:t>
      </w:r>
    </w:p>
    <w:p w14:paraId="376899B9" w14:textId="77777777" w:rsidR="007210B5" w:rsidRPr="00A039A1" w:rsidRDefault="007210B5" w:rsidP="00A039A1">
      <w:pPr>
        <w:pStyle w:val="SingleTxtG"/>
        <w:spacing w:after="0"/>
      </w:pPr>
      <w:r w:rsidRPr="00A039A1">
        <w:t>Class 4.3: UN No. 3543</w:t>
      </w:r>
    </w:p>
    <w:p w14:paraId="42DE24AD" w14:textId="77777777" w:rsidR="007210B5" w:rsidRPr="00A039A1" w:rsidRDefault="007210B5" w:rsidP="00A039A1">
      <w:pPr>
        <w:pStyle w:val="SingleTxtG"/>
        <w:spacing w:after="0"/>
      </w:pPr>
      <w:r w:rsidRPr="00A039A1">
        <w:t>Class 5.1: UN No. 3544</w:t>
      </w:r>
    </w:p>
    <w:p w14:paraId="5F31CBD9" w14:textId="77777777" w:rsidR="007210B5" w:rsidRPr="00A039A1" w:rsidRDefault="007210B5" w:rsidP="00A039A1">
      <w:pPr>
        <w:pStyle w:val="SingleTxtG"/>
        <w:spacing w:after="0"/>
      </w:pPr>
      <w:r w:rsidRPr="00A039A1">
        <w:t>Class 5.2: UN No. 3545</w:t>
      </w:r>
    </w:p>
    <w:p w14:paraId="14663D38" w14:textId="77777777" w:rsidR="007210B5" w:rsidRPr="00A039A1" w:rsidRDefault="007210B5" w:rsidP="00A039A1">
      <w:pPr>
        <w:pStyle w:val="SingleTxtG"/>
        <w:spacing w:after="0"/>
      </w:pPr>
      <w:r w:rsidRPr="00A039A1">
        <w:t>Class 6.1: UN No. 3546</w:t>
      </w:r>
    </w:p>
    <w:p w14:paraId="31474AB6" w14:textId="77777777" w:rsidR="007210B5" w:rsidRPr="00A039A1" w:rsidRDefault="007210B5" w:rsidP="00A039A1">
      <w:pPr>
        <w:pStyle w:val="SingleTxtG"/>
        <w:spacing w:after="0"/>
      </w:pPr>
      <w:r w:rsidRPr="00A039A1">
        <w:t>Class 7: UN Nos. 2908 to 2911</w:t>
      </w:r>
    </w:p>
    <w:p w14:paraId="1709F8E5" w14:textId="77777777" w:rsidR="007210B5" w:rsidRPr="00A039A1" w:rsidRDefault="007210B5" w:rsidP="00A039A1">
      <w:pPr>
        <w:pStyle w:val="SingleTxtG"/>
        <w:spacing w:after="0"/>
      </w:pPr>
      <w:r w:rsidRPr="00A039A1">
        <w:t>Class 8: UN No. 3547</w:t>
      </w:r>
    </w:p>
    <w:p w14:paraId="749E1552" w14:textId="28E0EB9C" w:rsidR="007210B5" w:rsidRPr="00A039A1" w:rsidRDefault="007210B5" w:rsidP="00A039A1">
      <w:pPr>
        <w:pStyle w:val="SingleTxtG"/>
        <w:spacing w:after="0"/>
      </w:pPr>
      <w:r w:rsidRPr="00A039A1">
        <w:t>Class 9: UN Nos. 3268, 3499, 3508, 3509 and 3548</w:t>
      </w:r>
    </w:p>
    <w:p w14:paraId="6FA4EA77" w14:textId="2C866931" w:rsidR="007210B5" w:rsidRPr="00A039A1" w:rsidRDefault="007210B5" w:rsidP="00A039A1">
      <w:pPr>
        <w:pStyle w:val="SingleTxtG"/>
      </w:pPr>
      <w:proofErr w:type="gramStart"/>
      <w:r w:rsidRPr="00A039A1">
        <w:t>and</w:t>
      </w:r>
      <w:proofErr w:type="gramEnd"/>
      <w:r w:rsidRPr="00A039A1">
        <w:t xml:space="preserve"> empty, uncleaned </w:t>
      </w:r>
      <w:proofErr w:type="spellStart"/>
      <w:r w:rsidRPr="00A039A1">
        <w:t>packagings</w:t>
      </w:r>
      <w:proofErr w:type="spellEnd"/>
      <w:r w:rsidRPr="00A039A1">
        <w:t xml:space="preserve"> having contained dangerous goods, except for those classified in transport category 0”.</w:t>
      </w:r>
    </w:p>
    <w:p w14:paraId="72759E00" w14:textId="4CA567CC" w:rsidR="003A0E52" w:rsidRPr="00A039A1" w:rsidRDefault="003A0E52" w:rsidP="00A039A1">
      <w:pPr>
        <w:pStyle w:val="SingleTxtG"/>
      </w:pPr>
      <w:r w:rsidRPr="00A039A1">
        <w:t>1.1.4.2.1</w:t>
      </w:r>
      <w:r w:rsidRPr="00A039A1">
        <w:tab/>
      </w:r>
      <w:r w:rsidR="00C17628" w:rsidRPr="00A039A1">
        <w:t>In the first sentence and in (c), after “containers,” insert “bulk-containers,</w:t>
      </w:r>
      <w:proofErr w:type="gramStart"/>
      <w:r w:rsidR="00C17628" w:rsidRPr="00A039A1">
        <w:t>”.</w:t>
      </w:r>
      <w:proofErr w:type="gramEnd"/>
    </w:p>
    <w:p w14:paraId="7576C81E" w14:textId="77777777" w:rsidR="00012D9B" w:rsidRPr="00AA128D" w:rsidRDefault="00AC048A" w:rsidP="00AC048A">
      <w:pPr>
        <w:pStyle w:val="H1G"/>
      </w:pPr>
      <w:r w:rsidRPr="00AA128D">
        <w:tab/>
      </w:r>
      <w:r w:rsidRPr="00AA128D">
        <w:tab/>
      </w:r>
      <w:r w:rsidR="00012D9B" w:rsidRPr="00AA128D">
        <w:t>Chapter 1.2</w:t>
      </w:r>
    </w:p>
    <w:p w14:paraId="68E82959" w14:textId="77777777" w:rsidR="00012D9B" w:rsidRPr="00AA128D" w:rsidRDefault="00012D9B" w:rsidP="00012D9B">
      <w:pPr>
        <w:pStyle w:val="SingleTxtG"/>
      </w:pPr>
      <w:r w:rsidRPr="00AA128D">
        <w:t>1.2.1</w:t>
      </w:r>
      <w:r w:rsidRPr="00AA128D">
        <w:tab/>
      </w:r>
      <w:r w:rsidRPr="00AA128D">
        <w:tab/>
      </w:r>
      <w:proofErr w:type="gramStart"/>
      <w:r w:rsidRPr="00AA128D">
        <w:t>In</w:t>
      </w:r>
      <w:proofErr w:type="gramEnd"/>
      <w:r w:rsidRPr="00AA128D">
        <w:t xml:space="preserve"> the definition of “</w:t>
      </w:r>
      <w:r w:rsidRPr="00AA128D">
        <w:rPr>
          <w:i/>
        </w:rPr>
        <w:t>Animal material</w:t>
      </w:r>
      <w:r w:rsidRPr="00AA128D">
        <w:t>”, repl</w:t>
      </w:r>
      <w:r w:rsidR="00F83E7B" w:rsidRPr="00AA128D">
        <w:t>ace “or animal foodstuffs” by “</w:t>
      </w:r>
      <w:r w:rsidRPr="00AA128D">
        <w:t>foodstuffs or feedstuffs derived from animals”.</w:t>
      </w:r>
    </w:p>
    <w:p w14:paraId="38C6877A" w14:textId="2FDFACCC" w:rsidR="00082125" w:rsidRPr="00AA128D" w:rsidRDefault="00082125" w:rsidP="00082125">
      <w:pPr>
        <w:pStyle w:val="SingleTxtG"/>
      </w:pPr>
      <w:r w:rsidRPr="00AA128D">
        <w:t>1.2.1</w:t>
      </w:r>
      <w:r w:rsidRPr="00AA128D">
        <w:tab/>
        <w:t xml:space="preserve">In the definition of </w:t>
      </w:r>
      <w:r>
        <w:t>“</w:t>
      </w:r>
      <w:r w:rsidRPr="00082125">
        <w:rPr>
          <w:i/>
        </w:rPr>
        <w:t>Control temperature</w:t>
      </w:r>
      <w:r>
        <w:t>”</w:t>
      </w:r>
      <w:r w:rsidRPr="00AA128D">
        <w:t xml:space="preserve">, replace </w:t>
      </w:r>
      <w:r>
        <w:t>“</w:t>
      </w:r>
      <w:r w:rsidRPr="00AA128D">
        <w:t>or the self-reactive substance</w:t>
      </w:r>
      <w:r>
        <w:t>”</w:t>
      </w:r>
      <w:r w:rsidRPr="00AA128D">
        <w:t xml:space="preserve"> by </w:t>
      </w:r>
      <w:r>
        <w:t>“</w:t>
      </w:r>
      <w:r w:rsidRPr="00AA128D">
        <w:t>, the self-reactive substance or the polymerizing substance</w:t>
      </w:r>
      <w:r>
        <w:t>”</w:t>
      </w:r>
      <w:r w:rsidRPr="00AA128D">
        <w:t>.</w:t>
      </w:r>
    </w:p>
    <w:p w14:paraId="2D871E50" w14:textId="77777777" w:rsidR="00464B12" w:rsidRPr="00AA128D" w:rsidRDefault="00464B12" w:rsidP="00464B12">
      <w:pPr>
        <w:pStyle w:val="SingleTxtG"/>
      </w:pPr>
      <w:r w:rsidRPr="00AA128D">
        <w:t>1.2.1</w:t>
      </w:r>
      <w:r w:rsidRPr="00AA128D">
        <w:tab/>
      </w:r>
      <w:r w:rsidRPr="00AA128D">
        <w:tab/>
        <w:t>In the definition of “</w:t>
      </w:r>
      <w:r w:rsidRPr="00AA128D">
        <w:rPr>
          <w:i/>
        </w:rPr>
        <w:t>GHS</w:t>
      </w:r>
      <w:r w:rsidRPr="00AA128D">
        <w:t>”, replace “sixth” by “seventh” and replace “ST/SG/AC.10/30/Rev.6” by “ST/SG/AC.10/30/Rev.7”.</w:t>
      </w:r>
    </w:p>
    <w:p w14:paraId="04E81F16" w14:textId="77777777" w:rsidR="00464B12" w:rsidRPr="00AA128D" w:rsidRDefault="00464B12" w:rsidP="00464B12">
      <w:pPr>
        <w:pStyle w:val="SingleTxtG"/>
      </w:pPr>
      <w:r w:rsidRPr="00AA128D">
        <w:t>1.2.1</w:t>
      </w:r>
      <w:r w:rsidRPr="00AA128D">
        <w:tab/>
      </w:r>
      <w:r w:rsidRPr="00AA128D">
        <w:tab/>
        <w:t>In the definition of “</w:t>
      </w:r>
      <w:r w:rsidRPr="00AA128D">
        <w:rPr>
          <w:i/>
        </w:rPr>
        <w:t>Manual of Tests and Criteria</w:t>
      </w:r>
      <w:r w:rsidRPr="00AA128D">
        <w:t>”, after “ST/SG/AC.10/11/Rev.6”, insert “and Amend.1”</w:t>
      </w:r>
      <w:r w:rsidR="0026117E" w:rsidRPr="00AA128D">
        <w:t>.</w:t>
      </w:r>
    </w:p>
    <w:p w14:paraId="55A1A1F3" w14:textId="252583A1" w:rsidR="00350FC3" w:rsidRPr="009458EC" w:rsidRDefault="00350FC3" w:rsidP="00350FC3">
      <w:pPr>
        <w:pStyle w:val="H1G"/>
      </w:pPr>
      <w:r w:rsidRPr="00AA128D">
        <w:tab/>
      </w:r>
      <w:r w:rsidRPr="00AA128D">
        <w:tab/>
      </w:r>
      <w:r w:rsidRPr="009458EC">
        <w:t>Chapter 1.6</w:t>
      </w:r>
    </w:p>
    <w:p w14:paraId="6975BEEB" w14:textId="41C51096" w:rsidR="00DE4258" w:rsidRPr="004016EA" w:rsidRDefault="00DE4258" w:rsidP="004016EA">
      <w:pPr>
        <w:pStyle w:val="SingleTxtG"/>
      </w:pPr>
      <w:r w:rsidRPr="004016EA">
        <w:t>1.6.1.40</w:t>
      </w:r>
      <w:r w:rsidRPr="004016EA">
        <w:tab/>
        <w:t>Replace “subsidiary risk label” by “subsidiary hazard label”.</w:t>
      </w:r>
    </w:p>
    <w:p w14:paraId="554A151B" w14:textId="53D9E6BD" w:rsidR="00350FC3" w:rsidRPr="004016EA" w:rsidRDefault="00350FC3" w:rsidP="004016EA">
      <w:pPr>
        <w:pStyle w:val="SingleTxtG"/>
      </w:pPr>
      <w:r w:rsidRPr="004016EA">
        <w:t>1.6.1.43</w:t>
      </w:r>
      <w:r w:rsidRPr="004016EA">
        <w:tab/>
        <w:t>Replace “240, 385 and 669” by “388 and 669”.</w:t>
      </w:r>
      <w:r w:rsidR="00A25B03" w:rsidRPr="004016EA">
        <w:t xml:space="preserve"> Replace “the requirement of 2.2.9.1.7” by “the provisions of 2.2.9.1.7”.</w:t>
      </w:r>
    </w:p>
    <w:p w14:paraId="35BBA22E" w14:textId="0B2C0315" w:rsidR="004B5365" w:rsidRPr="004016EA" w:rsidRDefault="004B5365" w:rsidP="004016EA">
      <w:pPr>
        <w:pStyle w:val="SingleTxtG"/>
      </w:pPr>
      <w:r w:rsidRPr="004016EA">
        <w:t>[Add the following new transitional measure:</w:t>
      </w:r>
    </w:p>
    <w:p w14:paraId="417FCA4A" w14:textId="4BA95E43" w:rsidR="004B5365" w:rsidRPr="004016EA" w:rsidRDefault="004B5365" w:rsidP="004016EA">
      <w:pPr>
        <w:pStyle w:val="SingleTxtG"/>
      </w:pPr>
      <w:r w:rsidRPr="004016EA">
        <w:t>“1.6.1.XX</w:t>
      </w:r>
      <w:r w:rsidRPr="004016EA">
        <w:tab/>
        <w:t>The carriage of machinery or equipment not specified in this annex</w:t>
      </w:r>
      <w:r w:rsidR="00A25B03" w:rsidRPr="004016EA">
        <w:t>/in RID</w:t>
      </w:r>
      <w:r w:rsidRPr="004016EA">
        <w:t xml:space="preserve"> and which happen to contain dangerous goods in their internal or operational equipment and which are therefore assigned to UN Nos 3363, 3537, 3538, 3539, 3540, 3541, 3542, 3543, 3544, 3545, 3546, 3547 or 3548, which was exempted from the provisions of RID/ADR/ADN according to 1.1.3.1 </w:t>
      </w:r>
      <w:r w:rsidR="004016EA">
        <w:t>(</w:t>
      </w:r>
      <w:r w:rsidRPr="004016EA">
        <w:t>b) applicable until 31 December 2018, may continue to be exempted from the provisions of RID/ADR/ADN until […] provided that measures have been taken to prevent any leakage of contents in normal conditions of carriage.”.]</w:t>
      </w:r>
    </w:p>
    <w:p w14:paraId="4C1CC94E" w14:textId="74F3FC93" w:rsidR="00DE4258" w:rsidRPr="009458EC" w:rsidRDefault="00DE4258" w:rsidP="00DE4258">
      <w:pPr>
        <w:pStyle w:val="H1G"/>
      </w:pPr>
      <w:r w:rsidRPr="00AA128D">
        <w:lastRenderedPageBreak/>
        <w:tab/>
      </w:r>
      <w:r w:rsidRPr="00AA128D">
        <w:tab/>
      </w:r>
      <w:r w:rsidRPr="009458EC">
        <w:t>Chapter 1.</w:t>
      </w:r>
      <w:r>
        <w:t>7</w:t>
      </w:r>
    </w:p>
    <w:p w14:paraId="756EB40C" w14:textId="05671C68" w:rsidR="00386470" w:rsidRDefault="00386470" w:rsidP="00386470">
      <w:pPr>
        <w:pStyle w:val="SingleTxtG"/>
        <w:rPr>
          <w:lang w:val="fr-CH"/>
        </w:rPr>
      </w:pPr>
      <w:r w:rsidRPr="00FE1778">
        <w:t>1.</w:t>
      </w:r>
      <w:r>
        <w:t>7</w:t>
      </w:r>
      <w:r w:rsidRPr="00FE1778">
        <w:t>.1.1</w:t>
      </w:r>
      <w:r w:rsidRPr="00FE1778">
        <w:tab/>
      </w:r>
      <w:r w:rsidRPr="00FE1778">
        <w:tab/>
      </w:r>
      <w:r w:rsidRPr="00FE1778">
        <w:rPr>
          <w:rStyle w:val="Strong"/>
          <w:b w:val="0"/>
          <w:bCs w:val="0"/>
        </w:rPr>
        <w:t>The amendment does not apply to the English version.</w:t>
      </w:r>
      <w:r>
        <w:rPr>
          <w:rStyle w:val="Strong"/>
          <w:b w:val="0"/>
          <w:bCs w:val="0"/>
        </w:rPr>
        <w:t xml:space="preserve"> </w:t>
      </w:r>
      <w:r>
        <w:rPr>
          <w:lang w:val="fr-CH"/>
        </w:rPr>
        <w:t>R</w:t>
      </w:r>
      <w:r w:rsidRPr="00256455">
        <w:rPr>
          <w:lang w:val="fr-CH"/>
        </w:rPr>
        <w:t>emplacer</w:t>
      </w:r>
      <w:proofErr w:type="gramStart"/>
      <w:r w:rsidRPr="00256455">
        <w:rPr>
          <w:lang w:val="fr-CH"/>
        </w:rPr>
        <w:t xml:space="preserve"> «des</w:t>
      </w:r>
      <w:proofErr w:type="gramEnd"/>
      <w:r w:rsidRPr="00256455">
        <w:rPr>
          <w:lang w:val="fr-CH"/>
        </w:rPr>
        <w:t xml:space="preserve"> risques radiologiques, des risques de criticité et des risques thermiques» par «des dangers radiologiques, des dangers de criticité et des dangers thermiques».</w:t>
      </w:r>
    </w:p>
    <w:p w14:paraId="5FB972DC" w14:textId="1FE4A87B" w:rsidR="00386470" w:rsidRPr="00FE1778" w:rsidRDefault="00386470" w:rsidP="00386470">
      <w:pPr>
        <w:pStyle w:val="SingleTxtG"/>
        <w:rPr>
          <w:rStyle w:val="Strong"/>
          <w:b w:val="0"/>
          <w:bCs w:val="0"/>
        </w:rPr>
      </w:pPr>
      <w:r w:rsidRPr="00FE1778">
        <w:t>1.</w:t>
      </w:r>
      <w:r>
        <w:t>7</w:t>
      </w:r>
      <w:r w:rsidRPr="00FE1778">
        <w:t>.1.</w:t>
      </w:r>
      <w:r>
        <w:t>2</w:t>
      </w:r>
      <w:r w:rsidRPr="00FE1778">
        <w:tab/>
      </w:r>
      <w:r w:rsidRPr="00FE1778">
        <w:tab/>
      </w:r>
      <w:r w:rsidRPr="00FE1778">
        <w:rPr>
          <w:rStyle w:val="Strong"/>
          <w:b w:val="0"/>
          <w:bCs w:val="0"/>
        </w:rPr>
        <w:t>The amendment does not apply to the English version.</w:t>
      </w:r>
    </w:p>
    <w:p w14:paraId="27D80850" w14:textId="47E4DD94" w:rsidR="00DE4258" w:rsidRPr="00FE1778" w:rsidRDefault="00DE4258" w:rsidP="00DE4258">
      <w:pPr>
        <w:pStyle w:val="SingleTxtG"/>
      </w:pPr>
      <w:r>
        <w:t>1.7.5</w:t>
      </w:r>
      <w:r w:rsidRPr="00FE1778">
        <w:tab/>
        <w:t>In the first sentence, replace “subsidiary risk” by “subsidiary hazard”.</w:t>
      </w:r>
    </w:p>
    <w:p w14:paraId="57FD3E32" w14:textId="45ED59E5" w:rsidR="00B278D8" w:rsidRPr="00AA128D" w:rsidRDefault="00B278D8" w:rsidP="00B278D8">
      <w:pPr>
        <w:pStyle w:val="H1G"/>
      </w:pPr>
      <w:r w:rsidRPr="00AA128D">
        <w:tab/>
      </w:r>
      <w:r w:rsidRPr="00AA128D">
        <w:tab/>
        <w:t xml:space="preserve">Chapter </w:t>
      </w:r>
      <w:r w:rsidR="0039665B" w:rsidRPr="00AA128D">
        <w:t>1.10</w:t>
      </w:r>
    </w:p>
    <w:p w14:paraId="2947EEA4" w14:textId="41F57C65" w:rsidR="00B278D8" w:rsidRPr="00AA128D" w:rsidRDefault="00E966D8" w:rsidP="00B278D8">
      <w:pPr>
        <w:pStyle w:val="SingleTxtG"/>
      </w:pPr>
      <w:r w:rsidRPr="00AA128D">
        <w:t>1.10.3</w:t>
      </w:r>
      <w:r w:rsidR="00B278D8" w:rsidRPr="00AA128D">
        <w:tab/>
      </w:r>
      <w:r w:rsidR="006F1DBF">
        <w:tab/>
      </w:r>
      <w:r w:rsidRPr="00AA128D">
        <w:t>After the heading</w:t>
      </w:r>
      <w:r w:rsidR="00B278D8" w:rsidRPr="00AA128D">
        <w:t>, insert the following note:</w:t>
      </w:r>
    </w:p>
    <w:p w14:paraId="479AC153" w14:textId="4D68B200" w:rsidR="00B278D8" w:rsidRDefault="00B278D8">
      <w:pPr>
        <w:pStyle w:val="SingleTxtG"/>
      </w:pPr>
      <w:r w:rsidRPr="00AA128D">
        <w:t>“</w:t>
      </w:r>
      <w:r w:rsidRPr="00AA128D">
        <w:rPr>
          <w:b/>
          <w:i/>
        </w:rPr>
        <w:t>NOTE:</w:t>
      </w:r>
      <w:r w:rsidRPr="00AA128D">
        <w:rPr>
          <w:i/>
        </w:rPr>
        <w:t> </w:t>
      </w:r>
      <w:r w:rsidR="002113D3" w:rsidRPr="00AA128D">
        <w:rPr>
          <w:i/>
        </w:rPr>
        <w:tab/>
      </w:r>
      <w:r w:rsidRPr="00AA128D">
        <w:rPr>
          <w:i/>
        </w:rPr>
        <w:t xml:space="preserve">In addition to the security provisions of </w:t>
      </w:r>
      <w:r w:rsidR="00763525" w:rsidRPr="00AA128D">
        <w:rPr>
          <w:i/>
        </w:rPr>
        <w:t>RID/ADR/ADN</w:t>
      </w:r>
      <w:r w:rsidRPr="00AA128D">
        <w:rPr>
          <w:i/>
        </w:rPr>
        <w:t xml:space="preserve">, competent authorities may implement further security provisions for reasons other than safety during </w:t>
      </w:r>
      <w:r w:rsidR="00660D9F" w:rsidRPr="00AA128D">
        <w:rPr>
          <w:i/>
        </w:rPr>
        <w:t>carriage</w:t>
      </w:r>
      <w:r w:rsidR="00D62AFD" w:rsidRPr="00AA128D">
        <w:rPr>
          <w:i/>
        </w:rPr>
        <w:t xml:space="preserve"> (see also Article 4</w:t>
      </w:r>
      <w:r w:rsidR="00573016" w:rsidRPr="00AA128D">
        <w:rPr>
          <w:i/>
        </w:rPr>
        <w:t>, paragraph</w:t>
      </w:r>
      <w:r w:rsidR="00D62AFD" w:rsidRPr="00AA128D">
        <w:rPr>
          <w:i/>
        </w:rPr>
        <w:t xml:space="preserve"> 1 of </w:t>
      </w:r>
      <w:r w:rsidR="00573016" w:rsidRPr="00AA128D">
        <w:rPr>
          <w:i/>
        </w:rPr>
        <w:t xml:space="preserve">the Agreement </w:t>
      </w:r>
      <w:r w:rsidR="00D62AFD" w:rsidRPr="00AA128D">
        <w:rPr>
          <w:i/>
        </w:rPr>
        <w:t>/ Article 3 of Appendix C to COTIF)</w:t>
      </w:r>
      <w:r w:rsidRPr="00AA128D">
        <w:rPr>
          <w:i/>
        </w:rPr>
        <w:t xml:space="preserve">. In order to not impede international and multimodal </w:t>
      </w:r>
      <w:r w:rsidR="00660D9F" w:rsidRPr="00AA128D">
        <w:rPr>
          <w:i/>
        </w:rPr>
        <w:t>carriage</w:t>
      </w:r>
      <w:r w:rsidRPr="00AA128D">
        <w:rPr>
          <w:i/>
        </w:rPr>
        <w:t xml:space="preserve"> by different explosives security </w:t>
      </w:r>
      <w:r w:rsidR="00573016" w:rsidRPr="00AA128D">
        <w:rPr>
          <w:i/>
        </w:rPr>
        <w:t>marks</w:t>
      </w:r>
      <w:r w:rsidRPr="00AA128D">
        <w:rPr>
          <w:i/>
        </w:rPr>
        <w:t xml:space="preserve">, it is recommended that such </w:t>
      </w:r>
      <w:r w:rsidR="00573016" w:rsidRPr="00AA128D">
        <w:rPr>
          <w:i/>
        </w:rPr>
        <w:t xml:space="preserve">marks </w:t>
      </w:r>
      <w:r w:rsidRPr="00AA128D">
        <w:rPr>
          <w:i/>
        </w:rPr>
        <w:t>be formatted consistent with an internationally harmonized standard (e.g. European Union Commission Directive 2008/43/EC).</w:t>
      </w:r>
      <w:proofErr w:type="gramStart"/>
      <w:r w:rsidRPr="00AA128D">
        <w:t>”.</w:t>
      </w:r>
      <w:proofErr w:type="gramEnd"/>
    </w:p>
    <w:p w14:paraId="18067B23" w14:textId="554D78CD" w:rsidR="00DE4258" w:rsidRPr="00AA128D" w:rsidRDefault="00DE4258">
      <w:pPr>
        <w:pStyle w:val="SingleTxtG"/>
      </w:pPr>
      <w:r>
        <w:t>1.10.3.1.5</w:t>
      </w:r>
      <w:r>
        <w:tab/>
        <w:t>R</w:t>
      </w:r>
      <w:r w:rsidRPr="00FE1778">
        <w:t>eplace “subsidiary risk” by “subsidiary hazard”.</w:t>
      </w:r>
    </w:p>
    <w:p w14:paraId="16F76C64" w14:textId="6211FB71" w:rsidR="00B278D8" w:rsidRPr="00AA128D" w:rsidRDefault="00B278D8" w:rsidP="00B278D8">
      <w:pPr>
        <w:pStyle w:val="H1G"/>
      </w:pPr>
      <w:r w:rsidRPr="00AA128D">
        <w:tab/>
      </w:r>
      <w:r w:rsidRPr="00AA128D">
        <w:tab/>
      </w:r>
      <w:r w:rsidR="007E5369" w:rsidRPr="00AA128D">
        <w:t>Chapter 2.1</w:t>
      </w:r>
    </w:p>
    <w:p w14:paraId="1AFDCC66" w14:textId="262FB758" w:rsidR="007A3D99" w:rsidRDefault="007A3D99" w:rsidP="007A3D99">
      <w:pPr>
        <w:pStyle w:val="SingleTxtG"/>
        <w:tabs>
          <w:tab w:val="left" w:pos="2268"/>
        </w:tabs>
        <w:rPr>
          <w:iCs/>
        </w:rPr>
      </w:pPr>
      <w:r>
        <w:rPr>
          <w:iCs/>
        </w:rPr>
        <w:t>2.1.2.1</w:t>
      </w:r>
      <w:r>
        <w:rPr>
          <w:iCs/>
        </w:rPr>
        <w:tab/>
        <w:t>In the last sentence, replace “subsidiary risk(s)” by “subsidiary hazard(s)” and replace “those risks” by “those hazards”.</w:t>
      </w:r>
    </w:p>
    <w:p w14:paraId="0F997F44" w14:textId="0EE534BC" w:rsidR="00EB5382" w:rsidRDefault="00EB5382" w:rsidP="007A3D99">
      <w:pPr>
        <w:pStyle w:val="SingleTxtG"/>
        <w:tabs>
          <w:tab w:val="left" w:pos="2268"/>
        </w:tabs>
      </w:pPr>
      <w:r>
        <w:rPr>
          <w:iCs/>
        </w:rPr>
        <w:t>2.1.2.5</w:t>
      </w:r>
      <w:r>
        <w:rPr>
          <w:iCs/>
        </w:rPr>
        <w:tab/>
        <w:t xml:space="preserve">In the second and in the third sentence, replace </w:t>
      </w:r>
      <w:r w:rsidRPr="00FE1778">
        <w:t>“subsidiary risk” by “subsidiary hazard”.</w:t>
      </w:r>
    </w:p>
    <w:p w14:paraId="69B360C8" w14:textId="645D6B9A" w:rsidR="00FD0D79" w:rsidRDefault="00FD0D79" w:rsidP="007A3D99">
      <w:pPr>
        <w:pStyle w:val="SingleTxtG"/>
        <w:tabs>
          <w:tab w:val="left" w:pos="2268"/>
        </w:tabs>
      </w:pPr>
      <w:r>
        <w:t>2.1.2.8</w:t>
      </w:r>
      <w:r>
        <w:tab/>
        <w:t xml:space="preserve">The amendments to the first indent </w:t>
      </w:r>
      <w:r w:rsidRPr="00FE1778">
        <w:rPr>
          <w:rStyle w:val="Strong"/>
          <w:b w:val="0"/>
          <w:bCs w:val="0"/>
        </w:rPr>
        <w:t>does not apply to the English version.</w:t>
      </w:r>
    </w:p>
    <w:p w14:paraId="0A24CABF" w14:textId="2F40F2E7" w:rsidR="00EB5382" w:rsidRDefault="00EB5382" w:rsidP="007A3D99">
      <w:pPr>
        <w:pStyle w:val="SingleTxtG"/>
        <w:tabs>
          <w:tab w:val="left" w:pos="2268"/>
        </w:tabs>
      </w:pPr>
      <w:r>
        <w:t>2.1.2.8</w:t>
      </w:r>
      <w:r>
        <w:tab/>
        <w:t xml:space="preserve">In the second indent, replace </w:t>
      </w:r>
      <w:r w:rsidRPr="00FE1778">
        <w:t>“subsidiary risk</w:t>
      </w:r>
      <w:r>
        <w:t>(s)</w:t>
      </w:r>
      <w:r w:rsidRPr="00FE1778">
        <w:t>” by “subsidiary hazard</w:t>
      </w:r>
      <w:r>
        <w:t>(s)</w:t>
      </w:r>
      <w:r w:rsidRPr="00FE1778">
        <w:t>”.</w:t>
      </w:r>
    </w:p>
    <w:p w14:paraId="4FBDDBC6" w14:textId="5497E295" w:rsidR="00EB5382" w:rsidRDefault="00EB5382" w:rsidP="007A3D99">
      <w:pPr>
        <w:pStyle w:val="SingleTxtG"/>
        <w:tabs>
          <w:tab w:val="left" w:pos="2268"/>
        </w:tabs>
      </w:pPr>
      <w:r>
        <w:t>2.1.3.3</w:t>
      </w:r>
      <w:r>
        <w:tab/>
        <w:t xml:space="preserve">In the last paragraph, replace </w:t>
      </w:r>
      <w:r w:rsidRPr="00FE1778">
        <w:t>“subsidiary risk</w:t>
      </w:r>
      <w:r>
        <w:t>s</w:t>
      </w:r>
      <w:r w:rsidRPr="00FE1778">
        <w:t>” by “subsidiary hazard</w:t>
      </w:r>
      <w:r>
        <w:t>s</w:t>
      </w:r>
      <w:r w:rsidRPr="00FE1778">
        <w:t>”.</w:t>
      </w:r>
    </w:p>
    <w:p w14:paraId="61DC54DB" w14:textId="1A232DB7" w:rsidR="009F4E8E" w:rsidRDefault="009F4E8E" w:rsidP="007A3D99">
      <w:pPr>
        <w:pStyle w:val="SingleTxtG"/>
        <w:tabs>
          <w:tab w:val="left" w:pos="2268"/>
        </w:tabs>
        <w:rPr>
          <w:iCs/>
        </w:rPr>
      </w:pPr>
      <w:r>
        <w:t>2.1.3.7</w:t>
      </w:r>
      <w:r>
        <w:tab/>
        <w:t xml:space="preserve">In the first sentence, replace </w:t>
      </w:r>
      <w:r w:rsidRPr="00FE1778">
        <w:t>“subsidiary risk” by “subsidiary hazard”.</w:t>
      </w:r>
    </w:p>
    <w:p w14:paraId="566DB86E" w14:textId="192AD36D" w:rsidR="00721AFF" w:rsidRPr="00AA128D" w:rsidRDefault="00D540F1" w:rsidP="007A3D99">
      <w:pPr>
        <w:pStyle w:val="SingleTxtG"/>
        <w:tabs>
          <w:tab w:val="left" w:pos="2268"/>
        </w:tabs>
        <w:rPr>
          <w:iCs/>
        </w:rPr>
      </w:pPr>
      <w:r w:rsidRPr="00AA128D">
        <w:rPr>
          <w:iCs/>
        </w:rPr>
        <w:t>2.1.4</w:t>
      </w:r>
      <w:r w:rsidR="004C5006" w:rsidRPr="00AA128D">
        <w:rPr>
          <w:iCs/>
        </w:rPr>
        <w:tab/>
        <w:t xml:space="preserve">Add the following new </w:t>
      </w:r>
      <w:r w:rsidR="00F64886" w:rsidRPr="00AA128D">
        <w:rPr>
          <w:iCs/>
        </w:rPr>
        <w:t xml:space="preserve">sub-section </w:t>
      </w:r>
      <w:r w:rsidRPr="00AA128D">
        <w:rPr>
          <w:iCs/>
        </w:rPr>
        <w:t>2.1.4.3</w:t>
      </w:r>
      <w:r w:rsidR="004C5006" w:rsidRPr="00AA128D">
        <w:rPr>
          <w:iCs/>
        </w:rPr>
        <w:t>:</w:t>
      </w:r>
    </w:p>
    <w:p w14:paraId="4A493D29" w14:textId="252C94CB" w:rsidR="004C5006" w:rsidRPr="00AA128D" w:rsidRDefault="004C5006" w:rsidP="004C5006">
      <w:pPr>
        <w:pStyle w:val="SingleTxtG"/>
      </w:pPr>
      <w:r w:rsidRPr="00AA128D">
        <w:rPr>
          <w:iCs/>
        </w:rPr>
        <w:t>“</w:t>
      </w:r>
      <w:r w:rsidR="00D540F1" w:rsidRPr="00AA128D">
        <w:rPr>
          <w:b/>
        </w:rPr>
        <w:t>2.1.4.3</w:t>
      </w:r>
      <w:r w:rsidRPr="00AA128D">
        <w:rPr>
          <w:b/>
        </w:rPr>
        <w:t xml:space="preserve"> </w:t>
      </w:r>
      <w:r w:rsidRPr="00AA128D">
        <w:rPr>
          <w:b/>
        </w:rPr>
        <w:tab/>
      </w:r>
      <w:r w:rsidRPr="00AA128D">
        <w:rPr>
          <w:b/>
          <w:i/>
        </w:rPr>
        <w:t>Samples of energetic materials for testing purposes</w:t>
      </w:r>
    </w:p>
    <w:p w14:paraId="76BC28A1" w14:textId="0A314BEF" w:rsidR="004C5006" w:rsidRPr="00AA128D" w:rsidRDefault="00D540F1" w:rsidP="004C5006">
      <w:pPr>
        <w:pStyle w:val="SingleTxtG"/>
      </w:pPr>
      <w:r w:rsidRPr="00AA128D">
        <w:t>2.1.4.3.1</w:t>
      </w:r>
      <w:r w:rsidR="004C5006" w:rsidRPr="00AA128D">
        <w:tab/>
        <w:t xml:space="preserve">Samples of organic substances carrying functional groups listed in tables A6.1 and/or A6.3 in Appendix 6 (Screening Procedures) of the Manual of Tests and Criteria may be </w:t>
      </w:r>
      <w:r w:rsidR="00660D9F" w:rsidRPr="00AA128D">
        <w:t>carried</w:t>
      </w:r>
      <w:r w:rsidR="004C5006" w:rsidRPr="00AA128D">
        <w:t xml:space="preserve"> under UN </w:t>
      </w:r>
      <w:r w:rsidRPr="00AA128D">
        <w:t xml:space="preserve">No. </w:t>
      </w:r>
      <w:r w:rsidR="004C5006" w:rsidRPr="00AA128D">
        <w:t>3224 (</w:t>
      </w:r>
      <w:r w:rsidR="00D841B3" w:rsidRPr="00AA128D">
        <w:t>self-reactive solid type C</w:t>
      </w:r>
      <w:r w:rsidR="004C5006" w:rsidRPr="00AA128D">
        <w:t xml:space="preserve">) or UN </w:t>
      </w:r>
      <w:r w:rsidRPr="00AA128D">
        <w:t xml:space="preserve">No. </w:t>
      </w:r>
      <w:r w:rsidR="004C5006" w:rsidRPr="00AA128D">
        <w:t>3223 (</w:t>
      </w:r>
      <w:r w:rsidR="00D841B3" w:rsidRPr="00AA128D">
        <w:t>self-reactive liquid type C</w:t>
      </w:r>
      <w:r w:rsidR="004C5006" w:rsidRPr="00AA128D">
        <w:t xml:space="preserve">), as applicable, of </w:t>
      </w:r>
      <w:r w:rsidRPr="00AA128D">
        <w:t xml:space="preserve">Class </w:t>
      </w:r>
      <w:r w:rsidR="004C5006" w:rsidRPr="00AA128D">
        <w:t>4.1 provided that:</w:t>
      </w:r>
    </w:p>
    <w:p w14:paraId="2B6FA76B" w14:textId="77777777" w:rsidR="004C5006" w:rsidRPr="00AA128D" w:rsidRDefault="004C5006" w:rsidP="004C5006">
      <w:pPr>
        <w:pStyle w:val="SingleTxtG"/>
      </w:pPr>
      <w:r w:rsidRPr="00AA128D">
        <w:t>(a)</w:t>
      </w:r>
      <w:r w:rsidRPr="00AA128D">
        <w:tab/>
        <w:t>The samples do not contain any:</w:t>
      </w:r>
    </w:p>
    <w:p w14:paraId="75768251" w14:textId="77777777" w:rsidR="004C5006" w:rsidRPr="00AA128D" w:rsidRDefault="004C5006" w:rsidP="004C5006">
      <w:pPr>
        <w:pStyle w:val="SingleTxtG"/>
        <w:ind w:left="1701"/>
      </w:pPr>
      <w:r w:rsidRPr="00AA128D">
        <w:t>-</w:t>
      </w:r>
      <w:r w:rsidRPr="00AA128D">
        <w:tab/>
        <w:t>Known explosives;</w:t>
      </w:r>
    </w:p>
    <w:p w14:paraId="5E726472" w14:textId="77777777" w:rsidR="004C5006" w:rsidRPr="00AA128D" w:rsidRDefault="004C5006" w:rsidP="004C5006">
      <w:pPr>
        <w:pStyle w:val="SingleTxtG"/>
        <w:ind w:left="1701"/>
      </w:pPr>
      <w:r w:rsidRPr="00AA128D">
        <w:t>-</w:t>
      </w:r>
      <w:r w:rsidRPr="00AA128D">
        <w:tab/>
        <w:t>Substances showing explosive effects in testing;</w:t>
      </w:r>
    </w:p>
    <w:p w14:paraId="65844F8A" w14:textId="77777777" w:rsidR="004C5006" w:rsidRPr="00AA128D" w:rsidRDefault="004C5006" w:rsidP="004C5006">
      <w:pPr>
        <w:pStyle w:val="SingleTxtG"/>
        <w:ind w:left="1701"/>
      </w:pPr>
      <w:r w:rsidRPr="00AA128D">
        <w:t>-</w:t>
      </w:r>
      <w:r w:rsidRPr="00AA128D">
        <w:tab/>
        <w:t>Compounds designed with the view of producing a practical explosive or pyrotechnic effect; or</w:t>
      </w:r>
    </w:p>
    <w:p w14:paraId="1FEC5114" w14:textId="77777777" w:rsidR="004C5006" w:rsidRPr="00AA128D" w:rsidRDefault="004C5006" w:rsidP="004C5006">
      <w:pPr>
        <w:pStyle w:val="SingleTxtG"/>
        <w:ind w:left="1701"/>
      </w:pPr>
      <w:r w:rsidRPr="00AA128D">
        <w:t>-</w:t>
      </w:r>
      <w:r w:rsidRPr="00AA128D">
        <w:tab/>
        <w:t>Components consisting of synthetic precursors of intentional explosives;</w:t>
      </w:r>
    </w:p>
    <w:p w14:paraId="47EF2DFA" w14:textId="336CB958" w:rsidR="004C5006" w:rsidRPr="00AA128D" w:rsidRDefault="004C5006" w:rsidP="004C5006">
      <w:pPr>
        <w:pStyle w:val="SingleTxtG"/>
      </w:pPr>
      <w:r w:rsidRPr="00AA128D">
        <w:t>(b)</w:t>
      </w:r>
      <w:r w:rsidRPr="00AA128D">
        <w:tab/>
        <w:t xml:space="preserve">For mixtures, complexes or salts of inorganic oxidizing substances of </w:t>
      </w:r>
      <w:r w:rsidR="00D540F1" w:rsidRPr="00AA128D">
        <w:t xml:space="preserve">Class </w:t>
      </w:r>
      <w:r w:rsidRPr="00AA128D">
        <w:t>5.1 with organic material(s), the concentration of the inorganic oxidizing substance is:</w:t>
      </w:r>
    </w:p>
    <w:p w14:paraId="3DC3B520" w14:textId="77777777" w:rsidR="004C5006" w:rsidRPr="00AA128D" w:rsidRDefault="004C5006" w:rsidP="004C5006">
      <w:pPr>
        <w:pStyle w:val="SingleTxtG"/>
        <w:ind w:left="1701"/>
      </w:pPr>
      <w:r w:rsidRPr="00AA128D">
        <w:lastRenderedPageBreak/>
        <w:t>-</w:t>
      </w:r>
      <w:r w:rsidRPr="00AA128D">
        <w:tab/>
        <w:t>Less than 15%, by mass, if assigned to packing group I (high hazard) or II (medium hazard); or</w:t>
      </w:r>
    </w:p>
    <w:p w14:paraId="18085648" w14:textId="77777777" w:rsidR="004C5006" w:rsidRPr="00AA128D" w:rsidRDefault="004C5006" w:rsidP="004C5006">
      <w:pPr>
        <w:pStyle w:val="SingleTxtG"/>
        <w:ind w:left="1701"/>
      </w:pPr>
      <w:r w:rsidRPr="00AA128D">
        <w:t>-</w:t>
      </w:r>
      <w:r w:rsidRPr="00AA128D">
        <w:tab/>
        <w:t>Less than 30%, by mass, if assigned to packing group III (low hazard);</w:t>
      </w:r>
    </w:p>
    <w:p w14:paraId="12E2D0D7" w14:textId="77777777" w:rsidR="004C5006" w:rsidRPr="00AA128D" w:rsidRDefault="004C5006" w:rsidP="004C5006">
      <w:pPr>
        <w:pStyle w:val="SingleTxtG"/>
      </w:pPr>
      <w:r w:rsidRPr="00AA128D">
        <w:t>(c)</w:t>
      </w:r>
      <w:r w:rsidRPr="00AA128D">
        <w:tab/>
        <w:t>Available data do not allow a more precise classification;</w:t>
      </w:r>
    </w:p>
    <w:p w14:paraId="227282ED" w14:textId="77777777" w:rsidR="004C5006" w:rsidRPr="00AA128D" w:rsidRDefault="004C5006" w:rsidP="004C5006">
      <w:pPr>
        <w:pStyle w:val="SingleTxtG"/>
      </w:pPr>
      <w:r w:rsidRPr="00AA128D">
        <w:t>(d)</w:t>
      </w:r>
      <w:r w:rsidRPr="00AA128D">
        <w:tab/>
        <w:t>The sample is not packed together with other goods; and</w:t>
      </w:r>
    </w:p>
    <w:p w14:paraId="1E158821" w14:textId="77777777" w:rsidR="004C5006" w:rsidRPr="00AA128D" w:rsidRDefault="004C5006" w:rsidP="004C5006">
      <w:pPr>
        <w:pStyle w:val="SingleTxtG"/>
        <w:rPr>
          <w:iCs/>
        </w:rPr>
      </w:pPr>
      <w:r w:rsidRPr="00AA128D">
        <w:t>(e)</w:t>
      </w:r>
      <w:r w:rsidRPr="00AA128D">
        <w:tab/>
        <w:t>The sample is packed in accordance with packing instruction P520 and special packing provisions PP94 or PP95 of 4.1.4.1, as applicable.</w:t>
      </w:r>
      <w:proofErr w:type="gramStart"/>
      <w:r w:rsidRPr="00AA128D">
        <w:rPr>
          <w:iCs/>
        </w:rPr>
        <w:t>”.</w:t>
      </w:r>
      <w:proofErr w:type="gramEnd"/>
    </w:p>
    <w:p w14:paraId="3B141F26" w14:textId="3351C5AE" w:rsidR="00F6183A" w:rsidRPr="00AA128D" w:rsidRDefault="00D540F1" w:rsidP="00B278D8">
      <w:pPr>
        <w:pStyle w:val="SingleTxtG"/>
      </w:pPr>
      <w:r w:rsidRPr="00AA128D">
        <w:t>2.1.5</w:t>
      </w:r>
      <w:r w:rsidR="00F6183A" w:rsidRPr="00AA128D">
        <w:tab/>
      </w:r>
      <w:r w:rsidR="00F6183A" w:rsidRPr="00AA128D">
        <w:tab/>
        <w:t xml:space="preserve">Add the following new section </w:t>
      </w:r>
      <w:r w:rsidRPr="00AA128D">
        <w:t>2.1.5 and renumber existing 2.1.5 as 2.1.6</w:t>
      </w:r>
      <w:r w:rsidR="00F6183A" w:rsidRPr="00AA128D">
        <w:t>:</w:t>
      </w:r>
    </w:p>
    <w:p w14:paraId="0DFBC163" w14:textId="61426A35" w:rsidR="00F6183A" w:rsidRPr="00AA128D" w:rsidRDefault="00F6183A" w:rsidP="003E4680">
      <w:pPr>
        <w:pStyle w:val="SingleTxtG"/>
        <w:tabs>
          <w:tab w:val="left" w:pos="2268"/>
        </w:tabs>
        <w:rPr>
          <w:b/>
          <w:i/>
        </w:rPr>
      </w:pPr>
      <w:r w:rsidRPr="00AA128D">
        <w:t>“</w:t>
      </w:r>
      <w:r w:rsidR="00D540F1" w:rsidRPr="00AA128D">
        <w:rPr>
          <w:b/>
        </w:rPr>
        <w:t>2.1.5</w:t>
      </w:r>
      <w:r w:rsidRPr="00AA128D">
        <w:rPr>
          <w:b/>
        </w:rPr>
        <w:tab/>
      </w:r>
      <w:r w:rsidR="00762C58" w:rsidRPr="00AA128D">
        <w:rPr>
          <w:b/>
        </w:rPr>
        <w:t xml:space="preserve">Classification </w:t>
      </w:r>
      <w:r w:rsidRPr="00AA128D">
        <w:rPr>
          <w:b/>
        </w:rPr>
        <w:t xml:space="preserve">of articles </w:t>
      </w:r>
      <w:r w:rsidR="00762C58" w:rsidRPr="00AA128D">
        <w:rPr>
          <w:b/>
        </w:rPr>
        <w:t xml:space="preserve">as articles </w:t>
      </w:r>
      <w:r w:rsidRPr="00AA128D">
        <w:rPr>
          <w:b/>
        </w:rPr>
        <w:t>containing dangerous goods</w:t>
      </w:r>
      <w:r w:rsidR="00762C58" w:rsidRPr="00AA128D">
        <w:rPr>
          <w:b/>
        </w:rPr>
        <w:t>,</w:t>
      </w:r>
      <w:r w:rsidRPr="00AA128D">
        <w:rPr>
          <w:b/>
        </w:rPr>
        <w:t xml:space="preserve"> N.O.S. </w:t>
      </w:r>
    </w:p>
    <w:p w14:paraId="0E369882" w14:textId="4750A1A7" w:rsidR="00F6183A" w:rsidRPr="00AA128D" w:rsidRDefault="00F6183A" w:rsidP="00F6183A">
      <w:pPr>
        <w:pStyle w:val="SingleTxtG"/>
        <w:rPr>
          <w:i/>
        </w:rPr>
      </w:pPr>
      <w:r w:rsidRPr="00AA128D">
        <w:rPr>
          <w:b/>
          <w:i/>
        </w:rPr>
        <w:t>NOTE:</w:t>
      </w:r>
      <w:r w:rsidRPr="00AA128D">
        <w:rPr>
          <w:i/>
        </w:rPr>
        <w:tab/>
        <w:t xml:space="preserve">For articles which do not have an existing proper shipping name and which contain only dangerous goods within the permitted limited quantity amounts specified in Column </w:t>
      </w:r>
      <w:r w:rsidR="00B6466F" w:rsidRPr="00AA128D">
        <w:rPr>
          <w:i/>
        </w:rPr>
        <w:t>(</w:t>
      </w:r>
      <w:r w:rsidRPr="00AA128D">
        <w:rPr>
          <w:i/>
        </w:rPr>
        <w:t>7a</w:t>
      </w:r>
      <w:r w:rsidR="00B6466F" w:rsidRPr="00AA128D">
        <w:rPr>
          <w:i/>
        </w:rPr>
        <w:t>)</w:t>
      </w:r>
      <w:r w:rsidRPr="00AA128D">
        <w:rPr>
          <w:i/>
        </w:rPr>
        <w:t xml:space="preserve"> of </w:t>
      </w:r>
      <w:r w:rsidR="00B6466F" w:rsidRPr="00AA128D">
        <w:rPr>
          <w:i/>
        </w:rPr>
        <w:t>Table A of Chapter 3.2</w:t>
      </w:r>
      <w:r w:rsidRPr="00AA128D">
        <w:rPr>
          <w:i/>
        </w:rPr>
        <w:t>, see UN No. 3363 and special provision</w:t>
      </w:r>
      <w:r w:rsidR="00AC71F9" w:rsidRPr="00AA128D">
        <w:rPr>
          <w:i/>
        </w:rPr>
        <w:t>s</w:t>
      </w:r>
      <w:r w:rsidRPr="00AA128D">
        <w:rPr>
          <w:i/>
        </w:rPr>
        <w:t xml:space="preserve"> 301 </w:t>
      </w:r>
      <w:r w:rsidR="00AC71F9" w:rsidRPr="00AA128D">
        <w:rPr>
          <w:i/>
        </w:rPr>
        <w:t xml:space="preserve">and 672 </w:t>
      </w:r>
      <w:r w:rsidRPr="00AA128D">
        <w:rPr>
          <w:i/>
        </w:rPr>
        <w:t xml:space="preserve">of Chapter 3.3. </w:t>
      </w:r>
    </w:p>
    <w:p w14:paraId="66FCDEFD" w14:textId="746ED7E0" w:rsidR="004A77DC" w:rsidRPr="00AA128D" w:rsidRDefault="000904D1" w:rsidP="00F6183A">
      <w:pPr>
        <w:pStyle w:val="SingleTxtG"/>
      </w:pPr>
      <w:r w:rsidRPr="00AA128D">
        <w:t>2.1.5.1</w:t>
      </w:r>
      <w:r w:rsidR="00F6183A" w:rsidRPr="00AA128D">
        <w:tab/>
      </w:r>
      <w:r w:rsidR="00F6183A" w:rsidRPr="00AA128D">
        <w:tab/>
        <w:t xml:space="preserve">Articles containing dangerous goods may be </w:t>
      </w:r>
      <w:r w:rsidR="00B04DED" w:rsidRPr="00AA128D">
        <w:t>classified</w:t>
      </w:r>
      <w:r w:rsidR="00F6183A" w:rsidRPr="00AA128D">
        <w:t xml:space="preserve"> as otherwise provided by </w:t>
      </w:r>
      <w:r w:rsidR="00543C2A" w:rsidRPr="00AA128D">
        <w:t>RID/ADR/ADN</w:t>
      </w:r>
      <w:r w:rsidR="00F6183A" w:rsidRPr="00AA128D">
        <w:t xml:space="preserve"> under the proper shipping name for the dangerous goods they contain or in accordance with this section. </w:t>
      </w:r>
    </w:p>
    <w:p w14:paraId="3AF6D2AA" w14:textId="5B5C96D9" w:rsidR="004A77DC" w:rsidRPr="00AA128D" w:rsidRDefault="00F6183A" w:rsidP="00F6183A">
      <w:pPr>
        <w:pStyle w:val="SingleTxtG"/>
      </w:pPr>
      <w:r w:rsidRPr="00AA128D">
        <w:t xml:space="preserve">For the purposes of this section </w:t>
      </w:r>
      <w:r w:rsidR="00180340" w:rsidRPr="00AA128D">
        <w:t>“</w:t>
      </w:r>
      <w:r w:rsidRPr="00AA128D">
        <w:t>article</w:t>
      </w:r>
      <w:r w:rsidR="00180340" w:rsidRPr="00AA128D">
        <w:t>”</w:t>
      </w:r>
      <w:r w:rsidRPr="00AA128D">
        <w:t xml:space="preserve"> means machinery, apparatus or other devices containing one or more dangerous goods (or residues thereof) that are an integral element of the article, necessary for its functioning and that cannot be removed for the purpose of </w:t>
      </w:r>
      <w:r w:rsidR="00660D9F" w:rsidRPr="00AA128D">
        <w:t>carriage</w:t>
      </w:r>
      <w:r w:rsidRPr="00AA128D">
        <w:t xml:space="preserve">. </w:t>
      </w:r>
    </w:p>
    <w:p w14:paraId="5F8566C7" w14:textId="0966772E" w:rsidR="00F6183A" w:rsidRPr="00AA128D" w:rsidRDefault="00F6183A" w:rsidP="00F6183A">
      <w:pPr>
        <w:pStyle w:val="SingleTxtG"/>
      </w:pPr>
      <w:r w:rsidRPr="00AA128D">
        <w:t>An inner packaging shall not be an article.</w:t>
      </w:r>
    </w:p>
    <w:p w14:paraId="1BC4B8F0" w14:textId="7BA5E031" w:rsidR="00F6183A" w:rsidRPr="00AA128D" w:rsidRDefault="000904D1" w:rsidP="00F33392">
      <w:pPr>
        <w:pStyle w:val="SingleTxtG"/>
        <w:spacing w:line="240" w:lineRule="auto"/>
      </w:pPr>
      <w:r w:rsidRPr="00AA128D">
        <w:t>2.1.5.2</w:t>
      </w:r>
      <w:r w:rsidR="00F6183A" w:rsidRPr="00AA128D">
        <w:tab/>
      </w:r>
      <w:r w:rsidR="00F6183A" w:rsidRPr="00AA128D">
        <w:tab/>
        <w:t xml:space="preserve">Such articles may in addition contain batteries. Lithium batteries that are integral to the article shall be of a type proven to meet the testing requirements of the Manual of Tests and Criteria, part III, sub-section 38.3, except when otherwise specified by </w:t>
      </w:r>
      <w:r w:rsidR="00543C2A" w:rsidRPr="00AA128D">
        <w:t>RID/ADR/ADN</w:t>
      </w:r>
      <w:r w:rsidR="00F6183A" w:rsidRPr="00AA128D">
        <w:t xml:space="preserve"> (e.g. for pre-production prototype articles containing lithium batteries or for a small production run, consisting of not more than 100 such articles).</w:t>
      </w:r>
    </w:p>
    <w:p w14:paraId="64F77E17" w14:textId="231AC4BB" w:rsidR="00F6183A" w:rsidRPr="00AA128D" w:rsidRDefault="000904D1" w:rsidP="00F33392">
      <w:pPr>
        <w:spacing w:after="120" w:line="240" w:lineRule="auto"/>
        <w:ind w:left="1134" w:right="1134"/>
        <w:jc w:val="both"/>
      </w:pPr>
      <w:r w:rsidRPr="00AA128D">
        <w:t>2.1.5.3</w:t>
      </w:r>
      <w:r w:rsidR="00F6183A" w:rsidRPr="00AA128D">
        <w:tab/>
      </w:r>
      <w:r w:rsidR="00F6183A" w:rsidRPr="00AA128D">
        <w:tab/>
        <w:t xml:space="preserve">This section does not apply to articles for which a more specific proper shipping name already exists in </w:t>
      </w:r>
      <w:r w:rsidR="00543C2A" w:rsidRPr="00AA128D">
        <w:t xml:space="preserve">Table </w:t>
      </w:r>
      <w:proofErr w:type="gramStart"/>
      <w:r w:rsidR="00543C2A" w:rsidRPr="00AA128D">
        <w:t>A</w:t>
      </w:r>
      <w:proofErr w:type="gramEnd"/>
      <w:r w:rsidR="00F6183A" w:rsidRPr="00AA128D">
        <w:t xml:space="preserve"> of Chapter 3.2.</w:t>
      </w:r>
    </w:p>
    <w:p w14:paraId="05AD2D53" w14:textId="54B0DBB8" w:rsidR="00F6183A" w:rsidRPr="00AA128D" w:rsidRDefault="000904D1" w:rsidP="00F33392">
      <w:pPr>
        <w:spacing w:after="120" w:line="240" w:lineRule="auto"/>
        <w:ind w:left="1134" w:right="1134"/>
        <w:jc w:val="both"/>
      </w:pPr>
      <w:r w:rsidRPr="00AA128D">
        <w:t>2.1.5.4</w:t>
      </w:r>
      <w:r w:rsidR="00F6183A" w:rsidRPr="00AA128D">
        <w:tab/>
      </w:r>
      <w:r w:rsidR="00F33392">
        <w:tab/>
      </w:r>
      <w:r w:rsidR="00F6183A" w:rsidRPr="00AA128D">
        <w:t xml:space="preserve">This section does not apply to dangerous goods of Class 1, </w:t>
      </w:r>
      <w:r w:rsidR="00D540F1" w:rsidRPr="00AA128D">
        <w:t xml:space="preserve">Class </w:t>
      </w:r>
      <w:r w:rsidR="00F6183A" w:rsidRPr="00AA128D">
        <w:t>6.2, Class 7 or radioactive material contained in articles.</w:t>
      </w:r>
    </w:p>
    <w:p w14:paraId="5FB06B05" w14:textId="09AF56C1" w:rsidR="00F6183A" w:rsidRPr="00AA128D" w:rsidRDefault="000904D1" w:rsidP="00F33392">
      <w:pPr>
        <w:spacing w:after="120" w:line="240" w:lineRule="auto"/>
        <w:ind w:left="1134" w:right="1134"/>
        <w:jc w:val="both"/>
      </w:pPr>
      <w:r w:rsidRPr="00AA128D">
        <w:t>2.1.5.5</w:t>
      </w:r>
      <w:r w:rsidR="00F6183A" w:rsidRPr="00AA128D">
        <w:tab/>
      </w:r>
      <w:r w:rsidR="00F33392">
        <w:tab/>
      </w:r>
      <w:r w:rsidR="00BA2C17" w:rsidRPr="00AA128D">
        <w:t>A</w:t>
      </w:r>
      <w:r w:rsidR="00B60118" w:rsidRPr="00AA128D">
        <w:t>rti</w:t>
      </w:r>
      <w:r w:rsidR="00BA2C17" w:rsidRPr="00AA128D">
        <w:t>cles containing dangerous goods</w:t>
      </w:r>
      <w:r w:rsidR="00F6183A" w:rsidRPr="00AA128D">
        <w:t xml:space="preserve"> shall be assigned to the appropriate Class determined by the hazards present using, where applicable, the </w:t>
      </w:r>
      <w:r w:rsidR="00BB601E" w:rsidRPr="00AA128D">
        <w:t xml:space="preserve">table of precedence of hazard in 2.1.3.10 </w:t>
      </w:r>
      <w:r w:rsidR="00F6183A" w:rsidRPr="00AA128D">
        <w:t>for each of the dangerous goods contained in the article. If dangerous goods classified as Class 9 are contained within the article, all other dangerous goods present in the article shall be considered to present a higher hazard.</w:t>
      </w:r>
    </w:p>
    <w:p w14:paraId="6FF15691" w14:textId="2B4A929C" w:rsidR="00A9351A" w:rsidRPr="00AA128D" w:rsidRDefault="00A9351A" w:rsidP="00F6183A">
      <w:pPr>
        <w:pStyle w:val="SingleTxtG"/>
      </w:pPr>
      <w:r w:rsidRPr="00AA128D">
        <w:t>[Option 1:</w:t>
      </w:r>
    </w:p>
    <w:p w14:paraId="0E067C8E" w14:textId="1E4FE2EB" w:rsidR="00F6183A" w:rsidRPr="00AA128D" w:rsidRDefault="000904D1" w:rsidP="00F6183A">
      <w:pPr>
        <w:pStyle w:val="SingleTxtG"/>
      </w:pPr>
      <w:r w:rsidRPr="00AA128D">
        <w:t>2.1.5.6</w:t>
      </w:r>
      <w:r w:rsidR="00F6183A" w:rsidRPr="00AA128D">
        <w:tab/>
      </w:r>
      <w:r w:rsidR="00F6183A" w:rsidRPr="00AA128D">
        <w:tab/>
        <w:t xml:space="preserve">Subsidiary hazards shall be representative of the primary hazard posed by the other dangerous goods contained within the article or they shall be the subsidiary hazard(s) identified </w:t>
      </w:r>
      <w:r w:rsidR="00BB601E" w:rsidRPr="00AA128D">
        <w:t xml:space="preserve">by the subsidiary hazard label(s) </w:t>
      </w:r>
      <w:r w:rsidR="00F6183A" w:rsidRPr="00AA128D">
        <w:t xml:space="preserve">in column </w:t>
      </w:r>
      <w:r w:rsidR="00BB601E" w:rsidRPr="00AA128D">
        <w:t xml:space="preserve">(5) of Table </w:t>
      </w:r>
      <w:proofErr w:type="gramStart"/>
      <w:r w:rsidR="00BB601E" w:rsidRPr="00AA128D">
        <w:t>A</w:t>
      </w:r>
      <w:proofErr w:type="gramEnd"/>
      <w:r w:rsidR="00BB601E" w:rsidRPr="00AA128D">
        <w:t xml:space="preserve"> of Chapter 3.2</w:t>
      </w:r>
      <w:r w:rsidR="00F6183A" w:rsidRPr="00AA128D">
        <w:t xml:space="preserve"> when only one </w:t>
      </w:r>
      <w:r w:rsidR="00762C58" w:rsidRPr="00AA128D">
        <w:t xml:space="preserve">item of </w:t>
      </w:r>
      <w:r w:rsidR="00F6183A" w:rsidRPr="00AA128D">
        <w:t xml:space="preserve">dangerous good is present in the article. If the article contains more than one dangerous good and these could react dangerously with one another during </w:t>
      </w:r>
      <w:r w:rsidR="00660D9F" w:rsidRPr="00AA128D">
        <w:t>carriage</w:t>
      </w:r>
      <w:r w:rsidR="00F6183A" w:rsidRPr="00AA128D">
        <w:t>, each of the dangerous goods shall be enclosed separately (see 4.1.1.6).”.</w:t>
      </w:r>
      <w:r w:rsidR="00A9351A" w:rsidRPr="00AA128D">
        <w:t>]</w:t>
      </w:r>
    </w:p>
    <w:p w14:paraId="4FCAC47D" w14:textId="4C998CC6" w:rsidR="00A9351A" w:rsidRPr="00AA128D" w:rsidRDefault="00A9351A" w:rsidP="00A9351A">
      <w:pPr>
        <w:pStyle w:val="SingleTxtG"/>
      </w:pPr>
      <w:r w:rsidRPr="00AA128D">
        <w:t>[Option 2:</w:t>
      </w:r>
    </w:p>
    <w:p w14:paraId="62E9E242" w14:textId="1D44D67A" w:rsidR="00E10C50" w:rsidRPr="00AA128D" w:rsidRDefault="00A9351A" w:rsidP="00F6183A">
      <w:pPr>
        <w:pStyle w:val="SingleTxtG"/>
      </w:pPr>
      <w:r w:rsidRPr="00AA128D">
        <w:t>2.1.5.6</w:t>
      </w:r>
      <w:r w:rsidRPr="00AA128D">
        <w:tab/>
      </w:r>
      <w:r w:rsidRPr="00AA128D">
        <w:tab/>
      </w:r>
      <w:r w:rsidR="00E10C50" w:rsidRPr="00AA128D">
        <w:t xml:space="preserve">Subsidiary hazards shall be representative of the primary hazard posed by the other dangerous goods contained within the article. When only one item of dangerous good </w:t>
      </w:r>
      <w:r w:rsidR="00E10C50" w:rsidRPr="00AA128D">
        <w:lastRenderedPageBreak/>
        <w:t xml:space="preserve">is present in the article, the subsidiary hazard(s) shall be the subsidiary hazard(s) identified by the subsidiary hazard label(s) in column (5) of Table </w:t>
      </w:r>
      <w:proofErr w:type="gramStart"/>
      <w:r w:rsidR="00E10C50" w:rsidRPr="00AA128D">
        <w:t>A</w:t>
      </w:r>
      <w:proofErr w:type="gramEnd"/>
      <w:r w:rsidR="00E10C50" w:rsidRPr="00AA128D">
        <w:t xml:space="preserve"> of Chapter 3.2</w:t>
      </w:r>
      <w:r w:rsidR="001F088F" w:rsidRPr="00AA128D">
        <w:t>.</w:t>
      </w:r>
    </w:p>
    <w:p w14:paraId="76EF1B97" w14:textId="0B92CE66" w:rsidR="00E10C50" w:rsidRPr="00AA128D" w:rsidRDefault="00E10C50" w:rsidP="00F6183A">
      <w:pPr>
        <w:pStyle w:val="SingleTxtG"/>
      </w:pPr>
      <w:r w:rsidRPr="00AA128D">
        <w:t>If the article contains more than one dangerous good and these could react dangerously with one another during carriage, each of the dangerous goods shall be enclosed separately (see 4.1.1.6).</w:t>
      </w:r>
      <w:r w:rsidR="00F33392">
        <w:t>]</w:t>
      </w:r>
      <w:r w:rsidRPr="00AA128D">
        <w:t>”.</w:t>
      </w:r>
    </w:p>
    <w:p w14:paraId="53A2D318" w14:textId="0D852BB4" w:rsidR="00B278D8" w:rsidRPr="00AA128D" w:rsidRDefault="00B278D8" w:rsidP="00B278D8">
      <w:pPr>
        <w:pStyle w:val="H1G"/>
      </w:pPr>
      <w:r w:rsidRPr="00AA128D">
        <w:tab/>
      </w:r>
      <w:r w:rsidRPr="00AA128D">
        <w:tab/>
        <w:t xml:space="preserve">Chapter </w:t>
      </w:r>
      <w:r w:rsidR="00775C4A" w:rsidRPr="00AA128D">
        <w:t>2.2</w:t>
      </w:r>
    </w:p>
    <w:p w14:paraId="2889216D" w14:textId="5F47F700" w:rsidR="00B81118" w:rsidRPr="00AA128D" w:rsidRDefault="00BB601E" w:rsidP="00B81118">
      <w:pPr>
        <w:pStyle w:val="SingleTxtG"/>
      </w:pPr>
      <w:r w:rsidRPr="00AA128D">
        <w:t xml:space="preserve">2.2.1.1.1 </w:t>
      </w:r>
      <w:r w:rsidR="00B81118" w:rsidRPr="00AA128D">
        <w:t xml:space="preserve">(c) </w:t>
      </w:r>
      <w:r w:rsidR="00B81118" w:rsidRPr="00AA128D">
        <w:tab/>
      </w:r>
      <w:r w:rsidRPr="00AA128D">
        <w:t>Replace “practical effect by explosion or a pyrotechnic effect” by “practical explosive or pyrotechnic effect”.</w:t>
      </w:r>
    </w:p>
    <w:p w14:paraId="20115574" w14:textId="3D92644D" w:rsidR="009F4E8E" w:rsidRDefault="009F4E8E" w:rsidP="00531A06">
      <w:pPr>
        <w:pStyle w:val="SingleTxtG"/>
        <w:spacing w:before="120"/>
      </w:pPr>
      <w:r>
        <w:t>2.2.1.1.5</w:t>
      </w:r>
      <w:r>
        <w:tab/>
        <w:t>For “Division 1.4”, in the first sentence, replace “</w:t>
      </w:r>
      <w:r w:rsidR="00531A06">
        <w:t>risk</w:t>
      </w:r>
      <w:r>
        <w:t>”</w:t>
      </w:r>
      <w:r w:rsidR="00531A06">
        <w:t xml:space="preserve"> by “hazard”. For “Division 1.6”, in the Note, replace “risk” by “hazard”.</w:t>
      </w:r>
    </w:p>
    <w:p w14:paraId="46E8308D" w14:textId="500E2B6A" w:rsidR="00AB1296" w:rsidRDefault="00AB1296" w:rsidP="00AB1296">
      <w:pPr>
        <w:pStyle w:val="SingleTxtG"/>
        <w:spacing w:before="120"/>
      </w:pPr>
      <w:r>
        <w:t>2.2.1.1.6</w:t>
      </w:r>
      <w:r>
        <w:tab/>
        <w:t>For “Compatibility group L”, replace “risk” by “hazard”.</w:t>
      </w:r>
    </w:p>
    <w:p w14:paraId="2FD4270B" w14:textId="655F9CDA" w:rsidR="00B278D8" w:rsidRPr="00AA128D" w:rsidRDefault="00BB601E" w:rsidP="00B278D8">
      <w:pPr>
        <w:pStyle w:val="SingleTxtG"/>
        <w:spacing w:before="120"/>
      </w:pPr>
      <w:r w:rsidRPr="00AA128D">
        <w:t>2.2.1.1.7.1</w:t>
      </w:r>
      <w:r w:rsidR="00B278D8" w:rsidRPr="00AA128D">
        <w:t xml:space="preserve"> (a)</w:t>
      </w:r>
      <w:r w:rsidR="00B278D8" w:rsidRPr="00AA128D">
        <w:tab/>
        <w:t>Replace “giving a positive result when tested in one of the HSL Flash composition tests in Appendix 7 of the Manual of Tests and Criteria</w:t>
      </w:r>
      <w:r w:rsidR="00B278D8" w:rsidRPr="00AA128D">
        <w:rPr>
          <w:i/>
        </w:rPr>
        <w:t xml:space="preserve">” </w:t>
      </w:r>
      <w:r w:rsidR="00B278D8" w:rsidRPr="00AA128D">
        <w:t xml:space="preserve">by “containing flash composition (see Note 2 of </w:t>
      </w:r>
      <w:r w:rsidR="00775C4A" w:rsidRPr="00AA128D">
        <w:t>2.2.1.1.7.5</w:t>
      </w:r>
      <w:r w:rsidR="00B278D8" w:rsidRPr="00AA128D">
        <w:t>)”.</w:t>
      </w:r>
    </w:p>
    <w:p w14:paraId="78EA9FAB" w14:textId="11A132C0" w:rsidR="00B278D8" w:rsidRPr="00AA128D" w:rsidRDefault="00775C4A" w:rsidP="00B278D8">
      <w:pPr>
        <w:pStyle w:val="SingleTxtG"/>
        <w:spacing w:before="120"/>
      </w:pPr>
      <w:r w:rsidRPr="00AA128D">
        <w:t>2.2.1.1.7.5</w:t>
      </w:r>
      <w:r w:rsidR="00B278D8" w:rsidRPr="00AA128D">
        <w:tab/>
        <w:t>Amend Note 2 to read as follows:</w:t>
      </w:r>
    </w:p>
    <w:p w14:paraId="5BFC58AF" w14:textId="08D06057" w:rsidR="00B278D8" w:rsidRPr="00AA128D" w:rsidRDefault="00B278D8" w:rsidP="00B278D8">
      <w:pPr>
        <w:pStyle w:val="SingleTxtG"/>
        <w:spacing w:before="120"/>
        <w:rPr>
          <w:iCs/>
        </w:rPr>
      </w:pPr>
      <w:r w:rsidRPr="00AA128D">
        <w:rPr>
          <w:i/>
        </w:rPr>
        <w:t>“</w:t>
      </w:r>
      <w:r w:rsidRPr="00AA128D">
        <w:rPr>
          <w:b/>
          <w:i/>
        </w:rPr>
        <w:t>NOTE 2</w:t>
      </w:r>
      <w:r w:rsidRPr="00AA128D">
        <w:rPr>
          <w:b/>
        </w:rPr>
        <w:t>:</w:t>
      </w:r>
      <w:r w:rsidRPr="00AA128D">
        <w:t xml:space="preserve"> </w:t>
      </w:r>
      <w:r w:rsidRPr="00AA128D">
        <w:rPr>
          <w:i/>
        </w:rPr>
        <w:t>“Flash composition” in this table refers to pyrotechnic substances in powder form or as pyrotechnic units as presented in the firework</w:t>
      </w:r>
      <w:r w:rsidR="0097431B">
        <w:rPr>
          <w:i/>
        </w:rPr>
        <w:t>s</w:t>
      </w:r>
      <w:r w:rsidRPr="00AA128D">
        <w:rPr>
          <w:i/>
        </w:rPr>
        <w:t xml:space="preserve"> that are used in waterfalls, or to produce an aural effect or used as a bursting charge, or propellant charge unless:</w:t>
      </w:r>
    </w:p>
    <w:p w14:paraId="7AE30B43" w14:textId="77777777" w:rsidR="00B278D8" w:rsidRPr="00AA128D" w:rsidRDefault="00B278D8" w:rsidP="00B278D8">
      <w:pPr>
        <w:pStyle w:val="SingleTxtG"/>
        <w:spacing w:before="120"/>
        <w:rPr>
          <w:iCs/>
        </w:rPr>
      </w:pPr>
      <w:r w:rsidRPr="00AA128D">
        <w:t>(a)</w:t>
      </w:r>
      <w:r w:rsidRPr="00AA128D">
        <w:rPr>
          <w:i/>
        </w:rPr>
        <w:t xml:space="preserve"> </w:t>
      </w:r>
      <w:r w:rsidRPr="00AA128D">
        <w:rPr>
          <w:i/>
        </w:rPr>
        <w:tab/>
        <w:t>The time taken for the pressure rise in the HSL Flash Composition Test in Appendix 7 of the Manual of Tests and Criteria is demonstrated to be more than 6</w:t>
      </w:r>
      <w:r w:rsidRPr="00AA128D">
        <w:t> </w:t>
      </w:r>
      <w:proofErr w:type="spellStart"/>
      <w:r w:rsidRPr="00AA128D">
        <w:rPr>
          <w:i/>
        </w:rPr>
        <w:t>ms</w:t>
      </w:r>
      <w:proofErr w:type="spellEnd"/>
      <w:r w:rsidRPr="00AA128D">
        <w:rPr>
          <w:i/>
        </w:rPr>
        <w:t xml:space="preserve"> for 0.5</w:t>
      </w:r>
      <w:r w:rsidRPr="00AA128D">
        <w:t> </w:t>
      </w:r>
      <w:r w:rsidRPr="00AA128D">
        <w:rPr>
          <w:i/>
        </w:rPr>
        <w:t>g of pyrotechnic substance; or</w:t>
      </w:r>
    </w:p>
    <w:p w14:paraId="7333F36F" w14:textId="77777777" w:rsidR="00B278D8" w:rsidRPr="00AA128D" w:rsidRDefault="00B278D8" w:rsidP="00B278D8">
      <w:pPr>
        <w:pStyle w:val="SingleTxtG"/>
        <w:spacing w:before="120"/>
      </w:pPr>
      <w:r w:rsidRPr="00AA128D">
        <w:rPr>
          <w:i/>
        </w:rPr>
        <w:t>(b)</w:t>
      </w:r>
      <w:r w:rsidRPr="00AA128D">
        <w:rPr>
          <w:i/>
        </w:rPr>
        <w:tab/>
        <w:t>The pyrotechnic substance gives a negative “-” result in the US Flash Composition Test in Appendix 7 of the Manual of Tests and Criteria.</w:t>
      </w:r>
      <w:proofErr w:type="gramStart"/>
      <w:r w:rsidRPr="00AA128D">
        <w:t>”.</w:t>
      </w:r>
      <w:proofErr w:type="gramEnd"/>
    </w:p>
    <w:p w14:paraId="683E369A" w14:textId="48839726" w:rsidR="00FD0D79" w:rsidRDefault="00FD0D79" w:rsidP="00FD0D79">
      <w:pPr>
        <w:pStyle w:val="SingleTxtG"/>
        <w:spacing w:before="120"/>
      </w:pPr>
      <w:r w:rsidRPr="00FD0D79">
        <w:t>2.2.1.1.7.5</w:t>
      </w:r>
      <w:r w:rsidRPr="00FD0D79">
        <w:tab/>
        <w:t xml:space="preserve">The first amendment </w:t>
      </w:r>
      <w:r w:rsidRPr="00FD0D79">
        <w:rPr>
          <w:rStyle w:val="Strong"/>
          <w:b w:val="0"/>
          <w:bCs w:val="0"/>
        </w:rPr>
        <w:t>does not apply to the English version.</w:t>
      </w:r>
    </w:p>
    <w:p w14:paraId="2B0EF152" w14:textId="5B0A649A" w:rsidR="00B278D8" w:rsidRDefault="00775C4A" w:rsidP="00B278D8">
      <w:pPr>
        <w:pStyle w:val="SingleTxtG"/>
        <w:spacing w:before="120"/>
        <w:rPr>
          <w:iCs/>
        </w:rPr>
      </w:pPr>
      <w:r w:rsidRPr="00AA128D">
        <w:t>2.2.1.1.7.5</w:t>
      </w:r>
      <w:r w:rsidR="00B278D8" w:rsidRPr="00AA128D">
        <w:rPr>
          <w:iCs/>
        </w:rPr>
        <w:tab/>
        <w:t>In the table, amend the entry for “waterfall” as follows: For classification 1.1G, amend the entry under “Specification” to read: “</w:t>
      </w:r>
      <w:r w:rsidR="00B278D8" w:rsidRPr="00AA128D">
        <w:t xml:space="preserve">containing flash composition regardless of the results of Test Series 6 (see </w:t>
      </w:r>
      <w:r w:rsidRPr="00AA128D">
        <w:t>2.2.1.1.7.1</w:t>
      </w:r>
      <w:r w:rsidR="00B278D8" w:rsidRPr="00AA128D">
        <w:t xml:space="preserve"> (a))</w:t>
      </w:r>
      <w:r w:rsidR="00B278D8" w:rsidRPr="00AA128D">
        <w:rPr>
          <w:iCs/>
        </w:rPr>
        <w:t>”. For classification 1.3G, amend the entry under “Specification” to read: “</w:t>
      </w:r>
      <w:r w:rsidR="00B278D8" w:rsidRPr="00AA128D">
        <w:t>not containing flash composition</w:t>
      </w:r>
      <w:r w:rsidR="00B278D8" w:rsidRPr="00AA128D">
        <w:rPr>
          <w:iCs/>
        </w:rPr>
        <w:t>”.</w:t>
      </w:r>
    </w:p>
    <w:p w14:paraId="795217E2" w14:textId="75821C17" w:rsidR="00EA3B51" w:rsidRPr="00EA3B51" w:rsidRDefault="00EA3B51" w:rsidP="00EA3B51">
      <w:pPr>
        <w:pStyle w:val="SingleTxtG"/>
        <w:spacing w:before="120"/>
      </w:pPr>
      <w:r>
        <w:rPr>
          <w:iCs/>
        </w:rPr>
        <w:t>2.2.1.1.8.2</w:t>
      </w:r>
      <w:r>
        <w:rPr>
          <w:iCs/>
        </w:rPr>
        <w:tab/>
        <w:t xml:space="preserve">In Note 2, at the end, replace </w:t>
      </w:r>
      <w:r>
        <w:t>“risk” by “hazard”.</w:t>
      </w:r>
    </w:p>
    <w:p w14:paraId="587EBE27" w14:textId="68C8EABB" w:rsidR="00FD0D79" w:rsidRDefault="00FD0D79" w:rsidP="00FD0D79">
      <w:pPr>
        <w:pStyle w:val="SingleTxtG"/>
        <w:rPr>
          <w:rStyle w:val="Strong"/>
          <w:b w:val="0"/>
          <w:bCs w:val="0"/>
        </w:rPr>
      </w:pPr>
      <w:r>
        <w:t>2.2.1.4</w:t>
      </w:r>
      <w:r>
        <w:tab/>
      </w:r>
      <w:r w:rsidRPr="00FD0D79">
        <w:tab/>
        <w:t>The amendment</w:t>
      </w:r>
      <w:r>
        <w:t>s</w:t>
      </w:r>
      <w:r w:rsidRPr="00FD0D79">
        <w:t xml:space="preserve"> </w:t>
      </w:r>
      <w:r>
        <w:rPr>
          <w:rStyle w:val="Strong"/>
          <w:b w:val="0"/>
          <w:bCs w:val="0"/>
        </w:rPr>
        <w:t>do</w:t>
      </w:r>
      <w:r w:rsidRPr="00FD0D79">
        <w:rPr>
          <w:rStyle w:val="Strong"/>
          <w:b w:val="0"/>
          <w:bCs w:val="0"/>
        </w:rPr>
        <w:t xml:space="preserve"> not apply to the English version.</w:t>
      </w:r>
      <w:r>
        <w:rPr>
          <w:rStyle w:val="Strong"/>
          <w:b w:val="0"/>
          <w:bCs w:val="0"/>
        </w:rPr>
        <w:t xml:space="preserve"> </w:t>
      </w:r>
    </w:p>
    <w:p w14:paraId="293C6BE3" w14:textId="53B81808" w:rsidR="00984458" w:rsidRDefault="00984458" w:rsidP="00984458">
      <w:pPr>
        <w:pStyle w:val="SingleTxtG"/>
      </w:pPr>
      <w:r>
        <w:t>2.2.2.1.5</w:t>
      </w:r>
      <w:r>
        <w:tab/>
        <w:t>For “Toxic gases”, in the Note, replace “risk” by “hazard”. For “Corrosive gases”, in the first and second sentences, replace “risk” by “hazard”.</w:t>
      </w:r>
    </w:p>
    <w:p w14:paraId="601C9ADD" w14:textId="54284DC5" w:rsidR="00EB3766" w:rsidRPr="00AA128D" w:rsidRDefault="00EB3766" w:rsidP="00EB3766">
      <w:pPr>
        <w:pStyle w:val="SingleTxtG"/>
      </w:pPr>
      <w:r w:rsidRPr="00AA128D">
        <w:t>[2.2.2.3</w:t>
      </w:r>
      <w:r w:rsidRPr="00AA128D">
        <w:tab/>
        <w:t>In the table for “</w:t>
      </w:r>
      <w:r w:rsidRPr="00AA128D">
        <w:rPr>
          <w:bCs/>
        </w:rPr>
        <w:t>Other articles containing gas under pressure</w:t>
      </w:r>
      <w:r w:rsidRPr="00AA128D">
        <w:t xml:space="preserve">”, for “6A”, add “3538 </w:t>
      </w:r>
      <w:r w:rsidRPr="00AA128D">
        <w:rPr>
          <w:sz w:val="18"/>
          <w:szCs w:val="18"/>
        </w:rPr>
        <w:t>ARTICLES CONTAINING NON-FLAMMABLE, NON TOXIC GAS, N.O.S.</w:t>
      </w:r>
      <w:r w:rsidRPr="00AA128D">
        <w:t>”.</w:t>
      </w:r>
    </w:p>
    <w:p w14:paraId="446E09E5" w14:textId="77777777" w:rsidR="00EB3766" w:rsidRPr="00AA128D" w:rsidRDefault="00EB3766" w:rsidP="00EB3766">
      <w:pPr>
        <w:pStyle w:val="SingleTxtG"/>
      </w:pPr>
      <w:r w:rsidRPr="00AA128D">
        <w:t>2.2.2.3</w:t>
      </w:r>
      <w:r w:rsidRPr="00AA128D">
        <w:tab/>
      </w:r>
      <w:r w:rsidRPr="00AA128D">
        <w:tab/>
        <w:t>In the table for “</w:t>
      </w:r>
      <w:r w:rsidRPr="00AA128D">
        <w:rPr>
          <w:bCs/>
        </w:rPr>
        <w:t>Other articles containing gas under pressure</w:t>
      </w:r>
      <w:r w:rsidRPr="00AA128D">
        <w:t xml:space="preserve">”, for “6F”, add “3537 </w:t>
      </w:r>
      <w:r w:rsidRPr="00AA128D">
        <w:rPr>
          <w:sz w:val="18"/>
          <w:szCs w:val="18"/>
        </w:rPr>
        <w:t>ARTICLES CONTAINING FLAMMABLE GAS, N.O.S.</w:t>
      </w:r>
      <w:r w:rsidRPr="00AA128D">
        <w:t>”.</w:t>
      </w:r>
    </w:p>
    <w:p w14:paraId="4C7E76D9" w14:textId="77777777" w:rsidR="00EB3766" w:rsidRPr="00AA128D" w:rsidRDefault="00EB3766" w:rsidP="00EB3766">
      <w:pPr>
        <w:pStyle w:val="SingleTxtG"/>
      </w:pPr>
      <w:r w:rsidRPr="00AA128D">
        <w:t>2.2.2.3</w:t>
      </w:r>
      <w:r w:rsidRPr="00AA128D">
        <w:tab/>
      </w:r>
      <w:r w:rsidRPr="00AA128D">
        <w:tab/>
        <w:t>In the table for “</w:t>
      </w:r>
      <w:r w:rsidRPr="00AA128D">
        <w:rPr>
          <w:bCs/>
        </w:rPr>
        <w:t>Other articles containing gas under pressure</w:t>
      </w:r>
      <w:r w:rsidRPr="00AA128D">
        <w:t>”, add a new row as follows:</w:t>
      </w:r>
    </w:p>
    <w:tbl>
      <w:tblPr>
        <w:tblW w:w="0" w:type="auto"/>
        <w:tblInd w:w="1126" w:type="dxa"/>
        <w:tblCellMar>
          <w:left w:w="120" w:type="dxa"/>
          <w:right w:w="120" w:type="dxa"/>
        </w:tblCellMar>
        <w:tblLook w:val="0000" w:firstRow="0" w:lastRow="0" w:firstColumn="0" w:lastColumn="0" w:noHBand="0" w:noVBand="0"/>
      </w:tblPr>
      <w:tblGrid>
        <w:gridCol w:w="463"/>
        <w:gridCol w:w="640"/>
        <w:gridCol w:w="4263"/>
      </w:tblGrid>
      <w:tr w:rsidR="00EB3766" w:rsidRPr="00AA128D" w14:paraId="12CD8BD0" w14:textId="77777777" w:rsidTr="00FB4E85">
        <w:trPr>
          <w:cantSplit/>
          <w:trHeight w:val="40"/>
        </w:trPr>
        <w:tc>
          <w:tcPr>
            <w:tcW w:w="0" w:type="auto"/>
            <w:tcBorders>
              <w:top w:val="single" w:sz="6" w:space="0" w:color="auto"/>
              <w:left w:val="single" w:sz="6" w:space="0" w:color="auto"/>
              <w:bottom w:val="single" w:sz="4" w:space="0" w:color="auto"/>
              <w:right w:val="single" w:sz="6" w:space="0" w:color="auto"/>
            </w:tcBorders>
          </w:tcPr>
          <w:p w14:paraId="2AA248D0" w14:textId="525487DD" w:rsidR="00EB3766" w:rsidRPr="00AA128D" w:rsidRDefault="00EB3766" w:rsidP="00F02354">
            <w:pPr>
              <w:tabs>
                <w:tab w:val="left" w:pos="447"/>
              </w:tabs>
              <w:spacing w:before="20" w:after="20"/>
            </w:pPr>
            <w:r w:rsidRPr="00AA128D">
              <w:t>6T</w:t>
            </w:r>
          </w:p>
        </w:tc>
        <w:tc>
          <w:tcPr>
            <w:tcW w:w="0" w:type="auto"/>
            <w:tcBorders>
              <w:top w:val="single" w:sz="6" w:space="0" w:color="auto"/>
              <w:bottom w:val="single" w:sz="4" w:space="0" w:color="auto"/>
            </w:tcBorders>
          </w:tcPr>
          <w:p w14:paraId="2ED00F35" w14:textId="77777777" w:rsidR="00EB3766" w:rsidRPr="00AA128D" w:rsidRDefault="00EB3766" w:rsidP="00F02354">
            <w:pPr>
              <w:keepLines/>
              <w:spacing w:before="20" w:after="20"/>
              <w:jc w:val="center"/>
            </w:pPr>
            <w:r w:rsidRPr="00AA128D">
              <w:t>3539</w:t>
            </w:r>
          </w:p>
        </w:tc>
        <w:tc>
          <w:tcPr>
            <w:tcW w:w="0" w:type="auto"/>
            <w:tcBorders>
              <w:top w:val="single" w:sz="6" w:space="0" w:color="auto"/>
              <w:bottom w:val="single" w:sz="4" w:space="0" w:color="auto"/>
              <w:right w:val="single" w:sz="6" w:space="0" w:color="auto"/>
            </w:tcBorders>
          </w:tcPr>
          <w:p w14:paraId="7EE42E34" w14:textId="77777777" w:rsidR="00EB3766" w:rsidRPr="00AA128D" w:rsidRDefault="00EB3766" w:rsidP="00F02354">
            <w:pPr>
              <w:keepLines/>
              <w:spacing w:before="20" w:after="20"/>
              <w:ind w:left="164" w:hanging="164"/>
            </w:pPr>
            <w:r w:rsidRPr="00AA128D">
              <w:t>ARTICLES CONTAINING TOXIC GAS, N.O.S.</w:t>
            </w:r>
          </w:p>
        </w:tc>
      </w:tr>
    </w:tbl>
    <w:p w14:paraId="7279550B" w14:textId="77777777" w:rsidR="00EB3766" w:rsidRPr="00AA128D" w:rsidRDefault="00EB3766" w:rsidP="00EB3766">
      <w:pPr>
        <w:pStyle w:val="SingleTxtG"/>
      </w:pPr>
      <w:r w:rsidRPr="00AA128D">
        <w:t>]</w:t>
      </w:r>
    </w:p>
    <w:p w14:paraId="73FE1052" w14:textId="17664C0E" w:rsidR="00984458" w:rsidRDefault="00984458" w:rsidP="005A533A">
      <w:pPr>
        <w:pStyle w:val="SingleTxtG"/>
      </w:pPr>
      <w:r>
        <w:t>2.2.3.1.2</w:t>
      </w:r>
      <w:r>
        <w:tab/>
        <w:t xml:space="preserve">For “Subdivision F”, </w:t>
      </w:r>
      <w:r w:rsidR="005A533A">
        <w:t>replace “risk” by “hazard”.</w:t>
      </w:r>
    </w:p>
    <w:p w14:paraId="4A806590" w14:textId="5A309AAF" w:rsidR="005A533A" w:rsidRDefault="005A533A" w:rsidP="005A533A">
      <w:pPr>
        <w:pStyle w:val="SingleTxtG"/>
      </w:pPr>
      <w:r>
        <w:lastRenderedPageBreak/>
        <w:t>2.2.3.1.3</w:t>
      </w:r>
      <w:r>
        <w:tab/>
        <w:t>In the last paragraph, replace “risk(s)” by “hazard(s)” (twice).</w:t>
      </w:r>
    </w:p>
    <w:p w14:paraId="15AAFF6C" w14:textId="06CF661B" w:rsidR="005A533A" w:rsidRDefault="005A533A" w:rsidP="005A533A">
      <w:pPr>
        <w:pStyle w:val="SingleTxtG"/>
      </w:pPr>
      <w:r>
        <w:t>2.2.3.1.6</w:t>
      </w:r>
      <w:r>
        <w:tab/>
        <w:t>Replace “risk” by “hazard”.</w:t>
      </w:r>
    </w:p>
    <w:p w14:paraId="40BF0E18" w14:textId="7147F3FF" w:rsidR="005A533A" w:rsidRDefault="005A533A" w:rsidP="00EB3766">
      <w:pPr>
        <w:pStyle w:val="SingleTxtG"/>
      </w:pPr>
      <w:r>
        <w:t>2.2.3.3</w:t>
      </w:r>
      <w:r>
        <w:tab/>
      </w:r>
      <w:r>
        <w:tab/>
        <w:t>For “F”, replace “risk” by “hazard”. For “FT2”, in the Note after the entries, replace “risks” by “hazards”.</w:t>
      </w:r>
    </w:p>
    <w:p w14:paraId="33C086D3" w14:textId="41CE2462" w:rsidR="00EB3766" w:rsidRPr="00AA128D" w:rsidRDefault="00EB3766" w:rsidP="00EB3766">
      <w:pPr>
        <w:pStyle w:val="SingleTxtG"/>
      </w:pPr>
      <w:r w:rsidRPr="00AA128D">
        <w:t>[2.2.3.3</w:t>
      </w:r>
      <w:r w:rsidRPr="00AA128D">
        <w:tab/>
        <w:t>In the List of collective entries, for “</w:t>
      </w:r>
      <w:r w:rsidRPr="00AA128D">
        <w:rPr>
          <w:bCs/>
        </w:rPr>
        <w:t>Flammable liquids and articles containing such substances</w:t>
      </w:r>
      <w:r w:rsidRPr="00AA128D">
        <w:t xml:space="preserve">”, for </w:t>
      </w:r>
      <w:r w:rsidR="00043387">
        <w:t>“</w:t>
      </w:r>
      <w:r w:rsidRPr="00AA128D">
        <w:t>F3</w:t>
      </w:r>
      <w:r w:rsidR="00043387">
        <w:t>”</w:t>
      </w:r>
      <w:r w:rsidRPr="00AA128D">
        <w:t>, add “3540</w:t>
      </w:r>
      <w:r w:rsidRPr="00AA128D">
        <w:tab/>
        <w:t>ARTICLES CONTAINING FLAMMABLE LIQUID, N.O.S.”.]</w:t>
      </w:r>
    </w:p>
    <w:p w14:paraId="3BF9109C" w14:textId="09BE0043" w:rsidR="005A533A" w:rsidRDefault="005A533A" w:rsidP="005A533A">
      <w:pPr>
        <w:pStyle w:val="SingleTxtG"/>
      </w:pPr>
      <w:r>
        <w:t>2.2.41.1.2</w:t>
      </w:r>
      <w:r>
        <w:tab/>
        <w:t>For “F”, replace “risk” by “hazard”. For “D”, replace “risk” by “hazard”.</w:t>
      </w:r>
    </w:p>
    <w:p w14:paraId="591CAE3B" w14:textId="0B93CB89" w:rsidR="005A533A" w:rsidRDefault="005A533A" w:rsidP="005A533A">
      <w:pPr>
        <w:pStyle w:val="SingleTxtG"/>
      </w:pPr>
      <w:r>
        <w:t>2.2.41.1.7</w:t>
      </w:r>
      <w:r>
        <w:tab/>
        <w:t>Replace “risk” by “hazard”.</w:t>
      </w:r>
    </w:p>
    <w:p w14:paraId="3FF40183" w14:textId="3EBC0C4C" w:rsidR="00B92BC7" w:rsidRDefault="00B92BC7" w:rsidP="00B92BC7">
      <w:pPr>
        <w:pStyle w:val="SingleTxtG"/>
      </w:pPr>
      <w:r>
        <w:t>2.2.41.1.12</w:t>
      </w:r>
      <w:r>
        <w:tab/>
      </w:r>
      <w:proofErr w:type="gramStart"/>
      <w:r>
        <w:t>At</w:t>
      </w:r>
      <w:proofErr w:type="gramEnd"/>
      <w:r>
        <w:t xml:space="preserve"> the end of the first paragraph, replace “risks” by “hazards”.</w:t>
      </w:r>
    </w:p>
    <w:p w14:paraId="7E535C63" w14:textId="004D9927" w:rsidR="00082125" w:rsidRPr="00AA128D" w:rsidRDefault="00BE33AA" w:rsidP="00082125">
      <w:pPr>
        <w:pStyle w:val="SingleTxtG"/>
      </w:pPr>
      <w:r>
        <w:t>(ADR/</w:t>
      </w:r>
      <w:proofErr w:type="gramStart"/>
      <w:r>
        <w:t>ADN:</w:t>
      </w:r>
      <w:proofErr w:type="gramEnd"/>
      <w:r>
        <w:t xml:space="preserve">) </w:t>
      </w:r>
      <w:r w:rsidR="00082125" w:rsidRPr="00AA128D">
        <w:t>2.2.41.1.17</w:t>
      </w:r>
      <w:r w:rsidR="00082125" w:rsidRPr="00AA128D">
        <w:tab/>
        <w:t>Amend to read as follows:</w:t>
      </w:r>
    </w:p>
    <w:p w14:paraId="5F0C45B0" w14:textId="41DE461B" w:rsidR="00082125" w:rsidRPr="00AA128D" w:rsidRDefault="00082125" w:rsidP="00082125">
      <w:pPr>
        <w:pStyle w:val="SingleTxtG"/>
      </w:pPr>
      <w:r w:rsidRPr="00AA128D">
        <w:t>“2.2.41.1.17</w:t>
      </w:r>
      <w:r w:rsidRPr="00AA128D">
        <w:tab/>
        <w:t>Self-reactive substances with an SADT not greater than 55 °C shall be subject to temperature control during carriage. See 7.1.7.</w:t>
      </w:r>
      <w:proofErr w:type="gramStart"/>
      <w:r w:rsidRPr="00AA128D">
        <w:t>”.</w:t>
      </w:r>
      <w:proofErr w:type="gramEnd"/>
    </w:p>
    <w:p w14:paraId="74DA575D" w14:textId="11524613" w:rsidR="00082125" w:rsidRPr="00AA128D" w:rsidRDefault="00BE33AA" w:rsidP="00082125">
      <w:pPr>
        <w:pStyle w:val="SingleTxtG"/>
      </w:pPr>
      <w:r>
        <w:t>(ADR/</w:t>
      </w:r>
      <w:proofErr w:type="gramStart"/>
      <w:r>
        <w:t>ADN:</w:t>
      </w:r>
      <w:proofErr w:type="gramEnd"/>
      <w:r>
        <w:t xml:space="preserve">) </w:t>
      </w:r>
      <w:r w:rsidR="00082125" w:rsidRPr="00AA128D">
        <w:t>2.2.41.1.21</w:t>
      </w:r>
      <w:r w:rsidR="00082125" w:rsidRPr="00AA128D">
        <w:tab/>
        <w:t>At the end, add the following new text: “See 7.1.7.”.</w:t>
      </w:r>
    </w:p>
    <w:p w14:paraId="46CD29D6" w14:textId="19F96896" w:rsidR="00C53984" w:rsidRPr="00AA128D" w:rsidRDefault="00C53984" w:rsidP="00C53984">
      <w:pPr>
        <w:pStyle w:val="SingleTxtG"/>
      </w:pPr>
      <w:r w:rsidRPr="00AA128D">
        <w:t>(ADR/</w:t>
      </w:r>
      <w:proofErr w:type="gramStart"/>
      <w:r w:rsidRPr="00AA128D">
        <w:t>ADN:</w:t>
      </w:r>
      <w:proofErr w:type="gramEnd"/>
      <w:r w:rsidRPr="00AA128D">
        <w:t>) 2.2.41.1.21</w:t>
      </w:r>
      <w:r w:rsidRPr="00AA128D">
        <w:tab/>
        <w:t>Add the following Note at the end:</w:t>
      </w:r>
    </w:p>
    <w:p w14:paraId="47CAE1E4" w14:textId="77777777" w:rsidR="00C53984" w:rsidRPr="00AA128D" w:rsidRDefault="00C53984" w:rsidP="00C53984">
      <w:pPr>
        <w:pStyle w:val="SingleTxtG"/>
        <w:rPr>
          <w:rFonts w:asciiTheme="majorBidi" w:hAnsiTheme="majorBidi" w:cstheme="majorBidi"/>
          <w:i/>
          <w:sz w:val="18"/>
          <w:szCs w:val="18"/>
          <w:bdr w:val="none" w:sz="0" w:space="0" w:color="auto" w:frame="1"/>
        </w:rPr>
      </w:pPr>
      <w:r w:rsidRPr="00AA128D">
        <w:rPr>
          <w:i/>
        </w:rPr>
        <w:t>“</w:t>
      </w:r>
      <w:r w:rsidRPr="00AA128D">
        <w:rPr>
          <w:b/>
          <w:i/>
        </w:rPr>
        <w:t>NOTE:</w:t>
      </w:r>
      <w:r w:rsidRPr="00AA128D">
        <w:rPr>
          <w:i/>
        </w:rPr>
        <w:tab/>
        <w:t>Substances meeting the criteria of a polymerizing substance and also for inclusion in Classes 1 to 8 are subject to the requirements of special provision 386 of Chapter 3.3.”.</w:t>
      </w:r>
    </w:p>
    <w:p w14:paraId="3D002E1E" w14:textId="56A68C8E" w:rsidR="00C44A40" w:rsidRDefault="00C44A40" w:rsidP="00C44A40">
      <w:pPr>
        <w:pStyle w:val="SingleTxtG"/>
      </w:pPr>
      <w:r>
        <w:t>2.2.41.3</w:t>
      </w:r>
      <w:r>
        <w:tab/>
      </w:r>
      <w:r w:rsidRPr="00AA128D">
        <w:t>In the List of collective entries, for “</w:t>
      </w:r>
      <w:r w:rsidRPr="00AA128D">
        <w:rPr>
          <w:bCs/>
        </w:rPr>
        <w:t>Flammable solids</w:t>
      </w:r>
      <w:r w:rsidRPr="00AA128D">
        <w:t>”</w:t>
      </w:r>
      <w:r>
        <w:t xml:space="preserve"> and for “Solid desensitized explosives”</w:t>
      </w:r>
      <w:r w:rsidRPr="00AA128D">
        <w:t>,</w:t>
      </w:r>
      <w:r>
        <w:t xml:space="preserve"> replace “without subsidiary risk” by “without subsidiary hazard”.</w:t>
      </w:r>
    </w:p>
    <w:p w14:paraId="60503661" w14:textId="535DF329" w:rsidR="005A533A" w:rsidRPr="00AA128D" w:rsidRDefault="005A533A" w:rsidP="005A533A">
      <w:pPr>
        <w:pStyle w:val="SingleTxtG"/>
      </w:pPr>
      <w:r w:rsidRPr="00AA128D">
        <w:t>[2.2.41.3</w:t>
      </w:r>
      <w:r w:rsidRPr="00AA128D">
        <w:tab/>
        <w:t>In the List of collective entries, for “</w:t>
      </w:r>
      <w:r w:rsidRPr="00AA128D">
        <w:rPr>
          <w:bCs/>
        </w:rPr>
        <w:t>Flammable solids</w:t>
      </w:r>
      <w:r w:rsidRPr="00AA128D">
        <w:t xml:space="preserve">”, for </w:t>
      </w:r>
      <w:r w:rsidR="00B94B0B">
        <w:t>“</w:t>
      </w:r>
      <w:r w:rsidRPr="00AA128D">
        <w:t>F4</w:t>
      </w:r>
      <w:r w:rsidR="00B94B0B">
        <w:t>”</w:t>
      </w:r>
      <w:r w:rsidRPr="00AA128D">
        <w:t>, add “3541</w:t>
      </w:r>
      <w:r w:rsidRPr="00AA128D">
        <w:tab/>
      </w:r>
      <w:r w:rsidRPr="00AA128D">
        <w:rPr>
          <w:sz w:val="18"/>
          <w:szCs w:val="18"/>
        </w:rPr>
        <w:t>ARTICLES CONTAINING FLAMMABLE SOLID, N.O.S.</w:t>
      </w:r>
      <w:r w:rsidRPr="00AA128D">
        <w:t>”.]</w:t>
      </w:r>
    </w:p>
    <w:p w14:paraId="5249775E" w14:textId="3386AA48" w:rsidR="00B278D8" w:rsidRPr="00AA128D" w:rsidRDefault="00775C4A" w:rsidP="00B278D8">
      <w:pPr>
        <w:pStyle w:val="SingleTxtG"/>
      </w:pPr>
      <w:r w:rsidRPr="00AA128D">
        <w:t>2.2.41.4</w:t>
      </w:r>
      <w:r w:rsidR="00B278D8" w:rsidRPr="00AA128D">
        <w:tab/>
        <w:t xml:space="preserve">At the end of the first paragraph, </w:t>
      </w:r>
      <w:r w:rsidR="0043592E" w:rsidRPr="00AA128D">
        <w:t xml:space="preserve">replace “4.2.5.2” by “4.2.5.2.6” and </w:t>
      </w:r>
      <w:r w:rsidR="00B278D8" w:rsidRPr="00AA128D">
        <w:t xml:space="preserve">add a new sentence to read as follows: “The formulations listed in packing instruction IBC520 of 4.1.4.2 and in portable tank instruction T23 of 4.2.5.2.6 may also be </w:t>
      </w:r>
      <w:r w:rsidR="00660D9F" w:rsidRPr="00AA128D">
        <w:t>carried</w:t>
      </w:r>
      <w:r w:rsidR="00B278D8" w:rsidRPr="00AA128D">
        <w:t xml:space="preserve"> </w:t>
      </w:r>
      <w:r w:rsidR="004177CF" w:rsidRPr="00AA128D">
        <w:t>packed in accordance with packing method OP8 of</w:t>
      </w:r>
      <w:r w:rsidR="00B278D8" w:rsidRPr="00AA128D">
        <w:t xml:space="preserve"> packing instruction P520 of 4.1.4.1</w:t>
      </w:r>
      <w:r w:rsidR="00975E76" w:rsidRPr="00AA128D">
        <w:t xml:space="preserve"> </w:t>
      </w:r>
      <w:proofErr w:type="gramStart"/>
      <w:r w:rsidR="00975E76" w:rsidRPr="00AA128D">
        <w:t>&lt;(</w:t>
      </w:r>
      <w:proofErr w:type="gramEnd"/>
      <w:r w:rsidR="00975E76" w:rsidRPr="00AA128D">
        <w:t>ADR</w:t>
      </w:r>
      <w:r w:rsidR="0043592E" w:rsidRPr="00AA128D">
        <w:t xml:space="preserve"> and ADN</w:t>
      </w:r>
      <w:r w:rsidR="00975E76" w:rsidRPr="00AA128D">
        <w:t>:)</w:t>
      </w:r>
      <w:r w:rsidR="00B278D8" w:rsidRPr="00AA128D">
        <w:t>, with the same control and emergency temperatures, if applicable</w:t>
      </w:r>
      <w:r w:rsidR="00975E76" w:rsidRPr="00AA128D">
        <w:t>&gt;</w:t>
      </w:r>
      <w:r w:rsidR="00B278D8" w:rsidRPr="00AA128D">
        <w:t>.”.</w:t>
      </w:r>
    </w:p>
    <w:p w14:paraId="6775425D" w14:textId="5C8DF08E" w:rsidR="00B278D8" w:rsidRPr="00AA128D" w:rsidRDefault="00775C4A" w:rsidP="00B278D8">
      <w:pPr>
        <w:pStyle w:val="SingleTxtG"/>
      </w:pPr>
      <w:r w:rsidRPr="00AA128D">
        <w:t>2.2.41.4</w:t>
      </w:r>
      <w:r w:rsidR="00B278D8" w:rsidRPr="00AA128D">
        <w:tab/>
      </w:r>
      <w:r w:rsidR="00000C83" w:rsidRPr="00AA128D">
        <w:t>In the table, insert</w:t>
      </w:r>
      <w:r w:rsidR="00B278D8" w:rsidRPr="00AA128D">
        <w:t xml:space="preserve"> a new entry to read as follows:</w:t>
      </w:r>
    </w:p>
    <w:tbl>
      <w:tblPr>
        <w:tblW w:w="5000" w:type="pct"/>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411"/>
        <w:gridCol w:w="1300"/>
        <w:gridCol w:w="723"/>
        <w:gridCol w:w="1141"/>
        <w:gridCol w:w="1351"/>
        <w:gridCol w:w="950"/>
        <w:gridCol w:w="763"/>
      </w:tblGrid>
      <w:tr w:rsidR="00B278D8" w:rsidRPr="00AA128D" w14:paraId="112DAF3D" w14:textId="77777777" w:rsidTr="00BE33AA">
        <w:trPr>
          <w:trHeight w:val="360"/>
          <w:tblHeader/>
        </w:trPr>
        <w:tc>
          <w:tcPr>
            <w:tcW w:w="1769" w:type="pct"/>
            <w:tcBorders>
              <w:top w:val="single" w:sz="4" w:space="0" w:color="auto"/>
              <w:bottom w:val="single" w:sz="12" w:space="0" w:color="auto"/>
            </w:tcBorders>
            <w:shd w:val="clear" w:color="auto" w:fill="auto"/>
            <w:vAlign w:val="bottom"/>
          </w:tcPr>
          <w:p w14:paraId="187FD53C" w14:textId="77777777" w:rsidR="00B278D8" w:rsidRPr="00AA128D" w:rsidRDefault="00B278D8" w:rsidP="00012D9B">
            <w:pPr>
              <w:pStyle w:val="SingleTxtG"/>
              <w:suppressAutoHyphens w:val="0"/>
              <w:spacing w:before="80" w:after="80" w:line="200" w:lineRule="exact"/>
              <w:ind w:left="0" w:right="113"/>
              <w:jc w:val="left"/>
              <w:rPr>
                <w:i/>
                <w:sz w:val="16"/>
              </w:rPr>
            </w:pPr>
            <w:r w:rsidRPr="00AA128D">
              <w:rPr>
                <w:i/>
                <w:sz w:val="16"/>
              </w:rPr>
              <w:t>SELF-REACTIVE SUBSTANCE</w:t>
            </w:r>
          </w:p>
        </w:tc>
        <w:tc>
          <w:tcPr>
            <w:tcW w:w="674" w:type="pct"/>
            <w:tcBorders>
              <w:top w:val="single" w:sz="4" w:space="0" w:color="auto"/>
              <w:bottom w:val="single" w:sz="12" w:space="0" w:color="auto"/>
            </w:tcBorders>
            <w:shd w:val="clear" w:color="auto" w:fill="auto"/>
            <w:vAlign w:val="bottom"/>
          </w:tcPr>
          <w:p w14:paraId="7B242467" w14:textId="77777777" w:rsidR="00B278D8" w:rsidRPr="00AA128D" w:rsidRDefault="00B278D8" w:rsidP="00012D9B">
            <w:pPr>
              <w:pStyle w:val="SingleTxtG"/>
              <w:suppressAutoHyphens w:val="0"/>
              <w:spacing w:before="80" w:after="80" w:line="200" w:lineRule="exact"/>
              <w:ind w:left="0" w:right="113"/>
              <w:jc w:val="right"/>
              <w:rPr>
                <w:i/>
                <w:sz w:val="16"/>
              </w:rPr>
            </w:pPr>
            <w:r w:rsidRPr="00AA128D">
              <w:rPr>
                <w:i/>
                <w:sz w:val="16"/>
              </w:rPr>
              <w:t>Concentration (%)</w:t>
            </w:r>
          </w:p>
        </w:tc>
        <w:tc>
          <w:tcPr>
            <w:tcW w:w="375" w:type="pct"/>
            <w:tcBorders>
              <w:top w:val="single" w:sz="4" w:space="0" w:color="auto"/>
              <w:bottom w:val="single" w:sz="12" w:space="0" w:color="auto"/>
            </w:tcBorders>
            <w:shd w:val="clear" w:color="auto" w:fill="auto"/>
            <w:vAlign w:val="bottom"/>
          </w:tcPr>
          <w:p w14:paraId="349579CE" w14:textId="77777777" w:rsidR="00B278D8" w:rsidRPr="00AA128D" w:rsidRDefault="00B278D8" w:rsidP="00012D9B">
            <w:pPr>
              <w:pStyle w:val="SingleTxtG"/>
              <w:suppressAutoHyphens w:val="0"/>
              <w:spacing w:before="80" w:after="80" w:line="200" w:lineRule="exact"/>
              <w:ind w:left="0" w:right="113"/>
              <w:jc w:val="right"/>
              <w:rPr>
                <w:i/>
                <w:sz w:val="16"/>
              </w:rPr>
            </w:pPr>
            <w:r w:rsidRPr="00AA128D">
              <w:rPr>
                <w:i/>
                <w:sz w:val="16"/>
              </w:rPr>
              <w:t>Packing</w:t>
            </w:r>
            <w:r w:rsidRPr="00AA128D">
              <w:rPr>
                <w:i/>
                <w:sz w:val="16"/>
              </w:rPr>
              <w:br/>
              <w:t>method</w:t>
            </w:r>
          </w:p>
        </w:tc>
        <w:tc>
          <w:tcPr>
            <w:tcW w:w="592" w:type="pct"/>
            <w:tcBorders>
              <w:top w:val="single" w:sz="4" w:space="0" w:color="auto"/>
              <w:bottom w:val="single" w:sz="12" w:space="0" w:color="auto"/>
            </w:tcBorders>
            <w:shd w:val="clear" w:color="auto" w:fill="auto"/>
            <w:vAlign w:val="bottom"/>
          </w:tcPr>
          <w:p w14:paraId="656EAD60" w14:textId="6D378B7F" w:rsidR="00975E76" w:rsidRPr="00AA128D" w:rsidRDefault="00975E76" w:rsidP="00012D9B">
            <w:pPr>
              <w:pStyle w:val="SingleTxtG"/>
              <w:suppressAutoHyphens w:val="0"/>
              <w:spacing w:before="80" w:after="80" w:line="200" w:lineRule="exact"/>
              <w:ind w:left="0" w:right="113"/>
              <w:jc w:val="right"/>
              <w:rPr>
                <w:i/>
                <w:sz w:val="16"/>
              </w:rPr>
            </w:pPr>
            <w:r w:rsidRPr="00AA128D">
              <w:rPr>
                <w:i/>
                <w:sz w:val="16"/>
              </w:rPr>
              <w:t>(ADR</w:t>
            </w:r>
            <w:r w:rsidR="004730B4" w:rsidRPr="00AA128D">
              <w:rPr>
                <w:i/>
                <w:sz w:val="16"/>
              </w:rPr>
              <w:t>/</w:t>
            </w:r>
            <w:proofErr w:type="gramStart"/>
            <w:r w:rsidR="004730B4" w:rsidRPr="00AA128D">
              <w:rPr>
                <w:i/>
                <w:sz w:val="16"/>
              </w:rPr>
              <w:t>ADN</w:t>
            </w:r>
            <w:r w:rsidRPr="00AA128D">
              <w:rPr>
                <w:i/>
                <w:sz w:val="16"/>
              </w:rPr>
              <w:t>:</w:t>
            </w:r>
            <w:proofErr w:type="gramEnd"/>
            <w:r w:rsidRPr="00AA128D">
              <w:rPr>
                <w:i/>
                <w:sz w:val="16"/>
              </w:rPr>
              <w:t>)</w:t>
            </w:r>
          </w:p>
          <w:p w14:paraId="61FE1809" w14:textId="5009FA6C" w:rsidR="00B278D8" w:rsidRPr="00AA128D" w:rsidRDefault="009D6F8E" w:rsidP="00012D9B">
            <w:pPr>
              <w:pStyle w:val="SingleTxtG"/>
              <w:suppressAutoHyphens w:val="0"/>
              <w:spacing w:before="80" w:after="80" w:line="200" w:lineRule="exact"/>
              <w:ind w:left="0" w:right="113"/>
              <w:jc w:val="right"/>
              <w:rPr>
                <w:i/>
                <w:sz w:val="16"/>
              </w:rPr>
            </w:pPr>
            <w:r>
              <w:rPr>
                <w:i/>
                <w:sz w:val="16"/>
              </w:rPr>
              <w:t>Control</w:t>
            </w:r>
            <w:r>
              <w:rPr>
                <w:i/>
                <w:sz w:val="16"/>
              </w:rPr>
              <w:br/>
              <w:t>tempe</w:t>
            </w:r>
            <w:r w:rsidR="00B278D8" w:rsidRPr="00AA128D">
              <w:rPr>
                <w:i/>
                <w:sz w:val="16"/>
              </w:rPr>
              <w:t>rature</w:t>
            </w:r>
          </w:p>
          <w:p w14:paraId="6BECFB24" w14:textId="77777777" w:rsidR="00B278D8" w:rsidRPr="00AA128D" w:rsidRDefault="00B278D8" w:rsidP="00012D9B">
            <w:pPr>
              <w:pStyle w:val="SingleTxtG"/>
              <w:suppressAutoHyphens w:val="0"/>
              <w:spacing w:before="80" w:after="80" w:line="200" w:lineRule="exact"/>
              <w:ind w:left="0" w:right="113"/>
              <w:jc w:val="right"/>
              <w:rPr>
                <w:i/>
                <w:sz w:val="16"/>
              </w:rPr>
            </w:pPr>
            <w:r w:rsidRPr="00AA128D">
              <w:rPr>
                <w:i/>
                <w:sz w:val="16"/>
              </w:rPr>
              <w:t>(°C)</w:t>
            </w:r>
          </w:p>
        </w:tc>
        <w:tc>
          <w:tcPr>
            <w:tcW w:w="701" w:type="pct"/>
            <w:tcBorders>
              <w:top w:val="single" w:sz="4" w:space="0" w:color="auto"/>
              <w:bottom w:val="single" w:sz="12" w:space="0" w:color="auto"/>
            </w:tcBorders>
            <w:shd w:val="clear" w:color="auto" w:fill="auto"/>
            <w:vAlign w:val="bottom"/>
          </w:tcPr>
          <w:p w14:paraId="7D6B872A" w14:textId="06EF8638" w:rsidR="00975E76" w:rsidRPr="00AA128D" w:rsidRDefault="00975E76" w:rsidP="00012D9B">
            <w:pPr>
              <w:pStyle w:val="SingleTxtG"/>
              <w:suppressAutoHyphens w:val="0"/>
              <w:spacing w:before="80" w:after="80" w:line="200" w:lineRule="exact"/>
              <w:ind w:left="0" w:right="113"/>
              <w:jc w:val="right"/>
              <w:rPr>
                <w:i/>
                <w:sz w:val="16"/>
              </w:rPr>
            </w:pPr>
            <w:r w:rsidRPr="00AA128D">
              <w:rPr>
                <w:i/>
                <w:sz w:val="16"/>
              </w:rPr>
              <w:t>(ADR</w:t>
            </w:r>
            <w:r w:rsidR="004730B4" w:rsidRPr="00AA128D">
              <w:rPr>
                <w:i/>
                <w:sz w:val="16"/>
              </w:rPr>
              <w:t>/</w:t>
            </w:r>
            <w:proofErr w:type="gramStart"/>
            <w:r w:rsidR="004730B4" w:rsidRPr="00AA128D">
              <w:rPr>
                <w:i/>
                <w:sz w:val="16"/>
              </w:rPr>
              <w:t>ADN</w:t>
            </w:r>
            <w:r w:rsidRPr="00AA128D">
              <w:rPr>
                <w:i/>
                <w:sz w:val="16"/>
              </w:rPr>
              <w:t>:</w:t>
            </w:r>
            <w:proofErr w:type="gramEnd"/>
            <w:r w:rsidRPr="00AA128D">
              <w:rPr>
                <w:i/>
                <w:sz w:val="16"/>
              </w:rPr>
              <w:t>)</w:t>
            </w:r>
          </w:p>
          <w:p w14:paraId="212D5676" w14:textId="77777777" w:rsidR="00B278D8" w:rsidRPr="00AA128D" w:rsidRDefault="00B278D8" w:rsidP="00012D9B">
            <w:pPr>
              <w:pStyle w:val="SingleTxtG"/>
              <w:suppressAutoHyphens w:val="0"/>
              <w:spacing w:before="80" w:after="80" w:line="200" w:lineRule="exact"/>
              <w:ind w:left="0" w:right="113"/>
              <w:jc w:val="right"/>
              <w:rPr>
                <w:i/>
                <w:sz w:val="16"/>
              </w:rPr>
            </w:pPr>
            <w:r w:rsidRPr="00AA128D">
              <w:rPr>
                <w:i/>
                <w:sz w:val="16"/>
              </w:rPr>
              <w:t>Emergency temperature</w:t>
            </w:r>
          </w:p>
          <w:p w14:paraId="635ABE9D" w14:textId="77777777" w:rsidR="00B278D8" w:rsidRPr="00AA128D" w:rsidRDefault="00B278D8" w:rsidP="00012D9B">
            <w:pPr>
              <w:pStyle w:val="SingleTxtG"/>
              <w:suppressAutoHyphens w:val="0"/>
              <w:spacing w:before="80" w:after="80" w:line="200" w:lineRule="exact"/>
              <w:ind w:left="0" w:right="113"/>
              <w:jc w:val="right"/>
              <w:rPr>
                <w:i/>
                <w:sz w:val="16"/>
              </w:rPr>
            </w:pPr>
            <w:r w:rsidRPr="00AA128D">
              <w:rPr>
                <w:i/>
                <w:sz w:val="16"/>
              </w:rPr>
              <w:t>(°C)</w:t>
            </w:r>
          </w:p>
        </w:tc>
        <w:tc>
          <w:tcPr>
            <w:tcW w:w="493" w:type="pct"/>
            <w:tcBorders>
              <w:top w:val="single" w:sz="4" w:space="0" w:color="auto"/>
              <w:bottom w:val="single" w:sz="12" w:space="0" w:color="auto"/>
            </w:tcBorders>
            <w:shd w:val="clear" w:color="auto" w:fill="auto"/>
            <w:vAlign w:val="bottom"/>
          </w:tcPr>
          <w:p w14:paraId="2B4F6D65" w14:textId="77777777" w:rsidR="00B278D8" w:rsidRPr="00AA128D" w:rsidRDefault="00B278D8" w:rsidP="00012D9B">
            <w:pPr>
              <w:pStyle w:val="SingleTxtG"/>
              <w:suppressAutoHyphens w:val="0"/>
              <w:spacing w:before="80" w:after="80" w:line="200" w:lineRule="exact"/>
              <w:ind w:left="0" w:right="113"/>
              <w:jc w:val="right"/>
              <w:rPr>
                <w:i/>
                <w:sz w:val="16"/>
              </w:rPr>
            </w:pPr>
            <w:r w:rsidRPr="00AA128D">
              <w:rPr>
                <w:i/>
                <w:sz w:val="16"/>
              </w:rPr>
              <w:t>UN generic entry</w:t>
            </w:r>
          </w:p>
        </w:tc>
        <w:tc>
          <w:tcPr>
            <w:tcW w:w="396" w:type="pct"/>
            <w:tcBorders>
              <w:top w:val="single" w:sz="4" w:space="0" w:color="auto"/>
              <w:bottom w:val="single" w:sz="12" w:space="0" w:color="auto"/>
            </w:tcBorders>
            <w:shd w:val="clear" w:color="auto" w:fill="auto"/>
            <w:vAlign w:val="bottom"/>
          </w:tcPr>
          <w:p w14:paraId="212485CC" w14:textId="77777777" w:rsidR="00B278D8" w:rsidRPr="00AA128D" w:rsidRDefault="00B278D8" w:rsidP="00012D9B">
            <w:pPr>
              <w:pStyle w:val="SingleTxtG"/>
              <w:suppressAutoHyphens w:val="0"/>
              <w:spacing w:before="80" w:after="80" w:line="200" w:lineRule="exact"/>
              <w:ind w:left="0" w:right="113"/>
              <w:jc w:val="right"/>
              <w:rPr>
                <w:i/>
                <w:sz w:val="16"/>
              </w:rPr>
            </w:pPr>
            <w:r w:rsidRPr="00AA128D">
              <w:rPr>
                <w:i/>
                <w:sz w:val="16"/>
              </w:rPr>
              <w:t>Remarks</w:t>
            </w:r>
          </w:p>
        </w:tc>
      </w:tr>
      <w:tr w:rsidR="00B278D8" w:rsidRPr="00AA128D" w14:paraId="4F9BF73C" w14:textId="77777777" w:rsidTr="00BE33AA">
        <w:trPr>
          <w:trHeight w:val="360"/>
        </w:trPr>
        <w:tc>
          <w:tcPr>
            <w:tcW w:w="1769" w:type="pct"/>
            <w:tcBorders>
              <w:top w:val="single" w:sz="12" w:space="0" w:color="auto"/>
            </w:tcBorders>
            <w:shd w:val="clear" w:color="auto" w:fill="auto"/>
          </w:tcPr>
          <w:p w14:paraId="20A87F9E" w14:textId="77777777" w:rsidR="00B278D8" w:rsidRPr="00AA128D" w:rsidRDefault="00B278D8" w:rsidP="00012D9B">
            <w:pPr>
              <w:pStyle w:val="SingleTxtG"/>
              <w:suppressAutoHyphens w:val="0"/>
              <w:spacing w:before="40" w:after="40" w:line="220" w:lineRule="exact"/>
              <w:ind w:left="0" w:right="113"/>
              <w:jc w:val="left"/>
              <w:rPr>
                <w:sz w:val="18"/>
              </w:rPr>
            </w:pPr>
            <w:r w:rsidRPr="00AA128D">
              <w:rPr>
                <w:noProof/>
                <w:sz w:val="18"/>
              </w:rPr>
              <w:t>Phosphorothioic acid, O-[(cyanophenyl methylene) azanyl] O,O-diethyl ester</w:t>
            </w:r>
          </w:p>
        </w:tc>
        <w:tc>
          <w:tcPr>
            <w:tcW w:w="674" w:type="pct"/>
            <w:tcBorders>
              <w:top w:val="single" w:sz="12" w:space="0" w:color="auto"/>
            </w:tcBorders>
            <w:shd w:val="clear" w:color="auto" w:fill="auto"/>
            <w:vAlign w:val="bottom"/>
          </w:tcPr>
          <w:p w14:paraId="7B349CAC" w14:textId="77777777" w:rsidR="00B278D8" w:rsidRPr="00AA128D" w:rsidRDefault="00B278D8" w:rsidP="00012D9B">
            <w:pPr>
              <w:pStyle w:val="SingleTxtG"/>
              <w:suppressAutoHyphens w:val="0"/>
              <w:spacing w:before="40" w:after="40" w:line="220" w:lineRule="exact"/>
              <w:ind w:left="0" w:right="113"/>
              <w:jc w:val="right"/>
              <w:rPr>
                <w:sz w:val="18"/>
              </w:rPr>
            </w:pPr>
            <w:r w:rsidRPr="00AA128D">
              <w:rPr>
                <w:sz w:val="18"/>
              </w:rPr>
              <w:t>82-91</w:t>
            </w:r>
          </w:p>
          <w:p w14:paraId="2C6B6F3E" w14:textId="77777777" w:rsidR="00B278D8" w:rsidRPr="00AA128D" w:rsidRDefault="00B278D8" w:rsidP="00012D9B">
            <w:pPr>
              <w:pStyle w:val="SingleTxtG"/>
              <w:suppressAutoHyphens w:val="0"/>
              <w:spacing w:before="40" w:after="40" w:line="220" w:lineRule="exact"/>
              <w:ind w:left="0" w:right="113"/>
              <w:jc w:val="right"/>
              <w:rPr>
                <w:sz w:val="18"/>
              </w:rPr>
            </w:pPr>
            <w:r w:rsidRPr="00AA128D">
              <w:rPr>
                <w:sz w:val="18"/>
              </w:rPr>
              <w:t>(Z isomer)</w:t>
            </w:r>
          </w:p>
        </w:tc>
        <w:tc>
          <w:tcPr>
            <w:tcW w:w="375" w:type="pct"/>
            <w:tcBorders>
              <w:top w:val="single" w:sz="12" w:space="0" w:color="auto"/>
            </w:tcBorders>
            <w:shd w:val="clear" w:color="auto" w:fill="auto"/>
            <w:vAlign w:val="bottom"/>
          </w:tcPr>
          <w:p w14:paraId="309761A2" w14:textId="77777777" w:rsidR="00B278D8" w:rsidRPr="00AA128D" w:rsidRDefault="00B278D8" w:rsidP="00012D9B">
            <w:pPr>
              <w:pStyle w:val="SingleTxtG"/>
              <w:suppressAutoHyphens w:val="0"/>
              <w:spacing w:before="40" w:after="40" w:line="220" w:lineRule="exact"/>
              <w:ind w:left="0" w:right="113"/>
              <w:jc w:val="right"/>
              <w:rPr>
                <w:sz w:val="18"/>
              </w:rPr>
            </w:pPr>
            <w:r w:rsidRPr="00AA128D">
              <w:rPr>
                <w:sz w:val="18"/>
              </w:rPr>
              <w:t>OP8</w:t>
            </w:r>
          </w:p>
        </w:tc>
        <w:tc>
          <w:tcPr>
            <w:tcW w:w="592" w:type="pct"/>
            <w:tcBorders>
              <w:top w:val="single" w:sz="12" w:space="0" w:color="auto"/>
            </w:tcBorders>
            <w:shd w:val="clear" w:color="auto" w:fill="auto"/>
            <w:vAlign w:val="bottom"/>
          </w:tcPr>
          <w:p w14:paraId="3A8961F6" w14:textId="77777777" w:rsidR="00B278D8" w:rsidRPr="00AA128D" w:rsidRDefault="00B278D8" w:rsidP="00012D9B">
            <w:pPr>
              <w:pStyle w:val="SingleTxtG"/>
              <w:suppressAutoHyphens w:val="0"/>
              <w:spacing w:before="40" w:after="40" w:line="220" w:lineRule="exact"/>
              <w:ind w:left="0" w:right="113"/>
              <w:jc w:val="right"/>
              <w:rPr>
                <w:sz w:val="18"/>
              </w:rPr>
            </w:pPr>
          </w:p>
        </w:tc>
        <w:tc>
          <w:tcPr>
            <w:tcW w:w="701" w:type="pct"/>
            <w:tcBorders>
              <w:top w:val="single" w:sz="12" w:space="0" w:color="auto"/>
            </w:tcBorders>
            <w:shd w:val="clear" w:color="auto" w:fill="auto"/>
            <w:vAlign w:val="bottom"/>
          </w:tcPr>
          <w:p w14:paraId="437FF99A" w14:textId="77777777" w:rsidR="00B278D8" w:rsidRPr="00AA128D" w:rsidRDefault="00B278D8" w:rsidP="00012D9B">
            <w:pPr>
              <w:pStyle w:val="SingleTxtG"/>
              <w:suppressAutoHyphens w:val="0"/>
              <w:spacing w:before="40" w:after="40" w:line="220" w:lineRule="exact"/>
              <w:ind w:left="0" w:right="113"/>
              <w:jc w:val="right"/>
              <w:rPr>
                <w:sz w:val="18"/>
              </w:rPr>
            </w:pPr>
          </w:p>
        </w:tc>
        <w:tc>
          <w:tcPr>
            <w:tcW w:w="493" w:type="pct"/>
            <w:tcBorders>
              <w:top w:val="single" w:sz="12" w:space="0" w:color="auto"/>
            </w:tcBorders>
            <w:shd w:val="clear" w:color="auto" w:fill="auto"/>
            <w:vAlign w:val="bottom"/>
          </w:tcPr>
          <w:p w14:paraId="1F975D9E" w14:textId="77777777" w:rsidR="00B278D8" w:rsidRPr="00AA128D" w:rsidRDefault="00B278D8" w:rsidP="00012D9B">
            <w:pPr>
              <w:pStyle w:val="SingleTxtG"/>
              <w:suppressAutoHyphens w:val="0"/>
              <w:spacing w:before="40" w:after="40" w:line="220" w:lineRule="exact"/>
              <w:ind w:left="0" w:right="113"/>
              <w:jc w:val="right"/>
              <w:rPr>
                <w:sz w:val="18"/>
              </w:rPr>
            </w:pPr>
            <w:r w:rsidRPr="00AA128D">
              <w:rPr>
                <w:sz w:val="18"/>
              </w:rPr>
              <w:t>3227</w:t>
            </w:r>
          </w:p>
        </w:tc>
        <w:tc>
          <w:tcPr>
            <w:tcW w:w="396" w:type="pct"/>
            <w:tcBorders>
              <w:top w:val="single" w:sz="12" w:space="0" w:color="auto"/>
            </w:tcBorders>
            <w:shd w:val="clear" w:color="auto" w:fill="auto"/>
            <w:vAlign w:val="bottom"/>
          </w:tcPr>
          <w:p w14:paraId="0CEF339E" w14:textId="77777777" w:rsidR="00B278D8" w:rsidRPr="00AA128D" w:rsidRDefault="00B278D8" w:rsidP="00012D9B">
            <w:pPr>
              <w:pStyle w:val="SingleTxtG"/>
              <w:suppressAutoHyphens w:val="0"/>
              <w:spacing w:before="40" w:after="40" w:line="220" w:lineRule="exact"/>
              <w:ind w:left="0" w:right="113"/>
              <w:jc w:val="right"/>
              <w:rPr>
                <w:sz w:val="18"/>
              </w:rPr>
            </w:pPr>
            <w:r w:rsidRPr="00AA128D">
              <w:rPr>
                <w:sz w:val="18"/>
              </w:rPr>
              <w:t>(10)</w:t>
            </w:r>
          </w:p>
        </w:tc>
      </w:tr>
    </w:tbl>
    <w:p w14:paraId="3DBF22D8" w14:textId="77777777" w:rsidR="00B94B0B" w:rsidRPr="00AA128D" w:rsidRDefault="00B94B0B" w:rsidP="00B94B0B">
      <w:pPr>
        <w:pStyle w:val="SingleTxtG"/>
        <w:spacing w:before="120"/>
      </w:pPr>
      <w:r>
        <w:t>(ADR/</w:t>
      </w:r>
      <w:proofErr w:type="gramStart"/>
      <w:r>
        <w:t>ADN:</w:t>
      </w:r>
      <w:proofErr w:type="gramEnd"/>
      <w:r>
        <w:t xml:space="preserve">) </w:t>
      </w:r>
      <w:r w:rsidRPr="00AA128D">
        <w:t>2.2.41.4</w:t>
      </w:r>
      <w:r w:rsidRPr="00AA128D">
        <w:tab/>
        <w:t>After the table, in remarks (1), (4), (6), replace “2.2.41.1.17” by “7.1.7.3.1 to 7.1.7.3.6”.</w:t>
      </w:r>
    </w:p>
    <w:p w14:paraId="3588A388" w14:textId="40D0A2D8" w:rsidR="00C44A40" w:rsidRDefault="00C44A40" w:rsidP="00B278D8">
      <w:pPr>
        <w:pStyle w:val="SingleTxtG"/>
        <w:spacing w:before="120"/>
      </w:pPr>
      <w:r>
        <w:t>2.2.41.4</w:t>
      </w:r>
      <w:r>
        <w:tab/>
        <w:t>In remark (2) after the table, replace “risk” by “hazard”.</w:t>
      </w:r>
    </w:p>
    <w:p w14:paraId="2D689389" w14:textId="078C89A1" w:rsidR="00B278D8" w:rsidRPr="00AA128D" w:rsidRDefault="00EC770E" w:rsidP="00B278D8">
      <w:pPr>
        <w:pStyle w:val="SingleTxtG"/>
        <w:spacing w:before="120"/>
      </w:pPr>
      <w:r w:rsidRPr="00AA128D">
        <w:t>2.2.41.4</w:t>
      </w:r>
      <w:r w:rsidR="004E2111" w:rsidRPr="00AA128D">
        <w:tab/>
      </w:r>
      <w:r w:rsidR="00B278D8" w:rsidRPr="00AA128D">
        <w:t>After the table, add a new remark (10) to read as follows:</w:t>
      </w:r>
    </w:p>
    <w:p w14:paraId="1FF0C756" w14:textId="77777777" w:rsidR="00B278D8" w:rsidRPr="00AA128D" w:rsidRDefault="00BB2215" w:rsidP="00B278D8">
      <w:pPr>
        <w:pStyle w:val="SingleTxtG"/>
        <w:spacing w:before="120"/>
      </w:pPr>
      <w:r w:rsidRPr="00AA128D">
        <w:t>“</w:t>
      </w:r>
      <w:r w:rsidR="00B278D8" w:rsidRPr="00AA128D">
        <w:t>(10) This entry applies to the technical mixture in n-butanol within the specified concentration limits of the (Z) isomer.</w:t>
      </w:r>
      <w:proofErr w:type="gramStart"/>
      <w:r w:rsidRPr="00AA128D">
        <w:t>”</w:t>
      </w:r>
      <w:r w:rsidR="00B278D8" w:rsidRPr="00AA128D">
        <w:t>.</w:t>
      </w:r>
      <w:proofErr w:type="gramEnd"/>
    </w:p>
    <w:p w14:paraId="47283F0C" w14:textId="12ADF26E" w:rsidR="00C44A40" w:rsidRDefault="00C44A40" w:rsidP="00EB3766">
      <w:pPr>
        <w:pStyle w:val="SingleTxtG"/>
      </w:pPr>
      <w:r>
        <w:lastRenderedPageBreak/>
        <w:t>2.2.42.1.2</w:t>
      </w:r>
      <w:r>
        <w:tab/>
        <w:t>Amend the title of subdivision “S” to read “</w:t>
      </w:r>
      <w:r w:rsidRPr="00AA128D">
        <w:t>Substances liable to spontaneous combustion, without subsidiary hazard</w:t>
      </w:r>
      <w:r>
        <w:t>”.</w:t>
      </w:r>
    </w:p>
    <w:p w14:paraId="21B18595" w14:textId="72E65A54" w:rsidR="00EB3766" w:rsidRDefault="00EB3766" w:rsidP="00EB3766">
      <w:pPr>
        <w:pStyle w:val="SingleTxtG"/>
      </w:pPr>
      <w:r w:rsidRPr="00AA128D">
        <w:t>[2.2.42.1.2</w:t>
      </w:r>
      <w:r w:rsidRPr="00AA128D">
        <w:tab/>
        <w:t>For “</w:t>
      </w:r>
      <w:r w:rsidR="00C44A40">
        <w:t xml:space="preserve">S </w:t>
      </w:r>
      <w:r w:rsidRPr="00AA128D">
        <w:t>Substances liable to spontaneous combustion, without subsidiary hazard”, insert the following new entry: “S6</w:t>
      </w:r>
      <w:r w:rsidRPr="00AA128D">
        <w:tab/>
      </w:r>
      <w:r w:rsidR="00971909">
        <w:tab/>
      </w:r>
      <w:r w:rsidRPr="00AA128D">
        <w:t>Articles”.]</w:t>
      </w:r>
    </w:p>
    <w:p w14:paraId="0A245037" w14:textId="5F0D9A5A" w:rsidR="00C44A40" w:rsidRDefault="00C44A40" w:rsidP="00EB3766">
      <w:pPr>
        <w:pStyle w:val="SingleTxtG"/>
      </w:pPr>
      <w:r>
        <w:t>2.2.42.1.5</w:t>
      </w:r>
      <w:r>
        <w:tab/>
        <w:t>In Note 3, replace “risks” by “hazards”.</w:t>
      </w:r>
    </w:p>
    <w:p w14:paraId="27E7610A" w14:textId="1A6B2D8E" w:rsidR="00C44A40" w:rsidRPr="00AA128D" w:rsidRDefault="00C44A40" w:rsidP="00EB3766">
      <w:pPr>
        <w:pStyle w:val="SingleTxtG"/>
      </w:pPr>
      <w:r>
        <w:t>2.2.42.1.6</w:t>
      </w:r>
      <w:r>
        <w:tab/>
        <w:t>Replace “risk” by “hazard”.</w:t>
      </w:r>
    </w:p>
    <w:p w14:paraId="29D35548" w14:textId="44FA9091" w:rsidR="00C44A40" w:rsidRDefault="00C44A40" w:rsidP="00EB3766">
      <w:pPr>
        <w:pStyle w:val="SingleTxtG"/>
      </w:pPr>
      <w:r>
        <w:t>2.2.42.3</w:t>
      </w:r>
      <w:r>
        <w:tab/>
        <w:t>In the list of collective entries, for “S”, replace “risk” by “hazard”.</w:t>
      </w:r>
    </w:p>
    <w:p w14:paraId="325E6F75" w14:textId="6CFFAFB4" w:rsidR="00EB3766" w:rsidRPr="00AA128D" w:rsidRDefault="00EB3766" w:rsidP="00EB3766">
      <w:pPr>
        <w:pStyle w:val="SingleTxtG"/>
      </w:pPr>
      <w:r w:rsidRPr="00AA128D">
        <w:t>[2.2.42.3</w:t>
      </w:r>
      <w:r w:rsidRPr="00AA128D">
        <w:tab/>
      </w:r>
      <w:r w:rsidR="00AE1780">
        <w:t>In the list of collective entries, f</w:t>
      </w:r>
      <w:r w:rsidR="00AE1780" w:rsidRPr="00AA128D">
        <w:t>or</w:t>
      </w:r>
      <w:r w:rsidRPr="00AA128D">
        <w:t xml:space="preserve"> “</w:t>
      </w:r>
      <w:r w:rsidR="00C44A40">
        <w:t xml:space="preserve">S </w:t>
      </w:r>
      <w:r w:rsidRPr="00AA128D">
        <w:t xml:space="preserve">Substances liable to spontaneous combustion, without subsidiary hazard”, insert the following new </w:t>
      </w:r>
      <w:r w:rsidR="00AE1780">
        <w:t>entry</w:t>
      </w:r>
      <w:r w:rsidRPr="00AA128D">
        <w:t>:</w:t>
      </w:r>
    </w:p>
    <w:tbl>
      <w:tblPr>
        <w:tblW w:w="8505" w:type="dxa"/>
        <w:tblInd w:w="1126" w:type="dxa"/>
        <w:tblCellMar>
          <w:left w:w="120" w:type="dxa"/>
          <w:right w:w="120" w:type="dxa"/>
        </w:tblCellMar>
        <w:tblLook w:val="0000" w:firstRow="0" w:lastRow="0" w:firstColumn="0" w:lastColumn="0" w:noHBand="0" w:noVBand="0"/>
      </w:tblPr>
      <w:tblGrid>
        <w:gridCol w:w="874"/>
        <w:gridCol w:w="452"/>
        <w:gridCol w:w="640"/>
        <w:gridCol w:w="6539"/>
      </w:tblGrid>
      <w:tr w:rsidR="00EB3766" w:rsidRPr="00AA128D" w14:paraId="7A825ABE" w14:textId="77777777" w:rsidTr="00971909">
        <w:trPr>
          <w:cantSplit/>
          <w:trHeight w:val="40"/>
        </w:trPr>
        <w:tc>
          <w:tcPr>
            <w:tcW w:w="0" w:type="auto"/>
            <w:tcBorders>
              <w:top w:val="single" w:sz="6" w:space="0" w:color="auto"/>
              <w:left w:val="single" w:sz="6" w:space="0" w:color="auto"/>
              <w:bottom w:val="single" w:sz="4" w:space="0" w:color="auto"/>
              <w:right w:val="single" w:sz="6" w:space="0" w:color="auto"/>
            </w:tcBorders>
          </w:tcPr>
          <w:p w14:paraId="6BE6BC89" w14:textId="77777777" w:rsidR="00EB3766" w:rsidRPr="00AA128D" w:rsidRDefault="00EB3766" w:rsidP="00F02354">
            <w:pPr>
              <w:tabs>
                <w:tab w:val="left" w:pos="447"/>
              </w:tabs>
              <w:spacing w:before="20" w:after="20"/>
            </w:pPr>
            <w:r w:rsidRPr="00AA128D">
              <w:t>Articles</w:t>
            </w:r>
          </w:p>
        </w:tc>
        <w:tc>
          <w:tcPr>
            <w:tcW w:w="0" w:type="auto"/>
            <w:tcBorders>
              <w:top w:val="single" w:sz="6" w:space="0" w:color="auto"/>
              <w:left w:val="single" w:sz="6" w:space="0" w:color="auto"/>
              <w:bottom w:val="single" w:sz="4" w:space="0" w:color="auto"/>
              <w:right w:val="single" w:sz="6" w:space="0" w:color="auto"/>
            </w:tcBorders>
          </w:tcPr>
          <w:p w14:paraId="0DDBB63B" w14:textId="1E8163C2" w:rsidR="00EB3766" w:rsidRPr="00AA128D" w:rsidRDefault="00EB3766" w:rsidP="00F02354">
            <w:pPr>
              <w:tabs>
                <w:tab w:val="left" w:pos="447"/>
              </w:tabs>
              <w:spacing w:before="20" w:after="20"/>
            </w:pPr>
            <w:r w:rsidRPr="00AA128D">
              <w:t>S6</w:t>
            </w:r>
          </w:p>
        </w:tc>
        <w:tc>
          <w:tcPr>
            <w:tcW w:w="0" w:type="auto"/>
            <w:tcBorders>
              <w:top w:val="single" w:sz="6" w:space="0" w:color="auto"/>
              <w:bottom w:val="single" w:sz="4" w:space="0" w:color="auto"/>
            </w:tcBorders>
          </w:tcPr>
          <w:p w14:paraId="40EA9C9F" w14:textId="77777777" w:rsidR="00EB3766" w:rsidRPr="00AA128D" w:rsidRDefault="00EB3766" w:rsidP="00F02354">
            <w:pPr>
              <w:keepLines/>
              <w:spacing w:before="20" w:after="20"/>
              <w:jc w:val="center"/>
            </w:pPr>
            <w:r w:rsidRPr="00AA128D">
              <w:t>3542</w:t>
            </w:r>
          </w:p>
        </w:tc>
        <w:tc>
          <w:tcPr>
            <w:tcW w:w="0" w:type="auto"/>
            <w:tcBorders>
              <w:top w:val="single" w:sz="6" w:space="0" w:color="auto"/>
              <w:bottom w:val="single" w:sz="4" w:space="0" w:color="auto"/>
              <w:right w:val="single" w:sz="6" w:space="0" w:color="auto"/>
            </w:tcBorders>
          </w:tcPr>
          <w:p w14:paraId="03875988" w14:textId="77777777" w:rsidR="00EB3766" w:rsidRPr="00AA128D" w:rsidRDefault="00EB3766" w:rsidP="00F02354">
            <w:pPr>
              <w:keepLines/>
              <w:spacing w:before="20" w:after="20"/>
              <w:ind w:left="164" w:hanging="164"/>
            </w:pPr>
            <w:r w:rsidRPr="00AA128D">
              <w:t>ARTICLES CONTAINING A SUBSTANCE LIABLE TO SPONTANEOUS COMBUSTION, N.O.S.</w:t>
            </w:r>
          </w:p>
        </w:tc>
      </w:tr>
    </w:tbl>
    <w:p w14:paraId="75E02EE5" w14:textId="77777777" w:rsidR="00EB3766" w:rsidRPr="00AA128D" w:rsidRDefault="00EB3766" w:rsidP="00EB3766">
      <w:pPr>
        <w:pStyle w:val="SingleTxtG"/>
      </w:pPr>
      <w:r w:rsidRPr="00AA128D">
        <w:t>]</w:t>
      </w:r>
    </w:p>
    <w:p w14:paraId="4A8F35EE" w14:textId="7CF26C1F" w:rsidR="00C44A40" w:rsidRDefault="0078526C" w:rsidP="00EB3766">
      <w:pPr>
        <w:pStyle w:val="SingleTxtG"/>
      </w:pPr>
      <w:r>
        <w:t>2.2.43.1.2</w:t>
      </w:r>
      <w:r>
        <w:tab/>
        <w:t>In the title of subdivision “W” replace “</w:t>
      </w:r>
      <w:r w:rsidRPr="00AA128D">
        <w:t>without subsidiary</w:t>
      </w:r>
      <w:r>
        <w:t xml:space="preserve"> risk” by “</w:t>
      </w:r>
      <w:r w:rsidRPr="00AA128D">
        <w:t>without subsidiary hazard</w:t>
      </w:r>
      <w:r>
        <w:t>”.</w:t>
      </w:r>
    </w:p>
    <w:p w14:paraId="7B2ADB9E" w14:textId="64495496" w:rsidR="00D17097" w:rsidRDefault="00D17097" w:rsidP="00EB3766">
      <w:pPr>
        <w:pStyle w:val="SingleTxtG"/>
      </w:pPr>
      <w:r>
        <w:t>2.2.43.1.5</w:t>
      </w:r>
      <w:r>
        <w:tab/>
        <w:t>In the Note, replace “risks” by “hazards”.</w:t>
      </w:r>
    </w:p>
    <w:p w14:paraId="6C3EFCE5" w14:textId="13313CDE" w:rsidR="00D17097" w:rsidRDefault="00D17097" w:rsidP="00D17097">
      <w:pPr>
        <w:pStyle w:val="SingleTxtG"/>
      </w:pPr>
      <w:r>
        <w:t>2.2.43.1.6</w:t>
      </w:r>
      <w:r>
        <w:tab/>
        <w:t>Replace “risk” by “hazard”.</w:t>
      </w:r>
    </w:p>
    <w:p w14:paraId="62F8BA75" w14:textId="10EAA2BB" w:rsidR="00D17097" w:rsidRDefault="00D17097" w:rsidP="00D17097">
      <w:pPr>
        <w:pStyle w:val="SingleTxtG"/>
      </w:pPr>
      <w:r>
        <w:t>2.2.43.3</w:t>
      </w:r>
      <w:r>
        <w:tab/>
        <w:t>In the list of collective entries, for “W”, replace “risk” by “hazard”.</w:t>
      </w:r>
    </w:p>
    <w:p w14:paraId="3473FB68" w14:textId="5DE2381A" w:rsidR="00EB3766" w:rsidRPr="00AA128D" w:rsidRDefault="00EB3766" w:rsidP="00EB3766">
      <w:pPr>
        <w:pStyle w:val="SingleTxtG"/>
      </w:pPr>
      <w:r w:rsidRPr="00AA128D">
        <w:t>[2.2.43.3</w:t>
      </w:r>
      <w:r w:rsidRPr="00AA128D">
        <w:tab/>
        <w:t>For “Substances which, in contact with water, emit flammable gases, without subsidiary hazard”, for “articles W3”, add the following new entry:</w:t>
      </w:r>
    </w:p>
    <w:p w14:paraId="60809421" w14:textId="77777777" w:rsidR="00EB3766" w:rsidRPr="00AA128D" w:rsidRDefault="00EB3766" w:rsidP="00EB3766">
      <w:pPr>
        <w:pStyle w:val="SingleTxtG"/>
      </w:pPr>
      <w:r w:rsidRPr="00AA128D">
        <w:t>“3543</w:t>
      </w:r>
      <w:r w:rsidRPr="00AA128D">
        <w:tab/>
      </w:r>
      <w:r w:rsidRPr="00AA128D">
        <w:rPr>
          <w:sz w:val="18"/>
          <w:szCs w:val="18"/>
        </w:rPr>
        <w:t>ARTICLES CONTAINING A SUBSTANCE WHICH EMITS FLAMMABLE GAS IN CONTACT WITH WATER, N.O.S.</w:t>
      </w:r>
      <w:r w:rsidRPr="00AA128D">
        <w:t>”.]</w:t>
      </w:r>
    </w:p>
    <w:p w14:paraId="547C9D18" w14:textId="76FD5586" w:rsidR="00D17097" w:rsidRPr="00D17097" w:rsidRDefault="00D17097" w:rsidP="00D17097">
      <w:pPr>
        <w:pStyle w:val="SingleTxtG"/>
      </w:pPr>
      <w:r w:rsidRPr="00D17097">
        <w:t>2.2.</w:t>
      </w:r>
      <w:r>
        <w:t>51</w:t>
      </w:r>
      <w:r w:rsidRPr="00D17097">
        <w:t>.1.2</w:t>
      </w:r>
      <w:r w:rsidRPr="00D17097">
        <w:tab/>
        <w:t>In the title of subdivision “</w:t>
      </w:r>
      <w:r>
        <w:t>O</w:t>
      </w:r>
      <w:r w:rsidRPr="00D17097">
        <w:t>” replace “without subsidiary risk” by “without subsidiary hazard”.</w:t>
      </w:r>
    </w:p>
    <w:p w14:paraId="20DA7EB4" w14:textId="77777777" w:rsidR="00DB63EC" w:rsidRPr="00AA128D" w:rsidRDefault="00DB63EC" w:rsidP="00DB63EC">
      <w:pPr>
        <w:pStyle w:val="SingleTxtG"/>
      </w:pPr>
      <w:r w:rsidRPr="00AA128D">
        <w:t xml:space="preserve">2.2.51.1.3 </w:t>
      </w:r>
      <w:proofErr w:type="gramStart"/>
      <w:r w:rsidRPr="00AA128D">
        <w:t>and</w:t>
      </w:r>
      <w:proofErr w:type="gramEnd"/>
      <w:r w:rsidRPr="00AA128D">
        <w:t xml:space="preserve"> 2.2.51.1.5</w:t>
      </w:r>
      <w:r w:rsidRPr="00AA128D">
        <w:tab/>
        <w:t>Replace “2.2.51.1.9” by “2.2.51.1.10”.</w:t>
      </w:r>
    </w:p>
    <w:p w14:paraId="5AFE60A7" w14:textId="740D0DBE" w:rsidR="00D17097" w:rsidRDefault="00D17097" w:rsidP="00D17097">
      <w:pPr>
        <w:pStyle w:val="SingleTxtG"/>
      </w:pPr>
      <w:r w:rsidRPr="00D17097">
        <w:t>2.2.51.1.4</w:t>
      </w:r>
      <w:r w:rsidRPr="00D17097">
        <w:tab/>
        <w:t>Replace “risk” by “hazard”.</w:t>
      </w:r>
    </w:p>
    <w:p w14:paraId="4A00B3DB" w14:textId="40328245" w:rsidR="00795170" w:rsidRPr="00AA128D" w:rsidRDefault="00795170" w:rsidP="00B278D8">
      <w:pPr>
        <w:pStyle w:val="SingleTxtG"/>
        <w:rPr>
          <w:iCs/>
        </w:rPr>
      </w:pPr>
      <w:r w:rsidRPr="00AA128D">
        <w:rPr>
          <w:iCs/>
        </w:rPr>
        <w:t xml:space="preserve">Insert a new </w:t>
      </w:r>
      <w:r w:rsidR="00D258F7" w:rsidRPr="00AA128D">
        <w:rPr>
          <w:iCs/>
        </w:rPr>
        <w:t>2.2.5</w:t>
      </w:r>
      <w:r w:rsidR="00975E76" w:rsidRPr="00AA128D">
        <w:rPr>
          <w:iCs/>
        </w:rPr>
        <w:t>1</w:t>
      </w:r>
      <w:r w:rsidR="00D258F7" w:rsidRPr="00AA128D">
        <w:rPr>
          <w:iCs/>
        </w:rPr>
        <w:t>.1.7</w:t>
      </w:r>
      <w:r w:rsidRPr="00AA128D">
        <w:rPr>
          <w:iCs/>
        </w:rPr>
        <w:t xml:space="preserve"> to read as follows</w:t>
      </w:r>
      <w:r w:rsidR="00D258F7" w:rsidRPr="00AA128D">
        <w:rPr>
          <w:iCs/>
        </w:rPr>
        <w:t xml:space="preserve"> and renumber subsequent paragraphs accordingly</w:t>
      </w:r>
      <w:r w:rsidRPr="00AA128D">
        <w:rPr>
          <w:iCs/>
        </w:rPr>
        <w:t>:</w:t>
      </w:r>
    </w:p>
    <w:p w14:paraId="1800C2CF" w14:textId="6CBC67E8" w:rsidR="00795170" w:rsidRPr="00AA128D" w:rsidRDefault="00795170" w:rsidP="00795170">
      <w:pPr>
        <w:pStyle w:val="SingleTxtG"/>
      </w:pPr>
      <w:r w:rsidRPr="00AA128D">
        <w:t>“</w:t>
      </w:r>
      <w:r w:rsidR="004730B4" w:rsidRPr="00AA128D">
        <w:rPr>
          <w:iCs/>
        </w:rPr>
        <w:t>2.2.51.1.7</w:t>
      </w:r>
      <w:r w:rsidRPr="00AA128D">
        <w:tab/>
        <w:t xml:space="preserve">By exception, solid ammonium nitrate based fertilizers shall be classified in accordance with the procedure as set out in the Manual of Tests </w:t>
      </w:r>
      <w:r w:rsidR="00BE5356" w:rsidRPr="00AA128D">
        <w:t>and Criteria, Part III, Section </w:t>
      </w:r>
      <w:r w:rsidRPr="00AA128D">
        <w:t>39.</w:t>
      </w:r>
      <w:proofErr w:type="gramStart"/>
      <w:r w:rsidRPr="00AA128D">
        <w:t>”.</w:t>
      </w:r>
      <w:proofErr w:type="gramEnd"/>
      <w:r w:rsidR="00D258F7" w:rsidRPr="00AA128D">
        <w:t xml:space="preserve"> </w:t>
      </w:r>
    </w:p>
    <w:p w14:paraId="0621230E" w14:textId="192D243E" w:rsidR="00A52CEE" w:rsidRPr="00AA128D" w:rsidRDefault="00A52CEE" w:rsidP="00A52CEE">
      <w:pPr>
        <w:pStyle w:val="SingleTxtG"/>
      </w:pPr>
      <w:r w:rsidRPr="00AA128D">
        <w:t>2.2.51.2.2</w:t>
      </w:r>
      <w:r w:rsidRPr="00AA128D">
        <w:tab/>
        <w:t>Amend the thirteenth indent to read as follows:</w:t>
      </w:r>
    </w:p>
    <w:p w14:paraId="1BAC2DE7" w14:textId="2AB722AA" w:rsidR="00A52CEE" w:rsidRPr="00AA128D" w:rsidRDefault="00A52CEE" w:rsidP="00A52CEE">
      <w:pPr>
        <w:pStyle w:val="SingleTxtG"/>
      </w:pPr>
      <w:r w:rsidRPr="00AA128D">
        <w:t>[Option 1:]</w:t>
      </w:r>
    </w:p>
    <w:p w14:paraId="404A76AD" w14:textId="504DCFE4" w:rsidR="00A52CEE" w:rsidRPr="00AA128D" w:rsidRDefault="00971909" w:rsidP="00A52CEE">
      <w:pPr>
        <w:pStyle w:val="SingleTxtG"/>
      </w:pPr>
      <w:r>
        <w:t>[</w:t>
      </w:r>
      <w:r w:rsidR="00A52CEE" w:rsidRPr="00AA128D">
        <w:t>-</w:t>
      </w:r>
      <w:r w:rsidR="00A52CEE" w:rsidRPr="00AA128D">
        <w:tab/>
        <w:t>fertilizers having an ammonium nitrate content (in determining the ammonium nitrate content, all nitrate ions for which a molecular equivalent of ammonium ions is present in the mixture shall be calculated as ammonium nitrate) or a content in combustible substances exceeding the values specified in the Manual of Tests and Criteria, Part III, Section 39, for classification under UN 2067 except under the conditions applicable to Class 1;]</w:t>
      </w:r>
    </w:p>
    <w:p w14:paraId="227D6CFC" w14:textId="41768834" w:rsidR="00A52CEE" w:rsidRPr="005F6C71" w:rsidRDefault="00A52CEE" w:rsidP="00A52CEE">
      <w:pPr>
        <w:pStyle w:val="SingleTxtG"/>
      </w:pPr>
      <w:r w:rsidRPr="005F6C71">
        <w:t>[Option 2:]</w:t>
      </w:r>
    </w:p>
    <w:p w14:paraId="03B7933B" w14:textId="3D2927CC" w:rsidR="00A52CEE" w:rsidRDefault="00A52CEE" w:rsidP="00A52CEE">
      <w:pPr>
        <w:pStyle w:val="SingleTxtG"/>
      </w:pPr>
      <w:r w:rsidRPr="005F6C71">
        <w:t>[-</w:t>
      </w:r>
      <w:r w:rsidRPr="005F6C71">
        <w:tab/>
        <w:t>fertilizers that do not meet the requirements in the Manual of Tests and Criteria, Part III, Section 39, for assignment to UN Nos. 2067 or 2071 except under the conditions applicable to Class 1;]</w:t>
      </w:r>
    </w:p>
    <w:p w14:paraId="15849BBF" w14:textId="77777777" w:rsidR="00290E3C" w:rsidRDefault="00290E3C" w:rsidP="00290E3C">
      <w:pPr>
        <w:pStyle w:val="SingleTxtG"/>
        <w:rPr>
          <w:i/>
        </w:rPr>
      </w:pPr>
      <w:r w:rsidRPr="00C35A67">
        <w:rPr>
          <w:b/>
          <w:i/>
        </w:rPr>
        <w:lastRenderedPageBreak/>
        <w:t>Note by the secretariat:</w:t>
      </w:r>
      <w:r>
        <w:rPr>
          <w:i/>
        </w:rPr>
        <w:t xml:space="preserve"> None of these two options seems entirely correct, first because according to 39.4 of the Manual of Tests and Criteria there is also a possibility of classification in Class 5.1, and secondly because this would also ban the carriage of certain compositions that do not meet the requirements of section 39 but are in fact non-dangerous (e.g. 70% ammonium nitrate, 30% calcium carbonate). Following discussion with some members of the group after the session, the secretariat proposes a new text instead of the text of option 2 that takes account of the classification provisions of section 39 of the Manual of Tests and Criteria. See annex to this document.</w:t>
      </w:r>
    </w:p>
    <w:p w14:paraId="777B6158" w14:textId="344383A9" w:rsidR="00D17097" w:rsidRPr="000A1D30" w:rsidRDefault="00D17097" w:rsidP="00D17097">
      <w:pPr>
        <w:pStyle w:val="SingleTxtG"/>
      </w:pPr>
      <w:r w:rsidRPr="000A1D30">
        <w:t>2.2.</w:t>
      </w:r>
      <w:r w:rsidR="0000312D" w:rsidRPr="000A1D30">
        <w:t>51</w:t>
      </w:r>
      <w:r w:rsidRPr="000A1D30">
        <w:t>.3</w:t>
      </w:r>
      <w:r w:rsidRPr="000A1D30">
        <w:tab/>
        <w:t>In the list of collective entries, for “O”, replace “risk” by “hazard”.</w:t>
      </w:r>
    </w:p>
    <w:p w14:paraId="44DDC8A8" w14:textId="357C7128" w:rsidR="00D17097" w:rsidRPr="000A1D30" w:rsidRDefault="00D17097" w:rsidP="00D17097">
      <w:pPr>
        <w:pStyle w:val="SingleTxtG"/>
      </w:pPr>
      <w:r w:rsidRPr="000A1D30">
        <w:t>[2.2.51.3</w:t>
      </w:r>
      <w:r w:rsidRPr="000A1D30">
        <w:tab/>
        <w:t>For “O Oxidizing substances and articles containing such substances, without subsidiary hazard”, for “articles O3”, add the following new entry:</w:t>
      </w:r>
    </w:p>
    <w:p w14:paraId="0B67ADE6" w14:textId="77777777" w:rsidR="00D17097" w:rsidRPr="000A1D30" w:rsidRDefault="00D17097" w:rsidP="00D17097">
      <w:pPr>
        <w:pStyle w:val="SingleTxtG"/>
      </w:pPr>
      <w:r w:rsidRPr="000A1D30">
        <w:t>“3544</w:t>
      </w:r>
      <w:r w:rsidRPr="000A1D30">
        <w:tab/>
        <w:t>ARTICLES CONTAINING OXIDIZING SUBSTANCE, N.O.S.”.]</w:t>
      </w:r>
    </w:p>
    <w:p w14:paraId="39373A88" w14:textId="15B72289" w:rsidR="00D9680E" w:rsidRPr="000A1D30" w:rsidRDefault="00D9680E" w:rsidP="00D17097">
      <w:pPr>
        <w:pStyle w:val="SingleTxtG"/>
        <w:spacing w:before="120"/>
      </w:pPr>
      <w:r w:rsidRPr="000A1D30">
        <w:t>2.2.52.1.7</w:t>
      </w:r>
      <w:r w:rsidRPr="000A1D30">
        <w:tab/>
        <w:t>At the end of the first paragraph, replace “risks” by “hazards”.</w:t>
      </w:r>
    </w:p>
    <w:p w14:paraId="6FDA46C6" w14:textId="2F9D1B90" w:rsidR="00082125" w:rsidRPr="000A1D30" w:rsidRDefault="00BE33AA" w:rsidP="00D17097">
      <w:pPr>
        <w:pStyle w:val="SingleTxtG"/>
        <w:spacing w:before="120"/>
      </w:pPr>
      <w:r w:rsidRPr="000A1D30">
        <w:t>(ADR/</w:t>
      </w:r>
      <w:proofErr w:type="gramStart"/>
      <w:r w:rsidRPr="000A1D30">
        <w:t>ADN:</w:t>
      </w:r>
      <w:proofErr w:type="gramEnd"/>
      <w:r w:rsidRPr="000A1D30">
        <w:t xml:space="preserve">) </w:t>
      </w:r>
      <w:r w:rsidR="00082125" w:rsidRPr="000A1D30">
        <w:t>2.2.52.1.7, third indent</w:t>
      </w:r>
      <w:r w:rsidR="00082125" w:rsidRPr="000A1D30">
        <w:tab/>
        <w:t>Replace “2.2.52.1.15 to 2.2.52.1.18” by “2.2.52.1.15 and 2.2.52.1.16”.</w:t>
      </w:r>
    </w:p>
    <w:p w14:paraId="23D9FDD0" w14:textId="44997C53" w:rsidR="00082125" w:rsidRPr="000A1D30" w:rsidRDefault="00BE33AA" w:rsidP="00082125">
      <w:pPr>
        <w:pStyle w:val="SingleTxtG"/>
        <w:spacing w:before="120"/>
      </w:pPr>
      <w:r w:rsidRPr="000A1D30">
        <w:t>(ADR/</w:t>
      </w:r>
      <w:proofErr w:type="gramStart"/>
      <w:r w:rsidRPr="000A1D30">
        <w:t>ADN:</w:t>
      </w:r>
      <w:proofErr w:type="gramEnd"/>
      <w:r w:rsidRPr="000A1D30">
        <w:t xml:space="preserve">) </w:t>
      </w:r>
      <w:r w:rsidR="00082125" w:rsidRPr="000A1D30">
        <w:t>2.2.52.1.7</w:t>
      </w:r>
      <w:r w:rsidR="00082125" w:rsidRPr="000A1D30">
        <w:tab/>
        <w:t>At the end, replace “2.2.52.1.16” by “7.1.7.3.6”.</w:t>
      </w:r>
    </w:p>
    <w:p w14:paraId="739B559C" w14:textId="1E8CEBEC" w:rsidR="00082125" w:rsidRPr="000A1D30" w:rsidRDefault="00BE33AA" w:rsidP="00082125">
      <w:pPr>
        <w:pStyle w:val="SingleTxtG"/>
        <w:spacing w:before="120"/>
      </w:pPr>
      <w:r w:rsidRPr="000A1D30">
        <w:t>(ADR/</w:t>
      </w:r>
      <w:proofErr w:type="gramStart"/>
      <w:r w:rsidRPr="000A1D30">
        <w:t>ADN:</w:t>
      </w:r>
      <w:proofErr w:type="gramEnd"/>
      <w:r w:rsidRPr="000A1D30">
        <w:t xml:space="preserve">) </w:t>
      </w:r>
      <w:r w:rsidR="00082125" w:rsidRPr="000A1D30">
        <w:t>2.2.52.1.15 to 2.2.52.1.17</w:t>
      </w:r>
      <w:r w:rsidR="00082125" w:rsidRPr="000A1D30">
        <w:tab/>
        <w:t>Amend as follows:</w:t>
      </w:r>
    </w:p>
    <w:p w14:paraId="5690053C" w14:textId="5925EE59" w:rsidR="00BE33AA" w:rsidRPr="000A1D30" w:rsidRDefault="00082125" w:rsidP="00082125">
      <w:pPr>
        <w:pStyle w:val="SingleTxtG"/>
        <w:spacing w:before="120"/>
      </w:pPr>
      <w:r w:rsidRPr="000A1D30">
        <w:t>Delete 2.2.52.1.15 and 2.2.52.1.16. Renumber 2.2.52.1.17 as 2.2.52.1.15 and add the following new text after the Note: “See 7.1.7.</w:t>
      </w:r>
      <w:proofErr w:type="gramStart"/>
      <w:r w:rsidRPr="000A1D30">
        <w:t>”.</w:t>
      </w:r>
      <w:proofErr w:type="gramEnd"/>
    </w:p>
    <w:p w14:paraId="29304459" w14:textId="6F90F3F2" w:rsidR="00082125" w:rsidRPr="000A1D30" w:rsidRDefault="00BE33AA" w:rsidP="00082125">
      <w:pPr>
        <w:pStyle w:val="SingleTxtG"/>
        <w:spacing w:before="120"/>
      </w:pPr>
      <w:r w:rsidRPr="000A1D30">
        <w:t>(ADR/</w:t>
      </w:r>
      <w:proofErr w:type="gramStart"/>
      <w:r w:rsidRPr="000A1D30">
        <w:t>ADN:</w:t>
      </w:r>
      <w:proofErr w:type="gramEnd"/>
      <w:r w:rsidRPr="000A1D30">
        <w:t xml:space="preserve">) </w:t>
      </w:r>
      <w:r w:rsidR="00082125" w:rsidRPr="000A1D30">
        <w:t>Renumber 2.2.52.1.18 as 2.2.52.1.16.</w:t>
      </w:r>
    </w:p>
    <w:p w14:paraId="65BD14EF" w14:textId="797E0D9F" w:rsidR="00A25B03" w:rsidRPr="000A1D30" w:rsidRDefault="00A25B03" w:rsidP="00AA128D">
      <w:pPr>
        <w:pStyle w:val="SingleTxtG"/>
      </w:pPr>
      <w:r w:rsidRPr="000A1D30">
        <w:t>(</w:t>
      </w:r>
      <w:proofErr w:type="gramStart"/>
      <w:r w:rsidRPr="000A1D30">
        <w:t>RID:</w:t>
      </w:r>
      <w:proofErr w:type="gramEnd"/>
      <w:r w:rsidRPr="000A1D30">
        <w:t xml:space="preserve">) Replace “2.2.52.1.15 – 2.2.52.1.18 (Reserved)” by “2.2.52.1.15 – 2.2.52.1.16 (Reserved)”. </w:t>
      </w:r>
    </w:p>
    <w:p w14:paraId="0329D60C" w14:textId="7E2B7F3C" w:rsidR="00AA128D" w:rsidRPr="000A1D30" w:rsidRDefault="00AA128D" w:rsidP="00AA128D">
      <w:pPr>
        <w:pStyle w:val="SingleTxtG"/>
      </w:pPr>
      <w:r w:rsidRPr="000A1D30">
        <w:t>[2.2.52.3</w:t>
      </w:r>
      <w:r w:rsidRPr="000A1D30">
        <w:tab/>
        <w:t>For P1 and P2, add the following new entry:</w:t>
      </w:r>
    </w:p>
    <w:p w14:paraId="7705348A" w14:textId="77777777" w:rsidR="00AA128D" w:rsidRPr="000A1D30" w:rsidRDefault="00AA128D" w:rsidP="00AA128D">
      <w:pPr>
        <w:pStyle w:val="SingleTxtG"/>
      </w:pPr>
      <w:r w:rsidRPr="000A1D30">
        <w:t>“3545</w:t>
      </w:r>
      <w:r w:rsidRPr="000A1D30">
        <w:tab/>
        <w:t>ARTICLES CONTAINING ORGANIC PEROXIDE, N.O.S.”.]</w:t>
      </w:r>
    </w:p>
    <w:p w14:paraId="7DEB03FF" w14:textId="0983BBAC" w:rsidR="00B278D8" w:rsidRPr="00AA128D" w:rsidRDefault="00E72BB0" w:rsidP="00B13C6A">
      <w:pPr>
        <w:pStyle w:val="SingleTxtG"/>
        <w:rPr>
          <w:lang w:eastAsia="zh-CN"/>
        </w:rPr>
      </w:pPr>
      <w:r w:rsidRPr="00AA128D">
        <w:t>2.2.52.4</w:t>
      </w:r>
      <w:r w:rsidR="00B278D8" w:rsidRPr="00AA128D">
        <w:tab/>
        <w:t xml:space="preserve">At the end of the first paragraph, </w:t>
      </w:r>
      <w:r w:rsidR="004730B4" w:rsidRPr="00AA128D">
        <w:t xml:space="preserve">replace “4.2.5.2” by “4.2.5.2.6” and </w:t>
      </w:r>
      <w:r w:rsidR="00B278D8" w:rsidRPr="00AA128D">
        <w:t xml:space="preserve">add a new sentence to read as follows: </w:t>
      </w:r>
      <w:r w:rsidR="00BE5356" w:rsidRPr="00AA128D">
        <w:t>“</w:t>
      </w:r>
      <w:r w:rsidR="00B278D8" w:rsidRPr="00AA128D">
        <w:rPr>
          <w:lang w:eastAsia="zh-CN"/>
        </w:rPr>
        <w:t xml:space="preserve">The formulations listed in packing instruction IBC520 of 4.1.4.2 and in portable tank instruction T23 of 4.2.5.2.6 may also be </w:t>
      </w:r>
      <w:r w:rsidR="00660D9F" w:rsidRPr="00AA128D">
        <w:rPr>
          <w:lang w:eastAsia="zh-CN"/>
        </w:rPr>
        <w:t>carried</w:t>
      </w:r>
      <w:r w:rsidR="00B278D8" w:rsidRPr="00AA128D">
        <w:rPr>
          <w:lang w:eastAsia="zh-CN"/>
        </w:rPr>
        <w:t xml:space="preserve"> </w:t>
      </w:r>
      <w:r w:rsidR="004177CF" w:rsidRPr="00AA128D">
        <w:t>packed in accordance with packing method OP8 of</w:t>
      </w:r>
      <w:r w:rsidR="004177CF" w:rsidRPr="00AA128D" w:rsidDel="004177CF">
        <w:rPr>
          <w:lang w:eastAsia="zh-CN"/>
        </w:rPr>
        <w:t xml:space="preserve"> </w:t>
      </w:r>
      <w:r w:rsidR="00B278D8" w:rsidRPr="00AA128D">
        <w:rPr>
          <w:lang w:eastAsia="zh-CN"/>
        </w:rPr>
        <w:t>packing instruction P520 of 4.1.4.1</w:t>
      </w:r>
      <w:r w:rsidR="00975E76" w:rsidRPr="00AA128D">
        <w:rPr>
          <w:lang w:eastAsia="zh-CN"/>
        </w:rPr>
        <w:t xml:space="preserve"> </w:t>
      </w:r>
      <w:proofErr w:type="gramStart"/>
      <w:r w:rsidR="00975E76" w:rsidRPr="00AA128D">
        <w:rPr>
          <w:lang w:eastAsia="zh-CN"/>
        </w:rPr>
        <w:t>&lt;(</w:t>
      </w:r>
      <w:proofErr w:type="gramEnd"/>
      <w:r w:rsidR="00975E76" w:rsidRPr="00AA128D">
        <w:rPr>
          <w:lang w:eastAsia="zh-CN"/>
        </w:rPr>
        <w:t>ADR</w:t>
      </w:r>
      <w:r w:rsidR="004730B4" w:rsidRPr="00AA128D">
        <w:rPr>
          <w:lang w:eastAsia="zh-CN"/>
        </w:rPr>
        <w:t>/ADN</w:t>
      </w:r>
      <w:r w:rsidR="00975E76" w:rsidRPr="00AA128D">
        <w:rPr>
          <w:lang w:eastAsia="zh-CN"/>
        </w:rPr>
        <w:t>:)</w:t>
      </w:r>
      <w:r w:rsidR="00B278D8" w:rsidRPr="00AA128D">
        <w:rPr>
          <w:lang w:eastAsia="zh-CN"/>
        </w:rPr>
        <w:t>, with the same control and emergency temperatures, if applicable</w:t>
      </w:r>
      <w:r w:rsidR="00975E76" w:rsidRPr="00AA128D">
        <w:rPr>
          <w:lang w:eastAsia="zh-CN"/>
        </w:rPr>
        <w:t>&gt;</w:t>
      </w:r>
      <w:r w:rsidR="00B278D8" w:rsidRPr="00AA128D">
        <w:rPr>
          <w:lang w:eastAsia="zh-CN"/>
        </w:rPr>
        <w:t>.</w:t>
      </w:r>
      <w:r w:rsidR="00BE5356" w:rsidRPr="00AA128D">
        <w:t>”</w:t>
      </w:r>
      <w:r w:rsidR="00B278D8" w:rsidRPr="00AA128D">
        <w:t>.</w:t>
      </w:r>
    </w:p>
    <w:p w14:paraId="45191F83" w14:textId="6FD55A5A" w:rsidR="00D9680E" w:rsidRPr="00FE1778" w:rsidRDefault="00D9680E" w:rsidP="00D9680E">
      <w:pPr>
        <w:pStyle w:val="SingleTxtG"/>
      </w:pPr>
      <w:r>
        <w:t>2.2.52.4</w:t>
      </w:r>
      <w:r w:rsidRPr="00FE1778">
        <w:tab/>
        <w:t xml:space="preserve">In the </w:t>
      </w:r>
      <w:r w:rsidR="00B5316D">
        <w:t>t</w:t>
      </w:r>
      <w:r w:rsidRPr="00FE1778">
        <w:t>able header, last column, replace “risks” by “hazards”.</w:t>
      </w:r>
    </w:p>
    <w:p w14:paraId="3C053BC8" w14:textId="61A9631F" w:rsidR="00B278D8" w:rsidRPr="00AA128D" w:rsidRDefault="00E72BB0" w:rsidP="00B278D8">
      <w:pPr>
        <w:pStyle w:val="SingleTxtG"/>
      </w:pPr>
      <w:r w:rsidRPr="00AA128D">
        <w:t>2.2.52.4</w:t>
      </w:r>
      <w:r w:rsidR="00B278D8" w:rsidRPr="00AA128D">
        <w:tab/>
      </w:r>
      <w:r w:rsidR="00732D75" w:rsidRPr="00AA128D">
        <w:t>In the table, i</w:t>
      </w:r>
      <w:r w:rsidR="00B278D8" w:rsidRPr="00AA128D">
        <w:t>nsert the following new entries:</w:t>
      </w:r>
    </w:p>
    <w:tbl>
      <w:tblPr>
        <w:tblW w:w="0" w:type="auto"/>
        <w:tblInd w:w="284" w:type="dxa"/>
        <w:tblCellMar>
          <w:left w:w="0" w:type="dxa"/>
          <w:right w:w="57" w:type="dxa"/>
        </w:tblCellMar>
        <w:tblLook w:val="01E0" w:firstRow="1" w:lastRow="1" w:firstColumn="1" w:lastColumn="1" w:noHBand="0" w:noVBand="0"/>
      </w:tblPr>
      <w:tblGrid>
        <w:gridCol w:w="3232"/>
        <w:gridCol w:w="1210"/>
        <w:gridCol w:w="244"/>
        <w:gridCol w:w="381"/>
        <w:gridCol w:w="244"/>
        <w:gridCol w:w="244"/>
        <w:gridCol w:w="378"/>
        <w:gridCol w:w="1047"/>
        <w:gridCol w:w="1047"/>
        <w:gridCol w:w="417"/>
        <w:gridCol w:w="911"/>
      </w:tblGrid>
      <w:tr w:rsidR="00B278D8" w:rsidRPr="00AA128D" w14:paraId="6E02523E" w14:textId="77777777" w:rsidTr="008B6644">
        <w:trPr>
          <w:cantSplit/>
        </w:trPr>
        <w:tc>
          <w:tcPr>
            <w:tcW w:w="0" w:type="auto"/>
            <w:tcBorders>
              <w:top w:val="single" w:sz="4" w:space="0" w:color="auto"/>
              <w:bottom w:val="single" w:sz="12" w:space="0" w:color="auto"/>
            </w:tcBorders>
            <w:shd w:val="clear" w:color="auto" w:fill="auto"/>
            <w:vAlign w:val="bottom"/>
          </w:tcPr>
          <w:p w14:paraId="2FD34219" w14:textId="77777777" w:rsidR="00B278D8" w:rsidRPr="00AA128D" w:rsidRDefault="00B278D8" w:rsidP="00012D9B">
            <w:pPr>
              <w:keepNext/>
              <w:keepLines/>
              <w:spacing w:before="80" w:after="80" w:line="200" w:lineRule="exact"/>
              <w:rPr>
                <w:bCs/>
                <w:i/>
                <w:sz w:val="16"/>
                <w:szCs w:val="16"/>
              </w:rPr>
            </w:pPr>
            <w:r w:rsidRPr="00AA128D">
              <w:rPr>
                <w:bCs/>
                <w:i/>
                <w:sz w:val="18"/>
                <w:szCs w:val="18"/>
              </w:rPr>
              <w:t>Organic peroxide</w:t>
            </w:r>
          </w:p>
        </w:tc>
        <w:tc>
          <w:tcPr>
            <w:tcW w:w="0" w:type="auto"/>
            <w:tcBorders>
              <w:top w:val="single" w:sz="4" w:space="0" w:color="auto"/>
              <w:bottom w:val="single" w:sz="12" w:space="0" w:color="auto"/>
            </w:tcBorders>
            <w:shd w:val="clear" w:color="auto" w:fill="auto"/>
          </w:tcPr>
          <w:p w14:paraId="569B75C6" w14:textId="77777777" w:rsidR="00B278D8" w:rsidRPr="00AA128D" w:rsidRDefault="00B278D8" w:rsidP="00012D9B">
            <w:pPr>
              <w:keepNext/>
              <w:keepLines/>
              <w:spacing w:before="80" w:after="80" w:line="200" w:lineRule="exact"/>
              <w:rPr>
                <w:bCs/>
                <w:i/>
                <w:sz w:val="16"/>
                <w:szCs w:val="16"/>
              </w:rPr>
            </w:pPr>
            <w:r w:rsidRPr="00AA128D">
              <w:rPr>
                <w:bCs/>
                <w:i/>
                <w:sz w:val="16"/>
                <w:szCs w:val="16"/>
              </w:rPr>
              <w:t>(2)</w:t>
            </w:r>
          </w:p>
        </w:tc>
        <w:tc>
          <w:tcPr>
            <w:tcW w:w="0" w:type="auto"/>
            <w:tcBorders>
              <w:top w:val="single" w:sz="4" w:space="0" w:color="auto"/>
              <w:bottom w:val="single" w:sz="12" w:space="0" w:color="auto"/>
            </w:tcBorders>
            <w:shd w:val="clear" w:color="auto" w:fill="auto"/>
          </w:tcPr>
          <w:p w14:paraId="25020BB7" w14:textId="77777777" w:rsidR="00B278D8" w:rsidRPr="00AA128D" w:rsidRDefault="00B278D8" w:rsidP="00012D9B">
            <w:pPr>
              <w:keepNext/>
              <w:keepLines/>
              <w:spacing w:before="80" w:after="80" w:line="200" w:lineRule="exact"/>
              <w:rPr>
                <w:bCs/>
                <w:i/>
                <w:sz w:val="16"/>
                <w:szCs w:val="16"/>
              </w:rPr>
            </w:pPr>
            <w:r w:rsidRPr="00AA128D">
              <w:rPr>
                <w:bCs/>
                <w:i/>
                <w:sz w:val="16"/>
                <w:szCs w:val="16"/>
              </w:rPr>
              <w:t>(3)</w:t>
            </w:r>
          </w:p>
        </w:tc>
        <w:tc>
          <w:tcPr>
            <w:tcW w:w="0" w:type="auto"/>
            <w:tcBorders>
              <w:top w:val="single" w:sz="4" w:space="0" w:color="auto"/>
              <w:bottom w:val="single" w:sz="12" w:space="0" w:color="auto"/>
            </w:tcBorders>
            <w:shd w:val="clear" w:color="auto" w:fill="auto"/>
          </w:tcPr>
          <w:p w14:paraId="5A883CB4" w14:textId="77777777" w:rsidR="00B278D8" w:rsidRPr="00AA128D" w:rsidRDefault="00B278D8" w:rsidP="00012D9B">
            <w:pPr>
              <w:keepNext/>
              <w:keepLines/>
              <w:spacing w:before="80" w:after="80" w:line="200" w:lineRule="exact"/>
              <w:rPr>
                <w:bCs/>
                <w:i/>
                <w:sz w:val="16"/>
                <w:szCs w:val="16"/>
              </w:rPr>
            </w:pPr>
            <w:r w:rsidRPr="00AA128D">
              <w:rPr>
                <w:bCs/>
                <w:i/>
                <w:sz w:val="16"/>
                <w:szCs w:val="16"/>
              </w:rPr>
              <w:t>(4)</w:t>
            </w:r>
          </w:p>
        </w:tc>
        <w:tc>
          <w:tcPr>
            <w:tcW w:w="0" w:type="auto"/>
            <w:tcBorders>
              <w:top w:val="single" w:sz="4" w:space="0" w:color="auto"/>
              <w:bottom w:val="single" w:sz="12" w:space="0" w:color="auto"/>
            </w:tcBorders>
            <w:shd w:val="clear" w:color="auto" w:fill="auto"/>
          </w:tcPr>
          <w:p w14:paraId="378D9B56" w14:textId="77777777" w:rsidR="00B278D8" w:rsidRPr="00AA128D" w:rsidRDefault="00B278D8" w:rsidP="00012D9B">
            <w:pPr>
              <w:keepNext/>
              <w:keepLines/>
              <w:spacing w:before="80" w:after="80" w:line="200" w:lineRule="exact"/>
              <w:rPr>
                <w:bCs/>
                <w:i/>
                <w:sz w:val="16"/>
                <w:szCs w:val="16"/>
              </w:rPr>
            </w:pPr>
            <w:r w:rsidRPr="00AA128D">
              <w:rPr>
                <w:bCs/>
                <w:i/>
                <w:sz w:val="16"/>
                <w:szCs w:val="16"/>
              </w:rPr>
              <w:t>(5)</w:t>
            </w:r>
          </w:p>
        </w:tc>
        <w:tc>
          <w:tcPr>
            <w:tcW w:w="0" w:type="auto"/>
            <w:tcBorders>
              <w:top w:val="single" w:sz="4" w:space="0" w:color="auto"/>
              <w:bottom w:val="single" w:sz="12" w:space="0" w:color="auto"/>
            </w:tcBorders>
            <w:shd w:val="clear" w:color="auto" w:fill="auto"/>
          </w:tcPr>
          <w:p w14:paraId="4E8CF2D4" w14:textId="77777777" w:rsidR="00B278D8" w:rsidRPr="00AA128D" w:rsidRDefault="00B278D8" w:rsidP="00012D9B">
            <w:pPr>
              <w:keepNext/>
              <w:keepLines/>
              <w:spacing w:before="80" w:after="80" w:line="200" w:lineRule="exact"/>
              <w:rPr>
                <w:bCs/>
                <w:i/>
                <w:sz w:val="16"/>
                <w:szCs w:val="16"/>
              </w:rPr>
            </w:pPr>
            <w:r w:rsidRPr="00AA128D">
              <w:rPr>
                <w:bCs/>
                <w:i/>
                <w:sz w:val="16"/>
                <w:szCs w:val="16"/>
              </w:rPr>
              <w:t>(6)</w:t>
            </w:r>
          </w:p>
        </w:tc>
        <w:tc>
          <w:tcPr>
            <w:tcW w:w="0" w:type="auto"/>
            <w:tcBorders>
              <w:top w:val="single" w:sz="4" w:space="0" w:color="auto"/>
              <w:bottom w:val="single" w:sz="12" w:space="0" w:color="auto"/>
            </w:tcBorders>
            <w:shd w:val="clear" w:color="auto" w:fill="auto"/>
          </w:tcPr>
          <w:p w14:paraId="104C9EE3" w14:textId="77777777" w:rsidR="00B278D8" w:rsidRPr="00AA128D" w:rsidRDefault="00B278D8" w:rsidP="00012D9B">
            <w:pPr>
              <w:keepNext/>
              <w:keepLines/>
              <w:spacing w:before="80" w:after="80" w:line="200" w:lineRule="exact"/>
              <w:rPr>
                <w:bCs/>
                <w:i/>
                <w:sz w:val="16"/>
                <w:szCs w:val="16"/>
              </w:rPr>
            </w:pPr>
            <w:r w:rsidRPr="00AA128D">
              <w:rPr>
                <w:bCs/>
                <w:i/>
                <w:sz w:val="16"/>
                <w:szCs w:val="16"/>
              </w:rPr>
              <w:t>(7)</w:t>
            </w:r>
          </w:p>
        </w:tc>
        <w:tc>
          <w:tcPr>
            <w:tcW w:w="0" w:type="auto"/>
            <w:tcBorders>
              <w:top w:val="single" w:sz="4" w:space="0" w:color="auto"/>
              <w:bottom w:val="single" w:sz="12" w:space="0" w:color="auto"/>
            </w:tcBorders>
            <w:shd w:val="clear" w:color="auto" w:fill="auto"/>
          </w:tcPr>
          <w:p w14:paraId="66782535" w14:textId="77777777" w:rsidR="00B278D8" w:rsidRPr="00AA128D" w:rsidRDefault="00B278D8" w:rsidP="00012D9B">
            <w:pPr>
              <w:keepNext/>
              <w:keepLines/>
              <w:spacing w:before="80" w:after="80" w:line="200" w:lineRule="exact"/>
              <w:rPr>
                <w:bCs/>
                <w:i/>
                <w:sz w:val="16"/>
                <w:szCs w:val="16"/>
              </w:rPr>
            </w:pPr>
            <w:r w:rsidRPr="00AA128D">
              <w:rPr>
                <w:bCs/>
                <w:i/>
                <w:sz w:val="16"/>
                <w:szCs w:val="16"/>
              </w:rPr>
              <w:t>(8)</w:t>
            </w:r>
          </w:p>
        </w:tc>
        <w:tc>
          <w:tcPr>
            <w:tcW w:w="0" w:type="auto"/>
            <w:tcBorders>
              <w:top w:val="single" w:sz="4" w:space="0" w:color="auto"/>
              <w:bottom w:val="single" w:sz="12" w:space="0" w:color="auto"/>
            </w:tcBorders>
            <w:shd w:val="clear" w:color="auto" w:fill="auto"/>
          </w:tcPr>
          <w:p w14:paraId="2A384BAE" w14:textId="77777777" w:rsidR="00B278D8" w:rsidRPr="00AA128D" w:rsidRDefault="00B278D8" w:rsidP="00012D9B">
            <w:pPr>
              <w:keepNext/>
              <w:keepLines/>
              <w:spacing w:before="80" w:after="80" w:line="200" w:lineRule="exact"/>
              <w:rPr>
                <w:bCs/>
                <w:i/>
                <w:sz w:val="16"/>
                <w:szCs w:val="16"/>
              </w:rPr>
            </w:pPr>
            <w:r w:rsidRPr="00AA128D">
              <w:rPr>
                <w:bCs/>
                <w:i/>
                <w:sz w:val="16"/>
                <w:szCs w:val="16"/>
              </w:rPr>
              <w:t>(9)</w:t>
            </w:r>
          </w:p>
        </w:tc>
        <w:tc>
          <w:tcPr>
            <w:tcW w:w="0" w:type="auto"/>
            <w:tcBorders>
              <w:top w:val="single" w:sz="4" w:space="0" w:color="auto"/>
              <w:bottom w:val="single" w:sz="12" w:space="0" w:color="auto"/>
            </w:tcBorders>
            <w:shd w:val="clear" w:color="auto" w:fill="auto"/>
          </w:tcPr>
          <w:p w14:paraId="4CBC1B7E" w14:textId="77777777" w:rsidR="00B278D8" w:rsidRPr="00AA128D" w:rsidRDefault="00B278D8" w:rsidP="00012D9B">
            <w:pPr>
              <w:keepNext/>
              <w:keepLines/>
              <w:spacing w:before="80" w:after="80" w:line="200" w:lineRule="exact"/>
              <w:rPr>
                <w:bCs/>
                <w:i/>
                <w:sz w:val="16"/>
                <w:szCs w:val="16"/>
              </w:rPr>
            </w:pPr>
            <w:r w:rsidRPr="00AA128D">
              <w:rPr>
                <w:bCs/>
                <w:i/>
                <w:sz w:val="16"/>
                <w:szCs w:val="16"/>
              </w:rPr>
              <w:t>(10)</w:t>
            </w:r>
          </w:p>
        </w:tc>
        <w:tc>
          <w:tcPr>
            <w:tcW w:w="0" w:type="auto"/>
            <w:tcBorders>
              <w:top w:val="single" w:sz="4" w:space="0" w:color="auto"/>
              <w:bottom w:val="single" w:sz="12" w:space="0" w:color="auto"/>
            </w:tcBorders>
            <w:shd w:val="clear" w:color="auto" w:fill="auto"/>
          </w:tcPr>
          <w:p w14:paraId="67777CF9" w14:textId="77777777" w:rsidR="00B278D8" w:rsidRPr="00AA128D" w:rsidRDefault="00B278D8" w:rsidP="00012D9B">
            <w:pPr>
              <w:keepNext/>
              <w:keepLines/>
              <w:spacing w:before="80" w:after="80" w:line="200" w:lineRule="exact"/>
              <w:rPr>
                <w:bCs/>
                <w:i/>
                <w:sz w:val="16"/>
                <w:szCs w:val="16"/>
              </w:rPr>
            </w:pPr>
            <w:r w:rsidRPr="00AA128D">
              <w:rPr>
                <w:bCs/>
                <w:i/>
                <w:sz w:val="16"/>
                <w:szCs w:val="16"/>
              </w:rPr>
              <w:t>(11)</w:t>
            </w:r>
          </w:p>
        </w:tc>
      </w:tr>
      <w:tr w:rsidR="00B278D8" w:rsidRPr="00AA128D" w14:paraId="32A481EA" w14:textId="77777777" w:rsidTr="008B6644">
        <w:trPr>
          <w:cantSplit/>
          <w:trHeight w:hRule="exact" w:val="113"/>
        </w:trPr>
        <w:tc>
          <w:tcPr>
            <w:tcW w:w="0" w:type="auto"/>
            <w:tcBorders>
              <w:top w:val="single" w:sz="12" w:space="0" w:color="auto"/>
            </w:tcBorders>
            <w:shd w:val="clear" w:color="auto" w:fill="auto"/>
          </w:tcPr>
          <w:p w14:paraId="6A1A030A"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02F393D8"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557B6696"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7A1B6D45"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093BECAD"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5AF35F05"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4591292B"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6CE5351A"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30332886"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35A65CBF" w14:textId="77777777" w:rsidR="00B278D8" w:rsidRPr="00AA128D" w:rsidRDefault="00B278D8" w:rsidP="00012D9B">
            <w:pPr>
              <w:keepNext/>
              <w:keepLines/>
              <w:jc w:val="center"/>
              <w:rPr>
                <w:b/>
                <w:bCs/>
                <w:sz w:val="18"/>
                <w:szCs w:val="18"/>
              </w:rPr>
            </w:pPr>
          </w:p>
        </w:tc>
        <w:tc>
          <w:tcPr>
            <w:tcW w:w="0" w:type="auto"/>
            <w:tcBorders>
              <w:top w:val="single" w:sz="12" w:space="0" w:color="auto"/>
            </w:tcBorders>
            <w:shd w:val="clear" w:color="auto" w:fill="auto"/>
          </w:tcPr>
          <w:p w14:paraId="4A40CA7A" w14:textId="77777777" w:rsidR="00B278D8" w:rsidRPr="00AA128D" w:rsidRDefault="00B278D8" w:rsidP="00012D9B">
            <w:pPr>
              <w:keepNext/>
              <w:keepLines/>
              <w:jc w:val="center"/>
              <w:rPr>
                <w:b/>
                <w:bCs/>
                <w:sz w:val="18"/>
                <w:szCs w:val="18"/>
              </w:rPr>
            </w:pPr>
          </w:p>
        </w:tc>
      </w:tr>
      <w:tr w:rsidR="00B278D8" w:rsidRPr="00AA128D" w14:paraId="6D040886" w14:textId="77777777" w:rsidTr="008B6644">
        <w:trPr>
          <w:cantSplit/>
        </w:trPr>
        <w:tc>
          <w:tcPr>
            <w:tcW w:w="0" w:type="auto"/>
            <w:shd w:val="clear" w:color="auto" w:fill="auto"/>
          </w:tcPr>
          <w:p w14:paraId="6C18AE72" w14:textId="77777777" w:rsidR="00B278D8" w:rsidRPr="00AA128D" w:rsidRDefault="00B278D8" w:rsidP="00012D9B">
            <w:pPr>
              <w:keepNext/>
              <w:keepLines/>
              <w:spacing w:before="40" w:after="120"/>
              <w:rPr>
                <w:sz w:val="18"/>
                <w:szCs w:val="18"/>
              </w:rPr>
            </w:pPr>
            <w:r w:rsidRPr="00AA128D">
              <w:rPr>
                <w:caps/>
                <w:sz w:val="18"/>
                <w:szCs w:val="18"/>
              </w:rPr>
              <w:t>Diisobutyryl peroxide</w:t>
            </w:r>
            <w:r w:rsidRPr="00AA128D">
              <w:rPr>
                <w:sz w:val="18"/>
                <w:szCs w:val="18"/>
              </w:rPr>
              <w:tab/>
            </w:r>
            <w:r w:rsidRPr="00AA128D">
              <w:rPr>
                <w:sz w:val="18"/>
                <w:szCs w:val="18"/>
              </w:rPr>
              <w:tab/>
            </w:r>
            <w:r w:rsidRPr="00AA128D">
              <w:rPr>
                <w:sz w:val="18"/>
                <w:szCs w:val="18"/>
              </w:rPr>
              <w:tab/>
            </w:r>
            <w:r w:rsidRPr="00AA128D">
              <w:rPr>
                <w:sz w:val="18"/>
                <w:szCs w:val="18"/>
              </w:rPr>
              <w:tab/>
            </w:r>
            <w:r w:rsidRPr="00AA128D">
              <w:rPr>
                <w:sz w:val="18"/>
                <w:szCs w:val="18"/>
              </w:rPr>
              <w:tab/>
            </w:r>
            <w:r w:rsidRPr="00AA128D">
              <w:rPr>
                <w:sz w:val="18"/>
                <w:szCs w:val="18"/>
              </w:rPr>
              <w:tab/>
            </w:r>
            <w:r w:rsidRPr="00AA128D">
              <w:rPr>
                <w:sz w:val="18"/>
                <w:szCs w:val="18"/>
              </w:rPr>
              <w:tab/>
            </w:r>
            <w:r w:rsidRPr="00AA128D">
              <w:rPr>
                <w:sz w:val="18"/>
                <w:szCs w:val="18"/>
              </w:rPr>
              <w:tab/>
            </w:r>
            <w:r w:rsidRPr="00AA128D">
              <w:rPr>
                <w:sz w:val="18"/>
                <w:szCs w:val="18"/>
              </w:rPr>
              <w:tab/>
            </w:r>
            <w:r w:rsidRPr="00AA128D">
              <w:rPr>
                <w:sz w:val="18"/>
                <w:szCs w:val="18"/>
              </w:rPr>
              <w:tab/>
            </w:r>
          </w:p>
        </w:tc>
        <w:tc>
          <w:tcPr>
            <w:tcW w:w="0" w:type="auto"/>
            <w:shd w:val="clear" w:color="auto" w:fill="auto"/>
          </w:tcPr>
          <w:p w14:paraId="09E92D59" w14:textId="77777777" w:rsidR="00B278D8" w:rsidRPr="00AA128D" w:rsidRDefault="00B278D8" w:rsidP="00012D9B">
            <w:pPr>
              <w:keepNext/>
              <w:keepLines/>
              <w:spacing w:before="40" w:after="120"/>
              <w:rPr>
                <w:sz w:val="17"/>
              </w:rPr>
            </w:pPr>
            <w:r w:rsidRPr="00AA128D">
              <w:rPr>
                <w:sz w:val="18"/>
                <w:szCs w:val="18"/>
              </w:rPr>
              <w:t>≤ 42 (as a stable dispersion in water)</w:t>
            </w:r>
          </w:p>
        </w:tc>
        <w:tc>
          <w:tcPr>
            <w:tcW w:w="0" w:type="auto"/>
            <w:shd w:val="clear" w:color="auto" w:fill="auto"/>
          </w:tcPr>
          <w:p w14:paraId="517D7264" w14:textId="77777777" w:rsidR="00B278D8" w:rsidRPr="00AA128D" w:rsidRDefault="00B278D8" w:rsidP="00012D9B">
            <w:pPr>
              <w:keepNext/>
              <w:keepLines/>
              <w:spacing w:before="40" w:after="120"/>
              <w:rPr>
                <w:sz w:val="18"/>
                <w:szCs w:val="18"/>
              </w:rPr>
            </w:pPr>
          </w:p>
        </w:tc>
        <w:tc>
          <w:tcPr>
            <w:tcW w:w="0" w:type="auto"/>
            <w:shd w:val="clear" w:color="auto" w:fill="auto"/>
          </w:tcPr>
          <w:p w14:paraId="549A55F8" w14:textId="77777777" w:rsidR="00B278D8" w:rsidRPr="00AA128D" w:rsidRDefault="00B278D8" w:rsidP="00012D9B">
            <w:pPr>
              <w:keepNext/>
              <w:keepLines/>
              <w:spacing w:before="40" w:after="120"/>
              <w:rPr>
                <w:sz w:val="18"/>
                <w:szCs w:val="18"/>
              </w:rPr>
            </w:pPr>
          </w:p>
        </w:tc>
        <w:tc>
          <w:tcPr>
            <w:tcW w:w="0" w:type="auto"/>
            <w:shd w:val="clear" w:color="auto" w:fill="auto"/>
          </w:tcPr>
          <w:p w14:paraId="3FE0FDA9" w14:textId="77777777" w:rsidR="00B278D8" w:rsidRPr="00AA128D" w:rsidRDefault="00B278D8" w:rsidP="00012D9B">
            <w:pPr>
              <w:keepNext/>
              <w:keepLines/>
              <w:spacing w:before="40" w:after="120"/>
              <w:rPr>
                <w:sz w:val="18"/>
                <w:szCs w:val="18"/>
              </w:rPr>
            </w:pPr>
          </w:p>
        </w:tc>
        <w:tc>
          <w:tcPr>
            <w:tcW w:w="0" w:type="auto"/>
            <w:shd w:val="clear" w:color="auto" w:fill="auto"/>
          </w:tcPr>
          <w:p w14:paraId="35700BD2" w14:textId="77777777" w:rsidR="00B278D8" w:rsidRPr="00AA128D" w:rsidRDefault="00B278D8" w:rsidP="00012D9B">
            <w:pPr>
              <w:keepNext/>
              <w:keepLines/>
              <w:spacing w:before="40" w:after="120"/>
              <w:rPr>
                <w:sz w:val="18"/>
                <w:szCs w:val="18"/>
              </w:rPr>
            </w:pPr>
          </w:p>
        </w:tc>
        <w:tc>
          <w:tcPr>
            <w:tcW w:w="0" w:type="auto"/>
            <w:shd w:val="clear" w:color="auto" w:fill="auto"/>
          </w:tcPr>
          <w:p w14:paraId="26823F72" w14:textId="77777777" w:rsidR="00B278D8" w:rsidRPr="00AA128D" w:rsidRDefault="00B278D8" w:rsidP="00012D9B">
            <w:pPr>
              <w:keepNext/>
              <w:keepLines/>
              <w:spacing w:before="40" w:after="120"/>
              <w:rPr>
                <w:sz w:val="17"/>
              </w:rPr>
            </w:pPr>
            <w:r w:rsidRPr="00AA128D">
              <w:rPr>
                <w:sz w:val="18"/>
                <w:szCs w:val="18"/>
              </w:rPr>
              <w:t>OP8</w:t>
            </w:r>
          </w:p>
        </w:tc>
        <w:tc>
          <w:tcPr>
            <w:tcW w:w="0" w:type="auto"/>
            <w:shd w:val="clear" w:color="auto" w:fill="auto"/>
          </w:tcPr>
          <w:p w14:paraId="36BF2FFD" w14:textId="77777777" w:rsidR="00F57B57" w:rsidRDefault="00975E76" w:rsidP="00F57B57">
            <w:pPr>
              <w:keepNext/>
              <w:keepLines/>
              <w:spacing w:before="40" w:after="120"/>
              <w:rPr>
                <w:sz w:val="18"/>
                <w:szCs w:val="18"/>
              </w:rPr>
            </w:pPr>
            <w:r w:rsidRPr="00AA128D">
              <w:rPr>
                <w:sz w:val="18"/>
                <w:szCs w:val="18"/>
              </w:rPr>
              <w:t>(ADR</w:t>
            </w:r>
            <w:r w:rsidR="004730B4" w:rsidRPr="00AA128D">
              <w:rPr>
                <w:sz w:val="18"/>
                <w:szCs w:val="18"/>
              </w:rPr>
              <w:t>/</w:t>
            </w:r>
            <w:proofErr w:type="gramStart"/>
            <w:r w:rsidR="004730B4" w:rsidRPr="00AA128D">
              <w:rPr>
                <w:sz w:val="18"/>
                <w:szCs w:val="18"/>
              </w:rPr>
              <w:t>ADN</w:t>
            </w:r>
            <w:r w:rsidRPr="00AA128D">
              <w:rPr>
                <w:sz w:val="18"/>
                <w:szCs w:val="18"/>
              </w:rPr>
              <w:t>:</w:t>
            </w:r>
            <w:proofErr w:type="gramEnd"/>
            <w:r w:rsidRPr="00AA128D">
              <w:rPr>
                <w:sz w:val="18"/>
                <w:szCs w:val="18"/>
              </w:rPr>
              <w:t>)</w:t>
            </w:r>
          </w:p>
          <w:p w14:paraId="6DC8CF2E" w14:textId="1C83DB5E" w:rsidR="00B278D8" w:rsidRPr="00AA128D" w:rsidRDefault="00B278D8" w:rsidP="00F57B57">
            <w:pPr>
              <w:keepNext/>
              <w:keepLines/>
              <w:spacing w:before="40" w:after="120"/>
              <w:rPr>
                <w:sz w:val="18"/>
                <w:szCs w:val="18"/>
              </w:rPr>
            </w:pPr>
            <w:r w:rsidRPr="00AA128D">
              <w:rPr>
                <w:sz w:val="18"/>
                <w:szCs w:val="18"/>
              </w:rPr>
              <w:t>-</w:t>
            </w:r>
            <w:r w:rsidR="00EE78ED">
              <w:rPr>
                <w:sz w:val="18"/>
                <w:szCs w:val="18"/>
              </w:rPr>
              <w:t> </w:t>
            </w:r>
            <w:r w:rsidRPr="00AA128D">
              <w:rPr>
                <w:sz w:val="18"/>
                <w:szCs w:val="18"/>
              </w:rPr>
              <w:t>20</w:t>
            </w:r>
          </w:p>
        </w:tc>
        <w:tc>
          <w:tcPr>
            <w:tcW w:w="0" w:type="auto"/>
            <w:shd w:val="clear" w:color="auto" w:fill="auto"/>
          </w:tcPr>
          <w:p w14:paraId="2B8B1C43" w14:textId="77777777" w:rsidR="00F57B57" w:rsidRDefault="00975E76" w:rsidP="00F57B57">
            <w:pPr>
              <w:keepNext/>
              <w:keepLines/>
              <w:spacing w:before="40" w:after="120"/>
              <w:rPr>
                <w:sz w:val="18"/>
                <w:szCs w:val="18"/>
              </w:rPr>
            </w:pPr>
            <w:r w:rsidRPr="00AA128D">
              <w:rPr>
                <w:sz w:val="18"/>
                <w:szCs w:val="18"/>
              </w:rPr>
              <w:t>(ADR</w:t>
            </w:r>
            <w:r w:rsidR="004730B4" w:rsidRPr="00AA128D">
              <w:rPr>
                <w:sz w:val="18"/>
                <w:szCs w:val="18"/>
              </w:rPr>
              <w:t>/</w:t>
            </w:r>
            <w:proofErr w:type="gramStart"/>
            <w:r w:rsidR="004730B4" w:rsidRPr="00AA128D">
              <w:rPr>
                <w:sz w:val="18"/>
                <w:szCs w:val="18"/>
              </w:rPr>
              <w:t>ADN</w:t>
            </w:r>
            <w:r w:rsidRPr="00AA128D">
              <w:rPr>
                <w:sz w:val="18"/>
                <w:szCs w:val="18"/>
              </w:rPr>
              <w:t>:</w:t>
            </w:r>
            <w:proofErr w:type="gramEnd"/>
            <w:r w:rsidRPr="00AA128D">
              <w:rPr>
                <w:sz w:val="18"/>
                <w:szCs w:val="18"/>
              </w:rPr>
              <w:t>)</w:t>
            </w:r>
          </w:p>
          <w:p w14:paraId="4BC0FE96" w14:textId="108DE375" w:rsidR="00B278D8" w:rsidRPr="00AA128D" w:rsidRDefault="00B278D8" w:rsidP="00F57B57">
            <w:pPr>
              <w:keepNext/>
              <w:keepLines/>
              <w:spacing w:before="40" w:after="120"/>
              <w:rPr>
                <w:sz w:val="18"/>
                <w:szCs w:val="18"/>
              </w:rPr>
            </w:pPr>
            <w:r w:rsidRPr="00AA128D">
              <w:rPr>
                <w:sz w:val="18"/>
                <w:szCs w:val="18"/>
              </w:rPr>
              <w:t>-</w:t>
            </w:r>
            <w:r w:rsidR="00EE78ED">
              <w:rPr>
                <w:sz w:val="18"/>
                <w:szCs w:val="18"/>
              </w:rPr>
              <w:t> </w:t>
            </w:r>
            <w:r w:rsidRPr="00AA128D">
              <w:rPr>
                <w:sz w:val="18"/>
                <w:szCs w:val="18"/>
              </w:rPr>
              <w:t>10</w:t>
            </w:r>
          </w:p>
        </w:tc>
        <w:tc>
          <w:tcPr>
            <w:tcW w:w="0" w:type="auto"/>
            <w:shd w:val="clear" w:color="auto" w:fill="auto"/>
          </w:tcPr>
          <w:p w14:paraId="45F3A977" w14:textId="77777777" w:rsidR="00B278D8" w:rsidRPr="00AA128D" w:rsidRDefault="00B278D8" w:rsidP="00012D9B">
            <w:pPr>
              <w:keepNext/>
              <w:keepLines/>
              <w:spacing w:before="40" w:after="120"/>
              <w:rPr>
                <w:sz w:val="18"/>
                <w:szCs w:val="18"/>
              </w:rPr>
            </w:pPr>
            <w:r w:rsidRPr="00AA128D">
              <w:rPr>
                <w:sz w:val="18"/>
                <w:szCs w:val="18"/>
              </w:rPr>
              <w:t>3119</w:t>
            </w:r>
          </w:p>
        </w:tc>
        <w:tc>
          <w:tcPr>
            <w:tcW w:w="0" w:type="auto"/>
            <w:shd w:val="clear" w:color="auto" w:fill="auto"/>
          </w:tcPr>
          <w:p w14:paraId="2FB9266E" w14:textId="6A1DB187" w:rsidR="00B278D8" w:rsidRPr="00AA128D" w:rsidDel="00A9632D" w:rsidRDefault="00975E76" w:rsidP="00F57B57">
            <w:pPr>
              <w:keepNext/>
              <w:keepLines/>
              <w:spacing w:before="40" w:after="120"/>
              <w:rPr>
                <w:sz w:val="18"/>
                <w:szCs w:val="18"/>
              </w:rPr>
            </w:pPr>
            <w:r w:rsidRPr="00AA128D">
              <w:rPr>
                <w:sz w:val="18"/>
                <w:szCs w:val="18"/>
              </w:rPr>
              <w:t>(RID:) prohibited</w:t>
            </w:r>
          </w:p>
        </w:tc>
      </w:tr>
      <w:tr w:rsidR="00B278D8" w:rsidRPr="00AA128D" w14:paraId="1B9ED4E0" w14:textId="77777777" w:rsidTr="008B6644">
        <w:trPr>
          <w:cantSplit/>
        </w:trPr>
        <w:tc>
          <w:tcPr>
            <w:tcW w:w="0" w:type="auto"/>
            <w:shd w:val="clear" w:color="auto" w:fill="auto"/>
          </w:tcPr>
          <w:p w14:paraId="4EC7F038" w14:textId="77777777" w:rsidR="00B278D8" w:rsidRPr="00AA128D" w:rsidRDefault="00B278D8" w:rsidP="00012D9B">
            <w:pPr>
              <w:keepNext/>
              <w:keepLines/>
              <w:spacing w:before="40" w:after="120"/>
              <w:rPr>
                <w:sz w:val="18"/>
                <w:szCs w:val="18"/>
              </w:rPr>
            </w:pPr>
            <w:r w:rsidRPr="00AA128D">
              <w:rPr>
                <w:caps/>
                <w:sz w:val="18"/>
                <w:szCs w:val="18"/>
              </w:rPr>
              <w:t>Di-(4-</w:t>
            </w:r>
            <w:r w:rsidRPr="00AA128D">
              <w:rPr>
                <w:sz w:val="18"/>
                <w:szCs w:val="18"/>
              </w:rPr>
              <w:t>tert</w:t>
            </w:r>
            <w:r w:rsidRPr="00AA128D">
              <w:rPr>
                <w:caps/>
                <w:sz w:val="18"/>
                <w:szCs w:val="18"/>
              </w:rPr>
              <w:t>-butylcyclohexyl) peroxydicarbonate</w:t>
            </w:r>
          </w:p>
        </w:tc>
        <w:tc>
          <w:tcPr>
            <w:tcW w:w="0" w:type="auto"/>
            <w:shd w:val="clear" w:color="auto" w:fill="auto"/>
          </w:tcPr>
          <w:p w14:paraId="675771C7" w14:textId="77777777" w:rsidR="00B278D8" w:rsidRPr="00AA128D" w:rsidRDefault="00B278D8" w:rsidP="00012D9B">
            <w:pPr>
              <w:keepNext/>
              <w:keepLines/>
              <w:spacing w:before="40" w:after="120"/>
              <w:rPr>
                <w:sz w:val="18"/>
                <w:szCs w:val="18"/>
              </w:rPr>
            </w:pPr>
            <w:r w:rsidRPr="00AA128D">
              <w:rPr>
                <w:sz w:val="18"/>
                <w:szCs w:val="18"/>
              </w:rPr>
              <w:t>≤</w:t>
            </w:r>
            <w:r w:rsidR="00EE43C4" w:rsidRPr="00AA128D">
              <w:rPr>
                <w:sz w:val="18"/>
                <w:szCs w:val="18"/>
              </w:rPr>
              <w:t xml:space="preserve"> </w:t>
            </w:r>
            <w:r w:rsidRPr="00AA128D">
              <w:rPr>
                <w:sz w:val="18"/>
                <w:szCs w:val="18"/>
              </w:rPr>
              <w:t>42 (as a paste)</w:t>
            </w:r>
          </w:p>
        </w:tc>
        <w:tc>
          <w:tcPr>
            <w:tcW w:w="0" w:type="auto"/>
            <w:shd w:val="clear" w:color="auto" w:fill="auto"/>
          </w:tcPr>
          <w:p w14:paraId="20B4CC8A" w14:textId="77777777" w:rsidR="00B278D8" w:rsidRPr="00AA128D" w:rsidRDefault="00B278D8" w:rsidP="00012D9B">
            <w:pPr>
              <w:keepNext/>
              <w:keepLines/>
              <w:spacing w:before="40" w:after="120"/>
              <w:rPr>
                <w:sz w:val="18"/>
                <w:szCs w:val="18"/>
              </w:rPr>
            </w:pPr>
          </w:p>
        </w:tc>
        <w:tc>
          <w:tcPr>
            <w:tcW w:w="0" w:type="auto"/>
            <w:shd w:val="clear" w:color="auto" w:fill="auto"/>
          </w:tcPr>
          <w:p w14:paraId="53179D87" w14:textId="77777777" w:rsidR="00B278D8" w:rsidRPr="00AA128D" w:rsidRDefault="00B278D8" w:rsidP="00012D9B">
            <w:pPr>
              <w:keepNext/>
              <w:keepLines/>
              <w:spacing w:before="40" w:after="120"/>
              <w:rPr>
                <w:sz w:val="18"/>
                <w:szCs w:val="18"/>
              </w:rPr>
            </w:pPr>
          </w:p>
        </w:tc>
        <w:tc>
          <w:tcPr>
            <w:tcW w:w="0" w:type="auto"/>
            <w:shd w:val="clear" w:color="auto" w:fill="auto"/>
          </w:tcPr>
          <w:p w14:paraId="4C032440" w14:textId="77777777" w:rsidR="00B278D8" w:rsidRPr="00AA128D" w:rsidRDefault="00B278D8" w:rsidP="00012D9B">
            <w:pPr>
              <w:keepNext/>
              <w:keepLines/>
              <w:spacing w:before="40" w:after="120"/>
              <w:rPr>
                <w:sz w:val="18"/>
                <w:szCs w:val="18"/>
              </w:rPr>
            </w:pPr>
          </w:p>
        </w:tc>
        <w:tc>
          <w:tcPr>
            <w:tcW w:w="0" w:type="auto"/>
            <w:shd w:val="clear" w:color="auto" w:fill="auto"/>
          </w:tcPr>
          <w:p w14:paraId="2F928DC8" w14:textId="77777777" w:rsidR="00B278D8" w:rsidRPr="00AA128D" w:rsidRDefault="00B278D8" w:rsidP="00012D9B">
            <w:pPr>
              <w:keepNext/>
              <w:keepLines/>
              <w:spacing w:before="40" w:after="120"/>
              <w:rPr>
                <w:sz w:val="18"/>
                <w:szCs w:val="18"/>
              </w:rPr>
            </w:pPr>
          </w:p>
        </w:tc>
        <w:tc>
          <w:tcPr>
            <w:tcW w:w="0" w:type="auto"/>
            <w:shd w:val="clear" w:color="auto" w:fill="auto"/>
          </w:tcPr>
          <w:p w14:paraId="24560607" w14:textId="77777777" w:rsidR="00B278D8" w:rsidRPr="00AA128D" w:rsidRDefault="00B278D8" w:rsidP="00012D9B">
            <w:pPr>
              <w:keepNext/>
              <w:keepLines/>
              <w:spacing w:before="40" w:after="120"/>
              <w:rPr>
                <w:sz w:val="18"/>
                <w:szCs w:val="18"/>
              </w:rPr>
            </w:pPr>
            <w:r w:rsidRPr="00AA128D">
              <w:rPr>
                <w:sz w:val="18"/>
                <w:szCs w:val="18"/>
              </w:rPr>
              <w:t>OP7</w:t>
            </w:r>
          </w:p>
        </w:tc>
        <w:tc>
          <w:tcPr>
            <w:tcW w:w="0" w:type="auto"/>
            <w:shd w:val="clear" w:color="auto" w:fill="auto"/>
          </w:tcPr>
          <w:p w14:paraId="53592F90" w14:textId="77777777" w:rsidR="00F57B57" w:rsidRDefault="00975E76" w:rsidP="00F57B57">
            <w:pPr>
              <w:keepNext/>
              <w:keepLines/>
              <w:spacing w:before="40" w:after="120"/>
              <w:rPr>
                <w:sz w:val="18"/>
                <w:szCs w:val="18"/>
              </w:rPr>
            </w:pPr>
            <w:r w:rsidRPr="00AA128D">
              <w:rPr>
                <w:sz w:val="18"/>
                <w:szCs w:val="18"/>
              </w:rPr>
              <w:t>(ADR</w:t>
            </w:r>
            <w:r w:rsidR="004730B4" w:rsidRPr="00AA128D">
              <w:rPr>
                <w:sz w:val="18"/>
                <w:szCs w:val="18"/>
              </w:rPr>
              <w:t>/</w:t>
            </w:r>
            <w:proofErr w:type="gramStart"/>
            <w:r w:rsidR="004730B4" w:rsidRPr="00AA128D">
              <w:rPr>
                <w:sz w:val="18"/>
                <w:szCs w:val="18"/>
              </w:rPr>
              <w:t>ADN</w:t>
            </w:r>
            <w:r w:rsidRPr="00AA128D">
              <w:rPr>
                <w:sz w:val="18"/>
                <w:szCs w:val="18"/>
              </w:rPr>
              <w:t>:</w:t>
            </w:r>
            <w:proofErr w:type="gramEnd"/>
            <w:r w:rsidRPr="00AA128D">
              <w:rPr>
                <w:sz w:val="18"/>
                <w:szCs w:val="18"/>
              </w:rPr>
              <w:t>)</w:t>
            </w:r>
          </w:p>
          <w:p w14:paraId="13320241" w14:textId="432BB505" w:rsidR="00B278D8" w:rsidRPr="00AA128D" w:rsidRDefault="00EE78ED" w:rsidP="00F57B57">
            <w:pPr>
              <w:keepNext/>
              <w:keepLines/>
              <w:spacing w:before="40" w:after="120"/>
              <w:rPr>
                <w:sz w:val="18"/>
                <w:szCs w:val="18"/>
              </w:rPr>
            </w:pPr>
            <w:r>
              <w:rPr>
                <w:sz w:val="18"/>
                <w:szCs w:val="18"/>
              </w:rPr>
              <w:t>+ </w:t>
            </w:r>
            <w:r w:rsidR="00B278D8" w:rsidRPr="00AA128D">
              <w:rPr>
                <w:sz w:val="18"/>
                <w:szCs w:val="18"/>
              </w:rPr>
              <w:t>35</w:t>
            </w:r>
          </w:p>
        </w:tc>
        <w:tc>
          <w:tcPr>
            <w:tcW w:w="0" w:type="auto"/>
            <w:shd w:val="clear" w:color="auto" w:fill="auto"/>
          </w:tcPr>
          <w:p w14:paraId="0039CC44" w14:textId="77777777" w:rsidR="00F57B57" w:rsidRDefault="00975E76" w:rsidP="00F57B57">
            <w:pPr>
              <w:keepNext/>
              <w:keepLines/>
              <w:spacing w:before="40" w:after="120"/>
              <w:rPr>
                <w:sz w:val="18"/>
                <w:szCs w:val="18"/>
              </w:rPr>
            </w:pPr>
            <w:r w:rsidRPr="00AA128D">
              <w:rPr>
                <w:sz w:val="18"/>
                <w:szCs w:val="18"/>
              </w:rPr>
              <w:t>(ADR</w:t>
            </w:r>
            <w:r w:rsidR="004730B4" w:rsidRPr="00AA128D">
              <w:rPr>
                <w:sz w:val="18"/>
                <w:szCs w:val="18"/>
              </w:rPr>
              <w:t>/</w:t>
            </w:r>
            <w:proofErr w:type="gramStart"/>
            <w:r w:rsidR="004730B4" w:rsidRPr="00AA128D">
              <w:rPr>
                <w:sz w:val="18"/>
                <w:szCs w:val="18"/>
              </w:rPr>
              <w:t>ADN</w:t>
            </w:r>
            <w:r w:rsidRPr="00AA128D">
              <w:rPr>
                <w:sz w:val="18"/>
                <w:szCs w:val="18"/>
              </w:rPr>
              <w:t>:</w:t>
            </w:r>
            <w:proofErr w:type="gramEnd"/>
            <w:r w:rsidRPr="00AA128D">
              <w:rPr>
                <w:sz w:val="18"/>
                <w:szCs w:val="18"/>
              </w:rPr>
              <w:t>)</w:t>
            </w:r>
          </w:p>
          <w:p w14:paraId="008D2493" w14:textId="674CEEA3" w:rsidR="00B278D8" w:rsidRPr="00AA128D" w:rsidRDefault="00EE78ED" w:rsidP="00F57B57">
            <w:pPr>
              <w:keepNext/>
              <w:keepLines/>
              <w:spacing w:before="40" w:after="120"/>
              <w:rPr>
                <w:sz w:val="18"/>
                <w:szCs w:val="18"/>
              </w:rPr>
            </w:pPr>
            <w:r>
              <w:rPr>
                <w:sz w:val="18"/>
                <w:szCs w:val="18"/>
              </w:rPr>
              <w:t>+ </w:t>
            </w:r>
            <w:r w:rsidR="00B278D8" w:rsidRPr="00AA128D">
              <w:rPr>
                <w:sz w:val="18"/>
                <w:szCs w:val="18"/>
              </w:rPr>
              <w:t>40</w:t>
            </w:r>
          </w:p>
        </w:tc>
        <w:tc>
          <w:tcPr>
            <w:tcW w:w="0" w:type="auto"/>
            <w:shd w:val="clear" w:color="auto" w:fill="auto"/>
          </w:tcPr>
          <w:p w14:paraId="41C0CE47" w14:textId="77777777" w:rsidR="00B278D8" w:rsidRPr="00AA128D" w:rsidRDefault="00B278D8" w:rsidP="00012D9B">
            <w:pPr>
              <w:keepNext/>
              <w:keepLines/>
              <w:spacing w:before="40" w:after="120"/>
              <w:rPr>
                <w:sz w:val="18"/>
                <w:szCs w:val="18"/>
              </w:rPr>
            </w:pPr>
            <w:r w:rsidRPr="00AA128D">
              <w:rPr>
                <w:sz w:val="18"/>
                <w:szCs w:val="18"/>
              </w:rPr>
              <w:t>3116</w:t>
            </w:r>
          </w:p>
        </w:tc>
        <w:tc>
          <w:tcPr>
            <w:tcW w:w="0" w:type="auto"/>
            <w:shd w:val="clear" w:color="auto" w:fill="auto"/>
          </w:tcPr>
          <w:p w14:paraId="1CB66073" w14:textId="2A17C567" w:rsidR="00B278D8" w:rsidRPr="00AA128D" w:rsidDel="00A9632D" w:rsidRDefault="00975E76" w:rsidP="00F57B57">
            <w:pPr>
              <w:keepNext/>
              <w:keepLines/>
              <w:spacing w:before="40" w:after="120"/>
              <w:rPr>
                <w:sz w:val="18"/>
                <w:szCs w:val="18"/>
              </w:rPr>
            </w:pPr>
            <w:r w:rsidRPr="00AA128D">
              <w:rPr>
                <w:sz w:val="18"/>
                <w:szCs w:val="18"/>
              </w:rPr>
              <w:t>(RID:) prohibited</w:t>
            </w:r>
          </w:p>
        </w:tc>
      </w:tr>
      <w:tr w:rsidR="00B278D8" w:rsidRPr="00AA128D" w14:paraId="54EF0348" w14:textId="77777777" w:rsidTr="008B6644">
        <w:trPr>
          <w:cantSplit/>
        </w:trPr>
        <w:tc>
          <w:tcPr>
            <w:tcW w:w="0" w:type="auto"/>
            <w:tcBorders>
              <w:bottom w:val="single" w:sz="4" w:space="0" w:color="auto"/>
            </w:tcBorders>
            <w:shd w:val="clear" w:color="auto" w:fill="auto"/>
          </w:tcPr>
          <w:p w14:paraId="37595896" w14:textId="77777777" w:rsidR="00B278D8" w:rsidRPr="00AA128D" w:rsidRDefault="00B278D8" w:rsidP="00012D9B">
            <w:pPr>
              <w:keepNext/>
              <w:keepLines/>
              <w:spacing w:before="40" w:after="120"/>
              <w:rPr>
                <w:sz w:val="18"/>
                <w:szCs w:val="18"/>
              </w:rPr>
            </w:pPr>
            <w:r w:rsidRPr="00AA128D">
              <w:rPr>
                <w:sz w:val="18"/>
                <w:szCs w:val="18"/>
                <w:lang w:eastAsia="zh-CN"/>
              </w:rPr>
              <w:t>1-</w:t>
            </w:r>
            <w:r w:rsidRPr="00AA128D">
              <w:rPr>
                <w:caps/>
                <w:sz w:val="18"/>
                <w:szCs w:val="18"/>
                <w:lang w:eastAsia="zh-CN"/>
              </w:rPr>
              <w:t>phenylethyl hydroperoxide</w:t>
            </w:r>
          </w:p>
        </w:tc>
        <w:tc>
          <w:tcPr>
            <w:tcW w:w="0" w:type="auto"/>
            <w:tcBorders>
              <w:bottom w:val="single" w:sz="4" w:space="0" w:color="auto"/>
            </w:tcBorders>
            <w:shd w:val="clear" w:color="auto" w:fill="auto"/>
          </w:tcPr>
          <w:p w14:paraId="79A849B5" w14:textId="77777777" w:rsidR="00B278D8" w:rsidRPr="00AA128D" w:rsidRDefault="00B278D8" w:rsidP="00012D9B">
            <w:pPr>
              <w:keepNext/>
              <w:keepLines/>
              <w:spacing w:before="40" w:after="120"/>
              <w:rPr>
                <w:sz w:val="18"/>
                <w:szCs w:val="18"/>
              </w:rPr>
            </w:pPr>
            <w:r w:rsidRPr="00AA128D">
              <w:rPr>
                <w:sz w:val="18"/>
                <w:szCs w:val="18"/>
              </w:rPr>
              <w:t>≤</w:t>
            </w:r>
            <w:r w:rsidR="00EE43C4" w:rsidRPr="00AA128D">
              <w:rPr>
                <w:sz w:val="18"/>
                <w:szCs w:val="18"/>
              </w:rPr>
              <w:t xml:space="preserve"> </w:t>
            </w:r>
            <w:r w:rsidRPr="00AA128D">
              <w:rPr>
                <w:sz w:val="18"/>
                <w:szCs w:val="18"/>
              </w:rPr>
              <w:t>38</w:t>
            </w:r>
          </w:p>
        </w:tc>
        <w:tc>
          <w:tcPr>
            <w:tcW w:w="0" w:type="auto"/>
            <w:tcBorders>
              <w:bottom w:val="single" w:sz="4" w:space="0" w:color="auto"/>
            </w:tcBorders>
            <w:shd w:val="clear" w:color="auto" w:fill="auto"/>
          </w:tcPr>
          <w:p w14:paraId="48208F14" w14:textId="77777777" w:rsidR="00B278D8" w:rsidRPr="00AA128D"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241DC284" w14:textId="4EEB2785" w:rsidR="00B278D8" w:rsidRPr="00AA128D" w:rsidRDefault="00B278D8" w:rsidP="00012D9B">
            <w:pPr>
              <w:keepNext/>
              <w:keepLines/>
              <w:spacing w:before="40" w:after="120"/>
              <w:rPr>
                <w:sz w:val="18"/>
                <w:szCs w:val="18"/>
              </w:rPr>
            </w:pPr>
            <w:r w:rsidRPr="00AA128D">
              <w:rPr>
                <w:sz w:val="18"/>
                <w:szCs w:val="18"/>
              </w:rPr>
              <w:t>≥</w:t>
            </w:r>
            <w:r w:rsidR="008B6644" w:rsidRPr="00AA128D">
              <w:rPr>
                <w:sz w:val="18"/>
                <w:szCs w:val="18"/>
              </w:rPr>
              <w:t> </w:t>
            </w:r>
            <w:r w:rsidRPr="00AA128D">
              <w:rPr>
                <w:sz w:val="18"/>
                <w:szCs w:val="18"/>
              </w:rPr>
              <w:t>62</w:t>
            </w:r>
          </w:p>
        </w:tc>
        <w:tc>
          <w:tcPr>
            <w:tcW w:w="0" w:type="auto"/>
            <w:tcBorders>
              <w:bottom w:val="single" w:sz="4" w:space="0" w:color="auto"/>
            </w:tcBorders>
            <w:shd w:val="clear" w:color="auto" w:fill="auto"/>
          </w:tcPr>
          <w:p w14:paraId="24BC0A09" w14:textId="77777777" w:rsidR="00B278D8" w:rsidRPr="00AA128D"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5CD9CB11" w14:textId="77777777" w:rsidR="00B278D8" w:rsidRPr="00AA128D"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2A50362D" w14:textId="77777777" w:rsidR="00B278D8" w:rsidRPr="00AA128D" w:rsidRDefault="00B278D8" w:rsidP="00012D9B">
            <w:pPr>
              <w:keepNext/>
              <w:keepLines/>
              <w:spacing w:before="40" w:after="120"/>
              <w:rPr>
                <w:sz w:val="18"/>
                <w:szCs w:val="18"/>
              </w:rPr>
            </w:pPr>
            <w:r w:rsidRPr="00AA128D">
              <w:rPr>
                <w:sz w:val="18"/>
                <w:szCs w:val="18"/>
              </w:rPr>
              <w:t>OP8</w:t>
            </w:r>
          </w:p>
        </w:tc>
        <w:tc>
          <w:tcPr>
            <w:tcW w:w="0" w:type="auto"/>
            <w:tcBorders>
              <w:bottom w:val="single" w:sz="4" w:space="0" w:color="auto"/>
            </w:tcBorders>
            <w:shd w:val="clear" w:color="auto" w:fill="auto"/>
          </w:tcPr>
          <w:p w14:paraId="623B1E82" w14:textId="77777777" w:rsidR="00B278D8" w:rsidRPr="00AA128D"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110E49FB" w14:textId="77777777" w:rsidR="00B278D8" w:rsidRPr="00AA128D"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6C38D31C" w14:textId="77777777" w:rsidR="00B278D8" w:rsidRPr="00AA128D" w:rsidRDefault="00B278D8" w:rsidP="00012D9B">
            <w:pPr>
              <w:keepNext/>
              <w:keepLines/>
              <w:spacing w:before="40" w:after="120"/>
              <w:rPr>
                <w:sz w:val="18"/>
                <w:szCs w:val="18"/>
              </w:rPr>
            </w:pPr>
            <w:r w:rsidRPr="00AA128D">
              <w:rPr>
                <w:sz w:val="18"/>
                <w:szCs w:val="18"/>
              </w:rPr>
              <w:t>3109</w:t>
            </w:r>
          </w:p>
        </w:tc>
        <w:tc>
          <w:tcPr>
            <w:tcW w:w="0" w:type="auto"/>
            <w:tcBorders>
              <w:bottom w:val="single" w:sz="4" w:space="0" w:color="auto"/>
            </w:tcBorders>
            <w:shd w:val="clear" w:color="auto" w:fill="auto"/>
          </w:tcPr>
          <w:p w14:paraId="5B07CA76" w14:textId="77777777" w:rsidR="00B278D8" w:rsidRPr="00AA128D" w:rsidDel="00A9632D" w:rsidRDefault="00B278D8" w:rsidP="00012D9B">
            <w:pPr>
              <w:keepNext/>
              <w:keepLines/>
              <w:spacing w:before="40" w:after="120"/>
              <w:rPr>
                <w:sz w:val="18"/>
                <w:szCs w:val="18"/>
              </w:rPr>
            </w:pPr>
          </w:p>
        </w:tc>
      </w:tr>
    </w:tbl>
    <w:p w14:paraId="0E2E51FB" w14:textId="4138B1FA" w:rsidR="00D9680E" w:rsidRDefault="00D9680E" w:rsidP="00D9680E">
      <w:pPr>
        <w:pStyle w:val="SingleTxtG"/>
        <w:spacing w:before="120"/>
      </w:pPr>
      <w:r>
        <w:t>2.2.52.4</w:t>
      </w:r>
      <w:r w:rsidRPr="00FE1778">
        <w:tab/>
        <w:t>In Table Notes 3, 13, 18 and 27, replace “risk” by “hazard”.</w:t>
      </w:r>
    </w:p>
    <w:p w14:paraId="4C7488FB" w14:textId="767BD2ED" w:rsidR="00B5316D" w:rsidRDefault="00B5316D" w:rsidP="00B5316D">
      <w:pPr>
        <w:pStyle w:val="SingleTxtG"/>
        <w:spacing w:before="120"/>
      </w:pPr>
      <w:r>
        <w:lastRenderedPageBreak/>
        <w:t>2.2.61.1.2</w:t>
      </w:r>
      <w:r>
        <w:tab/>
        <w:t>In the title of subdivision “T” replace “</w:t>
      </w:r>
      <w:r w:rsidRPr="00AA128D">
        <w:t>without subsidiary</w:t>
      </w:r>
      <w:r>
        <w:t xml:space="preserve"> risk” by “</w:t>
      </w:r>
      <w:r w:rsidRPr="00AA128D">
        <w:t>without subsidiary hazard</w:t>
      </w:r>
      <w:r>
        <w:t>”.</w:t>
      </w:r>
    </w:p>
    <w:p w14:paraId="29BADC5C" w14:textId="709835DA" w:rsidR="00AA128D" w:rsidRPr="00AA128D" w:rsidRDefault="00AA128D" w:rsidP="00971909">
      <w:pPr>
        <w:pStyle w:val="SingleTxtG"/>
        <w:spacing w:before="120"/>
      </w:pPr>
      <w:r w:rsidRPr="00AA128D">
        <w:t>[2.2.61.1.2</w:t>
      </w:r>
      <w:r w:rsidRPr="00AA128D">
        <w:tab/>
        <w:t>For “</w:t>
      </w:r>
      <w:r w:rsidRPr="00AA128D">
        <w:rPr>
          <w:bCs/>
          <w:iCs/>
        </w:rPr>
        <w:t>Toxic substances without subsidiary hazard</w:t>
      </w:r>
      <w:r w:rsidRPr="00AA128D">
        <w:t>” add the following new subdivision:</w:t>
      </w:r>
    </w:p>
    <w:p w14:paraId="00A483CD" w14:textId="77777777" w:rsidR="00AA128D" w:rsidRPr="00AA128D" w:rsidRDefault="00AA128D" w:rsidP="00AA128D">
      <w:pPr>
        <w:pStyle w:val="SingleTxtG"/>
      </w:pPr>
      <w:r w:rsidRPr="00AA128D">
        <w:t>“T10</w:t>
      </w:r>
      <w:r w:rsidRPr="00AA128D">
        <w:tab/>
        <w:t>Articles”.]</w:t>
      </w:r>
    </w:p>
    <w:p w14:paraId="1FCEBF6D" w14:textId="77777777" w:rsidR="00F960B0" w:rsidRPr="00AA128D" w:rsidRDefault="00F960B0" w:rsidP="00F960B0">
      <w:pPr>
        <w:pStyle w:val="SingleTxtG"/>
      </w:pPr>
      <w:r w:rsidRPr="00AA128D">
        <w:t>2.2.61.1.7.2</w:t>
      </w:r>
      <w:r w:rsidRPr="00AA128D">
        <w:tab/>
        <w:t>Replace “(see 2.2.8.1.5)” by “(see 2.2.8.1.4.5)”.</w:t>
      </w:r>
    </w:p>
    <w:p w14:paraId="0EA01C11" w14:textId="149F995E" w:rsidR="00B5316D" w:rsidRDefault="00B5316D" w:rsidP="00B5316D">
      <w:pPr>
        <w:pStyle w:val="SingleTxtG"/>
      </w:pPr>
      <w:r>
        <w:t>2.2.61.1.11</w:t>
      </w:r>
      <w:r>
        <w:tab/>
      </w:r>
      <w:proofErr w:type="gramStart"/>
      <w:r w:rsidRPr="00FE1778">
        <w:t>In</w:t>
      </w:r>
      <w:proofErr w:type="gramEnd"/>
      <w:r w:rsidRPr="00FE1778">
        <w:t xml:space="preserve"> the second sentence, replace “risks” by “hazards”.</w:t>
      </w:r>
    </w:p>
    <w:p w14:paraId="571B381A" w14:textId="578F5034" w:rsidR="00B5316D" w:rsidRDefault="00B5316D" w:rsidP="00B5316D">
      <w:pPr>
        <w:pStyle w:val="SingleTxtG"/>
      </w:pPr>
      <w:r>
        <w:t>2.2.61.1.11.2</w:t>
      </w:r>
      <w:r>
        <w:tab/>
      </w:r>
      <w:r w:rsidRPr="00FE1778">
        <w:t>Replace “risks” by “hazards”.</w:t>
      </w:r>
    </w:p>
    <w:p w14:paraId="3004B6AE" w14:textId="5EFDF15B" w:rsidR="00B5316D" w:rsidRDefault="00B5316D" w:rsidP="00B5316D">
      <w:pPr>
        <w:pStyle w:val="SingleTxtG"/>
      </w:pPr>
      <w:r>
        <w:t>2.2.61.1.12</w:t>
      </w:r>
      <w:r>
        <w:tab/>
        <w:t>Replace “risk” by “hazard</w:t>
      </w:r>
      <w:r w:rsidRPr="00FE1778">
        <w:t>”.</w:t>
      </w:r>
    </w:p>
    <w:p w14:paraId="4F2125B2" w14:textId="203677FA" w:rsidR="00B5316D" w:rsidRPr="00FE1778" w:rsidRDefault="00B5316D" w:rsidP="00B5316D">
      <w:pPr>
        <w:pStyle w:val="SingleTxtG"/>
      </w:pPr>
      <w:r>
        <w:t>2.2.61.3</w:t>
      </w:r>
      <w:r>
        <w:tab/>
        <w:t>In the list of collective entries, replace “risk(s)” by “hazard(s)” in all the headings.</w:t>
      </w:r>
    </w:p>
    <w:p w14:paraId="11F3D34E" w14:textId="62C3E0A8" w:rsidR="00971909" w:rsidRPr="00AA128D" w:rsidRDefault="00971909" w:rsidP="00971909">
      <w:pPr>
        <w:pStyle w:val="SingleTxtG"/>
      </w:pPr>
      <w:r w:rsidRPr="00AA128D">
        <w:t>[2.2.61.3</w:t>
      </w:r>
      <w:r w:rsidRPr="00AA128D">
        <w:tab/>
        <w:t>In the List of collective entries, for “</w:t>
      </w:r>
      <w:r w:rsidRPr="00AA128D">
        <w:rPr>
          <w:bCs/>
          <w:iCs/>
        </w:rPr>
        <w:t>Toxic substances without subsidiary hazard</w:t>
      </w:r>
      <w:r w:rsidRPr="00AA128D">
        <w:t>”, add the following new row:</w:t>
      </w:r>
    </w:p>
    <w:tbl>
      <w:tblPr>
        <w:tblW w:w="0" w:type="auto"/>
        <w:tblInd w:w="1126" w:type="dxa"/>
        <w:tblCellMar>
          <w:left w:w="120" w:type="dxa"/>
          <w:right w:w="120" w:type="dxa"/>
        </w:tblCellMar>
        <w:tblLook w:val="0000" w:firstRow="0" w:lastRow="0" w:firstColumn="0" w:lastColumn="0" w:noHBand="0" w:noVBand="0"/>
      </w:tblPr>
      <w:tblGrid>
        <w:gridCol w:w="874"/>
        <w:gridCol w:w="1010"/>
        <w:gridCol w:w="640"/>
        <w:gridCol w:w="5029"/>
      </w:tblGrid>
      <w:tr w:rsidR="00971909" w:rsidRPr="00AA128D" w14:paraId="540E178F" w14:textId="77777777" w:rsidTr="00F02354">
        <w:trPr>
          <w:cantSplit/>
          <w:trHeight w:val="40"/>
        </w:trPr>
        <w:tc>
          <w:tcPr>
            <w:tcW w:w="0" w:type="auto"/>
            <w:tcBorders>
              <w:top w:val="single" w:sz="6" w:space="0" w:color="auto"/>
              <w:left w:val="single" w:sz="6" w:space="0" w:color="auto"/>
              <w:bottom w:val="single" w:sz="4" w:space="0" w:color="auto"/>
              <w:right w:val="single" w:sz="6" w:space="0" w:color="auto"/>
            </w:tcBorders>
          </w:tcPr>
          <w:p w14:paraId="51FE0A36" w14:textId="77777777" w:rsidR="00971909" w:rsidRPr="00AA128D" w:rsidRDefault="00971909" w:rsidP="00F02354">
            <w:pPr>
              <w:tabs>
                <w:tab w:val="left" w:pos="447"/>
              </w:tabs>
              <w:spacing w:before="20" w:after="20"/>
            </w:pPr>
            <w:r w:rsidRPr="00AA128D">
              <w:t>Articles</w:t>
            </w:r>
          </w:p>
        </w:tc>
        <w:tc>
          <w:tcPr>
            <w:tcW w:w="0" w:type="auto"/>
            <w:tcBorders>
              <w:top w:val="single" w:sz="6" w:space="0" w:color="auto"/>
              <w:left w:val="single" w:sz="6" w:space="0" w:color="auto"/>
              <w:bottom w:val="single" w:sz="4" w:space="0" w:color="auto"/>
              <w:right w:val="single" w:sz="6" w:space="0" w:color="auto"/>
            </w:tcBorders>
          </w:tcPr>
          <w:p w14:paraId="19DAA046" w14:textId="77777777" w:rsidR="00971909" w:rsidRPr="00AA128D" w:rsidRDefault="00971909" w:rsidP="00F02354">
            <w:pPr>
              <w:tabs>
                <w:tab w:val="left" w:pos="447"/>
              </w:tabs>
              <w:spacing w:before="20" w:after="20"/>
            </w:pPr>
            <w:r w:rsidRPr="00AA128D">
              <w:tab/>
              <w:t>T10</w:t>
            </w:r>
          </w:p>
        </w:tc>
        <w:tc>
          <w:tcPr>
            <w:tcW w:w="0" w:type="auto"/>
            <w:tcBorders>
              <w:top w:val="single" w:sz="6" w:space="0" w:color="auto"/>
              <w:bottom w:val="single" w:sz="4" w:space="0" w:color="auto"/>
            </w:tcBorders>
          </w:tcPr>
          <w:p w14:paraId="73434B0F" w14:textId="77777777" w:rsidR="00971909" w:rsidRPr="00AA128D" w:rsidRDefault="00971909" w:rsidP="00F02354">
            <w:pPr>
              <w:keepLines/>
              <w:spacing w:before="20" w:after="20"/>
              <w:jc w:val="center"/>
            </w:pPr>
            <w:r w:rsidRPr="00AA128D">
              <w:t>3546</w:t>
            </w:r>
          </w:p>
        </w:tc>
        <w:tc>
          <w:tcPr>
            <w:tcW w:w="0" w:type="auto"/>
            <w:tcBorders>
              <w:top w:val="single" w:sz="6" w:space="0" w:color="auto"/>
              <w:bottom w:val="single" w:sz="4" w:space="0" w:color="auto"/>
              <w:right w:val="single" w:sz="6" w:space="0" w:color="auto"/>
            </w:tcBorders>
          </w:tcPr>
          <w:p w14:paraId="77A3700A" w14:textId="77777777" w:rsidR="00971909" w:rsidRPr="00AA128D" w:rsidRDefault="00971909" w:rsidP="00F02354">
            <w:pPr>
              <w:keepLines/>
              <w:spacing w:before="20" w:after="20"/>
              <w:ind w:left="164" w:hanging="164"/>
            </w:pPr>
            <w:r w:rsidRPr="00AA128D">
              <w:t>ARTICLES CONTAINING TOXIC SUBSTANCE, N.O.S.</w:t>
            </w:r>
          </w:p>
        </w:tc>
      </w:tr>
    </w:tbl>
    <w:p w14:paraId="24364582" w14:textId="77777777" w:rsidR="009C0093" w:rsidRDefault="00971909" w:rsidP="00971909">
      <w:pPr>
        <w:pStyle w:val="SingleTxtG"/>
        <w:spacing w:before="120"/>
      </w:pPr>
      <w:r w:rsidRPr="00AA128D">
        <w:t>2.2.61.3</w:t>
      </w:r>
      <w:r w:rsidRPr="00AA128D">
        <w:tab/>
        <w:t>In the List of collective entries, for “</w:t>
      </w:r>
      <w:r w:rsidRPr="00AA128D">
        <w:rPr>
          <w:bCs/>
          <w:iCs/>
        </w:rPr>
        <w:t>Toxic substances with subsidiary hazard(s)</w:t>
      </w:r>
      <w:r w:rsidR="009C0093">
        <w:t>”, for TF3, add:</w:t>
      </w:r>
    </w:p>
    <w:p w14:paraId="3BAAA064" w14:textId="3ED8F4DB" w:rsidR="00971909" w:rsidRPr="00AA128D" w:rsidRDefault="00971909" w:rsidP="00971909">
      <w:pPr>
        <w:pStyle w:val="SingleTxtG"/>
        <w:spacing w:before="120"/>
      </w:pPr>
      <w:r w:rsidRPr="00AA128D">
        <w:t>“3535</w:t>
      </w:r>
      <w:r w:rsidRPr="00AA128D">
        <w:tab/>
      </w:r>
      <w:r w:rsidRPr="00AA128D">
        <w:rPr>
          <w:sz w:val="18"/>
          <w:szCs w:val="18"/>
        </w:rPr>
        <w:t>TOXIC SOLID, FLAMMABLE, INORGANIC, N.O.S.</w:t>
      </w:r>
      <w:r w:rsidRPr="00AA128D">
        <w:t>”.]</w:t>
      </w:r>
    </w:p>
    <w:p w14:paraId="58F52220" w14:textId="6ED5B1C0" w:rsidR="00931D47" w:rsidRPr="00AA128D" w:rsidRDefault="00975E76" w:rsidP="00931D47">
      <w:pPr>
        <w:pStyle w:val="SingleTxtG"/>
      </w:pPr>
      <w:r w:rsidRPr="00AA128D">
        <w:t>2.2.62.1.3</w:t>
      </w:r>
      <w:r w:rsidR="00931D47" w:rsidRPr="00AA128D">
        <w:tab/>
        <w:t xml:space="preserve">In the definition of </w:t>
      </w:r>
      <w:r w:rsidR="00AC048A" w:rsidRPr="00AA128D">
        <w:t>“</w:t>
      </w:r>
      <w:r w:rsidR="00931D47" w:rsidRPr="00AA128D">
        <w:t xml:space="preserve">Patient </w:t>
      </w:r>
      <w:r w:rsidR="00E72BB0" w:rsidRPr="00AA128D">
        <w:t>specimens</w:t>
      </w:r>
      <w:r w:rsidR="00AC048A" w:rsidRPr="00AA128D">
        <w:t>”</w:t>
      </w:r>
      <w:r w:rsidR="00931D47" w:rsidRPr="00AA128D">
        <w:t xml:space="preserve">, after “Patient </w:t>
      </w:r>
      <w:r w:rsidR="00E72BB0" w:rsidRPr="00AA128D">
        <w:t xml:space="preserve">specimens </w:t>
      </w:r>
      <w:r w:rsidR="00931D47" w:rsidRPr="00AA128D">
        <w:t>are” replace “human or animal materials,” by “those”.</w:t>
      </w:r>
    </w:p>
    <w:p w14:paraId="4F2AFBB8" w14:textId="48DDDA2E" w:rsidR="00931D47" w:rsidRPr="00AA128D" w:rsidRDefault="00E72BB0" w:rsidP="00931D47">
      <w:pPr>
        <w:pStyle w:val="SingleTxtG"/>
      </w:pPr>
      <w:r w:rsidRPr="00AA128D">
        <w:t>2.2.62.1.12.2</w:t>
      </w:r>
      <w:r w:rsidR="00931D47" w:rsidRPr="00AA128D">
        <w:tab/>
        <w:t>Delete the existing paragraph and add “</w:t>
      </w:r>
      <w:r w:rsidRPr="00AA128D">
        <w:t>2.2.62.1.12.2</w:t>
      </w:r>
      <w:r w:rsidR="00931D47" w:rsidRPr="00AA128D">
        <w:t xml:space="preserve"> </w:t>
      </w:r>
      <w:r w:rsidR="00931D47" w:rsidRPr="00AA128D">
        <w:tab/>
      </w:r>
      <w:r w:rsidR="00C66FA0">
        <w:rPr>
          <w:i/>
        </w:rPr>
        <w:t>(</w:t>
      </w:r>
      <w:r w:rsidR="00931D47" w:rsidRPr="00AA128D">
        <w:rPr>
          <w:i/>
        </w:rPr>
        <w:t>Deleted</w:t>
      </w:r>
      <w:r w:rsidR="00C66FA0">
        <w:rPr>
          <w:i/>
        </w:rPr>
        <w:t>)</w:t>
      </w:r>
      <w:r w:rsidR="00931D47" w:rsidRPr="00AA128D">
        <w:t>”.</w:t>
      </w:r>
    </w:p>
    <w:p w14:paraId="203A4DC7" w14:textId="51C1AA62" w:rsidR="00B278D8" w:rsidRPr="00AA128D" w:rsidRDefault="00B278D8" w:rsidP="00B278D8">
      <w:pPr>
        <w:pStyle w:val="SingleTxtG"/>
      </w:pPr>
      <w:r w:rsidRPr="00AA128D">
        <w:t xml:space="preserve">Amend </w:t>
      </w:r>
      <w:r w:rsidR="00E72BB0" w:rsidRPr="00AA128D">
        <w:t>Section 2.2.8</w:t>
      </w:r>
      <w:r w:rsidRPr="00AA128D">
        <w:t xml:space="preserve"> to read as follows:</w:t>
      </w:r>
    </w:p>
    <w:p w14:paraId="162DAF67" w14:textId="0AF10C24" w:rsidR="00F42782" w:rsidRPr="00AA128D" w:rsidRDefault="00B278D8" w:rsidP="00F42782">
      <w:pPr>
        <w:pStyle w:val="SingleTxtG"/>
        <w:rPr>
          <w:b/>
        </w:rPr>
      </w:pPr>
      <w:r w:rsidRPr="00AA128D">
        <w:t>“</w:t>
      </w:r>
      <w:r w:rsidR="00E72BB0" w:rsidRPr="00AA128D">
        <w:rPr>
          <w:b/>
        </w:rPr>
        <w:t>2.2.8</w:t>
      </w:r>
      <w:r w:rsidR="00E72BB0" w:rsidRPr="00AA128D">
        <w:rPr>
          <w:b/>
        </w:rPr>
        <w:tab/>
      </w:r>
      <w:r w:rsidR="00F42782" w:rsidRPr="00AA128D">
        <w:rPr>
          <w:b/>
        </w:rPr>
        <w:t xml:space="preserve">CLASS 8 </w:t>
      </w:r>
      <w:r w:rsidR="00E72BB0" w:rsidRPr="00AA128D">
        <w:rPr>
          <w:b/>
        </w:rPr>
        <w:tab/>
        <w:t xml:space="preserve"> </w:t>
      </w:r>
      <w:r w:rsidR="00F42782" w:rsidRPr="00AA128D">
        <w:rPr>
          <w:b/>
        </w:rPr>
        <w:t>CORROSIVE SUBSTANCES</w:t>
      </w:r>
    </w:p>
    <w:p w14:paraId="71AEC8EC" w14:textId="5C6B8017" w:rsidR="00F42782" w:rsidRPr="00AA128D" w:rsidRDefault="00E72BB0" w:rsidP="00F42782">
      <w:pPr>
        <w:pStyle w:val="SingleTxtG"/>
        <w:rPr>
          <w:b/>
          <w:u w:val="single"/>
        </w:rPr>
      </w:pPr>
      <w:r w:rsidRPr="00AA128D">
        <w:rPr>
          <w:b/>
        </w:rPr>
        <w:t>2.2.8.1</w:t>
      </w:r>
      <w:r w:rsidR="00F42782" w:rsidRPr="00AA128D">
        <w:rPr>
          <w:b/>
        </w:rPr>
        <w:tab/>
      </w:r>
      <w:r w:rsidR="00433E28" w:rsidRPr="00AA128D">
        <w:rPr>
          <w:b/>
        </w:rPr>
        <w:tab/>
      </w:r>
      <w:r w:rsidR="00F42782" w:rsidRPr="00AA128D">
        <w:rPr>
          <w:b/>
          <w:i/>
        </w:rPr>
        <w:t>Definition and general provisions</w:t>
      </w:r>
      <w:r w:rsidR="00F42782" w:rsidRPr="00AA128D">
        <w:rPr>
          <w:b/>
          <w:u w:val="single"/>
        </w:rPr>
        <w:t xml:space="preserve"> </w:t>
      </w:r>
    </w:p>
    <w:p w14:paraId="595F0303" w14:textId="4D8D9987" w:rsidR="00F42782" w:rsidRPr="00AA128D" w:rsidRDefault="00E72BB0" w:rsidP="00AC6B24">
      <w:pPr>
        <w:pStyle w:val="SingleTxtG"/>
      </w:pPr>
      <w:r w:rsidRPr="00AA128D">
        <w:t>2.2.8.1.1</w:t>
      </w:r>
      <w:r w:rsidR="00F42782" w:rsidRPr="00AA128D">
        <w:t xml:space="preserve"> </w:t>
      </w:r>
      <w:r w:rsidR="00F42782" w:rsidRPr="00AA128D">
        <w:tab/>
      </w:r>
      <w:r w:rsidR="00F42782" w:rsidRPr="00AA128D">
        <w:rPr>
          <w:i/>
          <w:iCs/>
        </w:rPr>
        <w:t xml:space="preserve">Corrosive substances </w:t>
      </w:r>
      <w:r w:rsidR="00F42782" w:rsidRPr="00AA128D">
        <w:t xml:space="preserve">are substances which, by chemical action, will cause irreversible damage to the skin, or, in the case of leakage, will materially damage, or even destroy, other goods or the means of </w:t>
      </w:r>
      <w:r w:rsidR="00660D9F" w:rsidRPr="00AA128D">
        <w:t>carriage</w:t>
      </w:r>
      <w:r w:rsidR="00F42782" w:rsidRPr="00AA128D">
        <w:t xml:space="preserve">. </w:t>
      </w:r>
      <w:r w:rsidR="00A52CEE" w:rsidRPr="00AA128D">
        <w:t>[</w:t>
      </w:r>
      <w:r w:rsidR="00AC6B24" w:rsidRPr="00AA128D">
        <w:t>The heading of this class also covers other substances which form a corrosive liquid only in the presence of water, or which produce corrosive vapour or mist in the presence of natural moisture of the air</w:t>
      </w:r>
      <w:r w:rsidR="00A52CEE" w:rsidRPr="00AA128D">
        <w:t>.]</w:t>
      </w:r>
    </w:p>
    <w:p w14:paraId="2D037EE8" w14:textId="414661E6" w:rsidR="00F42782" w:rsidRPr="00AA128D" w:rsidRDefault="00E72BB0" w:rsidP="00F42782">
      <w:pPr>
        <w:pStyle w:val="SingleTxtG"/>
      </w:pPr>
      <w:r w:rsidRPr="00AA128D">
        <w:t>2.2.8.1.2</w:t>
      </w:r>
      <w:r w:rsidR="00F42782" w:rsidRPr="00AA128D">
        <w:t xml:space="preserve"> </w:t>
      </w:r>
      <w:r w:rsidR="00F42782" w:rsidRPr="00AA128D">
        <w:tab/>
        <w:t xml:space="preserve">For substances and mixtures that are corrosive to skin, general classification provisions are provided in </w:t>
      </w:r>
      <w:r w:rsidR="00AC6B24" w:rsidRPr="00AA128D">
        <w:t>2.2.8.1.4</w:t>
      </w:r>
      <w:r w:rsidR="00F42782" w:rsidRPr="00AA128D">
        <w:t>. Skin corrosion refers to the production of irreversible damage to the skin, namely, visible necrosis through the epidermis and into the dermis occurring after exposure to a substance or mixture.</w:t>
      </w:r>
    </w:p>
    <w:p w14:paraId="7A284492" w14:textId="389D8F3A" w:rsidR="00F42782" w:rsidRPr="00AA128D" w:rsidRDefault="00E72BB0" w:rsidP="00F42782">
      <w:pPr>
        <w:pStyle w:val="SingleTxtG"/>
      </w:pPr>
      <w:r w:rsidRPr="00AA128D">
        <w:t>2.2.8.1.3</w:t>
      </w:r>
      <w:r w:rsidR="00F42782" w:rsidRPr="00AA128D">
        <w:t xml:space="preserve"> </w:t>
      </w:r>
      <w:r w:rsidR="00F42782" w:rsidRPr="00AA128D">
        <w:tab/>
        <w:t xml:space="preserve">Liquids and solids which may become liquid during </w:t>
      </w:r>
      <w:r w:rsidR="00660D9F" w:rsidRPr="00AA128D">
        <w:t>carriage</w:t>
      </w:r>
      <w:r w:rsidR="00F42782" w:rsidRPr="00AA128D">
        <w:t xml:space="preserve">, which are judged not to be skin corrosive shall still be considered for their potential to cause corrosion to certain metal surfaces in accordance with the criteria in </w:t>
      </w:r>
      <w:r w:rsidR="00AC6B24" w:rsidRPr="00AA128D">
        <w:t>2.2.8.1.5.3</w:t>
      </w:r>
      <w:r w:rsidR="00F42782" w:rsidRPr="00AA128D">
        <w:t xml:space="preserve"> (c) (ii). </w:t>
      </w:r>
    </w:p>
    <w:p w14:paraId="75DBA160" w14:textId="0F8C6E07" w:rsidR="00F42782" w:rsidRPr="00AA128D" w:rsidRDefault="00863983" w:rsidP="00F42782">
      <w:pPr>
        <w:pStyle w:val="SingleTxtG"/>
      </w:pPr>
      <w:r w:rsidRPr="00AA128D">
        <w:t>2.2.8.1.4</w:t>
      </w:r>
      <w:r w:rsidR="00F42782" w:rsidRPr="00AA128D">
        <w:tab/>
      </w:r>
      <w:r w:rsidR="00F42782" w:rsidRPr="00AA128D">
        <w:rPr>
          <w:i/>
        </w:rPr>
        <w:t>General classification provisions</w:t>
      </w:r>
    </w:p>
    <w:p w14:paraId="05CAE853" w14:textId="61E24B54" w:rsidR="00863983" w:rsidRPr="00AA128D" w:rsidRDefault="00863983" w:rsidP="00F42782">
      <w:pPr>
        <w:pStyle w:val="SingleTxtG"/>
        <w:rPr>
          <w:i/>
        </w:rPr>
      </w:pPr>
      <w:r w:rsidRPr="0085346A">
        <w:rPr>
          <w:i/>
        </w:rPr>
        <w:t>Insert existing 2.2.8.1.2 (Class 8 subdivisions) renumbered as 2.2.8.1.4.1</w:t>
      </w:r>
      <w:r w:rsidR="00F74BE8">
        <w:rPr>
          <w:i/>
        </w:rPr>
        <w:t>.</w:t>
      </w:r>
    </w:p>
    <w:p w14:paraId="543F62C9" w14:textId="5ABCC85C" w:rsidR="00F42782" w:rsidRPr="00AA128D" w:rsidRDefault="00863983" w:rsidP="00F42782">
      <w:pPr>
        <w:pStyle w:val="SingleTxtG"/>
      </w:pPr>
      <w:r w:rsidRPr="00AA128D">
        <w:t>2.2.8.1.4.2</w:t>
      </w:r>
      <w:r w:rsidR="00F42782" w:rsidRPr="00AA128D">
        <w:tab/>
        <w:t xml:space="preserve">Substances and mixtures of Class 8 are divided among the three packing groups according to their degree of danger in </w:t>
      </w:r>
      <w:r w:rsidR="00660D9F" w:rsidRPr="00AA128D">
        <w:t>carriage</w:t>
      </w:r>
      <w:r w:rsidR="00F42782" w:rsidRPr="00AA128D">
        <w:t xml:space="preserve">: </w:t>
      </w:r>
    </w:p>
    <w:p w14:paraId="1EBDA06C" w14:textId="77777777" w:rsidR="00F42782" w:rsidRPr="00AA128D" w:rsidRDefault="00F42782" w:rsidP="00F42782">
      <w:pPr>
        <w:pStyle w:val="SingleTxtG"/>
        <w:ind w:left="2268"/>
      </w:pPr>
      <w:r w:rsidRPr="00AA128D">
        <w:t>(a)</w:t>
      </w:r>
      <w:r w:rsidRPr="00AA128D">
        <w:tab/>
      </w:r>
      <w:r w:rsidRPr="00AA128D">
        <w:rPr>
          <w:i/>
          <w:iCs/>
        </w:rPr>
        <w:t>Packing group I</w:t>
      </w:r>
      <w:r w:rsidR="003C460B" w:rsidRPr="00AA128D">
        <w:rPr>
          <w:i/>
          <w:iCs/>
        </w:rPr>
        <w:t>:</w:t>
      </w:r>
      <w:r w:rsidRPr="00AA128D">
        <w:rPr>
          <w:i/>
          <w:iCs/>
        </w:rPr>
        <w:t xml:space="preserve"> </w:t>
      </w:r>
      <w:r w:rsidRPr="00AA128D">
        <w:t xml:space="preserve">very dangerous substances and mixtures; </w:t>
      </w:r>
    </w:p>
    <w:p w14:paraId="6BC01C2F" w14:textId="77777777" w:rsidR="00F42782" w:rsidRPr="00AA128D" w:rsidRDefault="00F42782" w:rsidP="00F42782">
      <w:pPr>
        <w:pStyle w:val="SingleTxtG"/>
        <w:ind w:left="2268"/>
      </w:pPr>
      <w:r w:rsidRPr="00AA128D">
        <w:t xml:space="preserve">(b) </w:t>
      </w:r>
      <w:r w:rsidRPr="00AA128D">
        <w:tab/>
      </w:r>
      <w:r w:rsidRPr="00AA128D">
        <w:rPr>
          <w:i/>
          <w:iCs/>
        </w:rPr>
        <w:t>Packing group II</w:t>
      </w:r>
      <w:r w:rsidR="003C460B" w:rsidRPr="00AA128D">
        <w:rPr>
          <w:i/>
          <w:iCs/>
        </w:rPr>
        <w:t>:</w:t>
      </w:r>
      <w:r w:rsidRPr="00AA128D">
        <w:t xml:space="preserve"> substances and mixtures presenting medium danger; </w:t>
      </w:r>
    </w:p>
    <w:p w14:paraId="440625D1" w14:textId="77777777" w:rsidR="00F42782" w:rsidRPr="00AA128D" w:rsidRDefault="00F42782" w:rsidP="00F42782">
      <w:pPr>
        <w:pStyle w:val="SingleTxtG"/>
        <w:ind w:left="2268"/>
        <w:rPr>
          <w:i/>
        </w:rPr>
      </w:pPr>
      <w:r w:rsidRPr="00AA128D">
        <w:lastRenderedPageBreak/>
        <w:t xml:space="preserve">(c) </w:t>
      </w:r>
      <w:r w:rsidRPr="00AA128D">
        <w:tab/>
      </w:r>
      <w:r w:rsidRPr="00AA128D">
        <w:rPr>
          <w:i/>
        </w:rPr>
        <w:t>Packing group III</w:t>
      </w:r>
      <w:r w:rsidR="003C460B" w:rsidRPr="00AA128D">
        <w:rPr>
          <w:i/>
        </w:rPr>
        <w:t>:</w:t>
      </w:r>
      <w:r w:rsidRPr="00AA128D">
        <w:t xml:space="preserve"> substances and mixtures that present minor danger. </w:t>
      </w:r>
    </w:p>
    <w:p w14:paraId="07D4E06B" w14:textId="254FF18D" w:rsidR="00AC6B24" w:rsidRPr="00AA128D" w:rsidRDefault="00863983" w:rsidP="00AC6B24">
      <w:pPr>
        <w:pStyle w:val="SingleTxtG"/>
      </w:pPr>
      <w:r w:rsidRPr="00AA128D">
        <w:t>2.2.8.1.4.3</w:t>
      </w:r>
      <w:r w:rsidR="00F42782" w:rsidRPr="00AA128D">
        <w:t xml:space="preserve"> </w:t>
      </w:r>
      <w:r w:rsidR="00F42782" w:rsidRPr="00AA128D">
        <w:tab/>
        <w:t xml:space="preserve">Allocation of substances listed in </w:t>
      </w:r>
      <w:r w:rsidRPr="00AA128D">
        <w:t>Table A of</w:t>
      </w:r>
      <w:r w:rsidR="00F42782" w:rsidRPr="00AA128D">
        <w:t xml:space="preserve"> Chapter 3.2 to the packing groups in Class 8 has been made on the basis of experience taking into account such additional factors as inhalation risk (see </w:t>
      </w:r>
      <w:r w:rsidRPr="00AA128D">
        <w:t>2.2.8.</w:t>
      </w:r>
      <w:r w:rsidR="00975E76" w:rsidRPr="00AA128D">
        <w:t>1.4.5</w:t>
      </w:r>
      <w:r w:rsidR="00F42782" w:rsidRPr="00AA128D">
        <w:t>) and reactivity with water (including the formation of dangerous decomposition products).</w:t>
      </w:r>
    </w:p>
    <w:p w14:paraId="186DBDD7" w14:textId="07E6B2B1" w:rsidR="00F42782" w:rsidRPr="00AA128D" w:rsidRDefault="00863983" w:rsidP="00F42782">
      <w:pPr>
        <w:pStyle w:val="SingleTxtG"/>
        <w:rPr>
          <w:strike/>
        </w:rPr>
      </w:pPr>
      <w:r w:rsidRPr="00AA128D">
        <w:t>2.2.8.1.4.4</w:t>
      </w:r>
      <w:r w:rsidR="00F42782" w:rsidRPr="00AA128D">
        <w:tab/>
        <w:t xml:space="preserve">New substances and mixtures can be assigned to packing groups on the basis of the length of time of contact necessary to produce irreversible damage of intact skin tissue in accordance with the criteria in </w:t>
      </w:r>
      <w:r w:rsidR="00975E76" w:rsidRPr="00AA128D">
        <w:t>2.2.8.1.5</w:t>
      </w:r>
      <w:r w:rsidR="00F42782" w:rsidRPr="00AA128D">
        <w:t xml:space="preserve">. Alternatively, for mixtures, the criteria in </w:t>
      </w:r>
      <w:r w:rsidR="00975E76" w:rsidRPr="00AA128D">
        <w:t>2.2.8.1.6</w:t>
      </w:r>
      <w:r w:rsidR="00F42782" w:rsidRPr="00AA128D">
        <w:t xml:space="preserve"> can be used. </w:t>
      </w:r>
    </w:p>
    <w:p w14:paraId="45189C86" w14:textId="3E45DA5C" w:rsidR="00F42782" w:rsidRPr="00AA128D" w:rsidRDefault="00863983" w:rsidP="00F42782">
      <w:pPr>
        <w:pStyle w:val="SingleTxtG"/>
      </w:pPr>
      <w:r w:rsidRPr="00AA128D">
        <w:t>2.2.8.1.4.5</w:t>
      </w:r>
      <w:r w:rsidR="00F42782" w:rsidRPr="00AA128D">
        <w:t xml:space="preserve"> </w:t>
      </w:r>
      <w:r w:rsidR="00F42782" w:rsidRPr="00AA128D">
        <w:tab/>
        <w:t>A substance or mixture meeting the criteria of Class 8 having an inhalation toxicity of dusts and mists (LC</w:t>
      </w:r>
      <w:r w:rsidR="00F42782" w:rsidRPr="00AA128D">
        <w:rPr>
          <w:vertAlign w:val="subscript"/>
        </w:rPr>
        <w:t>50</w:t>
      </w:r>
      <w:r w:rsidR="00F42782" w:rsidRPr="00AA128D">
        <w:t>) in the range of packing group I, but toxicity through oral ingestion or dermal contact only in the range of packing group III or less, shall be allocated to Class 8</w:t>
      </w:r>
      <w:r w:rsidR="00975E76" w:rsidRPr="00AA128D">
        <w:t xml:space="preserve"> (see 2.2.61.1.7.2)</w:t>
      </w:r>
      <w:r w:rsidR="00F42782" w:rsidRPr="00AA128D">
        <w:t>.</w:t>
      </w:r>
    </w:p>
    <w:p w14:paraId="5C399C17" w14:textId="61661BED" w:rsidR="00F42782" w:rsidRPr="00AA128D" w:rsidRDefault="00863983" w:rsidP="00F42782">
      <w:pPr>
        <w:pStyle w:val="SingleTxtG"/>
        <w:rPr>
          <w:b/>
        </w:rPr>
      </w:pPr>
      <w:r w:rsidRPr="00AA128D">
        <w:t>2.2.8.1.5</w:t>
      </w:r>
      <w:r w:rsidR="00F42782" w:rsidRPr="00AA128D">
        <w:tab/>
      </w:r>
      <w:r w:rsidR="00F42782" w:rsidRPr="00AA128D">
        <w:rPr>
          <w:i/>
        </w:rPr>
        <w:t>Packing group assignment for substances and mixtures</w:t>
      </w:r>
    </w:p>
    <w:p w14:paraId="29260F46" w14:textId="5ADF78FD" w:rsidR="00F42782" w:rsidRPr="00AA128D" w:rsidRDefault="00863983" w:rsidP="00F42782">
      <w:pPr>
        <w:pStyle w:val="SingleTxtG"/>
      </w:pPr>
      <w:r w:rsidRPr="00AA128D">
        <w:t>2.2.8.1.5.1</w:t>
      </w:r>
      <w:r w:rsidR="00F42782" w:rsidRPr="00AA128D">
        <w:tab/>
        <w:t>Existing human and animal data including information from single or repeated exposure shall be the first line of evaluation, as they give information directly relevant to effects on the skin.</w:t>
      </w:r>
    </w:p>
    <w:p w14:paraId="3424C001" w14:textId="1D6A2BCE" w:rsidR="00F42782" w:rsidRPr="00AA128D" w:rsidRDefault="00863983" w:rsidP="00F42782">
      <w:pPr>
        <w:pStyle w:val="SingleTxtG"/>
      </w:pPr>
      <w:r w:rsidRPr="00AA128D">
        <w:t>2.2.8.1.5.2</w:t>
      </w:r>
      <w:r w:rsidR="00F42782" w:rsidRPr="00AA128D">
        <w:rPr>
          <w:i/>
        </w:rPr>
        <w:tab/>
      </w:r>
      <w:r w:rsidR="00F42782" w:rsidRPr="00AA128D">
        <w:t xml:space="preserve">In assigning the packing group in accordance with </w:t>
      </w:r>
      <w:r w:rsidRPr="00AA128D">
        <w:t>2.2.8.1.4.4</w:t>
      </w:r>
      <w:r w:rsidR="00F42782" w:rsidRPr="00AA128D">
        <w:t>, account shall be taken of human experience in instances of accidental exposure. In the absence of human experience the grouping shall be based on data obtained from experiments in accordance with OECD Test Guideline 404</w:t>
      </w:r>
      <w:r w:rsidR="00F42782" w:rsidRPr="00AA128D">
        <w:rPr>
          <w:rStyle w:val="FootnoteReference"/>
        </w:rPr>
        <w:footnoteReference w:id="4"/>
      </w:r>
      <w:r w:rsidR="00F42782" w:rsidRPr="00AA128D">
        <w:t xml:space="preserve"> or 435</w:t>
      </w:r>
      <w:r w:rsidR="00F42782" w:rsidRPr="00AA128D">
        <w:rPr>
          <w:rStyle w:val="FootnoteReference"/>
        </w:rPr>
        <w:footnoteReference w:id="5"/>
      </w:r>
      <w:r w:rsidR="00F42782" w:rsidRPr="00AA128D">
        <w:t>. A substance or mixture which is determined not to be corrosive in accordance with OECD Test Guideline 430</w:t>
      </w:r>
      <w:r w:rsidR="00F42782" w:rsidRPr="00AA128D">
        <w:rPr>
          <w:rStyle w:val="FootnoteReference"/>
        </w:rPr>
        <w:footnoteReference w:id="6"/>
      </w:r>
      <w:r w:rsidR="00F42782" w:rsidRPr="00AA128D">
        <w:t xml:space="preserve"> or 431</w:t>
      </w:r>
      <w:r w:rsidR="00F42782" w:rsidRPr="00AA128D">
        <w:rPr>
          <w:rStyle w:val="FootnoteReference"/>
        </w:rPr>
        <w:footnoteReference w:id="7"/>
      </w:r>
      <w:r w:rsidR="00F42782" w:rsidRPr="00AA128D">
        <w:t xml:space="preserve"> may be considered not to be corrosive to skin for the purposes of </w:t>
      </w:r>
      <w:r w:rsidRPr="00AA128D">
        <w:t>RID/ADR/ADN</w:t>
      </w:r>
      <w:r w:rsidR="00F42782" w:rsidRPr="00AA128D">
        <w:t xml:space="preserve"> without further testing.</w:t>
      </w:r>
      <w:r w:rsidR="00F42782" w:rsidRPr="00AA128D" w:rsidDel="00A26428">
        <w:t xml:space="preserve"> </w:t>
      </w:r>
    </w:p>
    <w:p w14:paraId="00E6BC76" w14:textId="6609A728" w:rsidR="00F42782" w:rsidRPr="00AA128D" w:rsidRDefault="00863983" w:rsidP="00F42782">
      <w:pPr>
        <w:pStyle w:val="SingleTxtG"/>
      </w:pPr>
      <w:r w:rsidRPr="00AA128D">
        <w:t>2.2.8.1.5.3</w:t>
      </w:r>
      <w:r w:rsidR="00F42782" w:rsidRPr="00AA128D">
        <w:tab/>
        <w:t xml:space="preserve">Packing groups are assigned to corrosive substances in accordance with the following criteria (see table </w:t>
      </w:r>
      <w:r w:rsidRPr="00AA128D">
        <w:t>2.2.8.1.5.3</w:t>
      </w:r>
      <w:r w:rsidR="00F42782" w:rsidRPr="00AA128D">
        <w:t>):</w:t>
      </w:r>
    </w:p>
    <w:p w14:paraId="2ED8A308" w14:textId="77777777" w:rsidR="00F42782" w:rsidRPr="00AA128D" w:rsidRDefault="00F42782" w:rsidP="00F42782">
      <w:pPr>
        <w:pStyle w:val="SingleTxtG"/>
        <w:ind w:left="2268"/>
      </w:pPr>
      <w:r w:rsidRPr="00AA128D">
        <w:t>(a)</w:t>
      </w:r>
      <w:r w:rsidRPr="00AA128D">
        <w:tab/>
        <w:t>Packing group I is assigned to substances that cause irreversible damage of intact skin tissue within an observation period up to 60 minutes starting after the exposure time of three minutes or less;</w:t>
      </w:r>
    </w:p>
    <w:p w14:paraId="47F32B2B" w14:textId="77777777" w:rsidR="00F42782" w:rsidRPr="00AA128D" w:rsidRDefault="00F42782" w:rsidP="00F42782">
      <w:pPr>
        <w:pStyle w:val="SingleTxtG"/>
        <w:ind w:left="2268"/>
      </w:pPr>
      <w:r w:rsidRPr="00AA128D">
        <w:t>(b)</w:t>
      </w:r>
      <w:r w:rsidRPr="00AA128D">
        <w:tab/>
        <w:t>Packing group II is assigned to substances that cause irreversible damage of intact skin tissue within an observation period up to 14 days starting after the exposure time of more than three minutes but not more than 60 minutes;</w:t>
      </w:r>
    </w:p>
    <w:p w14:paraId="56CBFDFA" w14:textId="77777777" w:rsidR="00F42782" w:rsidRPr="00AA128D" w:rsidRDefault="00F42782" w:rsidP="00F42782">
      <w:pPr>
        <w:pStyle w:val="SingleTxtG"/>
        <w:ind w:left="2268"/>
      </w:pPr>
      <w:r w:rsidRPr="00AA128D">
        <w:t xml:space="preserve">(c) </w:t>
      </w:r>
      <w:r w:rsidRPr="00AA128D">
        <w:tab/>
        <w:t>Packing group III is assigned to substances that:</w:t>
      </w:r>
    </w:p>
    <w:p w14:paraId="6ADB50CF" w14:textId="77777777" w:rsidR="00F42782" w:rsidRPr="00AA128D" w:rsidRDefault="00F42782" w:rsidP="00F42782">
      <w:pPr>
        <w:pStyle w:val="SingleTxtG"/>
        <w:ind w:left="2835"/>
      </w:pPr>
      <w:r w:rsidRPr="00AA128D">
        <w:t>(</w:t>
      </w:r>
      <w:proofErr w:type="spellStart"/>
      <w:r w:rsidRPr="00AA128D">
        <w:t>i</w:t>
      </w:r>
      <w:proofErr w:type="spellEnd"/>
      <w:r w:rsidRPr="00AA128D">
        <w:t>)</w:t>
      </w:r>
      <w:r w:rsidRPr="00AA128D">
        <w:tab/>
        <w:t>Cause irreversible damage of intact skin tissue within an observation period up to 14 days starting after the exposure time of more than 60 minutes but not more than 4 hours; or</w:t>
      </w:r>
    </w:p>
    <w:p w14:paraId="7AB8121A" w14:textId="77777777" w:rsidR="00F42782" w:rsidRPr="00AA128D" w:rsidRDefault="00F42782" w:rsidP="00F42782">
      <w:pPr>
        <w:pStyle w:val="SingleTxtG"/>
        <w:ind w:left="2835"/>
      </w:pPr>
      <w:r w:rsidRPr="00AA128D">
        <w:t>(ii)</w:t>
      </w:r>
      <w:r w:rsidRPr="00AA128D">
        <w:tab/>
      </w:r>
      <w:r w:rsidR="00EE43C4" w:rsidRPr="00AA128D">
        <w:t>A</w:t>
      </w:r>
      <w:r w:rsidRPr="00AA128D">
        <w:t xml:space="preserve">re judged not to cause irreversible damage of intact skin tissue but which exhibit a corrosion rate on either steel or aluminium surfaces exceeding 6.25 mm a year at a test temperature of 55 °C when tested on </w:t>
      </w:r>
      <w:r w:rsidRPr="00AA128D">
        <w:lastRenderedPageBreak/>
        <w:t xml:space="preserve">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029B67DC" w14:textId="77777777" w:rsidR="00F42782" w:rsidRPr="00AA128D" w:rsidRDefault="00F42782" w:rsidP="00F42782">
      <w:pPr>
        <w:pStyle w:val="SingleTxtG"/>
        <w:ind w:left="2835"/>
        <w:rPr>
          <w:i/>
        </w:rPr>
      </w:pPr>
      <w:r w:rsidRPr="00AA128D">
        <w:rPr>
          <w:b/>
          <w:i/>
        </w:rPr>
        <w:t>NOTE:</w:t>
      </w:r>
      <w:r w:rsidRPr="00AA128D">
        <w:rPr>
          <w:i/>
        </w:rPr>
        <w:t xml:space="preserve"> Where an initial test on either steel or aluminium indicates the substance being tested is corrosive the follow up test on the other metal is not required.</w:t>
      </w:r>
    </w:p>
    <w:p w14:paraId="1EEC1281" w14:textId="6AF1D29B" w:rsidR="00F42782" w:rsidRPr="00AA128D" w:rsidRDefault="00F42782" w:rsidP="00F42782">
      <w:pPr>
        <w:pStyle w:val="SingleTxtG"/>
        <w:jc w:val="center"/>
        <w:rPr>
          <w:b/>
        </w:rPr>
      </w:pPr>
      <w:r w:rsidRPr="00AA128D">
        <w:rPr>
          <w:b/>
        </w:rPr>
        <w:t xml:space="preserve">Table </w:t>
      </w:r>
      <w:r w:rsidR="00863983" w:rsidRPr="00AA128D">
        <w:rPr>
          <w:b/>
        </w:rPr>
        <w:t>2.2.8.1.5.3</w:t>
      </w:r>
      <w:r w:rsidRPr="00AA128D">
        <w:rPr>
          <w:b/>
        </w:rPr>
        <w:t xml:space="preserve">: Table summarizing the criteria in </w:t>
      </w:r>
      <w:r w:rsidR="00863983" w:rsidRPr="00AA128D">
        <w:rPr>
          <w:b/>
        </w:rPr>
        <w:t>2.2.8.1.5.3</w:t>
      </w:r>
    </w:p>
    <w:tbl>
      <w:tblPr>
        <w:tblStyle w:val="TableGrid"/>
        <w:tblW w:w="0" w:type="auto"/>
        <w:tblInd w:w="1134" w:type="dxa"/>
        <w:tblLook w:val="04A0" w:firstRow="1" w:lastRow="0" w:firstColumn="1" w:lastColumn="0" w:noHBand="0" w:noVBand="1"/>
      </w:tblPr>
      <w:tblGrid>
        <w:gridCol w:w="959"/>
        <w:gridCol w:w="1559"/>
        <w:gridCol w:w="1276"/>
        <w:gridCol w:w="4433"/>
      </w:tblGrid>
      <w:tr w:rsidR="00F42782" w:rsidRPr="00AA128D" w14:paraId="3D7230B3" w14:textId="77777777" w:rsidTr="00457F9F">
        <w:tc>
          <w:tcPr>
            <w:tcW w:w="959" w:type="dxa"/>
          </w:tcPr>
          <w:p w14:paraId="618E9F74" w14:textId="77777777" w:rsidR="00F42782" w:rsidRPr="00AA128D" w:rsidRDefault="00F42782" w:rsidP="00EE43C4">
            <w:pPr>
              <w:spacing w:before="60" w:after="60"/>
              <w:jc w:val="center"/>
              <w:rPr>
                <w:b/>
                <w:color w:val="000000"/>
              </w:rPr>
            </w:pPr>
            <w:r w:rsidRPr="00AA128D">
              <w:rPr>
                <w:b/>
                <w:color w:val="000000"/>
              </w:rPr>
              <w:t>Packing Group</w:t>
            </w:r>
          </w:p>
        </w:tc>
        <w:tc>
          <w:tcPr>
            <w:tcW w:w="1559" w:type="dxa"/>
          </w:tcPr>
          <w:p w14:paraId="378805A6" w14:textId="77777777" w:rsidR="00F42782" w:rsidRPr="00AA128D" w:rsidRDefault="00F42782" w:rsidP="00EE43C4">
            <w:pPr>
              <w:spacing w:before="60" w:after="60"/>
              <w:jc w:val="center"/>
              <w:rPr>
                <w:b/>
                <w:color w:val="000000"/>
              </w:rPr>
            </w:pPr>
            <w:r w:rsidRPr="00AA128D">
              <w:rPr>
                <w:b/>
                <w:color w:val="000000"/>
              </w:rPr>
              <w:t xml:space="preserve">Exposure </w:t>
            </w:r>
            <w:r w:rsidRPr="00AA128D">
              <w:rPr>
                <w:b/>
                <w:color w:val="000000"/>
              </w:rPr>
              <w:br/>
              <w:t>Time</w:t>
            </w:r>
          </w:p>
        </w:tc>
        <w:tc>
          <w:tcPr>
            <w:tcW w:w="1276" w:type="dxa"/>
          </w:tcPr>
          <w:p w14:paraId="784D8958" w14:textId="77777777" w:rsidR="00F42782" w:rsidRPr="00AA128D" w:rsidRDefault="00F42782" w:rsidP="00EE43C4">
            <w:pPr>
              <w:spacing w:before="60" w:after="60"/>
              <w:jc w:val="center"/>
              <w:rPr>
                <w:b/>
                <w:color w:val="000000"/>
              </w:rPr>
            </w:pPr>
            <w:r w:rsidRPr="00AA128D">
              <w:rPr>
                <w:b/>
                <w:color w:val="000000"/>
              </w:rPr>
              <w:t>Observation Period</w:t>
            </w:r>
          </w:p>
        </w:tc>
        <w:tc>
          <w:tcPr>
            <w:tcW w:w="4433" w:type="dxa"/>
          </w:tcPr>
          <w:p w14:paraId="519ADF37" w14:textId="77777777" w:rsidR="00F42782" w:rsidRPr="00AA128D" w:rsidRDefault="00F42782" w:rsidP="00EE43C4">
            <w:pPr>
              <w:spacing w:before="60" w:after="60"/>
              <w:jc w:val="center"/>
              <w:rPr>
                <w:b/>
                <w:color w:val="000000"/>
              </w:rPr>
            </w:pPr>
            <w:r w:rsidRPr="00AA128D">
              <w:rPr>
                <w:b/>
                <w:color w:val="000000"/>
              </w:rPr>
              <w:t>Effect</w:t>
            </w:r>
          </w:p>
        </w:tc>
      </w:tr>
      <w:tr w:rsidR="00F42782" w:rsidRPr="00AA128D" w14:paraId="2D11521A" w14:textId="77777777" w:rsidTr="00457F9F">
        <w:tc>
          <w:tcPr>
            <w:tcW w:w="959" w:type="dxa"/>
            <w:vAlign w:val="center"/>
          </w:tcPr>
          <w:p w14:paraId="60C31632" w14:textId="77777777" w:rsidR="00F42782" w:rsidRPr="00AA128D" w:rsidRDefault="00F42782" w:rsidP="00EE43C4">
            <w:pPr>
              <w:spacing w:before="60" w:after="60"/>
              <w:jc w:val="center"/>
              <w:rPr>
                <w:color w:val="000000"/>
              </w:rPr>
            </w:pPr>
            <w:r w:rsidRPr="00AA128D">
              <w:rPr>
                <w:color w:val="000000"/>
              </w:rPr>
              <w:t>I</w:t>
            </w:r>
          </w:p>
        </w:tc>
        <w:tc>
          <w:tcPr>
            <w:tcW w:w="1559" w:type="dxa"/>
            <w:vAlign w:val="center"/>
          </w:tcPr>
          <w:p w14:paraId="37376DD5" w14:textId="77777777" w:rsidR="00F42782" w:rsidRPr="00AA128D" w:rsidRDefault="00F42782" w:rsidP="00EE43C4">
            <w:pPr>
              <w:spacing w:before="60" w:after="60"/>
              <w:jc w:val="center"/>
              <w:rPr>
                <w:color w:val="000000"/>
              </w:rPr>
            </w:pPr>
            <w:r w:rsidRPr="00AA128D">
              <w:rPr>
                <w:color w:val="000000"/>
              </w:rPr>
              <w:t>≤ 3 min</w:t>
            </w:r>
          </w:p>
        </w:tc>
        <w:tc>
          <w:tcPr>
            <w:tcW w:w="1276" w:type="dxa"/>
            <w:vAlign w:val="center"/>
          </w:tcPr>
          <w:p w14:paraId="647D4CE8" w14:textId="77777777" w:rsidR="00F42782" w:rsidRPr="00AA128D" w:rsidRDefault="00F42782" w:rsidP="00EE43C4">
            <w:pPr>
              <w:spacing w:before="60" w:after="60"/>
              <w:jc w:val="center"/>
              <w:rPr>
                <w:color w:val="000000"/>
              </w:rPr>
            </w:pPr>
            <w:r w:rsidRPr="00AA128D">
              <w:rPr>
                <w:color w:val="000000"/>
              </w:rPr>
              <w:t>≤ 60 min</w:t>
            </w:r>
          </w:p>
        </w:tc>
        <w:tc>
          <w:tcPr>
            <w:tcW w:w="4433" w:type="dxa"/>
          </w:tcPr>
          <w:p w14:paraId="35FC59E4" w14:textId="77777777" w:rsidR="00F42782" w:rsidRPr="00AA128D" w:rsidRDefault="00347CCC" w:rsidP="00EE43C4">
            <w:pPr>
              <w:spacing w:before="60" w:after="60"/>
              <w:ind w:left="26" w:right="150"/>
              <w:rPr>
                <w:color w:val="000000"/>
              </w:rPr>
            </w:pPr>
            <w:r w:rsidRPr="00AA128D">
              <w:t>I</w:t>
            </w:r>
            <w:r w:rsidR="00F42782" w:rsidRPr="00AA128D">
              <w:t xml:space="preserve">rreversible damage </w:t>
            </w:r>
            <w:r w:rsidR="00F42782" w:rsidRPr="00AA128D">
              <w:rPr>
                <w:color w:val="000000"/>
              </w:rPr>
              <w:t>of intact skin</w:t>
            </w:r>
          </w:p>
        </w:tc>
      </w:tr>
      <w:tr w:rsidR="00F42782" w:rsidRPr="00AA128D" w14:paraId="212726C4" w14:textId="77777777" w:rsidTr="00457F9F">
        <w:tc>
          <w:tcPr>
            <w:tcW w:w="959" w:type="dxa"/>
            <w:vAlign w:val="center"/>
          </w:tcPr>
          <w:p w14:paraId="0C8773DC" w14:textId="77777777" w:rsidR="00F42782" w:rsidRPr="00AA128D" w:rsidRDefault="00F42782" w:rsidP="00EE43C4">
            <w:pPr>
              <w:spacing w:before="60" w:after="60"/>
              <w:jc w:val="center"/>
              <w:rPr>
                <w:color w:val="000000"/>
              </w:rPr>
            </w:pPr>
            <w:r w:rsidRPr="00AA128D">
              <w:rPr>
                <w:color w:val="000000"/>
              </w:rPr>
              <w:t>II</w:t>
            </w:r>
          </w:p>
        </w:tc>
        <w:tc>
          <w:tcPr>
            <w:tcW w:w="1559" w:type="dxa"/>
            <w:vAlign w:val="center"/>
          </w:tcPr>
          <w:p w14:paraId="43746C2E" w14:textId="77777777" w:rsidR="00F42782" w:rsidRPr="00AA128D" w:rsidRDefault="00F42782" w:rsidP="00EE43C4">
            <w:pPr>
              <w:spacing w:before="60" w:after="60"/>
              <w:jc w:val="center"/>
              <w:rPr>
                <w:color w:val="000000"/>
              </w:rPr>
            </w:pPr>
            <w:r w:rsidRPr="00AA128D">
              <w:rPr>
                <w:color w:val="000000"/>
              </w:rPr>
              <w:t>&gt; 3 min ≤ 1 h</w:t>
            </w:r>
          </w:p>
        </w:tc>
        <w:tc>
          <w:tcPr>
            <w:tcW w:w="1276" w:type="dxa"/>
            <w:vAlign w:val="center"/>
          </w:tcPr>
          <w:p w14:paraId="6466EF75" w14:textId="77777777" w:rsidR="00F42782" w:rsidRPr="00AA128D" w:rsidRDefault="00F42782" w:rsidP="00EE43C4">
            <w:pPr>
              <w:spacing w:before="60" w:after="60"/>
              <w:jc w:val="center"/>
              <w:rPr>
                <w:color w:val="000000"/>
              </w:rPr>
            </w:pPr>
            <w:r w:rsidRPr="00AA128D">
              <w:rPr>
                <w:color w:val="000000"/>
              </w:rPr>
              <w:t>≤ 14 d</w:t>
            </w:r>
          </w:p>
        </w:tc>
        <w:tc>
          <w:tcPr>
            <w:tcW w:w="4433" w:type="dxa"/>
          </w:tcPr>
          <w:p w14:paraId="5BFD5809" w14:textId="77777777" w:rsidR="00F42782" w:rsidRPr="00AA128D" w:rsidRDefault="00347CCC" w:rsidP="00EE43C4">
            <w:pPr>
              <w:spacing w:before="60" w:after="60"/>
              <w:ind w:left="26" w:right="150"/>
              <w:rPr>
                <w:color w:val="000000"/>
              </w:rPr>
            </w:pPr>
            <w:r w:rsidRPr="00AA128D">
              <w:t>I</w:t>
            </w:r>
            <w:r w:rsidR="00F42782" w:rsidRPr="00AA128D">
              <w:t xml:space="preserve">rreversible damage </w:t>
            </w:r>
            <w:r w:rsidR="00F42782" w:rsidRPr="00AA128D">
              <w:rPr>
                <w:color w:val="000000"/>
              </w:rPr>
              <w:t>of intact skin</w:t>
            </w:r>
          </w:p>
        </w:tc>
      </w:tr>
      <w:tr w:rsidR="00F42782" w:rsidRPr="00AA128D" w14:paraId="426AC63F" w14:textId="77777777" w:rsidTr="00457F9F">
        <w:tc>
          <w:tcPr>
            <w:tcW w:w="959" w:type="dxa"/>
            <w:vAlign w:val="center"/>
          </w:tcPr>
          <w:p w14:paraId="7606EA57" w14:textId="77777777" w:rsidR="00F42782" w:rsidRPr="00AA128D" w:rsidRDefault="00F42782" w:rsidP="00EE43C4">
            <w:pPr>
              <w:spacing w:before="60" w:after="60"/>
              <w:jc w:val="center"/>
              <w:rPr>
                <w:color w:val="000000"/>
              </w:rPr>
            </w:pPr>
            <w:r w:rsidRPr="00AA128D">
              <w:rPr>
                <w:color w:val="000000"/>
              </w:rPr>
              <w:t>III</w:t>
            </w:r>
          </w:p>
        </w:tc>
        <w:tc>
          <w:tcPr>
            <w:tcW w:w="1559" w:type="dxa"/>
            <w:vAlign w:val="center"/>
          </w:tcPr>
          <w:p w14:paraId="02591434" w14:textId="77777777" w:rsidR="00F42782" w:rsidRPr="00AA128D" w:rsidRDefault="00F42782" w:rsidP="00EE43C4">
            <w:pPr>
              <w:spacing w:before="60" w:after="60"/>
              <w:jc w:val="center"/>
              <w:rPr>
                <w:color w:val="000000"/>
              </w:rPr>
            </w:pPr>
            <w:r w:rsidRPr="00AA128D">
              <w:rPr>
                <w:color w:val="000000"/>
              </w:rPr>
              <w:t>&gt; 1 h ≤ 4 h</w:t>
            </w:r>
          </w:p>
        </w:tc>
        <w:tc>
          <w:tcPr>
            <w:tcW w:w="1276" w:type="dxa"/>
            <w:vAlign w:val="center"/>
          </w:tcPr>
          <w:p w14:paraId="2E68C776" w14:textId="77777777" w:rsidR="00F42782" w:rsidRPr="00AA128D" w:rsidRDefault="00F42782" w:rsidP="00EE43C4">
            <w:pPr>
              <w:spacing w:before="60" w:after="60"/>
              <w:jc w:val="center"/>
              <w:rPr>
                <w:color w:val="000000"/>
              </w:rPr>
            </w:pPr>
            <w:r w:rsidRPr="00AA128D">
              <w:rPr>
                <w:color w:val="000000"/>
              </w:rPr>
              <w:t>≤ 14 d</w:t>
            </w:r>
          </w:p>
        </w:tc>
        <w:tc>
          <w:tcPr>
            <w:tcW w:w="4433" w:type="dxa"/>
          </w:tcPr>
          <w:p w14:paraId="04B8D908" w14:textId="77777777" w:rsidR="00F42782" w:rsidRPr="00AA128D" w:rsidRDefault="00347CCC" w:rsidP="00EE43C4">
            <w:pPr>
              <w:spacing w:before="60" w:after="60"/>
              <w:ind w:left="26" w:right="150"/>
              <w:rPr>
                <w:color w:val="000000"/>
              </w:rPr>
            </w:pPr>
            <w:r w:rsidRPr="00AA128D">
              <w:t>I</w:t>
            </w:r>
            <w:r w:rsidR="00F42782" w:rsidRPr="00AA128D">
              <w:t xml:space="preserve">rreversible damage </w:t>
            </w:r>
            <w:r w:rsidR="00F42782" w:rsidRPr="00AA128D">
              <w:rPr>
                <w:color w:val="000000"/>
              </w:rPr>
              <w:t>of intact skin</w:t>
            </w:r>
          </w:p>
        </w:tc>
      </w:tr>
      <w:tr w:rsidR="00F42782" w:rsidRPr="00AA128D" w14:paraId="7C522C1B" w14:textId="77777777" w:rsidTr="00457F9F">
        <w:tc>
          <w:tcPr>
            <w:tcW w:w="959" w:type="dxa"/>
          </w:tcPr>
          <w:p w14:paraId="15443D86" w14:textId="77777777" w:rsidR="00F42782" w:rsidRPr="00AA128D" w:rsidRDefault="00F42782" w:rsidP="00EE43C4">
            <w:pPr>
              <w:spacing w:before="60" w:after="60"/>
              <w:jc w:val="center"/>
              <w:rPr>
                <w:color w:val="000000"/>
              </w:rPr>
            </w:pPr>
            <w:r w:rsidRPr="00AA128D">
              <w:rPr>
                <w:color w:val="000000"/>
              </w:rPr>
              <w:t>III</w:t>
            </w:r>
          </w:p>
        </w:tc>
        <w:tc>
          <w:tcPr>
            <w:tcW w:w="1559" w:type="dxa"/>
          </w:tcPr>
          <w:p w14:paraId="75F900F6" w14:textId="77777777" w:rsidR="00F42782" w:rsidRPr="00AA128D" w:rsidRDefault="00F42782" w:rsidP="00EE43C4">
            <w:pPr>
              <w:spacing w:before="60" w:after="60"/>
              <w:jc w:val="center"/>
              <w:rPr>
                <w:color w:val="000000"/>
              </w:rPr>
            </w:pPr>
            <w:r w:rsidRPr="00AA128D">
              <w:rPr>
                <w:color w:val="000000"/>
              </w:rPr>
              <w:t>-</w:t>
            </w:r>
          </w:p>
        </w:tc>
        <w:tc>
          <w:tcPr>
            <w:tcW w:w="1276" w:type="dxa"/>
          </w:tcPr>
          <w:p w14:paraId="6CA6E1EA" w14:textId="77777777" w:rsidR="00F42782" w:rsidRPr="00AA128D" w:rsidRDefault="00F42782" w:rsidP="00EE43C4">
            <w:pPr>
              <w:spacing w:before="60" w:after="60"/>
              <w:jc w:val="center"/>
              <w:rPr>
                <w:color w:val="000000"/>
              </w:rPr>
            </w:pPr>
            <w:r w:rsidRPr="00AA128D">
              <w:rPr>
                <w:color w:val="000000"/>
              </w:rPr>
              <w:t>-</w:t>
            </w:r>
          </w:p>
        </w:tc>
        <w:tc>
          <w:tcPr>
            <w:tcW w:w="4433" w:type="dxa"/>
          </w:tcPr>
          <w:p w14:paraId="5935B449" w14:textId="77777777" w:rsidR="00F42782" w:rsidRPr="00AA128D" w:rsidRDefault="00F42782" w:rsidP="00EE43C4">
            <w:pPr>
              <w:spacing w:before="60" w:after="60"/>
              <w:ind w:left="26" w:right="150"/>
              <w:jc w:val="both"/>
              <w:rPr>
                <w:color w:val="000000"/>
              </w:rPr>
            </w:pPr>
            <w:r w:rsidRPr="00AA128D">
              <w:rPr>
                <w:color w:val="000000"/>
              </w:rPr>
              <w:t>Corrosion rate on either steel or aluminium surfaces exceeding 6.25 mm a y</w:t>
            </w:r>
            <w:r w:rsidR="00EE43C4" w:rsidRPr="00AA128D">
              <w:rPr>
                <w:color w:val="000000"/>
              </w:rPr>
              <w:t>ear at a test temperature of 55 </w:t>
            </w:r>
            <w:r w:rsidRPr="00AA128D">
              <w:rPr>
                <w:color w:val="000000"/>
              </w:rPr>
              <w:t>ºC when tested on both materials</w:t>
            </w:r>
          </w:p>
        </w:tc>
      </w:tr>
    </w:tbl>
    <w:p w14:paraId="777314F8" w14:textId="5A297320" w:rsidR="00F42782" w:rsidRPr="00AA128D" w:rsidRDefault="002C5E7D" w:rsidP="00F42782">
      <w:pPr>
        <w:pStyle w:val="SingleTxtG"/>
        <w:spacing w:before="120"/>
        <w:rPr>
          <w:b/>
        </w:rPr>
      </w:pPr>
      <w:r w:rsidRPr="00AA128D">
        <w:t>2.2.8.1.6</w:t>
      </w:r>
      <w:r w:rsidR="00F42782" w:rsidRPr="00AA128D">
        <w:t xml:space="preserve"> </w:t>
      </w:r>
      <w:r w:rsidR="00F42782" w:rsidRPr="00AA128D">
        <w:tab/>
      </w:r>
      <w:r w:rsidR="00F42782" w:rsidRPr="00AA128D">
        <w:rPr>
          <w:i/>
        </w:rPr>
        <w:t>Alternative packing group assignment methods for mixtures: Step-wise approach</w:t>
      </w:r>
    </w:p>
    <w:p w14:paraId="14F87664" w14:textId="03328558" w:rsidR="00F42782" w:rsidRPr="00AA128D" w:rsidRDefault="002C5E7D" w:rsidP="00F42782">
      <w:pPr>
        <w:pStyle w:val="SingleTxtG"/>
        <w:rPr>
          <w:b/>
        </w:rPr>
      </w:pPr>
      <w:r w:rsidRPr="00AA128D">
        <w:rPr>
          <w:bCs/>
        </w:rPr>
        <w:t>2.2.8.1.6.1</w:t>
      </w:r>
      <w:r w:rsidR="00F42782" w:rsidRPr="00AA128D">
        <w:rPr>
          <w:bCs/>
        </w:rPr>
        <w:t xml:space="preserve"> </w:t>
      </w:r>
      <w:r w:rsidR="00F42782" w:rsidRPr="00AA128D">
        <w:rPr>
          <w:bCs/>
        </w:rPr>
        <w:tab/>
      </w:r>
      <w:r w:rsidR="00F42782" w:rsidRPr="00AA128D">
        <w:t>General provisions</w:t>
      </w:r>
    </w:p>
    <w:p w14:paraId="1AE29D64" w14:textId="0BF36C40" w:rsidR="00F42782" w:rsidRPr="00AA128D" w:rsidRDefault="00F42782" w:rsidP="00F42782">
      <w:pPr>
        <w:pStyle w:val="SingleTxtG"/>
      </w:pPr>
      <w:r w:rsidRPr="00AA128D">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w:t>
      </w:r>
      <w:r w:rsidR="002C5E7D" w:rsidRPr="00AA128D">
        <w:rPr>
          <w:bCs/>
        </w:rPr>
        <w:t xml:space="preserve">2.2.8.1.6.1 </w:t>
      </w:r>
      <w:r w:rsidRPr="00AA128D">
        <w:t xml:space="preserve">below outlines the process to be followed: </w:t>
      </w:r>
    </w:p>
    <w:p w14:paraId="02BCCE9D" w14:textId="148C83A8" w:rsidR="00F42782" w:rsidRPr="00AA128D" w:rsidRDefault="00F42782" w:rsidP="00F42782">
      <w:pPr>
        <w:pStyle w:val="SingleTxtG"/>
        <w:jc w:val="center"/>
        <w:rPr>
          <w:b/>
        </w:rPr>
      </w:pPr>
      <w:r w:rsidRPr="00AA128D">
        <w:rPr>
          <w:b/>
        </w:rPr>
        <w:t>Figure</w:t>
      </w:r>
      <w:r w:rsidR="002C5E7D" w:rsidRPr="00AA128D">
        <w:rPr>
          <w:b/>
        </w:rPr>
        <w:t xml:space="preserve"> 2.2.8.1.6.1</w:t>
      </w:r>
      <w:r w:rsidRPr="00AA128D">
        <w:rPr>
          <w:b/>
        </w:rPr>
        <w:t xml:space="preserve">: Step-wise approach to classify and assign </w:t>
      </w:r>
      <w:r w:rsidR="002A4B6C" w:rsidRPr="00AA128D">
        <w:rPr>
          <w:b/>
        </w:rPr>
        <w:br/>
      </w:r>
      <w:r w:rsidRPr="00AA128D">
        <w:rPr>
          <w:b/>
        </w:rPr>
        <w:t>packing group of corrosive mixtures</w:t>
      </w:r>
    </w:p>
    <w:p w14:paraId="204F02E0" w14:textId="0D6AF481" w:rsidR="002A4B6C" w:rsidRPr="00AA128D" w:rsidRDefault="008B6644" w:rsidP="002A4B6C">
      <w:pPr>
        <w:pStyle w:val="SingleTxtG"/>
        <w:ind w:left="993"/>
        <w:jc w:val="left"/>
        <w:rPr>
          <w:b/>
        </w:rPr>
      </w:pPr>
      <w:r w:rsidRPr="00AA128D">
        <w:rPr>
          <w:b/>
        </w:rPr>
        <w:object w:dxaOrig="10161" w:dyaOrig="4491" w14:anchorId="4C6C9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182.25pt" o:ole="">
            <v:imagedata r:id="rId8" o:title=""/>
          </v:shape>
          <o:OLEObject Type="Embed" ProgID="Visio.Drawing.15" ShapeID="_x0000_i1025" DrawAspect="Content" ObjectID="_1559736905" r:id="rId9"/>
        </w:object>
      </w:r>
    </w:p>
    <w:p w14:paraId="0DC709A3" w14:textId="6EBEEFB5" w:rsidR="00F42782" w:rsidRPr="00AA128D" w:rsidRDefault="002C5E7D" w:rsidP="00F42782">
      <w:pPr>
        <w:pStyle w:val="SingleTxtG"/>
      </w:pPr>
      <w:r w:rsidRPr="00AA128D">
        <w:rPr>
          <w:bCs/>
        </w:rPr>
        <w:t>2.2.8.1.6.2</w:t>
      </w:r>
      <w:r w:rsidR="00F42782" w:rsidRPr="00AA128D">
        <w:tab/>
        <w:t>Bridging principles</w:t>
      </w:r>
    </w:p>
    <w:p w14:paraId="27C9598E" w14:textId="2DFED489" w:rsidR="00F42782" w:rsidRPr="00AA128D" w:rsidRDefault="00F42782" w:rsidP="00F42782">
      <w:pPr>
        <w:pStyle w:val="SingleTxtG"/>
      </w:pPr>
      <w:r w:rsidRPr="00AA128D">
        <w:lastRenderedPageBreak/>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14:paraId="727D5DEC" w14:textId="77777777" w:rsidR="00F42782" w:rsidRPr="009C0093" w:rsidRDefault="00F42782" w:rsidP="00F42782">
      <w:pPr>
        <w:pStyle w:val="SingleTxtG"/>
        <w:ind w:left="2268"/>
      </w:pPr>
      <w:r w:rsidRPr="009C0093">
        <w:t>(a)</w:t>
      </w:r>
      <w:r w:rsidRPr="009C0093">
        <w:tab/>
        <w:t>Dilution: If a tested mixture is diluted with a diluent which does not meet the criteria for Class 8 and does not affect the packing group of other ingredients, then the new diluted mixture may be assigned to the same packing group as the original tested mixture.</w:t>
      </w:r>
    </w:p>
    <w:p w14:paraId="4E890F8F" w14:textId="242C6742" w:rsidR="00F42782" w:rsidRPr="00AA128D" w:rsidRDefault="00F42782" w:rsidP="00F42782">
      <w:pPr>
        <w:pStyle w:val="SingleTxtG"/>
        <w:ind w:left="2268"/>
        <w:rPr>
          <w:i/>
        </w:rPr>
      </w:pPr>
      <w:r w:rsidRPr="00AA128D">
        <w:rPr>
          <w:b/>
          <w:i/>
        </w:rPr>
        <w:t>NOTE:</w:t>
      </w:r>
      <w:r w:rsidRPr="00AA128D">
        <w:rPr>
          <w:i/>
        </w:rPr>
        <w:t xml:space="preserve"> </w:t>
      </w:r>
      <w:r w:rsidR="00667451" w:rsidRPr="00AA128D">
        <w:rPr>
          <w:i/>
        </w:rPr>
        <w:t>I</w:t>
      </w:r>
      <w:r w:rsidRPr="00AA128D">
        <w:rPr>
          <w:i/>
        </w:rPr>
        <w:t>n certain cases, diluting a mixture or substance may lead to an increase in the corrosive properties. If this is the case, this bridging principle cannot be used.</w:t>
      </w:r>
    </w:p>
    <w:p w14:paraId="7B26BF48" w14:textId="77777777" w:rsidR="00F42782" w:rsidRPr="009C0093" w:rsidRDefault="00F42782" w:rsidP="00F42782">
      <w:pPr>
        <w:pStyle w:val="SingleTxtG"/>
        <w:ind w:left="2268"/>
      </w:pPr>
      <w:r w:rsidRPr="009C0093">
        <w:t>(b)</w:t>
      </w:r>
      <w:r w:rsidRPr="009C0093">
        <w:tab/>
        <w:t>Batching:</w:t>
      </w:r>
      <w:r w:rsidR="00B672F4" w:rsidRPr="009C0093">
        <w:t xml:space="preserve"> </w:t>
      </w:r>
      <w:r w:rsidRPr="009C0093">
        <w:t>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1885214C" w14:textId="77777777" w:rsidR="00F42782" w:rsidRPr="009C0093" w:rsidRDefault="00F42782" w:rsidP="00F42782">
      <w:pPr>
        <w:pStyle w:val="SingleTxtG"/>
        <w:ind w:left="2268"/>
      </w:pPr>
      <w:r w:rsidRPr="009C0093">
        <w:t>(c)</w:t>
      </w:r>
      <w:r w:rsidRPr="009C0093">
        <w:tab/>
        <w:t>Concentration of mixtures of packing group I:</w:t>
      </w:r>
      <w:r w:rsidR="00B672F4" w:rsidRPr="009C0093">
        <w:t xml:space="preserve"> </w:t>
      </w:r>
      <w:r w:rsidRPr="009C0093">
        <w:t>If a tested mixture meeting the criteria for inclusion in packing group I is concentrated, the more concentrated untested mixture may be assigned to packing group I without additional testing.</w:t>
      </w:r>
    </w:p>
    <w:p w14:paraId="465B2911" w14:textId="77777777" w:rsidR="00F42782" w:rsidRPr="009C0093" w:rsidRDefault="00F42782" w:rsidP="00F42782">
      <w:pPr>
        <w:pStyle w:val="SingleTxtG"/>
        <w:ind w:left="2268"/>
      </w:pPr>
      <w:r w:rsidRPr="009C0093">
        <w:t>(d)</w:t>
      </w:r>
      <w:r w:rsidRPr="009C0093">
        <w:tab/>
        <w:t>Interpola</w:t>
      </w:r>
      <w:r w:rsidR="00B672F4" w:rsidRPr="009C0093">
        <w:t xml:space="preserve">tion within one packing group: </w:t>
      </w:r>
      <w:r w:rsidRPr="009C0093">
        <w:t xml:space="preserve">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mixtures A and B, then mixture C is assumed to be in the same skin corrosion packing group as A and B. </w:t>
      </w:r>
    </w:p>
    <w:p w14:paraId="32433D74" w14:textId="77777777" w:rsidR="00F42782" w:rsidRPr="009C0093" w:rsidRDefault="00F42782" w:rsidP="00F42782">
      <w:pPr>
        <w:pStyle w:val="SingleTxtG"/>
        <w:ind w:left="2268"/>
      </w:pPr>
      <w:r w:rsidRPr="009C0093">
        <w:t>(e)</w:t>
      </w:r>
      <w:r w:rsidRPr="009C0093">
        <w:tab/>
        <w:t>Substantially similar mixtures: Given the following:</w:t>
      </w:r>
    </w:p>
    <w:p w14:paraId="58996188" w14:textId="77777777" w:rsidR="00F42782" w:rsidRPr="00AA128D" w:rsidRDefault="00F42782" w:rsidP="00F42782">
      <w:pPr>
        <w:pStyle w:val="SingleTxtG"/>
        <w:ind w:left="2835"/>
      </w:pPr>
      <w:r w:rsidRPr="00AA128D">
        <w:t>(</w:t>
      </w:r>
      <w:proofErr w:type="spellStart"/>
      <w:r w:rsidRPr="00AA128D">
        <w:t>i</w:t>
      </w:r>
      <w:proofErr w:type="spellEnd"/>
      <w:r w:rsidRPr="00AA128D">
        <w:t>)</w:t>
      </w:r>
      <w:r w:rsidR="0089310A" w:rsidRPr="00AA128D">
        <w:tab/>
        <w:t xml:space="preserve">Two mixtures: </w:t>
      </w:r>
      <w:r w:rsidRPr="00AA128D">
        <w:t>(A+B) and (C+B);</w:t>
      </w:r>
    </w:p>
    <w:p w14:paraId="0F3F88CF" w14:textId="77777777" w:rsidR="00F42782" w:rsidRPr="00AA128D" w:rsidRDefault="00F42782" w:rsidP="00F42782">
      <w:pPr>
        <w:pStyle w:val="SingleTxtG"/>
        <w:ind w:left="2835"/>
      </w:pPr>
      <w:r w:rsidRPr="00AA128D">
        <w:t>(ii)</w:t>
      </w:r>
      <w:r w:rsidRPr="00AA128D">
        <w:tab/>
        <w:t>The concentration of ingredient B is the same in both mixtures;</w:t>
      </w:r>
    </w:p>
    <w:p w14:paraId="13701DFB" w14:textId="77777777" w:rsidR="00F42782" w:rsidRPr="00AA128D" w:rsidRDefault="00F42782" w:rsidP="00F42782">
      <w:pPr>
        <w:pStyle w:val="SingleTxtG"/>
        <w:ind w:left="2835"/>
      </w:pPr>
      <w:r w:rsidRPr="00AA128D">
        <w:t>(iii)</w:t>
      </w:r>
      <w:r w:rsidRPr="00AA128D">
        <w:tab/>
        <w:t xml:space="preserve">The concentration of ingredient </w:t>
      </w:r>
      <w:proofErr w:type="gramStart"/>
      <w:r w:rsidRPr="00AA128D">
        <w:t>A</w:t>
      </w:r>
      <w:proofErr w:type="gramEnd"/>
      <w:r w:rsidRPr="00AA128D">
        <w:t xml:space="preserve"> in mixture (A+B) equals the concentration of ingredient C in mixture (C+B);</w:t>
      </w:r>
    </w:p>
    <w:p w14:paraId="4F3AE32D" w14:textId="77777777" w:rsidR="00F42782" w:rsidRPr="00AA128D" w:rsidRDefault="00F42782" w:rsidP="00F42782">
      <w:pPr>
        <w:pStyle w:val="SingleTxtG"/>
        <w:ind w:left="2835"/>
      </w:pPr>
      <w:r w:rsidRPr="00AA128D">
        <w:t>(iv)</w:t>
      </w:r>
      <w:r w:rsidRPr="00AA128D">
        <w:tab/>
        <w:t xml:space="preserve">Data on skin corrosion for </w:t>
      </w:r>
      <w:r w:rsidR="00C17996" w:rsidRPr="00AA128D">
        <w:t xml:space="preserve">ingredients </w:t>
      </w:r>
      <w:r w:rsidRPr="00AA128D">
        <w:t>A and C are available and substantially equivalent, i.e. they are the same skin corrosion packing group and do not affect the skin corrosion potential of B.</w:t>
      </w:r>
    </w:p>
    <w:p w14:paraId="212A09A5" w14:textId="77777777" w:rsidR="00F42782" w:rsidRPr="00AA128D" w:rsidRDefault="00F42782" w:rsidP="00F42782">
      <w:pPr>
        <w:pStyle w:val="SingleTxtG"/>
        <w:ind w:left="2835"/>
      </w:pPr>
      <w:r w:rsidRPr="00AA128D">
        <w:t>If mixture (A+B) or (C+B) is already classified based on test data, then the other mixture may be assigned to the same packing group.</w:t>
      </w:r>
    </w:p>
    <w:p w14:paraId="64C0BFAD" w14:textId="5682207F" w:rsidR="00F42782" w:rsidRPr="00AA128D" w:rsidRDefault="002C5E7D" w:rsidP="00F42782">
      <w:pPr>
        <w:pStyle w:val="SingleTxtG"/>
      </w:pPr>
      <w:r w:rsidRPr="00AA128D">
        <w:t>2.2.8.1.6.3</w:t>
      </w:r>
      <w:r w:rsidR="00F42782" w:rsidRPr="00AA128D">
        <w:t xml:space="preserve"> </w:t>
      </w:r>
      <w:r w:rsidR="00F42782" w:rsidRPr="00AA128D">
        <w:tab/>
        <w:t>Calculation method based on the classification of the substances</w:t>
      </w:r>
    </w:p>
    <w:p w14:paraId="51864DA7" w14:textId="592599F4" w:rsidR="00F42782" w:rsidRPr="00AA128D" w:rsidRDefault="002C5E7D" w:rsidP="00F42782">
      <w:pPr>
        <w:pStyle w:val="SingleTxtG"/>
      </w:pPr>
      <w:r w:rsidRPr="00AA128D">
        <w:t>2.2.8.1.6.3.1</w:t>
      </w:r>
      <w:r w:rsidR="00F42782" w:rsidRPr="00AA128D">
        <w:tab/>
        <w:t>Where a mixture has not been tested to determine its skin corrosion potential, nor is sufficient data available on similar mixtures, the corrosive properties of the substances in the mixture shall be considered to class</w:t>
      </w:r>
      <w:r w:rsidR="00F1001B" w:rsidRPr="00AA128D">
        <w:t>ify and assign a packing group.</w:t>
      </w:r>
    </w:p>
    <w:p w14:paraId="285DD889" w14:textId="77777777" w:rsidR="00F42782" w:rsidRPr="00AA128D" w:rsidRDefault="00F1001B" w:rsidP="00F42782">
      <w:pPr>
        <w:pStyle w:val="SingleTxtG"/>
      </w:pPr>
      <w:r w:rsidRPr="00AA128D">
        <w:lastRenderedPageBreak/>
        <w:tab/>
      </w:r>
      <w:r w:rsidRPr="00AA128D">
        <w:tab/>
      </w:r>
      <w:r w:rsidRPr="00AA128D">
        <w:tab/>
      </w:r>
      <w:r w:rsidR="00F42782" w:rsidRPr="00AA128D">
        <w:t>Applying the calculation method is only allowed if there are no synergistic effects that make the mixture more corrosive than the sum of its substances. This restriction applies only if packing group II or III would be assigned to the mixture.</w:t>
      </w:r>
    </w:p>
    <w:p w14:paraId="3348C395" w14:textId="128FFC1C" w:rsidR="00F42782" w:rsidRPr="00AA128D" w:rsidRDefault="002C5E7D" w:rsidP="00F42782">
      <w:pPr>
        <w:pStyle w:val="SingleTxtG"/>
      </w:pPr>
      <w:r w:rsidRPr="00AA128D">
        <w:t>2.2.8.1.6.3.2</w:t>
      </w:r>
      <w:r w:rsidRPr="00AA128D">
        <w:tab/>
      </w:r>
      <w:r w:rsidR="00F42782" w:rsidRPr="00AA128D">
        <w:tab/>
        <w:t>When using the calculation method, all Class 8 ingredients present at a concentration of ≥ 1% shall be taken into account, or &lt;</w:t>
      </w:r>
      <w:r w:rsidR="00F1001B" w:rsidRPr="00AA128D">
        <w:t xml:space="preserve"> </w:t>
      </w:r>
      <w:r w:rsidR="00F42782" w:rsidRPr="00AA128D">
        <w:t>1% if these ingredients are still relevant for classifying the mixture to be corrosive to skin.</w:t>
      </w:r>
    </w:p>
    <w:p w14:paraId="0983ED5F" w14:textId="59E6565E" w:rsidR="00F42782" w:rsidRPr="00AA128D" w:rsidRDefault="002C5E7D" w:rsidP="00F42782">
      <w:pPr>
        <w:pStyle w:val="SingleTxtG"/>
        <w:rPr>
          <w:strike/>
        </w:rPr>
      </w:pPr>
      <w:r w:rsidRPr="00AA128D">
        <w:t>2.2.8.1.6.3.3</w:t>
      </w:r>
      <w:r w:rsidRPr="00AA128D">
        <w:tab/>
      </w:r>
      <w:r w:rsidR="00F42782" w:rsidRPr="00AA128D">
        <w:tab/>
        <w:t xml:space="preserve">To determine whether a mixture containing corrosive substances shall be considered a corrosive mixture and to assign a packing group, the calculation method in the flow chart in Figure </w:t>
      </w:r>
      <w:r w:rsidR="00667451" w:rsidRPr="00AA128D">
        <w:t>2.2.8.1.6.3</w:t>
      </w:r>
      <w:r w:rsidR="00F42782" w:rsidRPr="00AA128D">
        <w:t xml:space="preserve"> shall be applied. </w:t>
      </w:r>
    </w:p>
    <w:p w14:paraId="2535F881" w14:textId="6AE285E3" w:rsidR="00F42782" w:rsidRPr="00AA128D" w:rsidRDefault="002C5E7D" w:rsidP="00F42782">
      <w:pPr>
        <w:pStyle w:val="SingleTxtG"/>
      </w:pPr>
      <w:r w:rsidRPr="00AA128D">
        <w:t>2.2.8.1.6.3.4</w:t>
      </w:r>
      <w:r w:rsidRPr="00AA128D">
        <w:tab/>
      </w:r>
      <w:r w:rsidR="00F42782" w:rsidRPr="00AA128D">
        <w:tab/>
        <w:t xml:space="preserve">When a specific concentration limit (SCL) is assigned to a substance following its entry in </w:t>
      </w:r>
      <w:r w:rsidR="00667451" w:rsidRPr="00AA128D">
        <w:t xml:space="preserve">Table </w:t>
      </w:r>
      <w:proofErr w:type="gramStart"/>
      <w:r w:rsidR="00667451" w:rsidRPr="00AA128D">
        <w:t>A</w:t>
      </w:r>
      <w:proofErr w:type="gramEnd"/>
      <w:r w:rsidR="00667451" w:rsidRPr="00AA128D">
        <w:t xml:space="preserve"> of Chapter 3.2</w:t>
      </w:r>
      <w:r w:rsidR="00F42782" w:rsidRPr="00AA128D">
        <w:t xml:space="preserve"> or in a </w:t>
      </w:r>
      <w:r w:rsidR="00667451" w:rsidRPr="00AA128D">
        <w:t>s</w:t>
      </w:r>
      <w:r w:rsidR="00F42782" w:rsidRPr="00AA128D">
        <w:t xml:space="preserve">pecial </w:t>
      </w:r>
      <w:r w:rsidR="00667451" w:rsidRPr="00AA128D">
        <w:t>p</w:t>
      </w:r>
      <w:r w:rsidR="00F42782" w:rsidRPr="00AA128D">
        <w:t xml:space="preserve">rovision, this limit shall be used instead of the generic concentration limits (GCL). This appears where 1% is used in the first step for the assessment of the </w:t>
      </w:r>
      <w:r w:rsidR="00365162" w:rsidRPr="00AA128D">
        <w:t xml:space="preserve">packing group </w:t>
      </w:r>
      <w:r w:rsidR="00F42782" w:rsidRPr="00AA128D">
        <w:t xml:space="preserve">I substances, and where 5% is used for the other steps respectively in Figure </w:t>
      </w:r>
      <w:r w:rsidRPr="00AA128D">
        <w:t>2.2.8.1.6.3</w:t>
      </w:r>
      <w:r w:rsidR="00F42782" w:rsidRPr="00AA128D">
        <w:t>.</w:t>
      </w:r>
    </w:p>
    <w:p w14:paraId="228B4009" w14:textId="0F373407" w:rsidR="00F42782" w:rsidRPr="00AA128D" w:rsidRDefault="002C5E7D" w:rsidP="00F42782">
      <w:pPr>
        <w:pStyle w:val="SingleTxtG"/>
      </w:pPr>
      <w:r w:rsidRPr="00AA128D">
        <w:t>2.2.8.1.6.3.5</w:t>
      </w:r>
      <w:r w:rsidRPr="00AA128D">
        <w:tab/>
      </w:r>
      <w:r w:rsidR="00F42782" w:rsidRPr="00AA128D">
        <w:tab/>
        <w:t>For this purpose, the summation formula for each step of the calculation method shall be adapted. This means that, where applicable, the generic concentration limit shall be substituted by the specific concentration limit assigned to the substance(s) (</w:t>
      </w:r>
      <w:proofErr w:type="spellStart"/>
      <w:r w:rsidR="00F42782" w:rsidRPr="00AA128D">
        <w:t>SCL</w:t>
      </w:r>
      <w:r w:rsidR="00F42782" w:rsidRPr="00AA128D">
        <w:rPr>
          <w:vertAlign w:val="subscript"/>
        </w:rPr>
        <w:t>i</w:t>
      </w:r>
      <w:proofErr w:type="spellEnd"/>
      <w:r w:rsidR="00F42782" w:rsidRPr="00AA128D">
        <w:t>), and the adapted formula is a weighted average of the different concentration limits assigned to the different substances in the mixture:</w:t>
      </w:r>
    </w:p>
    <w:p w14:paraId="6809F040" w14:textId="611BB9E0" w:rsidR="008B6644" w:rsidRPr="00AA128D" w:rsidRDefault="00370885" w:rsidP="00F42782">
      <w:pPr>
        <w:pStyle w:val="SingleTxtG"/>
      </w:pPr>
      <m:oMathPara>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1</m:t>
                  </m:r>
                </m:sub>
              </m:sSub>
            </m:num>
            <m:den>
              <m:r>
                <w:rPr>
                  <w:rFonts w:ascii="Cambria Math" w:hAnsi="Cambria Math"/>
                </w:rPr>
                <m:t>GCL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2</m:t>
                  </m:r>
                </m:sub>
              </m:sSub>
            </m:num>
            <m:den>
              <m:sSub>
                <m:sSubPr>
                  <m:ctrlPr>
                    <w:rPr>
                      <w:rFonts w:ascii="Cambria Math" w:hAnsi="Cambria Math"/>
                      <w:i/>
                    </w:rPr>
                  </m:ctrlPr>
                </m:sSubPr>
                <m:e>
                  <m:r>
                    <w:rPr>
                      <w:rFonts w:ascii="Cambria Math" w:hAnsi="Cambria Math"/>
                    </w:rPr>
                    <m:t>SCL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rPr>
            <m:t>≥1</m:t>
          </m:r>
        </m:oMath>
      </m:oMathPara>
    </w:p>
    <w:p w14:paraId="363323EF" w14:textId="77777777" w:rsidR="00F42782" w:rsidRPr="00AA128D" w:rsidRDefault="00F42782" w:rsidP="00F42782">
      <w:pPr>
        <w:pStyle w:val="SingleTxtG"/>
        <w:ind w:left="1440"/>
        <w:rPr>
          <w:sz w:val="18"/>
          <w:szCs w:val="18"/>
        </w:rPr>
      </w:pPr>
      <w:r w:rsidRPr="00AA128D">
        <w:rPr>
          <w:sz w:val="18"/>
          <w:szCs w:val="18"/>
        </w:rPr>
        <w:t>Where:</w:t>
      </w:r>
    </w:p>
    <w:p w14:paraId="62F65B11" w14:textId="77777777" w:rsidR="00F42782" w:rsidRPr="00AA128D" w:rsidRDefault="00F42782" w:rsidP="00F42782">
      <w:pPr>
        <w:pStyle w:val="SingleTxtG"/>
        <w:ind w:left="1440"/>
        <w:rPr>
          <w:sz w:val="18"/>
          <w:szCs w:val="18"/>
        </w:rPr>
      </w:pPr>
      <w:r w:rsidRPr="00AA128D">
        <w:rPr>
          <w:sz w:val="18"/>
          <w:szCs w:val="18"/>
        </w:rPr>
        <w:t>PG x</w:t>
      </w:r>
      <w:r w:rsidRPr="00AA128D">
        <w:rPr>
          <w:sz w:val="18"/>
          <w:szCs w:val="18"/>
          <w:vertAlign w:val="subscript"/>
        </w:rPr>
        <w:t>i</w:t>
      </w:r>
      <w:r w:rsidRPr="00AA128D">
        <w:rPr>
          <w:sz w:val="18"/>
          <w:szCs w:val="18"/>
        </w:rPr>
        <w:t xml:space="preserve"> = concentration of substance 1, 2 …</w:t>
      </w:r>
      <w:proofErr w:type="spellStart"/>
      <w:r w:rsidRPr="00AA128D">
        <w:rPr>
          <w:sz w:val="18"/>
          <w:szCs w:val="18"/>
        </w:rPr>
        <w:t>i</w:t>
      </w:r>
      <w:proofErr w:type="spellEnd"/>
      <w:r w:rsidRPr="00AA128D">
        <w:rPr>
          <w:sz w:val="18"/>
          <w:szCs w:val="18"/>
        </w:rPr>
        <w:t xml:space="preserve"> in the mixture, assigned to packing group x (I, II or III)</w:t>
      </w:r>
    </w:p>
    <w:p w14:paraId="201093D0" w14:textId="77777777" w:rsidR="00F42782" w:rsidRPr="00AA128D" w:rsidRDefault="00F42782" w:rsidP="00F42782">
      <w:pPr>
        <w:pStyle w:val="SingleTxtG"/>
        <w:ind w:left="1440"/>
        <w:rPr>
          <w:sz w:val="18"/>
          <w:szCs w:val="18"/>
        </w:rPr>
      </w:pPr>
      <w:r w:rsidRPr="00AA128D">
        <w:rPr>
          <w:sz w:val="18"/>
          <w:szCs w:val="18"/>
        </w:rPr>
        <w:t>GCL = generic concentration limit</w:t>
      </w:r>
    </w:p>
    <w:p w14:paraId="370356F9" w14:textId="77777777" w:rsidR="00F42782" w:rsidRPr="00AA128D" w:rsidRDefault="00F42782" w:rsidP="00F42782">
      <w:pPr>
        <w:pStyle w:val="SingleTxtG"/>
        <w:ind w:left="1440"/>
        <w:rPr>
          <w:sz w:val="18"/>
          <w:szCs w:val="18"/>
        </w:rPr>
      </w:pPr>
      <w:proofErr w:type="spellStart"/>
      <w:r w:rsidRPr="00AA128D">
        <w:rPr>
          <w:sz w:val="18"/>
          <w:szCs w:val="18"/>
        </w:rPr>
        <w:t>SCL</w:t>
      </w:r>
      <w:r w:rsidRPr="00AA128D">
        <w:rPr>
          <w:sz w:val="18"/>
          <w:szCs w:val="18"/>
          <w:vertAlign w:val="subscript"/>
        </w:rPr>
        <w:t>i</w:t>
      </w:r>
      <w:proofErr w:type="spellEnd"/>
      <w:r w:rsidRPr="00AA128D">
        <w:rPr>
          <w:sz w:val="18"/>
          <w:szCs w:val="18"/>
        </w:rPr>
        <w:t xml:space="preserve"> = specific concentration limit assigned to substance </w:t>
      </w:r>
      <w:proofErr w:type="spellStart"/>
      <w:r w:rsidRPr="00AA128D">
        <w:rPr>
          <w:sz w:val="18"/>
          <w:szCs w:val="18"/>
        </w:rPr>
        <w:t>i</w:t>
      </w:r>
      <w:proofErr w:type="spellEnd"/>
      <w:r w:rsidRPr="00AA128D">
        <w:rPr>
          <w:sz w:val="18"/>
          <w:szCs w:val="18"/>
        </w:rPr>
        <w:t xml:space="preserve"> </w:t>
      </w:r>
    </w:p>
    <w:p w14:paraId="162C6214" w14:textId="53D3AD02" w:rsidR="00F42782" w:rsidRPr="00AA128D" w:rsidRDefault="00F42782" w:rsidP="00F42782">
      <w:pPr>
        <w:pStyle w:val="SingleTxtG"/>
        <w:ind w:left="1440"/>
        <w:rPr>
          <w:sz w:val="18"/>
          <w:szCs w:val="18"/>
        </w:rPr>
      </w:pPr>
      <w:r w:rsidRPr="00AA128D">
        <w:t xml:space="preserve">The criterion for a packing group is fulfilled when the result of the calculation is ≥ 1. The generic concentration limits to be used for the evaluation in each step of the calculation method are those found in Figure </w:t>
      </w:r>
      <w:r w:rsidR="002C5E7D" w:rsidRPr="00AA128D">
        <w:t>2.2.8.1.6.3</w:t>
      </w:r>
      <w:r w:rsidRPr="00AA128D">
        <w:t>.</w:t>
      </w:r>
    </w:p>
    <w:p w14:paraId="3FBB6804" w14:textId="77777777" w:rsidR="00F42782" w:rsidRPr="00AA128D" w:rsidRDefault="00F42782" w:rsidP="00F42782">
      <w:pPr>
        <w:pStyle w:val="SingleTxtG"/>
      </w:pPr>
      <w:r w:rsidRPr="00AA128D">
        <w:t>Examples for the application of the above formula can be found in the note below.</w:t>
      </w:r>
    </w:p>
    <w:p w14:paraId="139237A0" w14:textId="77777777" w:rsidR="00F42782" w:rsidRPr="00AA128D" w:rsidRDefault="00AD1311" w:rsidP="00AD1311">
      <w:pPr>
        <w:pStyle w:val="SingleTxtG"/>
        <w:rPr>
          <w:i/>
        </w:rPr>
      </w:pPr>
      <w:r w:rsidRPr="00AA128D">
        <w:rPr>
          <w:b/>
          <w:i/>
        </w:rPr>
        <w:t>NOTE</w:t>
      </w:r>
      <w:r w:rsidR="00F42782" w:rsidRPr="00AA128D">
        <w:rPr>
          <w:b/>
          <w:i/>
        </w:rPr>
        <w:t>:</w:t>
      </w:r>
      <w:r w:rsidR="00681F66" w:rsidRPr="00AA128D">
        <w:rPr>
          <w:i/>
        </w:rPr>
        <w:tab/>
      </w:r>
      <w:r w:rsidR="00F42782" w:rsidRPr="00AA128D">
        <w:rPr>
          <w:i/>
        </w:rPr>
        <w:t>Examples for the application of the above formula</w:t>
      </w:r>
    </w:p>
    <w:p w14:paraId="6B6CA441" w14:textId="77777777" w:rsidR="00F42782" w:rsidRPr="00AA128D" w:rsidRDefault="00F42782" w:rsidP="00AD1311">
      <w:pPr>
        <w:pStyle w:val="SingleTxtG"/>
        <w:rPr>
          <w:i/>
        </w:rPr>
      </w:pPr>
      <w:r w:rsidRPr="00AA128D">
        <w:rPr>
          <w:i/>
        </w:rPr>
        <w:t xml:space="preserve">Example 1: A mixture contains one corrosive substance in a concentration of 5% assigned to </w:t>
      </w:r>
      <w:r w:rsidR="00365162" w:rsidRPr="00AA128D">
        <w:rPr>
          <w:i/>
        </w:rPr>
        <w:t>packing group</w:t>
      </w:r>
      <w:r w:rsidRPr="00AA128D">
        <w:rPr>
          <w:i/>
        </w:rPr>
        <w:t xml:space="preserve"> I without a specific concentration limit:</w:t>
      </w:r>
    </w:p>
    <w:p w14:paraId="41E6351E" w14:textId="7FC0CE69" w:rsidR="00F42782" w:rsidRPr="00AA128D" w:rsidRDefault="00365162" w:rsidP="00AD1311">
      <w:pPr>
        <w:pStyle w:val="SingleTxtG"/>
        <w:rPr>
          <w:i/>
        </w:rPr>
      </w:pPr>
      <w:r w:rsidRPr="00AA128D">
        <w:rPr>
          <w:i/>
        </w:rPr>
        <w:t>Calculation for packing group</w:t>
      </w:r>
      <w:r w:rsidR="00F42782" w:rsidRPr="00AA128D">
        <w:rPr>
          <w:i/>
        </w:rPr>
        <w:t xml:space="preserve"> I: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00F42782" w:rsidRPr="00AA128D">
        <w:rPr>
          <w:i/>
        </w:rPr>
        <w:t xml:space="preserve">   </w:t>
      </w:r>
      <w:r w:rsidR="00F42782" w:rsidRPr="00AA128D">
        <w:rPr>
          <w:i/>
        </w:rPr>
        <w:sym w:font="Wingdings" w:char="F0E8"/>
      </w:r>
      <w:r w:rsidR="00F42782" w:rsidRPr="00AA128D">
        <w:rPr>
          <w:i/>
        </w:rPr>
        <w:t xml:space="preserve"> assign to </w:t>
      </w:r>
      <w:r w:rsidR="00DD1BD6" w:rsidRPr="00AA128D">
        <w:rPr>
          <w:i/>
        </w:rPr>
        <w:t xml:space="preserve">Class </w:t>
      </w:r>
      <w:r w:rsidR="00F42782" w:rsidRPr="00AA128D">
        <w:rPr>
          <w:i/>
        </w:rPr>
        <w:t xml:space="preserve">8, </w:t>
      </w:r>
      <w:r w:rsidRPr="00AA128D">
        <w:rPr>
          <w:i/>
        </w:rPr>
        <w:t>packing group</w:t>
      </w:r>
      <w:r w:rsidR="00F42782" w:rsidRPr="00AA128D">
        <w:rPr>
          <w:i/>
        </w:rPr>
        <w:t xml:space="preserve"> I</w:t>
      </w:r>
      <w:r w:rsidR="0042011F">
        <w:rPr>
          <w:i/>
        </w:rPr>
        <w:t>.</w:t>
      </w:r>
    </w:p>
    <w:p w14:paraId="3790A221" w14:textId="77777777" w:rsidR="00F42782" w:rsidRPr="00AA128D" w:rsidRDefault="00F42782" w:rsidP="00AD1311">
      <w:pPr>
        <w:pStyle w:val="SingleTxtG"/>
        <w:rPr>
          <w:i/>
        </w:rPr>
      </w:pPr>
      <w:r w:rsidRPr="00AA128D">
        <w:rPr>
          <w:i/>
        </w:rPr>
        <w:t>Example 2: A mixture contains three substances corrosive to skin</w:t>
      </w:r>
      <w:r w:rsidRPr="00AA128D">
        <w:rPr>
          <w:i/>
          <w:color w:val="FF0000"/>
          <w:u w:val="single"/>
        </w:rPr>
        <w:t>;</w:t>
      </w:r>
      <w:r w:rsidRPr="00AA128D">
        <w:rPr>
          <w:i/>
        </w:rPr>
        <w:t xml:space="preserve"> two of them (A and B) have specific concentration limits; for the third one (C) the generic concentration limits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F42782" w:rsidRPr="00AA128D" w14:paraId="6A20AD00" w14:textId="77777777" w:rsidTr="00E27CCF">
        <w:tc>
          <w:tcPr>
            <w:tcW w:w="1922" w:type="dxa"/>
            <w:vAlign w:val="center"/>
          </w:tcPr>
          <w:p w14:paraId="42A8AAD9" w14:textId="3A23A92C" w:rsidR="00F42782" w:rsidRPr="00AA128D" w:rsidRDefault="00F42782" w:rsidP="002C5E7D">
            <w:pPr>
              <w:jc w:val="center"/>
              <w:rPr>
                <w:sz w:val="18"/>
                <w:szCs w:val="18"/>
              </w:rPr>
            </w:pPr>
            <w:r w:rsidRPr="00AA128D">
              <w:rPr>
                <w:sz w:val="18"/>
                <w:szCs w:val="18"/>
              </w:rPr>
              <w:t xml:space="preserve">Substance X in the mixture and its </w:t>
            </w:r>
            <w:r w:rsidR="00365162" w:rsidRPr="00AA128D">
              <w:rPr>
                <w:sz w:val="18"/>
                <w:szCs w:val="18"/>
              </w:rPr>
              <w:t xml:space="preserve">packing group </w:t>
            </w:r>
            <w:r w:rsidRPr="00AA128D">
              <w:rPr>
                <w:sz w:val="18"/>
                <w:szCs w:val="18"/>
              </w:rPr>
              <w:t xml:space="preserve">assignment within </w:t>
            </w:r>
            <w:r w:rsidR="002C5E7D" w:rsidRPr="00AA128D">
              <w:rPr>
                <w:sz w:val="18"/>
                <w:szCs w:val="18"/>
              </w:rPr>
              <w:t xml:space="preserve">Class </w:t>
            </w:r>
            <w:r w:rsidRPr="00AA128D">
              <w:rPr>
                <w:sz w:val="18"/>
                <w:szCs w:val="18"/>
              </w:rPr>
              <w:t>8</w:t>
            </w:r>
          </w:p>
        </w:tc>
        <w:tc>
          <w:tcPr>
            <w:tcW w:w="1192" w:type="dxa"/>
            <w:vAlign w:val="center"/>
          </w:tcPr>
          <w:p w14:paraId="5BAF1F05" w14:textId="57E0F861" w:rsidR="00F42782" w:rsidRPr="00AA128D" w:rsidRDefault="00F42782" w:rsidP="00E27CCF">
            <w:pPr>
              <w:jc w:val="center"/>
              <w:rPr>
                <w:sz w:val="18"/>
                <w:szCs w:val="18"/>
              </w:rPr>
            </w:pPr>
            <w:r w:rsidRPr="00AA128D">
              <w:rPr>
                <w:sz w:val="18"/>
                <w:szCs w:val="18"/>
              </w:rPr>
              <w:t>Concentration (</w:t>
            </w:r>
            <w:proofErr w:type="spellStart"/>
            <w:r w:rsidRPr="00AA128D">
              <w:rPr>
                <w:sz w:val="18"/>
                <w:szCs w:val="18"/>
              </w:rPr>
              <w:t>conc</w:t>
            </w:r>
            <w:proofErr w:type="spellEnd"/>
            <w:r w:rsidRPr="00AA128D">
              <w:rPr>
                <w:sz w:val="18"/>
                <w:szCs w:val="18"/>
              </w:rPr>
              <w:t>)</w:t>
            </w:r>
            <w:r w:rsidR="0042011F">
              <w:rPr>
                <w:sz w:val="18"/>
                <w:szCs w:val="18"/>
              </w:rPr>
              <w:t xml:space="preserve"> </w:t>
            </w:r>
            <w:r w:rsidRPr="00AA128D">
              <w:rPr>
                <w:sz w:val="18"/>
                <w:szCs w:val="18"/>
              </w:rPr>
              <w:t>in the mixture in %</w:t>
            </w:r>
          </w:p>
        </w:tc>
        <w:tc>
          <w:tcPr>
            <w:tcW w:w="1559" w:type="dxa"/>
            <w:vAlign w:val="center"/>
          </w:tcPr>
          <w:p w14:paraId="6845FB00" w14:textId="7F4B76F8" w:rsidR="00F42782" w:rsidRPr="00AA128D" w:rsidRDefault="00F42782" w:rsidP="00E27CCF">
            <w:pPr>
              <w:jc w:val="center"/>
              <w:rPr>
                <w:sz w:val="18"/>
                <w:szCs w:val="18"/>
              </w:rPr>
            </w:pPr>
            <w:r w:rsidRPr="00AA128D">
              <w:rPr>
                <w:sz w:val="18"/>
                <w:szCs w:val="18"/>
              </w:rPr>
              <w:t>Specific concentration limit (SCL)</w:t>
            </w:r>
            <w:r w:rsidR="0042011F">
              <w:rPr>
                <w:sz w:val="18"/>
                <w:szCs w:val="18"/>
              </w:rPr>
              <w:t xml:space="preserve"> </w:t>
            </w:r>
            <w:r w:rsidRPr="00AA128D">
              <w:rPr>
                <w:sz w:val="18"/>
                <w:szCs w:val="18"/>
              </w:rPr>
              <w:t xml:space="preserve">for </w:t>
            </w:r>
            <w:r w:rsidR="00365162" w:rsidRPr="00AA128D">
              <w:rPr>
                <w:sz w:val="18"/>
                <w:szCs w:val="18"/>
              </w:rPr>
              <w:t>packing group</w:t>
            </w:r>
            <w:r w:rsidRPr="00AA128D">
              <w:rPr>
                <w:sz w:val="18"/>
                <w:szCs w:val="18"/>
              </w:rPr>
              <w:t xml:space="preserve"> I</w:t>
            </w:r>
          </w:p>
        </w:tc>
        <w:tc>
          <w:tcPr>
            <w:tcW w:w="1559" w:type="dxa"/>
            <w:vAlign w:val="center"/>
          </w:tcPr>
          <w:p w14:paraId="5FBB1653" w14:textId="77777777" w:rsidR="00F42782" w:rsidRPr="00AA128D" w:rsidRDefault="00F42782" w:rsidP="00E27CCF">
            <w:pPr>
              <w:jc w:val="center"/>
              <w:rPr>
                <w:sz w:val="18"/>
                <w:szCs w:val="18"/>
              </w:rPr>
            </w:pPr>
            <w:r w:rsidRPr="00AA128D">
              <w:rPr>
                <w:sz w:val="18"/>
                <w:szCs w:val="18"/>
              </w:rPr>
              <w:t xml:space="preserve">Specific concentration limit (SCL) for </w:t>
            </w:r>
            <w:r w:rsidR="00365162" w:rsidRPr="00AA128D">
              <w:rPr>
                <w:sz w:val="18"/>
                <w:szCs w:val="18"/>
              </w:rPr>
              <w:t>packing group</w:t>
            </w:r>
            <w:r w:rsidRPr="00AA128D">
              <w:rPr>
                <w:sz w:val="18"/>
                <w:szCs w:val="18"/>
              </w:rPr>
              <w:t xml:space="preserve"> II</w:t>
            </w:r>
          </w:p>
        </w:tc>
        <w:tc>
          <w:tcPr>
            <w:tcW w:w="1560" w:type="dxa"/>
            <w:vAlign w:val="center"/>
          </w:tcPr>
          <w:p w14:paraId="27545A80" w14:textId="77777777" w:rsidR="00F42782" w:rsidRPr="00AA128D" w:rsidRDefault="00F42782" w:rsidP="00E27CCF">
            <w:pPr>
              <w:jc w:val="center"/>
              <w:rPr>
                <w:sz w:val="18"/>
                <w:szCs w:val="18"/>
              </w:rPr>
            </w:pPr>
            <w:r w:rsidRPr="00AA128D">
              <w:rPr>
                <w:sz w:val="18"/>
                <w:szCs w:val="18"/>
              </w:rPr>
              <w:t xml:space="preserve">Specific concentration limit (SCL) for </w:t>
            </w:r>
            <w:r w:rsidR="00365162" w:rsidRPr="00AA128D">
              <w:rPr>
                <w:sz w:val="18"/>
                <w:szCs w:val="18"/>
              </w:rPr>
              <w:t>packing group</w:t>
            </w:r>
            <w:r w:rsidRPr="00AA128D">
              <w:rPr>
                <w:sz w:val="18"/>
                <w:szCs w:val="18"/>
              </w:rPr>
              <w:t xml:space="preserve"> III</w:t>
            </w:r>
          </w:p>
        </w:tc>
      </w:tr>
      <w:tr w:rsidR="00F42782" w:rsidRPr="00AA128D" w14:paraId="6DA24BC1" w14:textId="77777777" w:rsidTr="00E27CCF">
        <w:tc>
          <w:tcPr>
            <w:tcW w:w="1922" w:type="dxa"/>
            <w:vAlign w:val="center"/>
          </w:tcPr>
          <w:p w14:paraId="0299C44D" w14:textId="77777777" w:rsidR="00F42782" w:rsidRPr="00AA128D" w:rsidRDefault="00F42782" w:rsidP="00E27CCF">
            <w:pPr>
              <w:jc w:val="center"/>
              <w:rPr>
                <w:sz w:val="18"/>
                <w:szCs w:val="18"/>
              </w:rPr>
            </w:pPr>
            <w:r w:rsidRPr="00AA128D">
              <w:rPr>
                <w:sz w:val="18"/>
                <w:szCs w:val="18"/>
              </w:rPr>
              <w:t xml:space="preserve">A, assigned to </w:t>
            </w:r>
            <w:r w:rsidR="00365162" w:rsidRPr="00AA128D">
              <w:rPr>
                <w:sz w:val="18"/>
                <w:szCs w:val="18"/>
              </w:rPr>
              <w:t>packing group</w:t>
            </w:r>
            <w:r w:rsidRPr="00AA128D">
              <w:rPr>
                <w:sz w:val="18"/>
                <w:szCs w:val="18"/>
              </w:rPr>
              <w:t xml:space="preserve"> I</w:t>
            </w:r>
          </w:p>
        </w:tc>
        <w:tc>
          <w:tcPr>
            <w:tcW w:w="1192" w:type="dxa"/>
            <w:vAlign w:val="center"/>
          </w:tcPr>
          <w:p w14:paraId="600C75A5" w14:textId="77777777" w:rsidR="00F42782" w:rsidRPr="00AA128D" w:rsidRDefault="00F42782" w:rsidP="00E27CCF">
            <w:pPr>
              <w:jc w:val="center"/>
              <w:rPr>
                <w:sz w:val="18"/>
                <w:szCs w:val="18"/>
              </w:rPr>
            </w:pPr>
            <w:r w:rsidRPr="00AA128D">
              <w:rPr>
                <w:sz w:val="18"/>
                <w:szCs w:val="18"/>
              </w:rPr>
              <w:t>3</w:t>
            </w:r>
          </w:p>
        </w:tc>
        <w:tc>
          <w:tcPr>
            <w:tcW w:w="1559" w:type="dxa"/>
            <w:vAlign w:val="center"/>
          </w:tcPr>
          <w:p w14:paraId="590A1335" w14:textId="77777777" w:rsidR="00F42782" w:rsidRPr="00AA128D" w:rsidRDefault="00F42782" w:rsidP="00E27CCF">
            <w:pPr>
              <w:jc w:val="center"/>
              <w:rPr>
                <w:sz w:val="18"/>
                <w:szCs w:val="18"/>
              </w:rPr>
            </w:pPr>
            <w:r w:rsidRPr="00AA128D">
              <w:rPr>
                <w:sz w:val="18"/>
                <w:szCs w:val="18"/>
              </w:rPr>
              <w:t>30%</w:t>
            </w:r>
          </w:p>
        </w:tc>
        <w:tc>
          <w:tcPr>
            <w:tcW w:w="1559" w:type="dxa"/>
            <w:vAlign w:val="center"/>
          </w:tcPr>
          <w:p w14:paraId="728FC80B" w14:textId="77777777" w:rsidR="00F42782" w:rsidRPr="00AA128D" w:rsidRDefault="00F42782" w:rsidP="00E27CCF">
            <w:pPr>
              <w:jc w:val="center"/>
              <w:rPr>
                <w:sz w:val="18"/>
                <w:szCs w:val="18"/>
              </w:rPr>
            </w:pPr>
            <w:r w:rsidRPr="00AA128D">
              <w:rPr>
                <w:sz w:val="18"/>
                <w:szCs w:val="18"/>
              </w:rPr>
              <w:t>none</w:t>
            </w:r>
          </w:p>
        </w:tc>
        <w:tc>
          <w:tcPr>
            <w:tcW w:w="1560" w:type="dxa"/>
            <w:vAlign w:val="center"/>
          </w:tcPr>
          <w:p w14:paraId="10FA4E80" w14:textId="77777777" w:rsidR="00F42782" w:rsidRPr="00AA128D" w:rsidRDefault="00F42782" w:rsidP="00E27CCF">
            <w:pPr>
              <w:jc w:val="center"/>
              <w:rPr>
                <w:sz w:val="18"/>
                <w:szCs w:val="18"/>
              </w:rPr>
            </w:pPr>
            <w:r w:rsidRPr="00AA128D">
              <w:rPr>
                <w:sz w:val="18"/>
                <w:szCs w:val="18"/>
              </w:rPr>
              <w:t>none</w:t>
            </w:r>
          </w:p>
        </w:tc>
      </w:tr>
      <w:tr w:rsidR="00F42782" w:rsidRPr="00AA128D" w14:paraId="75B2570B" w14:textId="77777777" w:rsidTr="00E27CCF">
        <w:tc>
          <w:tcPr>
            <w:tcW w:w="1922" w:type="dxa"/>
            <w:vAlign w:val="center"/>
          </w:tcPr>
          <w:p w14:paraId="0641215B" w14:textId="77777777" w:rsidR="00F42782" w:rsidRPr="00AA128D" w:rsidRDefault="00F42782" w:rsidP="00E27CCF">
            <w:pPr>
              <w:jc w:val="center"/>
              <w:rPr>
                <w:sz w:val="18"/>
                <w:szCs w:val="18"/>
              </w:rPr>
            </w:pPr>
            <w:r w:rsidRPr="00AA128D">
              <w:rPr>
                <w:sz w:val="18"/>
                <w:szCs w:val="18"/>
              </w:rPr>
              <w:t xml:space="preserve">B, assigned to </w:t>
            </w:r>
            <w:r w:rsidR="00365162" w:rsidRPr="00AA128D">
              <w:rPr>
                <w:sz w:val="18"/>
                <w:szCs w:val="18"/>
              </w:rPr>
              <w:t>packing group</w:t>
            </w:r>
            <w:r w:rsidRPr="00AA128D">
              <w:rPr>
                <w:sz w:val="18"/>
                <w:szCs w:val="18"/>
              </w:rPr>
              <w:t xml:space="preserve"> I</w:t>
            </w:r>
          </w:p>
        </w:tc>
        <w:tc>
          <w:tcPr>
            <w:tcW w:w="1192" w:type="dxa"/>
            <w:vAlign w:val="center"/>
          </w:tcPr>
          <w:p w14:paraId="0BA94574" w14:textId="77777777" w:rsidR="00F42782" w:rsidRPr="00AA128D" w:rsidRDefault="00F42782" w:rsidP="00E27CCF">
            <w:pPr>
              <w:jc w:val="center"/>
              <w:rPr>
                <w:sz w:val="18"/>
                <w:szCs w:val="18"/>
              </w:rPr>
            </w:pPr>
            <w:r w:rsidRPr="00AA128D">
              <w:rPr>
                <w:sz w:val="18"/>
                <w:szCs w:val="18"/>
              </w:rPr>
              <w:t>2</w:t>
            </w:r>
          </w:p>
        </w:tc>
        <w:tc>
          <w:tcPr>
            <w:tcW w:w="1559" w:type="dxa"/>
            <w:vAlign w:val="center"/>
          </w:tcPr>
          <w:p w14:paraId="77DA18C0" w14:textId="77777777" w:rsidR="00F42782" w:rsidRPr="00AA128D" w:rsidRDefault="00F42782" w:rsidP="00E27CCF">
            <w:pPr>
              <w:jc w:val="center"/>
              <w:rPr>
                <w:sz w:val="18"/>
                <w:szCs w:val="18"/>
              </w:rPr>
            </w:pPr>
            <w:r w:rsidRPr="00AA128D">
              <w:rPr>
                <w:sz w:val="18"/>
                <w:szCs w:val="18"/>
              </w:rPr>
              <w:t>20%</w:t>
            </w:r>
          </w:p>
        </w:tc>
        <w:tc>
          <w:tcPr>
            <w:tcW w:w="1559" w:type="dxa"/>
            <w:vAlign w:val="center"/>
          </w:tcPr>
          <w:p w14:paraId="04F48500" w14:textId="77777777" w:rsidR="00F42782" w:rsidRPr="00AA128D" w:rsidRDefault="00F42782" w:rsidP="00E27CCF">
            <w:pPr>
              <w:jc w:val="center"/>
              <w:rPr>
                <w:sz w:val="18"/>
                <w:szCs w:val="18"/>
              </w:rPr>
            </w:pPr>
            <w:r w:rsidRPr="00AA128D">
              <w:rPr>
                <w:sz w:val="18"/>
                <w:szCs w:val="18"/>
              </w:rPr>
              <w:t>10%</w:t>
            </w:r>
          </w:p>
        </w:tc>
        <w:tc>
          <w:tcPr>
            <w:tcW w:w="1560" w:type="dxa"/>
            <w:vAlign w:val="center"/>
          </w:tcPr>
          <w:p w14:paraId="339EFF3B" w14:textId="77777777" w:rsidR="00F42782" w:rsidRPr="00AA128D" w:rsidRDefault="00F42782" w:rsidP="00E27CCF">
            <w:pPr>
              <w:jc w:val="center"/>
              <w:rPr>
                <w:sz w:val="18"/>
                <w:szCs w:val="18"/>
              </w:rPr>
            </w:pPr>
            <w:r w:rsidRPr="00AA128D">
              <w:rPr>
                <w:sz w:val="18"/>
                <w:szCs w:val="18"/>
              </w:rPr>
              <w:t>none</w:t>
            </w:r>
          </w:p>
        </w:tc>
      </w:tr>
      <w:tr w:rsidR="00F42782" w:rsidRPr="00AA128D" w14:paraId="6FB4C02A" w14:textId="77777777" w:rsidTr="00E27CCF">
        <w:tc>
          <w:tcPr>
            <w:tcW w:w="1922" w:type="dxa"/>
            <w:vAlign w:val="center"/>
          </w:tcPr>
          <w:p w14:paraId="55C22E51" w14:textId="77777777" w:rsidR="00F42782" w:rsidRPr="00AA128D" w:rsidRDefault="00F42782" w:rsidP="00E27CCF">
            <w:pPr>
              <w:jc w:val="center"/>
              <w:rPr>
                <w:sz w:val="18"/>
                <w:szCs w:val="18"/>
              </w:rPr>
            </w:pPr>
            <w:r w:rsidRPr="00AA128D">
              <w:rPr>
                <w:sz w:val="18"/>
                <w:szCs w:val="18"/>
              </w:rPr>
              <w:lastRenderedPageBreak/>
              <w:t xml:space="preserve">C, assigned to </w:t>
            </w:r>
            <w:r w:rsidR="00365162" w:rsidRPr="00AA128D">
              <w:rPr>
                <w:sz w:val="18"/>
                <w:szCs w:val="18"/>
              </w:rPr>
              <w:t>packing group</w:t>
            </w:r>
            <w:r w:rsidRPr="00AA128D">
              <w:rPr>
                <w:sz w:val="18"/>
                <w:szCs w:val="18"/>
              </w:rPr>
              <w:t xml:space="preserve"> III</w:t>
            </w:r>
          </w:p>
        </w:tc>
        <w:tc>
          <w:tcPr>
            <w:tcW w:w="1192" w:type="dxa"/>
            <w:vAlign w:val="center"/>
          </w:tcPr>
          <w:p w14:paraId="1577B3DE" w14:textId="77777777" w:rsidR="00F42782" w:rsidRPr="00AA128D" w:rsidRDefault="00F42782" w:rsidP="00E27CCF">
            <w:pPr>
              <w:jc w:val="center"/>
              <w:rPr>
                <w:sz w:val="18"/>
                <w:szCs w:val="18"/>
              </w:rPr>
            </w:pPr>
            <w:r w:rsidRPr="00AA128D">
              <w:rPr>
                <w:sz w:val="18"/>
                <w:szCs w:val="18"/>
              </w:rPr>
              <w:t>10</w:t>
            </w:r>
          </w:p>
        </w:tc>
        <w:tc>
          <w:tcPr>
            <w:tcW w:w="1559" w:type="dxa"/>
            <w:vAlign w:val="center"/>
          </w:tcPr>
          <w:p w14:paraId="2C3C0858" w14:textId="77777777" w:rsidR="00F42782" w:rsidRPr="00AA128D" w:rsidRDefault="00F42782" w:rsidP="00E27CCF">
            <w:pPr>
              <w:jc w:val="center"/>
              <w:rPr>
                <w:sz w:val="18"/>
                <w:szCs w:val="18"/>
              </w:rPr>
            </w:pPr>
            <w:r w:rsidRPr="00AA128D">
              <w:rPr>
                <w:sz w:val="18"/>
                <w:szCs w:val="18"/>
              </w:rPr>
              <w:t>none</w:t>
            </w:r>
          </w:p>
        </w:tc>
        <w:tc>
          <w:tcPr>
            <w:tcW w:w="1559" w:type="dxa"/>
            <w:vAlign w:val="center"/>
          </w:tcPr>
          <w:p w14:paraId="1618D065" w14:textId="77777777" w:rsidR="00F42782" w:rsidRPr="00AA128D" w:rsidRDefault="00F42782" w:rsidP="00E27CCF">
            <w:pPr>
              <w:jc w:val="center"/>
              <w:rPr>
                <w:sz w:val="18"/>
                <w:szCs w:val="18"/>
              </w:rPr>
            </w:pPr>
            <w:r w:rsidRPr="00AA128D">
              <w:rPr>
                <w:sz w:val="18"/>
                <w:szCs w:val="18"/>
              </w:rPr>
              <w:t>none</w:t>
            </w:r>
          </w:p>
        </w:tc>
        <w:tc>
          <w:tcPr>
            <w:tcW w:w="1560" w:type="dxa"/>
            <w:vAlign w:val="center"/>
          </w:tcPr>
          <w:p w14:paraId="50FF5D8D" w14:textId="77777777" w:rsidR="00F42782" w:rsidRPr="00AA128D" w:rsidRDefault="00F42782" w:rsidP="00E27CCF">
            <w:pPr>
              <w:jc w:val="center"/>
              <w:rPr>
                <w:sz w:val="18"/>
                <w:szCs w:val="18"/>
              </w:rPr>
            </w:pPr>
            <w:r w:rsidRPr="00AA128D">
              <w:rPr>
                <w:sz w:val="18"/>
                <w:szCs w:val="18"/>
              </w:rPr>
              <w:t>none</w:t>
            </w:r>
          </w:p>
        </w:tc>
      </w:tr>
    </w:tbl>
    <w:p w14:paraId="043CF237" w14:textId="77777777" w:rsidR="00F42782" w:rsidRPr="00AA128D" w:rsidRDefault="00F42782" w:rsidP="00681F66">
      <w:pPr>
        <w:pStyle w:val="SingleTxtG"/>
        <w:spacing w:before="120"/>
        <w:rPr>
          <w:i/>
        </w:rPr>
      </w:pPr>
      <w:r w:rsidRPr="00AA128D">
        <w:rPr>
          <w:i/>
        </w:rPr>
        <w:t>Calculation for packing group I:</w:t>
      </w:r>
      <w:r w:rsidRPr="00AA128D">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14:paraId="3124CB46" w14:textId="77777777" w:rsidR="00F42782" w:rsidRPr="00AA128D" w:rsidRDefault="00F42782" w:rsidP="00AD1311">
      <w:pPr>
        <w:pStyle w:val="SingleTxtG"/>
        <w:rPr>
          <w:i/>
        </w:rPr>
      </w:pPr>
      <w:r w:rsidRPr="00AA128D">
        <w:rPr>
          <w:i/>
        </w:rPr>
        <w:tab/>
        <w:t>The criterion for packing group I is not fulfilled.</w:t>
      </w:r>
    </w:p>
    <w:p w14:paraId="6B97051C" w14:textId="77777777" w:rsidR="00F42782" w:rsidRPr="00AA128D" w:rsidRDefault="00F42782" w:rsidP="00AD1311">
      <w:pPr>
        <w:pStyle w:val="SingleTxtG"/>
        <w:rPr>
          <w:i/>
        </w:rPr>
      </w:pPr>
      <w:r w:rsidRPr="00AA128D">
        <w:rPr>
          <w:i/>
        </w:rPr>
        <w:t>Calculation for packing group II:</w:t>
      </w:r>
      <w:r w:rsidRPr="00AA128D">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14:paraId="1BABE45B" w14:textId="77777777" w:rsidR="00F42782" w:rsidRPr="00AA128D" w:rsidRDefault="00F42782" w:rsidP="00AD1311">
      <w:pPr>
        <w:pStyle w:val="SingleTxtG"/>
        <w:rPr>
          <w:i/>
        </w:rPr>
      </w:pPr>
      <w:r w:rsidRPr="00AA128D">
        <w:rPr>
          <w:i/>
        </w:rPr>
        <w:tab/>
        <w:t>The criterion for packing group II is not fulfilled.</w:t>
      </w:r>
    </w:p>
    <w:p w14:paraId="2C64412A" w14:textId="77777777" w:rsidR="00F42782" w:rsidRPr="00AA128D" w:rsidRDefault="00F42782" w:rsidP="00AD1311">
      <w:pPr>
        <w:pStyle w:val="SingleTxtG"/>
        <w:rPr>
          <w:i/>
        </w:rPr>
      </w:pPr>
      <w:r w:rsidRPr="00AA128D">
        <w:rPr>
          <w:i/>
        </w:rPr>
        <w:t>Calculation for packing group III:</w:t>
      </w:r>
      <w:r w:rsidRPr="00AA128D">
        <w:rPr>
          <w:i/>
        </w:rPr>
        <w:tab/>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14:paraId="1D24B463" w14:textId="051DDF12" w:rsidR="00F42782" w:rsidRPr="00AA128D" w:rsidRDefault="00F42782" w:rsidP="00AD1311">
      <w:pPr>
        <w:pStyle w:val="SingleTxtG"/>
        <w:rPr>
          <w:i/>
        </w:rPr>
      </w:pPr>
      <w:r w:rsidRPr="00AA128D">
        <w:rPr>
          <w:i/>
        </w:rPr>
        <w:t xml:space="preserve">The criterion for packing group III is fulfilled, the mixture shall be assigned to </w:t>
      </w:r>
      <w:r w:rsidR="00DD1BD6" w:rsidRPr="00AA128D">
        <w:rPr>
          <w:i/>
        </w:rPr>
        <w:t xml:space="preserve">Class </w:t>
      </w:r>
      <w:r w:rsidRPr="00AA128D">
        <w:rPr>
          <w:i/>
        </w:rPr>
        <w:t>8, packing group III.</w:t>
      </w:r>
    </w:p>
    <w:p w14:paraId="2429026C" w14:textId="77777777" w:rsidR="008E05B7" w:rsidRPr="00AA128D" w:rsidRDefault="008E05B7">
      <w:pPr>
        <w:suppressAutoHyphens w:val="0"/>
        <w:spacing w:line="240" w:lineRule="auto"/>
        <w:rPr>
          <w:b/>
        </w:rPr>
      </w:pPr>
      <w:r w:rsidRPr="00AA128D">
        <w:rPr>
          <w:b/>
        </w:rPr>
        <w:br w:type="page"/>
      </w:r>
    </w:p>
    <w:p w14:paraId="544EB583" w14:textId="6D97380D" w:rsidR="00F42782" w:rsidRPr="00AA128D" w:rsidRDefault="00F42782" w:rsidP="00F42782">
      <w:pPr>
        <w:pStyle w:val="SingleTxtG"/>
        <w:jc w:val="center"/>
        <w:rPr>
          <w:b/>
        </w:rPr>
      </w:pPr>
      <w:r w:rsidRPr="00AA128D">
        <w:rPr>
          <w:b/>
        </w:rPr>
        <w:lastRenderedPageBreak/>
        <w:t>Figure</w:t>
      </w:r>
      <w:r w:rsidR="00971909">
        <w:rPr>
          <w:b/>
        </w:rPr>
        <w:t xml:space="preserve"> </w:t>
      </w:r>
      <w:r w:rsidR="002C5E7D" w:rsidRPr="00AA128D">
        <w:rPr>
          <w:b/>
        </w:rPr>
        <w:t>2.2.8.1.6.3</w:t>
      </w:r>
      <w:r w:rsidRPr="00AA128D">
        <w:rPr>
          <w:b/>
        </w:rPr>
        <w:t>: Calculation method</w:t>
      </w:r>
    </w:p>
    <w:p w14:paraId="6A9638FB" w14:textId="6680C152" w:rsidR="008E05B7" w:rsidRPr="00AA128D" w:rsidRDefault="00007207" w:rsidP="00F42782">
      <w:pPr>
        <w:pStyle w:val="SingleTxtG"/>
        <w:jc w:val="center"/>
        <w:rPr>
          <w:b/>
        </w:rPr>
      </w:pPr>
      <w:r w:rsidRPr="00AA128D">
        <w:rPr>
          <w:b/>
        </w:rPr>
        <w:object w:dxaOrig="9891" w:dyaOrig="7551" w14:anchorId="42F6D72E">
          <v:shape id="_x0000_i1026" type="#_x0000_t75" style="width:411pt;height:312.75pt" o:ole="">
            <v:imagedata r:id="rId10" o:title=""/>
          </v:shape>
          <o:OLEObject Type="Embed" ProgID="Visio.Drawing.15" ShapeID="_x0000_i1026" DrawAspect="Content" ObjectID="_1559736906" r:id="rId11"/>
        </w:object>
      </w:r>
    </w:p>
    <w:p w14:paraId="46A576F8" w14:textId="0DBC6E55" w:rsidR="00A4746D" w:rsidRPr="0085346A" w:rsidRDefault="00A4746D" w:rsidP="00A4746D">
      <w:pPr>
        <w:pStyle w:val="SingleTxtG"/>
        <w:rPr>
          <w:i/>
        </w:rPr>
      </w:pPr>
      <w:r w:rsidRPr="0085346A">
        <w:rPr>
          <w:i/>
        </w:rPr>
        <w:t xml:space="preserve">2.2.8.1.7 </w:t>
      </w:r>
      <w:proofErr w:type="gramStart"/>
      <w:r w:rsidR="005943AF" w:rsidRPr="0085346A">
        <w:rPr>
          <w:i/>
        </w:rPr>
        <w:t>and</w:t>
      </w:r>
      <w:proofErr w:type="gramEnd"/>
      <w:r w:rsidR="005943AF" w:rsidRPr="0085346A">
        <w:rPr>
          <w:i/>
        </w:rPr>
        <w:t xml:space="preserve"> Note and</w:t>
      </w:r>
      <w:r w:rsidRPr="0085346A">
        <w:rPr>
          <w:i/>
        </w:rPr>
        <w:t xml:space="preserve"> 2.2.8.1.</w:t>
      </w:r>
      <w:r w:rsidR="005943AF" w:rsidRPr="0085346A">
        <w:rPr>
          <w:i/>
        </w:rPr>
        <w:t>8</w:t>
      </w:r>
      <w:r w:rsidRPr="0085346A">
        <w:rPr>
          <w:i/>
        </w:rPr>
        <w:tab/>
        <w:t>Remain unchanged.</w:t>
      </w:r>
    </w:p>
    <w:p w14:paraId="7962E36A" w14:textId="579B4EB8" w:rsidR="005943AF" w:rsidRPr="0085346A" w:rsidRDefault="005943AF" w:rsidP="00A4746D">
      <w:pPr>
        <w:pStyle w:val="SingleTxtG"/>
        <w:rPr>
          <w:b/>
          <w:i/>
        </w:rPr>
      </w:pPr>
      <w:r w:rsidRPr="0085346A">
        <w:rPr>
          <w:i/>
        </w:rPr>
        <w:t xml:space="preserve">[2.2.8.1.9 </w:t>
      </w:r>
      <w:proofErr w:type="gramStart"/>
      <w:r w:rsidRPr="0085346A">
        <w:rPr>
          <w:i/>
        </w:rPr>
        <w:t>and</w:t>
      </w:r>
      <w:proofErr w:type="gramEnd"/>
      <w:r w:rsidRPr="0085346A">
        <w:rPr>
          <w:i/>
        </w:rPr>
        <w:t xml:space="preserve"> Note</w:t>
      </w:r>
      <w:r w:rsidRPr="0085346A">
        <w:rPr>
          <w:i/>
        </w:rPr>
        <w:tab/>
        <w:t>Remain unchanged.]</w:t>
      </w:r>
    </w:p>
    <w:p w14:paraId="2014DF96" w14:textId="0DEF6291" w:rsidR="00F42782" w:rsidRPr="0085346A" w:rsidRDefault="002C5E7D" w:rsidP="00F42782">
      <w:pPr>
        <w:pStyle w:val="SingleTxtG"/>
        <w:spacing w:before="240"/>
        <w:rPr>
          <w:b/>
        </w:rPr>
      </w:pPr>
      <w:r w:rsidRPr="0085346A">
        <w:rPr>
          <w:b/>
        </w:rPr>
        <w:t>2.2.8.2</w:t>
      </w:r>
      <w:r w:rsidR="00F42782" w:rsidRPr="0085346A">
        <w:rPr>
          <w:b/>
        </w:rPr>
        <w:tab/>
      </w:r>
      <w:r w:rsidR="00F42782" w:rsidRPr="0085346A">
        <w:rPr>
          <w:b/>
        </w:rPr>
        <w:tab/>
      </w:r>
      <w:r w:rsidR="00F42782" w:rsidRPr="00D65F10">
        <w:rPr>
          <w:b/>
          <w:i/>
        </w:rPr>
        <w:t xml:space="preserve">Substances not accepted for </w:t>
      </w:r>
      <w:r w:rsidR="00660D9F" w:rsidRPr="00D65F10">
        <w:rPr>
          <w:b/>
          <w:i/>
        </w:rPr>
        <w:t>carriage</w:t>
      </w:r>
    </w:p>
    <w:p w14:paraId="2945F06C" w14:textId="729D2EE7" w:rsidR="002C5E7D" w:rsidRPr="0085346A" w:rsidRDefault="002C5E7D" w:rsidP="00F42782">
      <w:pPr>
        <w:pStyle w:val="SingleTxtG"/>
        <w:rPr>
          <w:i/>
        </w:rPr>
      </w:pPr>
      <w:r w:rsidRPr="0085346A">
        <w:rPr>
          <w:i/>
        </w:rPr>
        <w:t xml:space="preserve">[2.2.8.2.1 </w:t>
      </w:r>
      <w:proofErr w:type="gramStart"/>
      <w:r w:rsidRPr="0085346A">
        <w:rPr>
          <w:i/>
        </w:rPr>
        <w:t>and</w:t>
      </w:r>
      <w:proofErr w:type="gramEnd"/>
      <w:r w:rsidRPr="0085346A">
        <w:rPr>
          <w:i/>
        </w:rPr>
        <w:t xml:space="preserve"> 2.2.8.2.2 remain unchanged]</w:t>
      </w:r>
    </w:p>
    <w:p w14:paraId="3AC346AF" w14:textId="26411D47" w:rsidR="00AA128D" w:rsidRPr="0085346A" w:rsidRDefault="001E2CB5" w:rsidP="00F42782">
      <w:pPr>
        <w:pStyle w:val="SingleTxtG"/>
        <w:rPr>
          <w:i/>
        </w:rPr>
      </w:pPr>
      <w:r w:rsidRPr="0085346A">
        <w:rPr>
          <w:i/>
        </w:rPr>
        <w:t xml:space="preserve">[2.2.8.3 </w:t>
      </w:r>
      <w:r w:rsidRPr="0085346A">
        <w:rPr>
          <w:i/>
        </w:rPr>
        <w:tab/>
        <w:t>Remain unchanged</w:t>
      </w:r>
      <w:r w:rsidR="00AA128D" w:rsidRPr="0085346A">
        <w:rPr>
          <w:i/>
        </w:rPr>
        <w:t>]</w:t>
      </w:r>
      <w:r w:rsidR="00971909" w:rsidRPr="0085346A">
        <w:rPr>
          <w:i/>
        </w:rPr>
        <w:t xml:space="preserve"> / </w:t>
      </w:r>
      <w:r w:rsidR="00AA128D" w:rsidRPr="0085346A">
        <w:rPr>
          <w:i/>
        </w:rPr>
        <w:t>[2.2.8.3</w:t>
      </w:r>
      <w:r w:rsidR="00AA128D" w:rsidRPr="0085346A">
        <w:rPr>
          <w:i/>
        </w:rPr>
        <w:tab/>
        <w:t>Existing text with the following amendment:</w:t>
      </w:r>
    </w:p>
    <w:p w14:paraId="7B253387" w14:textId="16793F4D" w:rsidR="00F42782" w:rsidRPr="00D55741" w:rsidRDefault="00AA128D" w:rsidP="00D55741">
      <w:pPr>
        <w:pStyle w:val="SingleTxtG"/>
        <w:rPr>
          <w:i/>
        </w:rPr>
      </w:pPr>
      <w:r w:rsidRPr="00D55741">
        <w:rPr>
          <w:i/>
        </w:rPr>
        <w:t>In the List of collective entries, for “Articles C11” add “3547</w:t>
      </w:r>
      <w:r w:rsidRPr="00D55741">
        <w:rPr>
          <w:i/>
        </w:rPr>
        <w:tab/>
        <w:t>ARTICLES CONTAINING CORROSIVE SUBSTANCE, N.O.S.”</w:t>
      </w:r>
      <w:r w:rsidR="001E2CB5" w:rsidRPr="00D55741">
        <w:rPr>
          <w:i/>
        </w:rPr>
        <w:t>.]</w:t>
      </w:r>
      <w:r w:rsidR="004C2F84" w:rsidRPr="00D55741">
        <w:rPr>
          <w:i/>
        </w:rPr>
        <w:t>”.</w:t>
      </w:r>
    </w:p>
    <w:p w14:paraId="40575659" w14:textId="56EAEBBB" w:rsidR="00FD0D79" w:rsidRDefault="00FD0D79" w:rsidP="00FD0D79">
      <w:pPr>
        <w:pStyle w:val="SingleTxtG"/>
      </w:pPr>
      <w:r>
        <w:t>2.2.9.1.2</w:t>
      </w:r>
      <w:r w:rsidRPr="00FD0D79">
        <w:tab/>
        <w:t xml:space="preserve">The amendment </w:t>
      </w:r>
      <w:r>
        <w:rPr>
          <w:rStyle w:val="Strong"/>
          <w:b w:val="0"/>
          <w:bCs w:val="0"/>
        </w:rPr>
        <w:t>does</w:t>
      </w:r>
      <w:r w:rsidRPr="00FD0D79">
        <w:rPr>
          <w:rStyle w:val="Strong"/>
          <w:b w:val="0"/>
          <w:bCs w:val="0"/>
        </w:rPr>
        <w:t xml:space="preserve"> not apply to the English version.</w:t>
      </w:r>
      <w:r>
        <w:rPr>
          <w:rStyle w:val="Strong"/>
          <w:b w:val="0"/>
          <w:bCs w:val="0"/>
        </w:rPr>
        <w:t xml:space="preserve"> </w:t>
      </w:r>
    </w:p>
    <w:p w14:paraId="3395BB4B" w14:textId="2C833364" w:rsidR="00FD0C61" w:rsidRPr="00AA128D" w:rsidRDefault="00FD0C61" w:rsidP="00FD0C61">
      <w:pPr>
        <w:pStyle w:val="SingleTxtG"/>
      </w:pPr>
      <w:r w:rsidRPr="00AA128D">
        <w:t>2.2.9.1.7</w:t>
      </w:r>
      <w:r w:rsidRPr="00AA128D">
        <w:tab/>
        <w:t>At the end of the first paragraph, add the following Note:</w:t>
      </w:r>
    </w:p>
    <w:p w14:paraId="123EF501" w14:textId="5FC133A5" w:rsidR="00FD0C61" w:rsidRPr="00D55741" w:rsidRDefault="00FD0C61" w:rsidP="00D55741">
      <w:pPr>
        <w:pStyle w:val="SingleTxtG"/>
      </w:pPr>
      <w:r w:rsidRPr="00D55741">
        <w:t>“</w:t>
      </w:r>
      <w:r w:rsidRPr="00D55741">
        <w:rPr>
          <w:b/>
          <w:i/>
        </w:rPr>
        <w:t>NOTE:</w:t>
      </w:r>
      <w:r w:rsidRPr="00D55741">
        <w:rPr>
          <w:i/>
        </w:rPr>
        <w:t xml:space="preserve"> </w:t>
      </w:r>
      <w:r w:rsidRPr="00D55741">
        <w:rPr>
          <w:i/>
        </w:rPr>
        <w:tab/>
        <w:t>For UN 3536 LITHIUM BATTERIES INSTALLED IN CARGO TRANSPORT UNIT, see special provision 389 in Chapter 3.3.</w:t>
      </w:r>
      <w:r w:rsidRPr="00D55741">
        <w:t>”.</w:t>
      </w:r>
    </w:p>
    <w:p w14:paraId="3263CE39" w14:textId="477D18B3" w:rsidR="00DA0ACB" w:rsidRPr="00AA128D" w:rsidRDefault="00DA0ACB" w:rsidP="00DA0ACB">
      <w:pPr>
        <w:pStyle w:val="SingleTxtG"/>
      </w:pPr>
      <w:r w:rsidRPr="00AA128D">
        <w:t>2.2.9.1.7</w:t>
      </w:r>
      <w:r w:rsidRPr="00AA128D">
        <w:tab/>
        <w:t>Add the following new sub-paragraphs (f) and (g):</w:t>
      </w:r>
    </w:p>
    <w:p w14:paraId="39EB3D78" w14:textId="77777777" w:rsidR="00DA0ACB" w:rsidRPr="00AA128D" w:rsidRDefault="00DA0ACB" w:rsidP="00DA0ACB">
      <w:pPr>
        <w:pStyle w:val="SingleTxtG"/>
      </w:pPr>
      <w:r w:rsidRPr="00AA128D">
        <w:t>“(f)</w:t>
      </w:r>
      <w:r w:rsidRPr="00AA128D">
        <w:tab/>
        <w:t>Lithium batteries, containing both primary lithium metal cells and rechargeable lithium ion cells, that are not designed to be externally charged (see special provision 387 of Chapter 3.3) shall meet the following conditions:</w:t>
      </w:r>
    </w:p>
    <w:p w14:paraId="10A1F97E" w14:textId="77777777" w:rsidR="00DA0ACB" w:rsidRPr="00AA128D" w:rsidRDefault="00DA0ACB" w:rsidP="00DA0ACB">
      <w:pPr>
        <w:pStyle w:val="SingleTxtG"/>
        <w:ind w:left="1701"/>
      </w:pPr>
      <w:r w:rsidRPr="00AA128D">
        <w:t>(</w:t>
      </w:r>
      <w:proofErr w:type="spellStart"/>
      <w:r w:rsidRPr="00AA128D">
        <w:t>i</w:t>
      </w:r>
      <w:proofErr w:type="spellEnd"/>
      <w:r w:rsidRPr="00AA128D">
        <w:t>)</w:t>
      </w:r>
      <w:r w:rsidRPr="00AA128D">
        <w:tab/>
        <w:t>The rechargeable lithium ion cells can only be charged from the primary lithium metal cells;</w:t>
      </w:r>
    </w:p>
    <w:p w14:paraId="30ED0288" w14:textId="77777777" w:rsidR="00DA0ACB" w:rsidRPr="00AA128D" w:rsidRDefault="00DA0ACB" w:rsidP="00DA0ACB">
      <w:pPr>
        <w:pStyle w:val="SingleTxtG"/>
        <w:ind w:left="1701"/>
      </w:pPr>
      <w:r w:rsidRPr="00AA128D">
        <w:t>(ii)</w:t>
      </w:r>
      <w:r w:rsidRPr="00AA128D">
        <w:tab/>
        <w:t>Overcharge of the rechargeable lithium ion cells is precluded by design;</w:t>
      </w:r>
    </w:p>
    <w:p w14:paraId="0F86F83F" w14:textId="77777777" w:rsidR="00DA0ACB" w:rsidRPr="00AA128D" w:rsidRDefault="00DA0ACB" w:rsidP="00DA0ACB">
      <w:pPr>
        <w:pStyle w:val="SingleTxtG"/>
        <w:ind w:left="1701"/>
      </w:pPr>
      <w:r w:rsidRPr="00AA128D">
        <w:lastRenderedPageBreak/>
        <w:t>(iii)</w:t>
      </w:r>
      <w:r w:rsidRPr="00AA128D">
        <w:tab/>
        <w:t>The battery has been tested as a lithium primary battery;</w:t>
      </w:r>
    </w:p>
    <w:p w14:paraId="47EE3E63" w14:textId="77777777" w:rsidR="00DA0ACB" w:rsidRPr="00AA128D" w:rsidRDefault="00DA0ACB" w:rsidP="00DA0ACB">
      <w:pPr>
        <w:pStyle w:val="SingleTxtG"/>
        <w:ind w:left="1701"/>
      </w:pPr>
      <w:r w:rsidRPr="00AA128D">
        <w:t>(iv)</w:t>
      </w:r>
      <w:r w:rsidRPr="00AA128D">
        <w:tab/>
        <w:t xml:space="preserve">Component cells of the battery shall be of a type proved to meet the respective testing requirements of the Manual of Tests and Criteria, part III, </w:t>
      </w:r>
      <w:proofErr w:type="gramStart"/>
      <w:r w:rsidRPr="00AA128D">
        <w:t>sub</w:t>
      </w:r>
      <w:proofErr w:type="gramEnd"/>
      <w:r w:rsidRPr="00AA128D">
        <w:t>-section 38.3.</w:t>
      </w:r>
    </w:p>
    <w:p w14:paraId="11E71CBB" w14:textId="0F998311" w:rsidR="00DA0ACB" w:rsidRPr="00AA128D" w:rsidRDefault="00DA0ACB" w:rsidP="00DA0ACB">
      <w:pPr>
        <w:pStyle w:val="SingleTxtG"/>
      </w:pPr>
      <w:r w:rsidRPr="00AA128D">
        <w:t>(g)</w:t>
      </w:r>
      <w:r w:rsidRPr="00AA128D">
        <w:tab/>
        <w:t>Manufacturers and subsequent distributors of cells or batteries shall make available the test summary as specified in the Manual of Tests and Criteria, Part III, sub-section 38.3, paragraph 38.3.5.”.</w:t>
      </w:r>
    </w:p>
    <w:p w14:paraId="719ECD66" w14:textId="252961DF" w:rsidR="00DA0ACB" w:rsidRPr="00FD0D79" w:rsidRDefault="00DA0ACB" w:rsidP="00FD0D79">
      <w:pPr>
        <w:pStyle w:val="SingleTxtG"/>
      </w:pPr>
      <w:r w:rsidRPr="00FD0D79">
        <w:t>2.2.9.1.10.4.6.5</w:t>
      </w:r>
      <w:r w:rsidRPr="00FD0D79">
        <w:tab/>
        <w:t>At the end, delete “with the additional statement that: "x percent of the mixture consists of ingredients(s) of unknown hazards to the aquatic environment"”.</w:t>
      </w:r>
    </w:p>
    <w:p w14:paraId="099AE209" w14:textId="7D0C4F20" w:rsidR="009D41CD" w:rsidRDefault="009D41CD" w:rsidP="009D41CD">
      <w:pPr>
        <w:pStyle w:val="SingleTxtG"/>
      </w:pPr>
      <w:r>
        <w:t>2.2.9.1.14</w:t>
      </w:r>
      <w:r w:rsidRPr="00FD0D79">
        <w:tab/>
      </w:r>
      <w:proofErr w:type="gramStart"/>
      <w:r w:rsidRPr="00FD0D79">
        <w:t>The</w:t>
      </w:r>
      <w:proofErr w:type="gramEnd"/>
      <w:r w:rsidRPr="00FD0D79">
        <w:t xml:space="preserve"> amendment </w:t>
      </w:r>
      <w:r>
        <w:t xml:space="preserve">to the heading </w:t>
      </w:r>
      <w:r>
        <w:rPr>
          <w:rStyle w:val="Strong"/>
          <w:b w:val="0"/>
          <w:bCs w:val="0"/>
        </w:rPr>
        <w:t>does</w:t>
      </w:r>
      <w:r w:rsidRPr="00FD0D79">
        <w:rPr>
          <w:rStyle w:val="Strong"/>
          <w:b w:val="0"/>
          <w:bCs w:val="0"/>
        </w:rPr>
        <w:t xml:space="preserve"> not apply to the English version.</w:t>
      </w:r>
      <w:r>
        <w:rPr>
          <w:rStyle w:val="Strong"/>
          <w:b w:val="0"/>
          <w:bCs w:val="0"/>
        </w:rPr>
        <w:t xml:space="preserve"> </w:t>
      </w:r>
    </w:p>
    <w:p w14:paraId="002F94D0" w14:textId="77777777" w:rsidR="00A92F74" w:rsidRPr="005A78DD" w:rsidRDefault="00A92F74" w:rsidP="00A92F74">
      <w:pPr>
        <w:pStyle w:val="SingleTxtG"/>
        <w:rPr>
          <w:lang w:val="fr-FR"/>
        </w:rPr>
      </w:pPr>
      <w:r>
        <w:rPr>
          <w:lang w:val="fr-FR"/>
        </w:rPr>
        <w:t>2.2.9.1.14</w:t>
      </w:r>
      <w:r>
        <w:rPr>
          <w:lang w:val="fr-FR"/>
        </w:rPr>
        <w:tab/>
        <w:t xml:space="preserve">The </w:t>
      </w:r>
      <w:proofErr w:type="spellStart"/>
      <w:r>
        <w:rPr>
          <w:lang w:val="fr-FR"/>
        </w:rPr>
        <w:t>amendment</w:t>
      </w:r>
      <w:proofErr w:type="spellEnd"/>
      <w:r>
        <w:rPr>
          <w:lang w:val="fr-FR"/>
        </w:rPr>
        <w:t xml:space="preserve"> to the entry for « </w:t>
      </w:r>
      <w:proofErr w:type="spellStart"/>
      <w:r w:rsidRPr="003D29D3">
        <w:rPr>
          <w:lang w:val="fr-FR"/>
        </w:rPr>
        <w:t>Low</w:t>
      </w:r>
      <w:proofErr w:type="spellEnd"/>
      <w:r w:rsidRPr="003D29D3">
        <w:rPr>
          <w:lang w:val="fr-FR"/>
        </w:rPr>
        <w:t xml:space="preserve"> </w:t>
      </w:r>
      <w:proofErr w:type="spellStart"/>
      <w:r w:rsidRPr="003D29D3">
        <w:rPr>
          <w:lang w:val="fr-FR"/>
        </w:rPr>
        <w:t>hazard</w:t>
      </w:r>
      <w:proofErr w:type="spellEnd"/>
      <w:r>
        <w:rPr>
          <w:lang w:val="fr-FR"/>
        </w:rPr>
        <w:t xml:space="preserve"> </w:t>
      </w:r>
      <w:proofErr w:type="spellStart"/>
      <w:r>
        <w:rPr>
          <w:lang w:val="fr-FR"/>
        </w:rPr>
        <w:t>dithionites</w:t>
      </w:r>
      <w:proofErr w:type="spellEnd"/>
      <w:r>
        <w:rPr>
          <w:lang w:val="fr-FR"/>
        </w:rPr>
        <w:t xml:space="preserve"> » </w:t>
      </w:r>
      <w:proofErr w:type="spellStart"/>
      <w:r>
        <w:rPr>
          <w:lang w:val="fr-FR"/>
        </w:rPr>
        <w:t>does</w:t>
      </w:r>
      <w:proofErr w:type="spellEnd"/>
      <w:r>
        <w:rPr>
          <w:lang w:val="fr-FR"/>
        </w:rPr>
        <w:t xml:space="preserve"> </w:t>
      </w:r>
      <w:r w:rsidRPr="00FD0D79">
        <w:rPr>
          <w:rStyle w:val="Strong"/>
          <w:b w:val="0"/>
          <w:bCs w:val="0"/>
        </w:rPr>
        <w:t>not apply to the English version.</w:t>
      </w:r>
    </w:p>
    <w:p w14:paraId="3E060630" w14:textId="2001D0D0" w:rsidR="00DA0ACB" w:rsidRPr="00AA128D" w:rsidRDefault="00DA0ACB" w:rsidP="00DA0ACB">
      <w:pPr>
        <w:pStyle w:val="SingleTxtG"/>
      </w:pPr>
      <w:r w:rsidRPr="00AA128D">
        <w:t>2.2.9.1.14</w:t>
      </w:r>
      <w:r w:rsidRPr="00AA128D">
        <w:tab/>
      </w:r>
      <w:proofErr w:type="gramStart"/>
      <w:r w:rsidRPr="00AA128D">
        <w:t>After</w:t>
      </w:r>
      <w:proofErr w:type="gramEnd"/>
      <w:r w:rsidRPr="00AA128D">
        <w:t xml:space="preserve"> “Vehicles, engines and machinery, internal combustion", insert the following new line: </w:t>
      </w:r>
      <w:r w:rsidR="009F219F" w:rsidRPr="00AA128D">
        <w:t>“</w:t>
      </w:r>
      <w:r w:rsidRPr="00AA128D">
        <w:t>Articles containing miscellaneous dangerous goods”.</w:t>
      </w:r>
    </w:p>
    <w:p w14:paraId="41BB4021" w14:textId="7E914AF4" w:rsidR="00FD0C61" w:rsidRPr="00AA128D" w:rsidRDefault="00FD0C61" w:rsidP="00DA0ACB">
      <w:pPr>
        <w:pStyle w:val="SingleTxtG"/>
      </w:pPr>
      <w:r w:rsidRPr="00AA128D">
        <w:t>(</w:t>
      </w:r>
      <w:proofErr w:type="gramStart"/>
      <w:r w:rsidRPr="00AA128D">
        <w:t>RID:</w:t>
      </w:r>
      <w:proofErr w:type="gramEnd"/>
      <w:r w:rsidRPr="00AA128D">
        <w:t>)</w:t>
      </w:r>
    </w:p>
    <w:p w14:paraId="4798132C" w14:textId="6A961718" w:rsidR="00FD0C61" w:rsidRPr="00AA128D" w:rsidRDefault="00FD0C61" w:rsidP="00FD0C61">
      <w:pPr>
        <w:pStyle w:val="SingleTxtG"/>
      </w:pPr>
      <w:r w:rsidRPr="00AA128D">
        <w:t>2.2.9.1.14</w:t>
      </w:r>
      <w:r w:rsidRPr="00AA128D">
        <w:tab/>
        <w:t xml:space="preserve">In the Note, delete </w:t>
      </w:r>
      <w:r w:rsidR="00932B78" w:rsidRPr="00AA128D">
        <w:t xml:space="preserve">“UN No. 2071 AMMONIUM NITRATE FERTILIZERS,” and </w:t>
      </w:r>
      <w:r w:rsidRPr="00AA128D">
        <w:t>“</w:t>
      </w:r>
      <w:r w:rsidR="00932B78" w:rsidRPr="00AA128D">
        <w:t xml:space="preserve">, </w:t>
      </w:r>
      <w:r w:rsidRPr="00AA128D">
        <w:t>UN No. 3363 DANGEROUS GOODS IN MACHINERY or UN No. 3363 DANGEROUS GOODS IN APPARATUS”.</w:t>
      </w:r>
    </w:p>
    <w:p w14:paraId="30244904" w14:textId="4FC6348F" w:rsidR="00FD0C61" w:rsidRPr="00AA128D" w:rsidRDefault="00FD0C61" w:rsidP="00FD0C61">
      <w:pPr>
        <w:pStyle w:val="SingleTxtG"/>
      </w:pPr>
      <w:r w:rsidRPr="00AA128D">
        <w:t>(</w:t>
      </w:r>
      <w:proofErr w:type="gramStart"/>
      <w:r w:rsidRPr="00AA128D">
        <w:t>ADR:</w:t>
      </w:r>
      <w:proofErr w:type="gramEnd"/>
      <w:r w:rsidRPr="00AA128D">
        <w:t>)</w:t>
      </w:r>
    </w:p>
    <w:p w14:paraId="0B609A24" w14:textId="30EBF2FF" w:rsidR="00932B78" w:rsidRPr="00AA128D" w:rsidRDefault="00932B78" w:rsidP="00932B78">
      <w:pPr>
        <w:pStyle w:val="SingleTxtG"/>
      </w:pPr>
      <w:r w:rsidRPr="00AA128D">
        <w:t>2.2.9.1.14</w:t>
      </w:r>
      <w:r w:rsidRPr="00AA128D">
        <w:tab/>
        <w:t>In the Note, delete “UN No. 2071 ammonium nitrate fertilizers,</w:t>
      </w:r>
      <w:proofErr w:type="gramStart"/>
      <w:r w:rsidRPr="00AA128D">
        <w:t>”.</w:t>
      </w:r>
      <w:proofErr w:type="gramEnd"/>
    </w:p>
    <w:p w14:paraId="7B11E39C" w14:textId="5C3D7737" w:rsidR="00FD0C61" w:rsidRPr="00AA128D" w:rsidRDefault="00FD0C61" w:rsidP="00FD0C61">
      <w:pPr>
        <w:pStyle w:val="SingleTxtG"/>
      </w:pPr>
      <w:r w:rsidRPr="00AA128D">
        <w:t>2.2.9.1.14</w:t>
      </w:r>
      <w:r w:rsidRPr="00AA128D">
        <w:tab/>
        <w:t xml:space="preserve">In the Note, replace “, UN No. 3335 aviation regulated solid, </w:t>
      </w:r>
      <w:proofErr w:type="spellStart"/>
      <w:r w:rsidRPr="00AA128D">
        <w:t>n.o.s</w:t>
      </w:r>
      <w:proofErr w:type="spellEnd"/>
      <w:r w:rsidRPr="00AA128D">
        <w:t xml:space="preserve">. and UN No. 3363 dangerous goods in machinery or dangerous goods in apparatus” by “and UN No. 3335 aviation regulated solid, </w:t>
      </w:r>
      <w:proofErr w:type="spellStart"/>
      <w:r w:rsidRPr="00AA128D">
        <w:t>n.o.s</w:t>
      </w:r>
      <w:proofErr w:type="spellEnd"/>
      <w:r w:rsidRPr="00AA128D">
        <w:t>.”.</w:t>
      </w:r>
    </w:p>
    <w:p w14:paraId="7855CA9C" w14:textId="77777777" w:rsidR="00FD0C61" w:rsidRPr="00AA128D" w:rsidRDefault="00FD0C61" w:rsidP="00FD0C61">
      <w:pPr>
        <w:pStyle w:val="SingleTxtG"/>
      </w:pPr>
      <w:r w:rsidRPr="00AA128D">
        <w:t>(</w:t>
      </w:r>
      <w:proofErr w:type="gramStart"/>
      <w:r w:rsidRPr="00AA128D">
        <w:t>ADN:</w:t>
      </w:r>
      <w:proofErr w:type="gramEnd"/>
      <w:r w:rsidRPr="00AA128D">
        <w:t>)</w:t>
      </w:r>
    </w:p>
    <w:p w14:paraId="4D5A4FBE" w14:textId="0F3550B9" w:rsidR="00FD0C61" w:rsidRPr="00AA128D" w:rsidRDefault="00FD0C61" w:rsidP="00FD0C61">
      <w:pPr>
        <w:pStyle w:val="SingleTxtG"/>
      </w:pPr>
      <w:r w:rsidRPr="00AA128D">
        <w:t>2.2.9.1.14</w:t>
      </w:r>
      <w:r w:rsidRPr="00AA128D">
        <w:tab/>
        <w:t>Delete existing entry for UN 2071 AMMONIUM NITRATE FERTILIZERS, including Notes 1 and 2. Add the following entry: “UN 2071 AMMONIUM NITRATE BASED FERTILIZERS”.</w:t>
      </w:r>
    </w:p>
    <w:p w14:paraId="374BCD80" w14:textId="77777777" w:rsidR="00932B78" w:rsidRPr="00AA128D" w:rsidRDefault="00932B78" w:rsidP="00932B78">
      <w:pPr>
        <w:pStyle w:val="SingleTxtG"/>
      </w:pPr>
      <w:r w:rsidRPr="00AA128D">
        <w:t>2.2.9.1.14</w:t>
      </w:r>
      <w:r w:rsidRPr="00AA128D">
        <w:tab/>
        <w:t xml:space="preserve">In the Note, replace “, UN No. 3335 aviation regulated solid, </w:t>
      </w:r>
      <w:proofErr w:type="spellStart"/>
      <w:r w:rsidRPr="00AA128D">
        <w:t>n.o.s</w:t>
      </w:r>
      <w:proofErr w:type="spellEnd"/>
      <w:r w:rsidRPr="00AA128D">
        <w:t xml:space="preserve">. and UN No. 3363 dangerous goods in machinery or dangerous goods in apparatus” by “and UN No. 3335 aviation regulated solid, </w:t>
      </w:r>
      <w:proofErr w:type="spellStart"/>
      <w:r w:rsidRPr="00AA128D">
        <w:t>n.o.s</w:t>
      </w:r>
      <w:proofErr w:type="spellEnd"/>
      <w:r w:rsidRPr="00AA128D">
        <w:t>.”.</w:t>
      </w:r>
    </w:p>
    <w:p w14:paraId="5B592AB1" w14:textId="164ED2C3" w:rsidR="00DA0ACB" w:rsidRPr="00AA128D" w:rsidRDefault="00DA0ACB" w:rsidP="00DA0ACB">
      <w:pPr>
        <w:pStyle w:val="SingleTxtG"/>
      </w:pPr>
      <w:r w:rsidRPr="00AA128D">
        <w:t>2.2.9.3</w:t>
      </w:r>
      <w:r w:rsidRPr="00AA128D">
        <w:tab/>
      </w:r>
      <w:r w:rsidR="00FD0D79">
        <w:tab/>
      </w:r>
      <w:r w:rsidRPr="00AA128D">
        <w:t>For “Lithium batteries M4”, add the following new entry:</w:t>
      </w:r>
    </w:p>
    <w:p w14:paraId="06C7B912" w14:textId="209BB1EA" w:rsidR="00DA0ACB" w:rsidRPr="00AA128D" w:rsidRDefault="00DA0ACB" w:rsidP="00DA0ACB">
      <w:pPr>
        <w:pStyle w:val="SingleTxtG"/>
      </w:pPr>
      <w:r w:rsidRPr="00AA128D">
        <w:t>“3536</w:t>
      </w:r>
      <w:r w:rsidRPr="00AA128D">
        <w:tab/>
        <w:t>LITHIUM BATTERIES INSTALLED IN CARGO TRANSPORT UNIT</w:t>
      </w:r>
      <w:r w:rsidR="00C66FA0">
        <w:t xml:space="preserve"> </w:t>
      </w:r>
      <w:r w:rsidR="00C66FA0" w:rsidRPr="00C66FA0">
        <w:t>lithium ion batteries or lithium metal batteries</w:t>
      </w:r>
      <w:r w:rsidRPr="00AA128D">
        <w:t>”.</w:t>
      </w:r>
    </w:p>
    <w:p w14:paraId="737561C3" w14:textId="1E02A697" w:rsidR="009D41CD" w:rsidRDefault="009D41CD" w:rsidP="009D41CD">
      <w:pPr>
        <w:pStyle w:val="SingleTxtG"/>
      </w:pPr>
      <w:r>
        <w:t>2.2.9.3</w:t>
      </w:r>
      <w:r>
        <w:tab/>
      </w:r>
      <w:r w:rsidRPr="00FD0D79">
        <w:tab/>
        <w:t xml:space="preserve">The amendment </w:t>
      </w:r>
      <w:r>
        <w:t xml:space="preserve">to the title of subdivision M11 </w:t>
      </w:r>
      <w:r>
        <w:rPr>
          <w:rStyle w:val="Strong"/>
          <w:b w:val="0"/>
          <w:bCs w:val="0"/>
        </w:rPr>
        <w:t>does</w:t>
      </w:r>
      <w:r w:rsidRPr="00FD0D79">
        <w:rPr>
          <w:rStyle w:val="Strong"/>
          <w:b w:val="0"/>
          <w:bCs w:val="0"/>
        </w:rPr>
        <w:t xml:space="preserve"> not apply to the English version.</w:t>
      </w:r>
      <w:r>
        <w:rPr>
          <w:rStyle w:val="Strong"/>
          <w:b w:val="0"/>
          <w:bCs w:val="0"/>
        </w:rPr>
        <w:t xml:space="preserve"> </w:t>
      </w:r>
    </w:p>
    <w:p w14:paraId="3713A92D" w14:textId="77777777" w:rsidR="00DA0ACB" w:rsidRPr="00AA128D" w:rsidRDefault="00DA0ACB" w:rsidP="00DA0ACB">
      <w:pPr>
        <w:pStyle w:val="SingleTxtG"/>
      </w:pPr>
      <w:r w:rsidRPr="00AA128D">
        <w:t>2.2.9.3</w:t>
      </w:r>
      <w:r w:rsidRPr="00AA128D">
        <w:tab/>
      </w:r>
      <w:r w:rsidRPr="00AA128D">
        <w:tab/>
        <w:t xml:space="preserve">For </w:t>
      </w:r>
      <w:r w:rsidRPr="00AA128D">
        <w:rPr>
          <w:rStyle w:val="Strong"/>
          <w:b w:val="0"/>
          <w:bCs w:val="0"/>
        </w:rPr>
        <w:t>“</w:t>
      </w:r>
      <w:r w:rsidRPr="00AA128D">
        <w:rPr>
          <w:bCs/>
          <w:iCs/>
          <w:szCs w:val="22"/>
        </w:rPr>
        <w:t>Other substances or articles presenting a danger during carriage, but not meeting the definitions of another class</w:t>
      </w:r>
      <w:r w:rsidRPr="00AA128D">
        <w:rPr>
          <w:bCs/>
          <w:iCs/>
          <w:szCs w:val="22"/>
        </w:rPr>
        <w:tab/>
        <w:t>M11”</w:t>
      </w:r>
      <w:r w:rsidRPr="00AA128D">
        <w:t>, add the following new entries:</w:t>
      </w:r>
    </w:p>
    <w:p w14:paraId="2FA48EA5" w14:textId="4D334ABF" w:rsidR="00CE6763" w:rsidRPr="00AA128D" w:rsidRDefault="00DA0ACB" w:rsidP="00DA0ACB">
      <w:pPr>
        <w:pStyle w:val="SingleTxtG"/>
        <w:spacing w:after="0"/>
      </w:pPr>
      <w:r w:rsidRPr="00AA128D">
        <w:t>“</w:t>
      </w:r>
      <w:r w:rsidR="00CE6763" w:rsidRPr="00AA128D">
        <w:t>2071</w:t>
      </w:r>
      <w:r w:rsidR="00CE6763" w:rsidRPr="00AA128D">
        <w:tab/>
        <w:t>AMMONIUM NITRATE BASED FERTILIZERS</w:t>
      </w:r>
    </w:p>
    <w:p w14:paraId="084E01B0" w14:textId="7041C9F3" w:rsidR="00DA0ACB" w:rsidRPr="00AA128D" w:rsidRDefault="00EB3766" w:rsidP="00DA0ACB">
      <w:pPr>
        <w:pStyle w:val="SingleTxtG"/>
        <w:spacing w:after="0"/>
      </w:pPr>
      <w:r w:rsidRPr="00AA128D">
        <w:t>[</w:t>
      </w:r>
      <w:r w:rsidR="00DA0ACB" w:rsidRPr="00AA128D">
        <w:t>3363</w:t>
      </w:r>
      <w:r w:rsidR="00DA0ACB" w:rsidRPr="00AA128D">
        <w:tab/>
        <w:t xml:space="preserve">DANGEROUS GOODS IN MACHINERY or </w:t>
      </w:r>
    </w:p>
    <w:p w14:paraId="33A3645A" w14:textId="7D787785" w:rsidR="00DA0ACB" w:rsidRPr="00AA128D" w:rsidRDefault="00DA0ACB" w:rsidP="009F219F">
      <w:pPr>
        <w:pStyle w:val="SingleTxtG"/>
        <w:spacing w:after="0"/>
      </w:pPr>
      <w:r w:rsidRPr="00AA128D">
        <w:t>3363</w:t>
      </w:r>
      <w:r w:rsidRPr="00AA128D">
        <w:tab/>
        <w:t>DANGEROUS GOODS IN APPARATUS</w:t>
      </w:r>
      <w:r w:rsidR="00EB3766" w:rsidRPr="00AA128D">
        <w:t>]</w:t>
      </w:r>
    </w:p>
    <w:p w14:paraId="21F379B5" w14:textId="2E3F1C2D" w:rsidR="00DA0ACB" w:rsidRPr="00AA128D" w:rsidRDefault="00EB3766" w:rsidP="00DA0ACB">
      <w:pPr>
        <w:pStyle w:val="SingleTxtG"/>
        <w:rPr>
          <w:iCs/>
        </w:rPr>
      </w:pPr>
      <w:r w:rsidRPr="00AA128D">
        <w:rPr>
          <w:iCs/>
        </w:rPr>
        <w:t>[</w:t>
      </w:r>
      <w:r w:rsidR="00DA0ACB" w:rsidRPr="00AA128D">
        <w:rPr>
          <w:iCs/>
        </w:rPr>
        <w:t>3548</w:t>
      </w:r>
      <w:r w:rsidR="00DA0ACB" w:rsidRPr="00AA128D">
        <w:rPr>
          <w:iCs/>
        </w:rPr>
        <w:tab/>
        <w:t>ARTICLES CONTAINING MISCELLANEOUS DANGEROUS GOODS N.O.S.</w:t>
      </w:r>
      <w:r w:rsidRPr="00AA128D">
        <w:rPr>
          <w:iCs/>
        </w:rPr>
        <w:t>]</w:t>
      </w:r>
      <w:r w:rsidR="00DA0ACB" w:rsidRPr="00AA128D">
        <w:rPr>
          <w:iCs/>
        </w:rPr>
        <w:t>”.</w:t>
      </w:r>
    </w:p>
    <w:p w14:paraId="1490CD07" w14:textId="374AF9B3" w:rsidR="00DA0ACB" w:rsidRPr="00AA128D" w:rsidRDefault="006612DA" w:rsidP="00DA0ACB">
      <w:pPr>
        <w:pStyle w:val="SingleTxtG"/>
        <w:rPr>
          <w:iCs/>
        </w:rPr>
      </w:pPr>
      <w:r w:rsidRPr="00AA128D">
        <w:t>2.2.9.3</w:t>
      </w:r>
      <w:r w:rsidRPr="00AA128D">
        <w:tab/>
      </w:r>
      <w:r w:rsidRPr="00AA128D">
        <w:tab/>
        <w:t xml:space="preserve">For </w:t>
      </w:r>
      <w:r w:rsidRPr="00AA128D">
        <w:rPr>
          <w:rStyle w:val="Strong"/>
          <w:b w:val="0"/>
          <w:bCs w:val="0"/>
        </w:rPr>
        <w:t>“</w:t>
      </w:r>
      <w:r w:rsidRPr="00AA128D">
        <w:rPr>
          <w:bCs/>
          <w:iCs/>
          <w:szCs w:val="22"/>
        </w:rPr>
        <w:t>Other substances or articles presenting a danger during carriage, but not meeting the definitions of another class</w:t>
      </w:r>
      <w:r w:rsidRPr="00AA128D">
        <w:rPr>
          <w:bCs/>
          <w:iCs/>
          <w:szCs w:val="22"/>
        </w:rPr>
        <w:tab/>
        <w:t>M11”</w:t>
      </w:r>
      <w:r w:rsidRPr="00AA128D">
        <w:t xml:space="preserve">, </w:t>
      </w:r>
      <w:r>
        <w:t>a</w:t>
      </w:r>
      <w:r w:rsidR="00DA0ACB" w:rsidRPr="00AA128D">
        <w:rPr>
          <w:iCs/>
        </w:rPr>
        <w:t>t the top of the list of entries, delete “No collective entry available.</w:t>
      </w:r>
      <w:proofErr w:type="gramStart"/>
      <w:r w:rsidR="00DA0ACB" w:rsidRPr="00AA128D">
        <w:rPr>
          <w:iCs/>
        </w:rPr>
        <w:t>”.</w:t>
      </w:r>
      <w:proofErr w:type="gramEnd"/>
    </w:p>
    <w:p w14:paraId="4BF17C84" w14:textId="77777777" w:rsidR="00B278D8" w:rsidRPr="00AA128D" w:rsidRDefault="00B278D8" w:rsidP="00B278D8">
      <w:pPr>
        <w:pStyle w:val="H1G"/>
      </w:pPr>
      <w:r w:rsidRPr="00AA128D">
        <w:lastRenderedPageBreak/>
        <w:tab/>
      </w:r>
      <w:r w:rsidRPr="00AA128D">
        <w:tab/>
        <w:t>Chapter 3.1</w:t>
      </w:r>
    </w:p>
    <w:p w14:paraId="0A42AFE5" w14:textId="77777777" w:rsidR="00F240E3" w:rsidRPr="00AA128D" w:rsidRDefault="00F240E3" w:rsidP="00F240E3">
      <w:pPr>
        <w:pStyle w:val="SingleTxtG"/>
      </w:pPr>
      <w:r w:rsidRPr="00AA128D">
        <w:t>3.1.2.2</w:t>
      </w:r>
      <w:r w:rsidRPr="00AA128D">
        <w:tab/>
      </w:r>
      <w:r w:rsidRPr="00AA128D">
        <w:tab/>
        <w:t>Amend the first sentence to read as follows: “When a combination of several distinct proper shipping names are listed under a single UN number, and these are separated by “and” or ”or” in lower case or are punctuated by commas, only the most appropriate shall be shown in the transport document and package marks.”. Delete the second sentence.</w:t>
      </w:r>
    </w:p>
    <w:p w14:paraId="366156BC" w14:textId="1536D9F3" w:rsidR="00082125" w:rsidRPr="00AA128D" w:rsidRDefault="00BE33AA" w:rsidP="00082125">
      <w:pPr>
        <w:pStyle w:val="SingleTxtG"/>
      </w:pPr>
      <w:r>
        <w:t>(ADR/</w:t>
      </w:r>
      <w:proofErr w:type="gramStart"/>
      <w:r>
        <w:t>ADN:</w:t>
      </w:r>
      <w:proofErr w:type="gramEnd"/>
      <w:r>
        <w:t xml:space="preserve">) </w:t>
      </w:r>
      <w:r w:rsidR="00082125" w:rsidRPr="00AA128D">
        <w:t>3.1.2.6 (a)</w:t>
      </w:r>
      <w:r w:rsidR="00082125" w:rsidRPr="00AA128D">
        <w:tab/>
        <w:t>After “Chapter 3.3,” insert “7.1.7,”.</w:t>
      </w:r>
    </w:p>
    <w:p w14:paraId="3B6292CC" w14:textId="77777777" w:rsidR="00250D71" w:rsidRPr="00AA128D" w:rsidRDefault="00250D71" w:rsidP="00250D71">
      <w:pPr>
        <w:pStyle w:val="SingleTxtG"/>
      </w:pPr>
      <w:r w:rsidRPr="00AA128D">
        <w:t>3.1.2.6</w:t>
      </w:r>
      <w:r w:rsidRPr="00AA128D">
        <w:tab/>
      </w:r>
      <w:r w:rsidRPr="00AA128D">
        <w:tab/>
        <w:t>Sub-paragraph (b) becomes sub-paragraph (c). Add the following new sub-paragraph (b):</w:t>
      </w:r>
    </w:p>
    <w:p w14:paraId="4FA67533" w14:textId="77777777" w:rsidR="003A588C" w:rsidRPr="00AA128D" w:rsidRDefault="003A588C" w:rsidP="00250D71">
      <w:pPr>
        <w:pStyle w:val="SingleTxtG"/>
      </w:pPr>
      <w:r w:rsidRPr="00AA128D">
        <w:t>(</w:t>
      </w:r>
      <w:proofErr w:type="gramStart"/>
      <w:r w:rsidRPr="00AA128D">
        <w:t>RID:</w:t>
      </w:r>
      <w:proofErr w:type="gramEnd"/>
      <w:r w:rsidRPr="00AA128D">
        <w:t>)</w:t>
      </w:r>
    </w:p>
    <w:p w14:paraId="3FEAFE3E" w14:textId="43E1CF53" w:rsidR="003A588C" w:rsidRPr="00AA128D" w:rsidRDefault="009A515C" w:rsidP="00250D71">
      <w:pPr>
        <w:pStyle w:val="SingleTxtG"/>
      </w:pPr>
      <w:r w:rsidRPr="00AA128D">
        <w:t>“</w:t>
      </w:r>
      <w:r w:rsidR="003A588C" w:rsidRPr="00AA128D">
        <w:t>(b)</w:t>
      </w:r>
      <w:r w:rsidR="003A588C" w:rsidRPr="00AA128D">
        <w:tab/>
      </w:r>
      <w:r w:rsidR="003A588C" w:rsidRPr="00C66FA0">
        <w:rPr>
          <w:i/>
        </w:rPr>
        <w:t>(Reserved)</w:t>
      </w:r>
      <w:r w:rsidRPr="00AA128D">
        <w:t>”</w:t>
      </w:r>
      <w:r w:rsidR="003A588C" w:rsidRPr="00AA128D">
        <w:t>.</w:t>
      </w:r>
    </w:p>
    <w:p w14:paraId="35286CC3" w14:textId="539351E4" w:rsidR="003A588C" w:rsidRPr="00AA128D" w:rsidRDefault="003A588C" w:rsidP="00250D71">
      <w:pPr>
        <w:pStyle w:val="SingleTxtG"/>
      </w:pPr>
      <w:r w:rsidRPr="00AA128D">
        <w:t>(ADR</w:t>
      </w:r>
      <w:r w:rsidR="00C66FA0">
        <w:t>/</w:t>
      </w:r>
      <w:proofErr w:type="gramStart"/>
      <w:r w:rsidR="00C66FA0">
        <w:t>ADN</w:t>
      </w:r>
      <w:r w:rsidRPr="00AA128D">
        <w:t>:</w:t>
      </w:r>
      <w:proofErr w:type="gramEnd"/>
      <w:r w:rsidRPr="00AA128D">
        <w:t>)</w:t>
      </w:r>
    </w:p>
    <w:p w14:paraId="6AE13F51" w14:textId="6094A054" w:rsidR="00250D71" w:rsidRPr="00AA128D" w:rsidRDefault="00250D71" w:rsidP="00250D71">
      <w:pPr>
        <w:pStyle w:val="SingleTxtG"/>
      </w:pPr>
      <w:r w:rsidRPr="00AA128D">
        <w:t>“(b)</w:t>
      </w:r>
      <w:r w:rsidRPr="00AA128D">
        <w:tab/>
        <w:t xml:space="preserve">Unless it is already included in capital letters in the name indicated in </w:t>
      </w:r>
      <w:r w:rsidR="00D13200" w:rsidRPr="00AA128D">
        <w:t>Column (2) of Table A in Chapter 3.2</w:t>
      </w:r>
      <w:r w:rsidRPr="00AA128D">
        <w:t xml:space="preserve">, the words </w:t>
      </w:r>
      <w:r w:rsidR="00CB7948" w:rsidRPr="00AA128D">
        <w:t>“</w:t>
      </w:r>
      <w:r w:rsidRPr="00AA128D">
        <w:t>TEMPERATURE CONTROLLED</w:t>
      </w:r>
      <w:r w:rsidR="00CB7948" w:rsidRPr="00AA128D">
        <w:t>”</w:t>
      </w:r>
      <w:r w:rsidRPr="00AA128D">
        <w:t xml:space="preserve"> shall be added as part of the proper shipping name</w:t>
      </w:r>
      <w:r w:rsidR="0056744F">
        <w:t>;</w:t>
      </w:r>
      <w:r w:rsidRPr="00AA128D">
        <w:t>”.</w:t>
      </w:r>
    </w:p>
    <w:p w14:paraId="1537709A" w14:textId="77777777" w:rsidR="0056744F" w:rsidRPr="00FE1778" w:rsidRDefault="0056744F" w:rsidP="0056744F">
      <w:pPr>
        <w:pStyle w:val="SingleTxtG"/>
        <w:rPr>
          <w:rStyle w:val="Strong"/>
          <w:b w:val="0"/>
          <w:bCs w:val="0"/>
        </w:rPr>
      </w:pPr>
      <w:r w:rsidRPr="00FE1778">
        <w:t>3.1.2.8.1.1</w:t>
      </w:r>
      <w:r w:rsidRPr="00FE1778">
        <w:tab/>
      </w:r>
      <w:r w:rsidRPr="00FE1778">
        <w:rPr>
          <w:rStyle w:val="Strong"/>
          <w:b w:val="0"/>
          <w:bCs w:val="0"/>
        </w:rPr>
        <w:t>The amendment does not apply to the English version.</w:t>
      </w:r>
    </w:p>
    <w:p w14:paraId="5E46F565" w14:textId="19D27AFB" w:rsidR="00B278D8" w:rsidRPr="00AA128D" w:rsidRDefault="00B278D8" w:rsidP="00B278D8">
      <w:pPr>
        <w:pStyle w:val="SingleTxtG"/>
      </w:pPr>
      <w:r w:rsidRPr="00AA128D">
        <w:t>3.1.2.8.1.2</w:t>
      </w:r>
      <w:r w:rsidRPr="00AA128D">
        <w:tab/>
      </w:r>
      <w:r w:rsidR="00B35E09" w:rsidRPr="00AA128D">
        <w:t xml:space="preserve">Amend the first sentence to read as follows: </w:t>
      </w:r>
      <w:r w:rsidR="001846C5">
        <w:t>“</w:t>
      </w:r>
      <w:r w:rsidR="00B35E09" w:rsidRPr="00AA128D">
        <w:t xml:space="preserve">When a mixture of dangerous goods or articles containing dangerous goods are described by one of the “N.O.S.” or “generic” entries to which special provision 274 has been allocated in </w:t>
      </w:r>
      <w:r w:rsidR="00A1716C" w:rsidRPr="00AA128D">
        <w:t>Column (6) of Table A in Chapter 3.2</w:t>
      </w:r>
      <w:r w:rsidR="00B35E09" w:rsidRPr="00AA128D">
        <w:t xml:space="preserve">, not more than the two constituents which most predominantly contribute to the hazard or hazards of the mixture or of the articles need to be shown, excluding controlled substances when their disclosure is prohibited by national law or international convention.”. </w:t>
      </w:r>
      <w:r w:rsidR="003F5D8B">
        <w:t>In the second sentence, replace “risk label” by “hazard label” (twice).</w:t>
      </w:r>
    </w:p>
    <w:p w14:paraId="6340FDFA" w14:textId="77777777" w:rsidR="0065375D" w:rsidRPr="00AA128D" w:rsidRDefault="0065375D" w:rsidP="0065375D">
      <w:pPr>
        <w:pStyle w:val="SingleTxtG"/>
      </w:pPr>
      <w:r w:rsidRPr="00AA128D">
        <w:t>3.1.2.8.1.3</w:t>
      </w:r>
      <w:r w:rsidRPr="00AA128D">
        <w:tab/>
        <w:t>Add the following new example at the end:</w:t>
      </w:r>
    </w:p>
    <w:p w14:paraId="4F5C5B4D" w14:textId="69BB3FEB" w:rsidR="0065375D" w:rsidRPr="00AA128D" w:rsidRDefault="0065375D" w:rsidP="0065375D">
      <w:pPr>
        <w:pStyle w:val="SingleTxtG"/>
      </w:pPr>
      <w:r w:rsidRPr="00AA128D">
        <w:t>“UN 3540</w:t>
      </w:r>
      <w:r w:rsidRPr="00AA128D">
        <w:tab/>
        <w:t>ARTICLES CONTAINING FLAMMABLE LIQUID N.O.S. (</w:t>
      </w:r>
      <w:proofErr w:type="spellStart"/>
      <w:r w:rsidRPr="00AA128D">
        <w:t>pyrrolidine</w:t>
      </w:r>
      <w:proofErr w:type="spellEnd"/>
      <w:r w:rsidRPr="00AA128D">
        <w:t>)”.</w:t>
      </w:r>
    </w:p>
    <w:p w14:paraId="68BCF5C2" w14:textId="2F60AD58" w:rsidR="00AA128D" w:rsidRPr="00515F1D" w:rsidRDefault="00AA128D" w:rsidP="00AA128D">
      <w:pPr>
        <w:pStyle w:val="H1G"/>
      </w:pPr>
      <w:r w:rsidRPr="00AA128D">
        <w:tab/>
      </w:r>
      <w:r w:rsidRPr="00AA128D">
        <w:tab/>
      </w:r>
      <w:r w:rsidRPr="00515F1D">
        <w:t>Chapter 3.2</w:t>
      </w:r>
    </w:p>
    <w:p w14:paraId="48073B48" w14:textId="0869D42D" w:rsidR="00AA128D" w:rsidRPr="00AA128D" w:rsidRDefault="0056744F" w:rsidP="00AA128D">
      <w:pPr>
        <w:pStyle w:val="SingleTxtG"/>
      </w:pPr>
      <w:r>
        <w:t>3.2.1</w:t>
      </w:r>
      <w:r w:rsidR="00AA128D" w:rsidRPr="00515F1D">
        <w:tab/>
      </w:r>
      <w:r>
        <w:t>I</w:t>
      </w:r>
      <w:r w:rsidRPr="00515F1D">
        <w:t>n the explanatory notes for column (15)</w:t>
      </w:r>
      <w:r>
        <w:t>, a</w:t>
      </w:r>
      <w:r w:rsidR="00AA128D" w:rsidRPr="00515F1D">
        <w:t xml:space="preserve">dd the following new second sentence: “When no transport category has been assigned, this is indicated by the mention </w:t>
      </w:r>
      <w:r w:rsidR="00515F1D">
        <w:t>"</w:t>
      </w:r>
      <w:r w:rsidR="00AA128D" w:rsidRPr="00515F1D">
        <w:t>-</w:t>
      </w:r>
      <w:r w:rsidR="00515F1D">
        <w:t>"</w:t>
      </w:r>
      <w:r w:rsidR="00AA128D" w:rsidRPr="00515F1D">
        <w:t>.”.</w:t>
      </w:r>
    </w:p>
    <w:p w14:paraId="25278000" w14:textId="4C2092CC" w:rsidR="00B278D8" w:rsidRPr="00AA128D" w:rsidRDefault="00B278D8" w:rsidP="00BD1FDB">
      <w:pPr>
        <w:pStyle w:val="H23G"/>
      </w:pPr>
      <w:r w:rsidRPr="00AA128D">
        <w:tab/>
      </w:r>
      <w:r w:rsidRPr="00AA128D">
        <w:tab/>
      </w:r>
      <w:r w:rsidR="006B5878" w:rsidRPr="00AA128D">
        <w:t>Table A</w:t>
      </w:r>
    </w:p>
    <w:p w14:paraId="2B2A0EF2" w14:textId="7433B55D" w:rsidR="00B278D8" w:rsidRPr="00AA128D" w:rsidRDefault="00B278D8" w:rsidP="00B278D8">
      <w:pPr>
        <w:pStyle w:val="SingleTxtG"/>
      </w:pPr>
      <w:r w:rsidRPr="00AA128D">
        <w:t xml:space="preserve">For UN Nos. 0349, 0367, 0384 and 0481, insert “347” in </w:t>
      </w:r>
      <w:r w:rsidR="00BE5546" w:rsidRPr="00AA128D">
        <w:t>c</w:t>
      </w:r>
      <w:r w:rsidRPr="00AA128D">
        <w:t xml:space="preserve">olumn </w:t>
      </w:r>
      <w:r w:rsidR="00A1716C" w:rsidRPr="00AA128D">
        <w:t>(</w:t>
      </w:r>
      <w:r w:rsidRPr="00AA128D">
        <w:t>6</w:t>
      </w:r>
      <w:r w:rsidR="00A1716C" w:rsidRPr="00AA128D">
        <w:t>)</w:t>
      </w:r>
      <w:r w:rsidRPr="00AA128D">
        <w:t>.</w:t>
      </w:r>
    </w:p>
    <w:p w14:paraId="078C1D6E" w14:textId="0B8980F2" w:rsidR="00153A1C" w:rsidRPr="00AA128D" w:rsidRDefault="00153A1C" w:rsidP="00153A1C">
      <w:pPr>
        <w:pStyle w:val="SingleTxtG"/>
      </w:pPr>
      <w:r w:rsidRPr="00AA128D">
        <w:t>For UN No</w:t>
      </w:r>
      <w:r w:rsidR="00C80AB4" w:rsidRPr="00AA128D">
        <w:t>s.</w:t>
      </w:r>
      <w:r w:rsidRPr="00AA128D">
        <w:t xml:space="preserve"> 1011, 1049, 1075, 1954, 1965, 1969, 1971, </w:t>
      </w:r>
      <w:r w:rsidR="00A611A0" w:rsidRPr="00AA128D">
        <w:t xml:space="preserve">1972, </w:t>
      </w:r>
      <w:r w:rsidRPr="00AA128D">
        <w:t>1978</w:t>
      </w:r>
      <w:r w:rsidR="005969BC" w:rsidRPr="00AA128D">
        <w:t>, insert</w:t>
      </w:r>
      <w:r w:rsidRPr="00AA128D">
        <w:t xml:space="preserve"> </w:t>
      </w:r>
      <w:r w:rsidR="00C80AB4" w:rsidRPr="00AA128D">
        <w:t>“</w:t>
      </w:r>
      <w:r w:rsidR="007D154D" w:rsidRPr="00AA128D">
        <w:t>392</w:t>
      </w:r>
      <w:r w:rsidR="00C80AB4" w:rsidRPr="00AA128D">
        <w:t>”</w:t>
      </w:r>
      <w:r w:rsidRPr="00AA128D">
        <w:t xml:space="preserve"> </w:t>
      </w:r>
      <w:r w:rsidR="00A1716C" w:rsidRPr="00AA128D">
        <w:t xml:space="preserve">and delete “660” </w:t>
      </w:r>
      <w:r w:rsidRPr="00AA128D">
        <w:t xml:space="preserve">in </w:t>
      </w:r>
      <w:r w:rsidR="00BE5546" w:rsidRPr="00AA128D">
        <w:t>c</w:t>
      </w:r>
      <w:r w:rsidRPr="00AA128D">
        <w:t xml:space="preserve">olumn </w:t>
      </w:r>
      <w:r w:rsidR="00C80AB4" w:rsidRPr="00AA128D">
        <w:t>(</w:t>
      </w:r>
      <w:r w:rsidRPr="00AA128D">
        <w:t>6</w:t>
      </w:r>
      <w:r w:rsidR="00C80AB4" w:rsidRPr="00AA128D">
        <w:t>).</w:t>
      </w:r>
    </w:p>
    <w:p w14:paraId="2551AB54" w14:textId="34DB33A3" w:rsidR="00B278D8" w:rsidRPr="00AA128D" w:rsidRDefault="00B278D8" w:rsidP="00B278D8">
      <w:pPr>
        <w:pStyle w:val="SingleTxtG"/>
        <w:rPr>
          <w:iCs/>
        </w:rPr>
      </w:pPr>
      <w:r w:rsidRPr="00AA128D">
        <w:rPr>
          <w:iCs/>
        </w:rPr>
        <w:t>For UN Nos. 1363, 1386, 1398, 1435, 2217 and 2793, in column (10), insert “BK2”</w:t>
      </w:r>
      <w:r w:rsidR="00427FE5" w:rsidRPr="00AA128D">
        <w:rPr>
          <w:iCs/>
        </w:rPr>
        <w:t>.</w:t>
      </w:r>
    </w:p>
    <w:p w14:paraId="6196A9F2" w14:textId="7B2739D5" w:rsidR="005969BC" w:rsidRPr="00AA128D" w:rsidRDefault="0091572C" w:rsidP="0091572C">
      <w:pPr>
        <w:pStyle w:val="SingleTxtG"/>
        <w:rPr>
          <w:rFonts w:asciiTheme="majorBidi" w:hAnsiTheme="majorBidi" w:cstheme="majorBidi"/>
          <w:i/>
          <w:iCs/>
        </w:rPr>
      </w:pPr>
      <w:r w:rsidRPr="00AA128D">
        <w:t>For UN Nos. 2067, in column (6) delete “186”.</w:t>
      </w:r>
      <w:r w:rsidRPr="00AA128D" w:rsidDel="0091572C">
        <w:rPr>
          <w:rFonts w:asciiTheme="majorBidi" w:hAnsiTheme="majorBidi" w:cstheme="majorBidi"/>
          <w:i/>
          <w:iCs/>
        </w:rPr>
        <w:t xml:space="preserve"> </w:t>
      </w:r>
    </w:p>
    <w:p w14:paraId="4D7D855A" w14:textId="31AA1892" w:rsidR="00255CB7" w:rsidRPr="00AA128D" w:rsidRDefault="001252FA" w:rsidP="00CE6763">
      <w:pPr>
        <w:pStyle w:val="SingleTxtG"/>
        <w:rPr>
          <w:iCs/>
        </w:rPr>
      </w:pPr>
      <w:r w:rsidRPr="00AA128D">
        <w:rPr>
          <w:iCs/>
        </w:rPr>
        <w:t>F</w:t>
      </w:r>
      <w:r w:rsidR="00427FE5" w:rsidRPr="00AA128D">
        <w:rPr>
          <w:iCs/>
        </w:rPr>
        <w:t xml:space="preserve">or </w:t>
      </w:r>
      <w:r w:rsidRPr="00AA128D">
        <w:rPr>
          <w:iCs/>
        </w:rPr>
        <w:t xml:space="preserve">UN No. </w:t>
      </w:r>
      <w:r w:rsidR="00427FE5" w:rsidRPr="00AA128D">
        <w:rPr>
          <w:iCs/>
        </w:rPr>
        <w:t>2</w:t>
      </w:r>
      <w:r w:rsidRPr="00AA128D">
        <w:rPr>
          <w:iCs/>
        </w:rPr>
        <w:t xml:space="preserve">071, </w:t>
      </w:r>
      <w:r w:rsidR="00255CB7" w:rsidRPr="00AA128D">
        <w:rPr>
          <w:iCs/>
        </w:rPr>
        <w:t>in Column (2), amend the designation to read “</w:t>
      </w:r>
      <w:r w:rsidR="00EE7842" w:rsidRPr="00AA128D">
        <w:rPr>
          <w:iCs/>
        </w:rPr>
        <w:t>AMMONIUM NITRATE BASED FERTILIZER</w:t>
      </w:r>
      <w:r w:rsidR="00255CB7" w:rsidRPr="00AA128D">
        <w:rPr>
          <w:iCs/>
        </w:rPr>
        <w:t xml:space="preserve">”. </w:t>
      </w:r>
      <w:r w:rsidR="00CE6763" w:rsidRPr="00AA128D">
        <w:rPr>
          <w:iCs/>
        </w:rPr>
        <w:t>In Column (3b), insert “M11”.</w:t>
      </w:r>
    </w:p>
    <w:p w14:paraId="72B5462F" w14:textId="5EC42CAB" w:rsidR="00427FE5" w:rsidRPr="00AA128D" w:rsidRDefault="00255CB7" w:rsidP="00427FE5">
      <w:pPr>
        <w:pStyle w:val="SingleTxtG"/>
        <w:rPr>
          <w:iCs/>
        </w:rPr>
      </w:pPr>
      <w:r w:rsidRPr="00AA128D">
        <w:rPr>
          <w:iCs/>
        </w:rPr>
        <w:t>(RID/</w:t>
      </w:r>
      <w:proofErr w:type="gramStart"/>
      <w:r w:rsidRPr="00AA128D">
        <w:rPr>
          <w:iCs/>
        </w:rPr>
        <w:t>ADR:</w:t>
      </w:r>
      <w:proofErr w:type="gramEnd"/>
      <w:r w:rsidRPr="00AA128D">
        <w:rPr>
          <w:iCs/>
        </w:rPr>
        <w:t>) For UN No. 2071, d</w:t>
      </w:r>
      <w:r w:rsidR="001252FA" w:rsidRPr="00AA128D">
        <w:rPr>
          <w:iCs/>
        </w:rPr>
        <w:t>elete “Not subject to RID/ADR” and</w:t>
      </w:r>
      <w:r w:rsidR="00427FE5" w:rsidRPr="00AA128D">
        <w:rPr>
          <w:iCs/>
        </w:rPr>
        <w:t xml:space="preserve"> </w:t>
      </w:r>
      <w:r w:rsidR="001252FA" w:rsidRPr="00AA128D">
        <w:t>in column (6) insert “</w:t>
      </w:r>
      <w:r w:rsidR="00427FE5" w:rsidRPr="00AA128D">
        <w:rPr>
          <w:iCs/>
        </w:rPr>
        <w:t>193</w:t>
      </w:r>
      <w:r w:rsidR="001252FA" w:rsidRPr="00AA128D">
        <w:rPr>
          <w:iCs/>
        </w:rPr>
        <w:t>”</w:t>
      </w:r>
      <w:r w:rsidR="00427FE5" w:rsidRPr="00AA128D">
        <w:rPr>
          <w:iCs/>
        </w:rPr>
        <w:t>.</w:t>
      </w:r>
    </w:p>
    <w:p w14:paraId="6C02824D" w14:textId="36810EA3" w:rsidR="00B278D8" w:rsidRPr="00AA128D" w:rsidRDefault="00B278D8" w:rsidP="00B278D8">
      <w:pPr>
        <w:pStyle w:val="SingleTxtG"/>
        <w:tabs>
          <w:tab w:val="left" w:pos="4820"/>
        </w:tabs>
        <w:spacing w:before="120"/>
      </w:pPr>
      <w:r w:rsidRPr="00AA128D">
        <w:t>For UN Nos. 3090, 3091, 3480 and 3481, in column (6) insert “387”.</w:t>
      </w:r>
      <w:r w:rsidR="00C03489">
        <w:t xml:space="preserve"> In column (8), insert “P911” and “LP905 LP906”.</w:t>
      </w:r>
    </w:p>
    <w:p w14:paraId="374DB890" w14:textId="2AE2ABF9" w:rsidR="00B278D8" w:rsidRPr="00AA128D" w:rsidRDefault="00B278D8" w:rsidP="00B278D8">
      <w:pPr>
        <w:pStyle w:val="SingleTxtG"/>
      </w:pPr>
      <w:r w:rsidRPr="00AA128D">
        <w:lastRenderedPageBreak/>
        <w:t xml:space="preserve">For UN </w:t>
      </w:r>
      <w:r w:rsidR="00B6466F" w:rsidRPr="00AA128D">
        <w:t xml:space="preserve">No. </w:t>
      </w:r>
      <w:r w:rsidRPr="00AA128D">
        <w:t xml:space="preserve">3166, delete “312” and “385” in </w:t>
      </w:r>
      <w:r w:rsidR="00BE5546" w:rsidRPr="00AA128D">
        <w:t>c</w:t>
      </w:r>
      <w:r w:rsidRPr="00AA128D">
        <w:t>olumn (6).</w:t>
      </w:r>
    </w:p>
    <w:p w14:paraId="3BAE3811" w14:textId="77777777" w:rsidR="00B278D8" w:rsidRPr="00AA128D" w:rsidRDefault="00B278D8" w:rsidP="00B278D8">
      <w:pPr>
        <w:pStyle w:val="SingleTxtG"/>
      </w:pPr>
      <w:r w:rsidRPr="00AA128D">
        <w:t xml:space="preserve">For UN </w:t>
      </w:r>
      <w:r w:rsidR="005969BC" w:rsidRPr="00AA128D">
        <w:t xml:space="preserve">Nos. </w:t>
      </w:r>
      <w:r w:rsidRPr="00AA128D">
        <w:t xml:space="preserve">3166 and 3171, insert “388” in </w:t>
      </w:r>
      <w:r w:rsidR="00BE5546" w:rsidRPr="00AA128D">
        <w:t>c</w:t>
      </w:r>
      <w:r w:rsidRPr="00AA128D">
        <w:t>olumn (6).</w:t>
      </w:r>
    </w:p>
    <w:p w14:paraId="79D7A90C" w14:textId="1AE6305E" w:rsidR="00B278D8" w:rsidRPr="00AA128D" w:rsidRDefault="00B278D8" w:rsidP="00B278D8">
      <w:pPr>
        <w:pStyle w:val="SingleTxtG"/>
      </w:pPr>
      <w:r w:rsidRPr="00AA128D">
        <w:t xml:space="preserve">For UN </w:t>
      </w:r>
      <w:r w:rsidR="00B6466F" w:rsidRPr="00AA128D">
        <w:t xml:space="preserve">No. </w:t>
      </w:r>
      <w:r w:rsidRPr="00AA128D">
        <w:t xml:space="preserve">3171, delete “240” in </w:t>
      </w:r>
      <w:r w:rsidR="00BE5546" w:rsidRPr="00AA128D">
        <w:t>c</w:t>
      </w:r>
      <w:r w:rsidRPr="00AA128D">
        <w:t>olumn (6).</w:t>
      </w:r>
    </w:p>
    <w:p w14:paraId="617D2C3D" w14:textId="77777777" w:rsidR="00117384" w:rsidRPr="00AA128D" w:rsidRDefault="00117384" w:rsidP="00117384">
      <w:pPr>
        <w:pStyle w:val="SingleTxtG"/>
        <w:rPr>
          <w:rFonts w:asciiTheme="majorBidi" w:hAnsiTheme="majorBidi" w:cstheme="majorBidi"/>
          <w:iCs/>
        </w:rPr>
      </w:pPr>
      <w:r w:rsidRPr="00AA128D">
        <w:t xml:space="preserve">For UN Nos. 3223 and 3224, in </w:t>
      </w:r>
      <w:r w:rsidR="00BE5546" w:rsidRPr="00AA128D">
        <w:t>c</w:t>
      </w:r>
      <w:r w:rsidRPr="00AA128D">
        <w:t>olumn (9</w:t>
      </w:r>
      <w:r w:rsidR="00381245" w:rsidRPr="00AA128D">
        <w:t>a</w:t>
      </w:r>
      <w:r w:rsidRPr="00AA128D">
        <w:t>), add “PP94 PP95”.</w:t>
      </w:r>
    </w:p>
    <w:p w14:paraId="1A171C2B" w14:textId="4EF4AB4E" w:rsidR="00B278D8" w:rsidRPr="00AA128D" w:rsidRDefault="00B278D8" w:rsidP="00B278D8">
      <w:pPr>
        <w:pStyle w:val="SingleTxtG"/>
        <w:rPr>
          <w:rStyle w:val="SingleTxtGCar"/>
        </w:rPr>
      </w:pPr>
      <w:r w:rsidRPr="00AA128D">
        <w:rPr>
          <w:rStyle w:val="SingleTxtGCar"/>
        </w:rPr>
        <w:t xml:space="preserve">For UN </w:t>
      </w:r>
      <w:r w:rsidR="00B6466F" w:rsidRPr="00AA128D">
        <w:rPr>
          <w:rStyle w:val="SingleTxtGCar"/>
        </w:rPr>
        <w:t xml:space="preserve">No. </w:t>
      </w:r>
      <w:r w:rsidRPr="00AA128D">
        <w:rPr>
          <w:rStyle w:val="SingleTxtGCar"/>
        </w:rPr>
        <w:t xml:space="preserve">3302 in column (2) add at the end of the designation “, STABILIZED” and in </w:t>
      </w:r>
      <w:r w:rsidR="005969BC" w:rsidRPr="00AA128D">
        <w:rPr>
          <w:rStyle w:val="SingleTxtGCar"/>
        </w:rPr>
        <w:t>c</w:t>
      </w:r>
      <w:r w:rsidRPr="00AA128D">
        <w:rPr>
          <w:rStyle w:val="SingleTxtGCar"/>
        </w:rPr>
        <w:t>olumn (6), add “386”.</w:t>
      </w:r>
      <w:r w:rsidR="00DD4AFB" w:rsidRPr="00AA128D">
        <w:rPr>
          <w:rStyle w:val="SingleTxtGCar"/>
        </w:rPr>
        <w:t xml:space="preserve"> </w:t>
      </w:r>
      <w:r w:rsidR="00CC45A5">
        <w:rPr>
          <w:rStyle w:val="SingleTxtGCar"/>
        </w:rPr>
        <w:t>(</w:t>
      </w:r>
      <w:proofErr w:type="gramStart"/>
      <w:r w:rsidR="00CC45A5">
        <w:rPr>
          <w:rStyle w:val="SingleTxtGCar"/>
        </w:rPr>
        <w:t>ADR:</w:t>
      </w:r>
      <w:proofErr w:type="gramEnd"/>
      <w:r w:rsidR="00CC45A5">
        <w:rPr>
          <w:rStyle w:val="SingleTxtGCar"/>
        </w:rPr>
        <w:t xml:space="preserve">) </w:t>
      </w:r>
      <w:r w:rsidR="00DD4AFB" w:rsidRPr="00AA128D">
        <w:t>Insert “V8” in column (16). Insert “S4” in column (19).</w:t>
      </w:r>
    </w:p>
    <w:p w14:paraId="03A068B4" w14:textId="1AF47FD0" w:rsidR="00B278D8" w:rsidRPr="00AA128D" w:rsidRDefault="00B278D8" w:rsidP="00B278D8">
      <w:pPr>
        <w:pStyle w:val="SingleTxtG"/>
        <w:spacing w:before="120"/>
      </w:pPr>
      <w:r w:rsidRPr="00AA128D">
        <w:t xml:space="preserve">For UN </w:t>
      </w:r>
      <w:r w:rsidR="00B6466F" w:rsidRPr="00AA128D">
        <w:t xml:space="preserve">No. </w:t>
      </w:r>
      <w:r w:rsidRPr="00AA128D">
        <w:t xml:space="preserve">3316, delete the </w:t>
      </w:r>
      <w:r w:rsidR="00117384" w:rsidRPr="00AA128D">
        <w:t xml:space="preserve">second </w:t>
      </w:r>
      <w:r w:rsidRPr="00AA128D">
        <w:t xml:space="preserve">entry corresponding to packing group III. In the remaining entry, in </w:t>
      </w:r>
      <w:r w:rsidR="00BE5546" w:rsidRPr="00AA128D">
        <w:t>c</w:t>
      </w:r>
      <w:r w:rsidRPr="00AA128D">
        <w:t>olumn (5), delete “II”</w:t>
      </w:r>
      <w:r w:rsidR="008B7D22" w:rsidRPr="00AA128D">
        <w:t xml:space="preserve"> and insert “671” in column (6)</w:t>
      </w:r>
      <w:r w:rsidRPr="00AA128D">
        <w:t>.</w:t>
      </w:r>
      <w:r w:rsidR="00330E65" w:rsidRPr="00AA128D">
        <w:t xml:space="preserve"> In column (15), at the top of the cell, replace “2” by “See SP 671”.</w:t>
      </w:r>
    </w:p>
    <w:p w14:paraId="23FE9677" w14:textId="2287D855" w:rsidR="00FD0C61" w:rsidRPr="00AA128D" w:rsidRDefault="00FD0C61" w:rsidP="00FD0C61">
      <w:pPr>
        <w:pStyle w:val="SingleTxtG"/>
      </w:pPr>
      <w:r w:rsidRPr="00AA128D">
        <w:t>Replace the row for UN No. 3363 by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1234"/>
        <w:gridCol w:w="346"/>
        <w:gridCol w:w="516"/>
        <w:gridCol w:w="266"/>
        <w:gridCol w:w="306"/>
        <w:gridCol w:w="446"/>
        <w:gridCol w:w="346"/>
        <w:gridCol w:w="376"/>
        <w:gridCol w:w="546"/>
        <w:gridCol w:w="346"/>
        <w:gridCol w:w="382"/>
        <w:gridCol w:w="356"/>
        <w:gridCol w:w="409"/>
        <w:gridCol w:w="3338"/>
      </w:tblGrid>
      <w:tr w:rsidR="00FD0C61" w:rsidRPr="00AA128D" w14:paraId="7B28F8FF" w14:textId="77777777" w:rsidTr="00A52CEE">
        <w:trPr>
          <w:cantSplit/>
          <w:tblHead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78DF2127"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(1)</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307D1C7"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E077576"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(3a)</w:t>
            </w:r>
          </w:p>
        </w:tc>
        <w:tc>
          <w:tcPr>
            <w:tcW w:w="185" w:type="pct"/>
            <w:tcBorders>
              <w:top w:val="single" w:sz="4" w:space="0" w:color="auto"/>
              <w:left w:val="single" w:sz="4" w:space="0" w:color="auto"/>
              <w:bottom w:val="single" w:sz="4" w:space="0" w:color="auto"/>
              <w:right w:val="single" w:sz="4" w:space="0" w:color="auto"/>
            </w:tcBorders>
          </w:tcPr>
          <w:p w14:paraId="7F323C94"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54AFEC3"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(4)</w:t>
            </w:r>
          </w:p>
        </w:tc>
        <w:tc>
          <w:tcPr>
            <w:tcW w:w="199" w:type="pct"/>
            <w:tcBorders>
              <w:top w:val="single" w:sz="4" w:space="0" w:color="auto"/>
              <w:left w:val="single" w:sz="4" w:space="0" w:color="auto"/>
              <w:bottom w:val="single" w:sz="4" w:space="0" w:color="auto"/>
              <w:right w:val="single" w:sz="4" w:space="0" w:color="auto"/>
            </w:tcBorders>
          </w:tcPr>
          <w:p w14:paraId="691C6890"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(5)</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1E44178"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(6)</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B05450"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(7a)</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039F51FE"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(7b)</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21927FC"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(8)</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A1FB68D"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(9a)</w:t>
            </w:r>
          </w:p>
        </w:tc>
        <w:tc>
          <w:tcPr>
            <w:tcW w:w="258" w:type="pct"/>
            <w:tcBorders>
              <w:top w:val="single" w:sz="4" w:space="0" w:color="auto"/>
              <w:left w:val="single" w:sz="4" w:space="0" w:color="auto"/>
              <w:bottom w:val="single" w:sz="4" w:space="0" w:color="auto"/>
              <w:right w:val="single" w:sz="4" w:space="0" w:color="auto"/>
            </w:tcBorders>
          </w:tcPr>
          <w:p w14:paraId="5DAB2E6A"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(9b)</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0B2087A1" w14:textId="77777777" w:rsidR="00FD0C61" w:rsidRPr="00AA128D" w:rsidRDefault="00FD0C61" w:rsidP="00A52CEE">
            <w:pPr>
              <w:suppressAutoHyphens w:val="0"/>
              <w:spacing w:before="40" w:after="120" w:line="276" w:lineRule="auto"/>
              <w:jc w:val="center"/>
              <w:rPr>
                <w:bCs/>
                <w:sz w:val="18"/>
                <w:szCs w:val="18"/>
              </w:rPr>
            </w:pPr>
            <w:r w:rsidRPr="00AA128D">
              <w:rPr>
                <w:bCs/>
                <w:sz w:val="18"/>
                <w:szCs w:val="18"/>
              </w:rPr>
              <w:t>(10)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9FFED46" w14:textId="77777777" w:rsidR="00FD0C61" w:rsidRPr="00AA128D" w:rsidRDefault="00FD0C61" w:rsidP="00A52CEE">
            <w:pPr>
              <w:suppressAutoHyphens w:val="0"/>
              <w:spacing w:before="40" w:after="120" w:line="276" w:lineRule="auto"/>
              <w:jc w:val="center"/>
              <w:rPr>
                <w:bCs/>
                <w:iCs/>
                <w:sz w:val="18"/>
                <w:szCs w:val="18"/>
              </w:rPr>
            </w:pPr>
            <w:r w:rsidRPr="00AA128D">
              <w:rPr>
                <w:bCs/>
                <w:iCs/>
                <w:sz w:val="18"/>
                <w:szCs w:val="18"/>
              </w:rPr>
              <w:t>(11)</w:t>
            </w:r>
          </w:p>
        </w:tc>
        <w:tc>
          <w:tcPr>
            <w:tcW w:w="1753" w:type="pct"/>
            <w:tcBorders>
              <w:top w:val="single" w:sz="4" w:space="0" w:color="auto"/>
              <w:left w:val="single" w:sz="4" w:space="0" w:color="auto"/>
              <w:bottom w:val="single" w:sz="4" w:space="0" w:color="auto"/>
              <w:right w:val="single" w:sz="4" w:space="0" w:color="auto"/>
            </w:tcBorders>
          </w:tcPr>
          <w:p w14:paraId="6A3E82B3" w14:textId="77777777" w:rsidR="00FD0C61" w:rsidRPr="00AA128D" w:rsidRDefault="00FD0C61" w:rsidP="00A52CEE">
            <w:pPr>
              <w:suppressAutoHyphens w:val="0"/>
              <w:spacing w:before="40" w:after="120" w:line="276" w:lineRule="auto"/>
              <w:jc w:val="center"/>
              <w:rPr>
                <w:bCs/>
                <w:iCs/>
                <w:sz w:val="18"/>
                <w:szCs w:val="18"/>
              </w:rPr>
            </w:pPr>
            <w:r w:rsidRPr="00AA128D">
              <w:rPr>
                <w:bCs/>
                <w:iCs/>
                <w:sz w:val="18"/>
                <w:szCs w:val="18"/>
              </w:rPr>
              <w:t>(12) – (20)</w:t>
            </w:r>
          </w:p>
        </w:tc>
      </w:tr>
      <w:tr w:rsidR="00FD0C61" w:rsidRPr="00AA128D" w14:paraId="000C3DF0" w14:textId="77777777" w:rsidTr="00A52CEE">
        <w:trPr>
          <w:cantSplit/>
        </w:trPr>
        <w:tc>
          <w:tcPr>
            <w:tcW w:w="204" w:type="pct"/>
            <w:tcBorders>
              <w:top w:val="single" w:sz="4" w:space="0" w:color="auto"/>
              <w:left w:val="single" w:sz="4" w:space="0" w:color="auto"/>
              <w:bottom w:val="single" w:sz="4" w:space="0" w:color="auto"/>
              <w:right w:val="single" w:sz="4" w:space="0" w:color="auto"/>
            </w:tcBorders>
            <w:shd w:val="clear" w:color="auto" w:fill="auto"/>
          </w:tcPr>
          <w:p w14:paraId="6DE54505" w14:textId="77777777" w:rsidR="00FD0C61" w:rsidRPr="00AA128D" w:rsidRDefault="00FD0C61" w:rsidP="00A52CEE">
            <w:pPr>
              <w:suppressAutoHyphens w:val="0"/>
              <w:spacing w:line="200" w:lineRule="exact"/>
              <w:jc w:val="center"/>
              <w:rPr>
                <w:sz w:val="18"/>
                <w:szCs w:val="18"/>
              </w:rPr>
            </w:pPr>
            <w:r w:rsidRPr="00AA128D">
              <w:rPr>
                <w:sz w:val="18"/>
                <w:szCs w:val="18"/>
              </w:rPr>
              <w:t>3363</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0F95D0B9" w14:textId="77777777" w:rsidR="00FD0C61" w:rsidRPr="00AA128D" w:rsidRDefault="00FD0C61" w:rsidP="00A52CEE">
            <w:pPr>
              <w:tabs>
                <w:tab w:val="left" w:pos="288"/>
                <w:tab w:val="left" w:pos="576"/>
                <w:tab w:val="left" w:pos="864"/>
                <w:tab w:val="left" w:pos="1152"/>
              </w:tabs>
              <w:spacing w:after="40" w:line="210" w:lineRule="exact"/>
              <w:ind w:right="40"/>
              <w:rPr>
                <w:sz w:val="18"/>
                <w:szCs w:val="18"/>
              </w:rPr>
            </w:pPr>
            <w:r w:rsidRPr="00AA128D">
              <w:rPr>
                <w:sz w:val="18"/>
                <w:szCs w:val="18"/>
              </w:rPr>
              <w:t>DANGEROUS GOODS IN MACHINERY or DANGEROUS GOODS IN APPARATUS</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0174FF16" w14:textId="77777777" w:rsidR="00FD0C61" w:rsidRPr="00AA128D" w:rsidRDefault="00FD0C61" w:rsidP="00A52CEE">
            <w:pPr>
              <w:suppressAutoHyphens w:val="0"/>
              <w:spacing w:before="40" w:after="120" w:line="220" w:lineRule="exact"/>
              <w:jc w:val="center"/>
              <w:rPr>
                <w:sz w:val="18"/>
                <w:szCs w:val="18"/>
              </w:rPr>
            </w:pPr>
            <w:r w:rsidRPr="00AA128D">
              <w:rPr>
                <w:sz w:val="18"/>
                <w:szCs w:val="18"/>
              </w:rPr>
              <w:t>9</w:t>
            </w:r>
          </w:p>
        </w:tc>
        <w:tc>
          <w:tcPr>
            <w:tcW w:w="176" w:type="pct"/>
            <w:tcBorders>
              <w:top w:val="single" w:sz="4" w:space="0" w:color="auto"/>
              <w:left w:val="single" w:sz="4" w:space="0" w:color="auto"/>
              <w:bottom w:val="single" w:sz="4" w:space="0" w:color="auto"/>
              <w:right w:val="single" w:sz="4" w:space="0" w:color="auto"/>
            </w:tcBorders>
          </w:tcPr>
          <w:p w14:paraId="006A931D" w14:textId="77777777" w:rsidR="00FD0C61" w:rsidRPr="00AA128D" w:rsidRDefault="00FD0C61" w:rsidP="00A52CEE">
            <w:pPr>
              <w:suppressAutoHyphens w:val="0"/>
              <w:spacing w:before="40" w:after="120" w:line="220" w:lineRule="exact"/>
              <w:jc w:val="center"/>
              <w:rPr>
                <w:sz w:val="18"/>
                <w:szCs w:val="18"/>
              </w:rPr>
            </w:pPr>
            <w:r w:rsidRPr="00AA128D">
              <w:rPr>
                <w:sz w:val="18"/>
                <w:szCs w:val="18"/>
              </w:rPr>
              <w:t>[M11]</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139A61C8" w14:textId="11C2191E" w:rsidR="00FD0C61" w:rsidRPr="00AA128D" w:rsidRDefault="00FD0C61" w:rsidP="00A52CEE">
            <w:pPr>
              <w:suppressAutoHyphens w:val="0"/>
              <w:spacing w:before="40" w:after="120" w:line="220" w:lineRule="exact"/>
              <w:jc w:val="center"/>
              <w:rPr>
                <w:sz w:val="18"/>
                <w:szCs w:val="18"/>
              </w:rPr>
            </w:pPr>
          </w:p>
        </w:tc>
        <w:tc>
          <w:tcPr>
            <w:tcW w:w="188" w:type="pct"/>
            <w:tcBorders>
              <w:top w:val="single" w:sz="4" w:space="0" w:color="auto"/>
              <w:left w:val="single" w:sz="4" w:space="0" w:color="auto"/>
              <w:bottom w:val="single" w:sz="4" w:space="0" w:color="auto"/>
              <w:right w:val="single" w:sz="4" w:space="0" w:color="auto"/>
            </w:tcBorders>
          </w:tcPr>
          <w:p w14:paraId="24A5F502" w14:textId="77777777" w:rsidR="00FD0C61" w:rsidRPr="00AA128D" w:rsidRDefault="00FD0C61" w:rsidP="00A52CEE">
            <w:pPr>
              <w:suppressAutoHyphens w:val="0"/>
              <w:spacing w:before="40" w:after="120" w:line="220" w:lineRule="exact"/>
              <w:jc w:val="center"/>
              <w:rPr>
                <w:sz w:val="18"/>
                <w:szCs w:val="18"/>
              </w:rPr>
            </w:pPr>
            <w:r w:rsidRPr="00AA128D">
              <w:rPr>
                <w:sz w:val="18"/>
                <w:szCs w:val="18"/>
              </w:rPr>
              <w:t>[9]</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DB51387" w14:textId="0C8D1BB1" w:rsidR="00FD0C61" w:rsidRPr="00AA128D" w:rsidRDefault="001E556B" w:rsidP="00A52CEE">
            <w:pPr>
              <w:suppressAutoHyphens w:val="0"/>
              <w:spacing w:before="40" w:after="120" w:line="220" w:lineRule="exact"/>
              <w:jc w:val="center"/>
              <w:rPr>
                <w:sz w:val="18"/>
                <w:szCs w:val="18"/>
              </w:rPr>
            </w:pPr>
            <w:r>
              <w:rPr>
                <w:sz w:val="18"/>
                <w:szCs w:val="18"/>
              </w:rPr>
              <w:t>[</w:t>
            </w:r>
            <w:r w:rsidR="00FD0C61" w:rsidRPr="00AA128D">
              <w:rPr>
                <w:sz w:val="18"/>
                <w:szCs w:val="18"/>
              </w:rPr>
              <w:t>301</w:t>
            </w:r>
            <w:r>
              <w:rPr>
                <w:sz w:val="18"/>
                <w:szCs w:val="18"/>
              </w:rPr>
              <w:t>]</w:t>
            </w:r>
          </w:p>
          <w:p w14:paraId="76BAC9F0" w14:textId="77777777" w:rsidR="00FD0C61" w:rsidRPr="00AA128D" w:rsidRDefault="00FD0C61" w:rsidP="00A52CEE">
            <w:pPr>
              <w:suppressAutoHyphens w:val="0"/>
              <w:spacing w:before="40" w:after="120" w:line="220" w:lineRule="exact"/>
              <w:jc w:val="center"/>
              <w:rPr>
                <w:sz w:val="18"/>
                <w:szCs w:val="18"/>
              </w:rPr>
            </w:pPr>
            <w:r w:rsidRPr="00AA128D">
              <w:rPr>
                <w:sz w:val="18"/>
                <w:szCs w:val="18"/>
              </w:rPr>
              <w:t>[672]</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76E204F7" w14:textId="77777777" w:rsidR="00FD0C61" w:rsidRPr="00AA128D" w:rsidRDefault="00FD0C61" w:rsidP="00A52CEE">
            <w:pPr>
              <w:suppressAutoHyphens w:val="0"/>
              <w:spacing w:before="40" w:after="120" w:line="220" w:lineRule="exact"/>
              <w:jc w:val="center"/>
              <w:rPr>
                <w:sz w:val="18"/>
                <w:szCs w:val="18"/>
              </w:rPr>
            </w:pPr>
            <w:r w:rsidRPr="00AA128D">
              <w:rPr>
                <w:sz w:val="18"/>
                <w:szCs w:val="18"/>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57E57B3A" w14:textId="77777777" w:rsidR="00FD0C61" w:rsidRPr="00AA128D" w:rsidRDefault="00FD0C61" w:rsidP="00A52CEE">
            <w:pPr>
              <w:suppressAutoHyphens w:val="0"/>
              <w:spacing w:before="40" w:after="120" w:line="220" w:lineRule="exact"/>
              <w:jc w:val="center"/>
              <w:rPr>
                <w:sz w:val="18"/>
                <w:szCs w:val="18"/>
              </w:rPr>
            </w:pPr>
            <w:r w:rsidRPr="00AA128D">
              <w:rPr>
                <w:sz w:val="18"/>
                <w:szCs w:val="18"/>
              </w:rPr>
              <w:t>[E0]</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19B557E2" w14:textId="77777777" w:rsidR="00FD0C61" w:rsidRPr="00AA128D" w:rsidRDefault="00FD0C61" w:rsidP="00A52CEE">
            <w:pPr>
              <w:suppressAutoHyphens w:val="0"/>
              <w:spacing w:before="40" w:after="120" w:line="220" w:lineRule="exact"/>
              <w:jc w:val="center"/>
              <w:rPr>
                <w:sz w:val="18"/>
                <w:szCs w:val="18"/>
              </w:rPr>
            </w:pPr>
            <w:r w:rsidRPr="00AA128D">
              <w:rPr>
                <w:sz w:val="18"/>
                <w:szCs w:val="18"/>
              </w:rPr>
              <w:t>[P907]</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5CF93D96" w14:textId="77777777" w:rsidR="00FD0C61" w:rsidRPr="00AA128D" w:rsidRDefault="00FD0C61" w:rsidP="00A52CEE">
            <w:pPr>
              <w:suppressAutoHyphens w:val="0"/>
              <w:spacing w:line="200" w:lineRule="exact"/>
              <w:jc w:val="center"/>
              <w:rPr>
                <w:sz w:val="18"/>
                <w:szCs w:val="18"/>
                <w:lang w:eastAsia="nb-NO"/>
              </w:rPr>
            </w:pPr>
          </w:p>
        </w:tc>
        <w:tc>
          <w:tcPr>
            <w:tcW w:w="244" w:type="pct"/>
            <w:tcBorders>
              <w:top w:val="single" w:sz="4" w:space="0" w:color="auto"/>
              <w:left w:val="single" w:sz="4" w:space="0" w:color="auto"/>
              <w:bottom w:val="single" w:sz="4" w:space="0" w:color="auto"/>
              <w:right w:val="single" w:sz="4" w:space="0" w:color="auto"/>
            </w:tcBorders>
          </w:tcPr>
          <w:p w14:paraId="60BC7E14" w14:textId="77777777" w:rsidR="00FD0C61" w:rsidRPr="00AA128D" w:rsidRDefault="00FD0C61" w:rsidP="00A52CEE">
            <w:pPr>
              <w:suppressAutoHyphens w:val="0"/>
              <w:spacing w:line="200" w:lineRule="exact"/>
              <w:jc w:val="center"/>
              <w:rPr>
                <w:sz w:val="18"/>
                <w:szCs w:val="18"/>
                <w:lang w:eastAsia="nb-NO"/>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3A3DB642" w14:textId="77777777" w:rsidR="00FD0C61" w:rsidRPr="00AA128D" w:rsidRDefault="00FD0C61" w:rsidP="00A52CEE">
            <w:pPr>
              <w:suppressAutoHyphens w:val="0"/>
              <w:spacing w:line="200" w:lineRule="exact"/>
              <w:jc w:val="center"/>
              <w:rPr>
                <w:sz w:val="18"/>
                <w:szCs w:val="18"/>
                <w:lang w:eastAsia="nb-NO"/>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C85D884" w14:textId="77777777" w:rsidR="00FD0C61" w:rsidRPr="00AA128D" w:rsidRDefault="00FD0C61" w:rsidP="00A52CEE">
            <w:pPr>
              <w:suppressAutoHyphens w:val="0"/>
              <w:spacing w:line="200" w:lineRule="exact"/>
              <w:jc w:val="center"/>
              <w:rPr>
                <w:sz w:val="18"/>
                <w:szCs w:val="18"/>
                <w:lang w:eastAsia="nb-NO"/>
              </w:rPr>
            </w:pPr>
          </w:p>
        </w:tc>
        <w:tc>
          <w:tcPr>
            <w:tcW w:w="1" w:type="pct"/>
            <w:tcBorders>
              <w:top w:val="single" w:sz="4" w:space="0" w:color="auto"/>
              <w:left w:val="single" w:sz="4" w:space="0" w:color="auto"/>
              <w:bottom w:val="single" w:sz="4" w:space="0" w:color="auto"/>
              <w:right w:val="single" w:sz="4" w:space="0" w:color="auto"/>
            </w:tcBorders>
          </w:tcPr>
          <w:p w14:paraId="65D03849" w14:textId="77777777" w:rsidR="00FD0C61" w:rsidRPr="00AA128D" w:rsidRDefault="00FD0C61" w:rsidP="00A52CEE">
            <w:pPr>
              <w:suppressAutoHyphens w:val="0"/>
              <w:spacing w:line="200" w:lineRule="exact"/>
              <w:jc w:val="center"/>
              <w:rPr>
                <w:sz w:val="18"/>
                <w:szCs w:val="18"/>
                <w:lang w:eastAsia="nb-NO"/>
              </w:rPr>
            </w:pPr>
          </w:p>
        </w:tc>
      </w:tr>
    </w:tbl>
    <w:p w14:paraId="39DEFA10" w14:textId="77777777" w:rsidR="00B278D8" w:rsidRPr="00AA128D" w:rsidRDefault="00B278D8" w:rsidP="00F02354">
      <w:pPr>
        <w:pStyle w:val="SingleTxtG"/>
        <w:spacing w:before="120"/>
      </w:pPr>
      <w:r w:rsidRPr="00AA128D">
        <w:t>Add the following new entries:</w:t>
      </w:r>
    </w:p>
    <w:p w14:paraId="3A2C08F6" w14:textId="6FB584E5" w:rsidR="00AE2AC2" w:rsidRDefault="00AE2AC2" w:rsidP="00B278D8">
      <w:pPr>
        <w:pStyle w:val="SingleTxtG"/>
      </w:pPr>
    </w:p>
    <w:p w14:paraId="21B83BBB" w14:textId="77777777" w:rsidR="00F02354" w:rsidRPr="00AA128D" w:rsidRDefault="00F02354" w:rsidP="00B278D8">
      <w:pPr>
        <w:pStyle w:val="SingleTxtG"/>
        <w:sectPr w:rsidR="00F02354" w:rsidRPr="00AA128D" w:rsidSect="00AB5E9B">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1601"/>
        <w:gridCol w:w="388"/>
        <w:gridCol w:w="550"/>
        <w:gridCol w:w="308"/>
        <w:gridCol w:w="776"/>
        <w:gridCol w:w="536"/>
        <w:gridCol w:w="560"/>
        <w:gridCol w:w="356"/>
        <w:gridCol w:w="573"/>
        <w:gridCol w:w="602"/>
        <w:gridCol w:w="497"/>
        <w:gridCol w:w="356"/>
        <w:gridCol w:w="447"/>
        <w:gridCol w:w="547"/>
        <w:gridCol w:w="606"/>
        <w:gridCol w:w="606"/>
        <w:gridCol w:w="606"/>
        <w:gridCol w:w="456"/>
        <w:gridCol w:w="356"/>
        <w:gridCol w:w="576"/>
        <w:gridCol w:w="606"/>
        <w:gridCol w:w="536"/>
      </w:tblGrid>
      <w:tr w:rsidR="00F47146" w:rsidRPr="00AA128D" w14:paraId="2107E8F5" w14:textId="77777777" w:rsidTr="00F47146">
        <w:trPr>
          <w:cantSplit/>
          <w:tblHeader/>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0BC7B0B" w14:textId="024F4115" w:rsidR="00DD4AFB" w:rsidRPr="00AA128D" w:rsidRDefault="00DD4AFB" w:rsidP="00DD4AFB">
            <w:pPr>
              <w:suppressAutoHyphens w:val="0"/>
              <w:spacing w:before="40" w:after="120" w:line="276" w:lineRule="auto"/>
              <w:jc w:val="center"/>
              <w:rPr>
                <w:bCs/>
                <w:sz w:val="18"/>
                <w:szCs w:val="18"/>
              </w:rPr>
            </w:pPr>
            <w:r w:rsidRPr="00AA128D">
              <w:rPr>
                <w:bCs/>
                <w:sz w:val="18"/>
                <w:szCs w:val="18"/>
              </w:rPr>
              <w:lastRenderedPageBreak/>
              <w:t>(1)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9C9494A"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(2)</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A0D4BC4"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(3a)</w:t>
            </w:r>
          </w:p>
        </w:tc>
        <w:tc>
          <w:tcPr>
            <w:tcW w:w="232" w:type="pct"/>
            <w:tcBorders>
              <w:top w:val="single" w:sz="4" w:space="0" w:color="auto"/>
              <w:left w:val="single" w:sz="4" w:space="0" w:color="auto"/>
              <w:bottom w:val="single" w:sz="4" w:space="0" w:color="auto"/>
              <w:right w:val="single" w:sz="4" w:space="0" w:color="auto"/>
            </w:tcBorders>
          </w:tcPr>
          <w:p w14:paraId="3B20544D"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624EED5B" w14:textId="49A083F5" w:rsidR="00DD4AFB" w:rsidRPr="00AA128D" w:rsidRDefault="00DD4AFB" w:rsidP="00DD4AFB">
            <w:pPr>
              <w:suppressAutoHyphens w:val="0"/>
              <w:spacing w:before="40" w:after="120" w:line="276" w:lineRule="auto"/>
              <w:jc w:val="center"/>
              <w:rPr>
                <w:bCs/>
                <w:sz w:val="18"/>
                <w:szCs w:val="18"/>
              </w:rPr>
            </w:pPr>
            <w:r w:rsidRPr="00AA128D">
              <w:rPr>
                <w:bCs/>
                <w:sz w:val="18"/>
                <w:szCs w:val="18"/>
              </w:rPr>
              <w:t>(4)</w:t>
            </w:r>
          </w:p>
        </w:tc>
        <w:tc>
          <w:tcPr>
            <w:tcW w:w="302" w:type="pct"/>
            <w:tcBorders>
              <w:top w:val="single" w:sz="4" w:space="0" w:color="auto"/>
              <w:left w:val="single" w:sz="4" w:space="0" w:color="auto"/>
              <w:bottom w:val="single" w:sz="4" w:space="0" w:color="auto"/>
              <w:right w:val="single" w:sz="4" w:space="0" w:color="auto"/>
            </w:tcBorders>
          </w:tcPr>
          <w:p w14:paraId="08F49EAB" w14:textId="2DF31A48" w:rsidR="00DD4AFB" w:rsidRPr="00AA128D" w:rsidRDefault="00DD4AFB" w:rsidP="00DD4AFB">
            <w:pPr>
              <w:suppressAutoHyphens w:val="0"/>
              <w:spacing w:before="40" w:after="120" w:line="276" w:lineRule="auto"/>
              <w:jc w:val="center"/>
              <w:rPr>
                <w:bCs/>
                <w:sz w:val="18"/>
                <w:szCs w:val="18"/>
              </w:rPr>
            </w:pPr>
            <w:r w:rsidRPr="00AA128D">
              <w:rPr>
                <w:bCs/>
                <w:sz w:val="18"/>
                <w:szCs w:val="18"/>
              </w:rPr>
              <w:t>(5)</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B77BB19"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(6)</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5171AB"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(7a)</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E8280D0"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(7b)</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F94A7A5"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(8)</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4F036FD"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(9a)</w:t>
            </w:r>
          </w:p>
        </w:tc>
        <w:tc>
          <w:tcPr>
            <w:tcW w:w="193" w:type="pct"/>
            <w:tcBorders>
              <w:top w:val="single" w:sz="4" w:space="0" w:color="auto"/>
              <w:left w:val="single" w:sz="4" w:space="0" w:color="auto"/>
              <w:bottom w:val="single" w:sz="4" w:space="0" w:color="auto"/>
              <w:right w:val="single" w:sz="4" w:space="0" w:color="auto"/>
            </w:tcBorders>
          </w:tcPr>
          <w:p w14:paraId="2E7A5DC8"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(9b)</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76C7B47" w14:textId="77777777" w:rsidR="00DD4AFB" w:rsidRPr="00AA128D" w:rsidRDefault="00DD4AFB" w:rsidP="00DD4AFB">
            <w:pPr>
              <w:suppressAutoHyphens w:val="0"/>
              <w:spacing w:before="40" w:after="120" w:line="276" w:lineRule="auto"/>
              <w:jc w:val="center"/>
              <w:rPr>
                <w:bCs/>
                <w:sz w:val="18"/>
                <w:szCs w:val="18"/>
              </w:rPr>
            </w:pPr>
            <w:r w:rsidRPr="00AA128D">
              <w:rPr>
                <w:bCs/>
                <w:sz w:val="18"/>
                <w:szCs w:val="18"/>
              </w:rPr>
              <w:t>(10)</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7C2206C" w14:textId="77777777" w:rsidR="00DD4AFB" w:rsidRPr="00AA128D" w:rsidRDefault="00DD4AFB" w:rsidP="00DD4AFB">
            <w:pPr>
              <w:suppressAutoHyphens w:val="0"/>
              <w:spacing w:before="40" w:after="120" w:line="276" w:lineRule="auto"/>
              <w:jc w:val="center"/>
              <w:rPr>
                <w:bCs/>
                <w:iCs/>
                <w:sz w:val="18"/>
                <w:szCs w:val="18"/>
              </w:rPr>
            </w:pPr>
            <w:r w:rsidRPr="00AA128D">
              <w:rPr>
                <w:bCs/>
                <w:iCs/>
                <w:sz w:val="18"/>
                <w:szCs w:val="18"/>
              </w:rPr>
              <w:t>(11)</w:t>
            </w:r>
          </w:p>
        </w:tc>
        <w:tc>
          <w:tcPr>
            <w:tcW w:w="213" w:type="pct"/>
            <w:tcBorders>
              <w:top w:val="single" w:sz="4" w:space="0" w:color="auto"/>
              <w:left w:val="single" w:sz="4" w:space="0" w:color="auto"/>
              <w:bottom w:val="single" w:sz="4" w:space="0" w:color="auto"/>
              <w:right w:val="single" w:sz="4" w:space="0" w:color="auto"/>
            </w:tcBorders>
          </w:tcPr>
          <w:p w14:paraId="3D62899B"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(12)</w:t>
            </w:r>
          </w:p>
        </w:tc>
        <w:tc>
          <w:tcPr>
            <w:tcW w:w="193" w:type="pct"/>
            <w:tcBorders>
              <w:top w:val="single" w:sz="4" w:space="0" w:color="auto"/>
              <w:left w:val="single" w:sz="4" w:space="0" w:color="auto"/>
              <w:bottom w:val="single" w:sz="4" w:space="0" w:color="auto"/>
              <w:right w:val="single" w:sz="4" w:space="0" w:color="auto"/>
            </w:tcBorders>
          </w:tcPr>
          <w:p w14:paraId="0845C5E5"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(13)</w:t>
            </w:r>
          </w:p>
        </w:tc>
        <w:tc>
          <w:tcPr>
            <w:tcW w:w="193" w:type="pct"/>
            <w:tcBorders>
              <w:top w:val="single" w:sz="4" w:space="0" w:color="auto"/>
              <w:left w:val="single" w:sz="4" w:space="0" w:color="auto"/>
              <w:bottom w:val="single" w:sz="4" w:space="0" w:color="auto"/>
              <w:right w:val="single" w:sz="4" w:space="0" w:color="auto"/>
            </w:tcBorders>
          </w:tcPr>
          <w:p w14:paraId="77C599B6" w14:textId="7C7C5801" w:rsidR="003A588C" w:rsidRPr="00AA128D" w:rsidRDefault="003A588C" w:rsidP="00DD4AFB">
            <w:pPr>
              <w:suppressAutoHyphens w:val="0"/>
              <w:spacing w:before="40" w:after="120" w:line="276" w:lineRule="auto"/>
              <w:jc w:val="center"/>
              <w:rPr>
                <w:bCs/>
                <w:iCs/>
                <w:sz w:val="18"/>
                <w:szCs w:val="18"/>
              </w:rPr>
            </w:pPr>
            <w:r w:rsidRPr="00AA128D">
              <w:rPr>
                <w:bCs/>
                <w:iCs/>
                <w:sz w:val="18"/>
                <w:szCs w:val="18"/>
              </w:rPr>
              <w:t>(</w:t>
            </w:r>
            <w:proofErr w:type="gramStart"/>
            <w:r w:rsidRPr="00AA128D">
              <w:rPr>
                <w:bCs/>
                <w:iCs/>
                <w:sz w:val="18"/>
                <w:szCs w:val="18"/>
              </w:rPr>
              <w:t>ADR:</w:t>
            </w:r>
            <w:proofErr w:type="gramEnd"/>
            <w:r w:rsidRPr="00AA128D">
              <w:rPr>
                <w:bCs/>
                <w:iCs/>
                <w:sz w:val="18"/>
                <w:szCs w:val="18"/>
              </w:rPr>
              <w:t>)</w:t>
            </w:r>
          </w:p>
          <w:p w14:paraId="72A6CBCE"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(14)</w:t>
            </w:r>
          </w:p>
        </w:tc>
        <w:tc>
          <w:tcPr>
            <w:tcW w:w="193" w:type="pct"/>
            <w:tcBorders>
              <w:top w:val="single" w:sz="4" w:space="0" w:color="auto"/>
              <w:left w:val="single" w:sz="4" w:space="0" w:color="auto"/>
              <w:bottom w:val="single" w:sz="4" w:space="0" w:color="auto"/>
              <w:right w:val="single" w:sz="4" w:space="0" w:color="auto"/>
            </w:tcBorders>
          </w:tcPr>
          <w:p w14:paraId="03E5A53C"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(15)</w:t>
            </w:r>
          </w:p>
        </w:tc>
        <w:tc>
          <w:tcPr>
            <w:tcW w:w="177" w:type="pct"/>
            <w:tcBorders>
              <w:top w:val="single" w:sz="4" w:space="0" w:color="auto"/>
              <w:left w:val="single" w:sz="4" w:space="0" w:color="auto"/>
              <w:bottom w:val="single" w:sz="4" w:space="0" w:color="auto"/>
              <w:right w:val="single" w:sz="4" w:space="0" w:color="auto"/>
            </w:tcBorders>
          </w:tcPr>
          <w:p w14:paraId="1C00AAF8"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(16)</w:t>
            </w:r>
          </w:p>
        </w:tc>
        <w:tc>
          <w:tcPr>
            <w:tcW w:w="138" w:type="pct"/>
            <w:tcBorders>
              <w:top w:val="single" w:sz="4" w:space="0" w:color="auto"/>
              <w:left w:val="single" w:sz="4" w:space="0" w:color="auto"/>
              <w:bottom w:val="single" w:sz="4" w:space="0" w:color="auto"/>
              <w:right w:val="single" w:sz="4" w:space="0" w:color="auto"/>
            </w:tcBorders>
          </w:tcPr>
          <w:p w14:paraId="60AB9A19"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(17)</w:t>
            </w:r>
          </w:p>
        </w:tc>
        <w:tc>
          <w:tcPr>
            <w:tcW w:w="250" w:type="pct"/>
            <w:tcBorders>
              <w:top w:val="single" w:sz="4" w:space="0" w:color="auto"/>
              <w:left w:val="single" w:sz="4" w:space="0" w:color="auto"/>
              <w:bottom w:val="single" w:sz="4" w:space="0" w:color="auto"/>
              <w:right w:val="single" w:sz="4" w:space="0" w:color="auto"/>
            </w:tcBorders>
          </w:tcPr>
          <w:p w14:paraId="32439F27"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(18)</w:t>
            </w:r>
          </w:p>
        </w:tc>
        <w:tc>
          <w:tcPr>
            <w:tcW w:w="196" w:type="pct"/>
            <w:tcBorders>
              <w:top w:val="single" w:sz="4" w:space="0" w:color="auto"/>
              <w:left w:val="single" w:sz="4" w:space="0" w:color="auto"/>
              <w:bottom w:val="single" w:sz="4" w:space="0" w:color="auto"/>
              <w:right w:val="single" w:sz="4" w:space="0" w:color="auto"/>
            </w:tcBorders>
          </w:tcPr>
          <w:p w14:paraId="673D6E7C"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(19)</w:t>
            </w:r>
          </w:p>
        </w:tc>
        <w:tc>
          <w:tcPr>
            <w:tcW w:w="189" w:type="pct"/>
            <w:tcBorders>
              <w:top w:val="single" w:sz="4" w:space="0" w:color="auto"/>
              <w:left w:val="single" w:sz="4" w:space="0" w:color="auto"/>
              <w:bottom w:val="single" w:sz="4" w:space="0" w:color="auto"/>
              <w:right w:val="single" w:sz="4" w:space="0" w:color="auto"/>
            </w:tcBorders>
          </w:tcPr>
          <w:p w14:paraId="3AC48AA7" w14:textId="77777777" w:rsidR="00DD4AFB" w:rsidRPr="00AA128D" w:rsidRDefault="00E36706" w:rsidP="00DD4AFB">
            <w:pPr>
              <w:suppressAutoHyphens w:val="0"/>
              <w:spacing w:before="40" w:after="120" w:line="276" w:lineRule="auto"/>
              <w:jc w:val="center"/>
              <w:rPr>
                <w:bCs/>
                <w:iCs/>
                <w:sz w:val="18"/>
                <w:szCs w:val="18"/>
              </w:rPr>
            </w:pPr>
            <w:r w:rsidRPr="00AA128D">
              <w:rPr>
                <w:bCs/>
                <w:iCs/>
                <w:sz w:val="18"/>
                <w:szCs w:val="18"/>
              </w:rPr>
              <w:t>(20)</w:t>
            </w:r>
          </w:p>
        </w:tc>
      </w:tr>
      <w:tr w:rsidR="00F47146" w:rsidRPr="00AA128D" w14:paraId="36E9B05A"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780D300" w14:textId="77777777" w:rsidR="00E36706" w:rsidRPr="00AA128D" w:rsidRDefault="00E36706" w:rsidP="00E36706">
            <w:pPr>
              <w:suppressAutoHyphens w:val="0"/>
              <w:spacing w:line="200" w:lineRule="exact"/>
              <w:jc w:val="center"/>
              <w:rPr>
                <w:sz w:val="18"/>
                <w:szCs w:val="18"/>
              </w:rPr>
            </w:pPr>
            <w:r w:rsidRPr="00AA128D">
              <w:rPr>
                <w:sz w:val="18"/>
                <w:szCs w:val="18"/>
              </w:rPr>
              <w:t>3535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42B723B" w14:textId="77777777" w:rsidR="00E36706" w:rsidRPr="00AA128D" w:rsidRDefault="00E36706" w:rsidP="00E36706">
            <w:pPr>
              <w:tabs>
                <w:tab w:val="left" w:pos="288"/>
                <w:tab w:val="left" w:pos="576"/>
                <w:tab w:val="left" w:pos="864"/>
                <w:tab w:val="left" w:pos="1152"/>
              </w:tabs>
              <w:spacing w:after="40" w:line="210" w:lineRule="exact"/>
              <w:ind w:right="40"/>
              <w:rPr>
                <w:sz w:val="18"/>
                <w:szCs w:val="18"/>
              </w:rPr>
            </w:pPr>
            <w:r w:rsidRPr="00AA128D">
              <w:rPr>
                <w:sz w:val="18"/>
                <w:szCs w:val="18"/>
              </w:rPr>
              <w:t>TOXIC SOLID, FLAMMABLE, INORGANIC,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1CA0300"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3DE1C801"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9C2A044"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I</w:t>
            </w:r>
          </w:p>
        </w:tc>
        <w:tc>
          <w:tcPr>
            <w:tcW w:w="302" w:type="pct"/>
            <w:tcBorders>
              <w:top w:val="single" w:sz="4" w:space="0" w:color="auto"/>
              <w:left w:val="single" w:sz="4" w:space="0" w:color="auto"/>
              <w:bottom w:val="single" w:sz="4" w:space="0" w:color="auto"/>
              <w:right w:val="single" w:sz="4" w:space="0" w:color="auto"/>
            </w:tcBorders>
          </w:tcPr>
          <w:p w14:paraId="5A8B0946"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6.1</w:t>
            </w:r>
          </w:p>
          <w:p w14:paraId="22EFA197"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+4.1</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5E16EB8E"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274</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0578E4A"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9FA6F59"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E5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78E613B"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P002</w:t>
            </w:r>
            <w:r w:rsidRPr="00AA128D">
              <w:rPr>
                <w:sz w:val="18"/>
                <w:szCs w:val="18"/>
              </w:rPr>
              <w:br/>
              <w:t>IBC99</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C34DB3D" w14:textId="77777777" w:rsidR="00E36706" w:rsidRPr="00AA128D"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12CBA5F4" w14:textId="77777777" w:rsidR="00E36706" w:rsidRPr="00AA128D" w:rsidRDefault="003A588C" w:rsidP="00E36706">
            <w:pPr>
              <w:suppressAutoHyphens w:val="0"/>
              <w:spacing w:line="200" w:lineRule="exact"/>
              <w:jc w:val="center"/>
              <w:rPr>
                <w:sz w:val="18"/>
                <w:szCs w:val="18"/>
                <w:lang w:eastAsia="nb-NO"/>
              </w:rPr>
            </w:pPr>
            <w:r w:rsidRPr="00AA128D">
              <w:rPr>
                <w:sz w:val="18"/>
                <w:szCs w:val="18"/>
                <w:lang w:eastAsia="nb-NO"/>
              </w:rPr>
              <w:t>MP18</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9AA3F9C" w14:textId="77777777" w:rsidR="00E36706" w:rsidRPr="00AA128D" w:rsidRDefault="00E36706" w:rsidP="00E36706">
            <w:pPr>
              <w:suppressAutoHyphens w:val="0"/>
              <w:spacing w:line="200" w:lineRule="exact"/>
              <w:jc w:val="center"/>
              <w:rPr>
                <w:sz w:val="18"/>
                <w:szCs w:val="18"/>
                <w:lang w:eastAsia="nb-NO"/>
              </w:rPr>
            </w:pPr>
            <w:r w:rsidRPr="00AA128D">
              <w:rPr>
                <w:sz w:val="18"/>
                <w:szCs w:val="18"/>
                <w:lang w:eastAsia="nb-NO"/>
              </w:rPr>
              <w:t>T6</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356FF78" w14:textId="77777777" w:rsidR="00E36706" w:rsidRPr="00AA128D" w:rsidRDefault="00E36706" w:rsidP="00E36706">
            <w:pPr>
              <w:suppressAutoHyphens w:val="0"/>
              <w:spacing w:line="200" w:lineRule="exact"/>
              <w:jc w:val="center"/>
              <w:rPr>
                <w:sz w:val="18"/>
                <w:szCs w:val="18"/>
                <w:lang w:eastAsia="nb-NO"/>
              </w:rPr>
            </w:pPr>
            <w:r w:rsidRPr="00AA128D">
              <w:rPr>
                <w:sz w:val="18"/>
                <w:szCs w:val="18"/>
                <w:lang w:eastAsia="nb-NO"/>
              </w:rPr>
              <w:t>TP33</w:t>
            </w:r>
          </w:p>
        </w:tc>
        <w:tc>
          <w:tcPr>
            <w:tcW w:w="213" w:type="pct"/>
            <w:tcBorders>
              <w:top w:val="single" w:sz="4" w:space="0" w:color="auto"/>
              <w:left w:val="single" w:sz="4" w:space="0" w:color="auto"/>
              <w:bottom w:val="single" w:sz="4" w:space="0" w:color="auto"/>
              <w:right w:val="single" w:sz="4" w:space="0" w:color="auto"/>
            </w:tcBorders>
          </w:tcPr>
          <w:p w14:paraId="3B93501F" w14:textId="77777777" w:rsidR="00E36706" w:rsidRPr="00AA128D"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1D759193" w14:textId="77777777" w:rsidR="00E36706" w:rsidRPr="00AA128D"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425E85D9" w14:textId="77777777" w:rsidR="00E36706" w:rsidRPr="00AA128D" w:rsidRDefault="00E36706" w:rsidP="00E36706">
            <w:pPr>
              <w:suppressAutoHyphens w:val="0"/>
              <w:spacing w:line="200" w:lineRule="exact"/>
              <w:jc w:val="center"/>
              <w:rPr>
                <w:sz w:val="18"/>
                <w:szCs w:val="18"/>
                <w:lang w:eastAsia="nb-NO"/>
              </w:rPr>
            </w:pPr>
            <w:r w:rsidRPr="00AA128D">
              <w:rPr>
                <w:sz w:val="18"/>
                <w:szCs w:val="18"/>
                <w:lang w:eastAsia="nb-NO"/>
              </w:rPr>
              <w:t>AT</w:t>
            </w:r>
          </w:p>
        </w:tc>
        <w:tc>
          <w:tcPr>
            <w:tcW w:w="193" w:type="pct"/>
            <w:tcBorders>
              <w:top w:val="single" w:sz="4" w:space="0" w:color="auto"/>
              <w:left w:val="single" w:sz="4" w:space="0" w:color="auto"/>
              <w:bottom w:val="single" w:sz="4" w:space="0" w:color="auto"/>
              <w:right w:val="single" w:sz="4" w:space="0" w:color="auto"/>
            </w:tcBorders>
          </w:tcPr>
          <w:p w14:paraId="3F41C0AE" w14:textId="2B9882CA" w:rsidR="003A588C" w:rsidRPr="00AA128D" w:rsidRDefault="00E36706" w:rsidP="00E36706">
            <w:pPr>
              <w:suppressAutoHyphens w:val="0"/>
              <w:spacing w:line="200" w:lineRule="exact"/>
              <w:jc w:val="center"/>
              <w:rPr>
                <w:sz w:val="18"/>
                <w:szCs w:val="18"/>
              </w:rPr>
            </w:pPr>
            <w:r w:rsidRPr="00AA128D">
              <w:rPr>
                <w:sz w:val="18"/>
                <w:szCs w:val="18"/>
              </w:rPr>
              <w:t>1</w:t>
            </w:r>
            <w:r w:rsidRPr="00AA128D">
              <w:rPr>
                <w:sz w:val="18"/>
                <w:szCs w:val="18"/>
              </w:rPr>
              <w:br/>
            </w:r>
            <w:r w:rsidR="003A588C" w:rsidRPr="00AA128D">
              <w:rPr>
                <w:sz w:val="18"/>
                <w:szCs w:val="18"/>
              </w:rPr>
              <w:t>(</w:t>
            </w:r>
            <w:proofErr w:type="gramStart"/>
            <w:r w:rsidR="003A588C" w:rsidRPr="00AA128D">
              <w:rPr>
                <w:sz w:val="18"/>
                <w:szCs w:val="18"/>
              </w:rPr>
              <w:t>ADR:</w:t>
            </w:r>
            <w:proofErr w:type="gramEnd"/>
            <w:r w:rsidR="003A588C" w:rsidRPr="00AA128D">
              <w:rPr>
                <w:sz w:val="18"/>
                <w:szCs w:val="18"/>
              </w:rPr>
              <w:t>)</w:t>
            </w:r>
          </w:p>
          <w:p w14:paraId="5889ADCC" w14:textId="77777777" w:rsidR="00E36706" w:rsidRPr="00AA128D" w:rsidRDefault="00E36706" w:rsidP="00E36706">
            <w:pPr>
              <w:suppressAutoHyphens w:val="0"/>
              <w:spacing w:line="200" w:lineRule="exact"/>
              <w:jc w:val="center"/>
              <w:rPr>
                <w:sz w:val="18"/>
                <w:szCs w:val="18"/>
                <w:lang w:eastAsia="nb-NO"/>
              </w:rPr>
            </w:pPr>
            <w:r w:rsidRPr="00AA128D">
              <w:rPr>
                <w:sz w:val="18"/>
                <w:szCs w:val="18"/>
              </w:rPr>
              <w:t>(C/E)</w:t>
            </w:r>
          </w:p>
        </w:tc>
        <w:tc>
          <w:tcPr>
            <w:tcW w:w="177" w:type="pct"/>
            <w:tcBorders>
              <w:top w:val="single" w:sz="4" w:space="0" w:color="auto"/>
              <w:left w:val="single" w:sz="4" w:space="0" w:color="auto"/>
              <w:bottom w:val="single" w:sz="4" w:space="0" w:color="auto"/>
              <w:right w:val="single" w:sz="4" w:space="0" w:color="auto"/>
            </w:tcBorders>
          </w:tcPr>
          <w:p w14:paraId="34DD5C1A" w14:textId="77777777" w:rsidR="003A588C" w:rsidRPr="00AA128D" w:rsidRDefault="003A588C" w:rsidP="00E36706">
            <w:pPr>
              <w:suppressAutoHyphens w:val="0"/>
              <w:spacing w:line="200" w:lineRule="exact"/>
              <w:jc w:val="center"/>
              <w:rPr>
                <w:sz w:val="18"/>
                <w:szCs w:val="18"/>
              </w:rPr>
            </w:pPr>
            <w:r w:rsidRPr="00AA128D">
              <w:rPr>
                <w:sz w:val="18"/>
                <w:szCs w:val="18"/>
              </w:rPr>
              <w:t>W10/</w:t>
            </w:r>
          </w:p>
          <w:p w14:paraId="2B2327FD" w14:textId="77777777" w:rsidR="00E36706" w:rsidRPr="00AA128D" w:rsidRDefault="00E36706" w:rsidP="00E36706">
            <w:pPr>
              <w:suppressAutoHyphens w:val="0"/>
              <w:spacing w:line="200" w:lineRule="exact"/>
              <w:jc w:val="center"/>
              <w:rPr>
                <w:sz w:val="18"/>
                <w:szCs w:val="18"/>
                <w:lang w:eastAsia="nb-NO"/>
              </w:rPr>
            </w:pPr>
            <w:r w:rsidRPr="00AA128D">
              <w:rPr>
                <w:sz w:val="18"/>
                <w:szCs w:val="18"/>
              </w:rPr>
              <w:t>V10</w:t>
            </w:r>
          </w:p>
        </w:tc>
        <w:tc>
          <w:tcPr>
            <w:tcW w:w="138" w:type="pct"/>
            <w:tcBorders>
              <w:top w:val="single" w:sz="4" w:space="0" w:color="auto"/>
              <w:left w:val="single" w:sz="4" w:space="0" w:color="auto"/>
              <w:bottom w:val="single" w:sz="4" w:space="0" w:color="auto"/>
              <w:right w:val="single" w:sz="4" w:space="0" w:color="auto"/>
            </w:tcBorders>
          </w:tcPr>
          <w:p w14:paraId="7EC1E6E1" w14:textId="77777777" w:rsidR="00E36706" w:rsidRPr="00AA128D"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6FC33B00" w14:textId="77777777" w:rsidR="003A588C" w:rsidRPr="00AA128D" w:rsidRDefault="003A588C" w:rsidP="00E36706">
            <w:pPr>
              <w:suppressAutoHyphens w:val="0"/>
              <w:spacing w:line="200" w:lineRule="exact"/>
              <w:jc w:val="center"/>
              <w:rPr>
                <w:sz w:val="18"/>
                <w:szCs w:val="18"/>
              </w:rPr>
            </w:pPr>
            <w:r w:rsidRPr="00AA128D">
              <w:rPr>
                <w:sz w:val="18"/>
                <w:szCs w:val="18"/>
              </w:rPr>
              <w:t>CW13</w:t>
            </w:r>
            <w:r w:rsidRPr="00AA128D">
              <w:rPr>
                <w:sz w:val="18"/>
                <w:szCs w:val="18"/>
              </w:rPr>
              <w:br/>
              <w:t>CW28</w:t>
            </w:r>
            <w:r w:rsidRPr="00AA128D">
              <w:rPr>
                <w:sz w:val="18"/>
                <w:szCs w:val="18"/>
              </w:rPr>
              <w:br/>
              <w:t>CW31/</w:t>
            </w:r>
          </w:p>
          <w:p w14:paraId="2FBB532E" w14:textId="77777777" w:rsidR="00E36706" w:rsidRPr="00AA128D" w:rsidRDefault="00E36706" w:rsidP="00E36706">
            <w:pPr>
              <w:suppressAutoHyphens w:val="0"/>
              <w:spacing w:line="200" w:lineRule="exact"/>
              <w:jc w:val="center"/>
              <w:rPr>
                <w:sz w:val="18"/>
                <w:szCs w:val="18"/>
                <w:lang w:eastAsia="nb-NO"/>
              </w:rPr>
            </w:pPr>
            <w:r w:rsidRPr="00AA128D">
              <w:rPr>
                <w:sz w:val="18"/>
                <w:szCs w:val="18"/>
              </w:rPr>
              <w:t>CV1</w:t>
            </w:r>
            <w:r w:rsidRPr="00AA128D">
              <w:rPr>
                <w:sz w:val="18"/>
                <w:szCs w:val="18"/>
              </w:rPr>
              <w:br/>
              <w:t>CV13</w:t>
            </w:r>
            <w:r w:rsidRPr="00AA128D">
              <w:rPr>
                <w:sz w:val="18"/>
                <w:szCs w:val="18"/>
              </w:rPr>
              <w:br/>
              <w:t>CV28</w:t>
            </w:r>
          </w:p>
        </w:tc>
        <w:tc>
          <w:tcPr>
            <w:tcW w:w="196" w:type="pct"/>
            <w:tcBorders>
              <w:top w:val="single" w:sz="4" w:space="0" w:color="auto"/>
              <w:left w:val="single" w:sz="4" w:space="0" w:color="auto"/>
              <w:bottom w:val="single" w:sz="4" w:space="0" w:color="auto"/>
              <w:right w:val="single" w:sz="4" w:space="0" w:color="auto"/>
            </w:tcBorders>
          </w:tcPr>
          <w:p w14:paraId="4072E001" w14:textId="441A3F0C" w:rsidR="003A588C" w:rsidRPr="00AA128D" w:rsidRDefault="003A588C" w:rsidP="00E36706">
            <w:pPr>
              <w:suppressAutoHyphens w:val="0"/>
              <w:spacing w:line="200" w:lineRule="exact"/>
              <w:jc w:val="center"/>
              <w:rPr>
                <w:sz w:val="18"/>
                <w:szCs w:val="18"/>
              </w:rPr>
            </w:pPr>
            <w:r w:rsidRPr="00AA128D">
              <w:rPr>
                <w:sz w:val="18"/>
                <w:szCs w:val="18"/>
              </w:rPr>
              <w:t>(</w:t>
            </w:r>
            <w:proofErr w:type="gramStart"/>
            <w:r w:rsidRPr="00AA128D">
              <w:rPr>
                <w:sz w:val="18"/>
                <w:szCs w:val="18"/>
              </w:rPr>
              <w:t>ADR:</w:t>
            </w:r>
            <w:proofErr w:type="gramEnd"/>
            <w:r w:rsidRPr="00AA128D">
              <w:rPr>
                <w:sz w:val="18"/>
                <w:szCs w:val="18"/>
              </w:rPr>
              <w:t>)</w:t>
            </w:r>
          </w:p>
          <w:p w14:paraId="12086D78" w14:textId="77777777" w:rsidR="00E36706" w:rsidRPr="00AA128D" w:rsidRDefault="00E36706" w:rsidP="00E36706">
            <w:pPr>
              <w:suppressAutoHyphens w:val="0"/>
              <w:spacing w:line="200" w:lineRule="exact"/>
              <w:jc w:val="center"/>
              <w:rPr>
                <w:sz w:val="18"/>
                <w:szCs w:val="18"/>
                <w:lang w:eastAsia="nb-NO"/>
              </w:rPr>
            </w:pPr>
            <w:r w:rsidRPr="00AA128D">
              <w:rPr>
                <w:sz w:val="18"/>
                <w:szCs w:val="18"/>
              </w:rPr>
              <w:t>S9 S14</w:t>
            </w:r>
          </w:p>
        </w:tc>
        <w:tc>
          <w:tcPr>
            <w:tcW w:w="189" w:type="pct"/>
            <w:tcBorders>
              <w:top w:val="single" w:sz="4" w:space="0" w:color="auto"/>
              <w:left w:val="single" w:sz="4" w:space="0" w:color="auto"/>
              <w:bottom w:val="single" w:sz="4" w:space="0" w:color="auto"/>
              <w:right w:val="single" w:sz="4" w:space="0" w:color="auto"/>
            </w:tcBorders>
          </w:tcPr>
          <w:p w14:paraId="685C45AB" w14:textId="77777777" w:rsidR="00E36706" w:rsidRPr="00AA128D" w:rsidRDefault="00E36706" w:rsidP="00E36706">
            <w:pPr>
              <w:suppressAutoHyphens w:val="0"/>
              <w:spacing w:line="200" w:lineRule="exact"/>
              <w:jc w:val="center"/>
              <w:rPr>
                <w:sz w:val="18"/>
                <w:szCs w:val="18"/>
                <w:lang w:eastAsia="nb-NO"/>
              </w:rPr>
            </w:pPr>
            <w:r w:rsidRPr="00AA128D">
              <w:rPr>
                <w:sz w:val="18"/>
                <w:szCs w:val="18"/>
              </w:rPr>
              <w:t>664</w:t>
            </w:r>
          </w:p>
        </w:tc>
      </w:tr>
      <w:tr w:rsidR="00F47146" w:rsidRPr="00AA128D" w14:paraId="0E78D093"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3E1F3082" w14:textId="77777777" w:rsidR="00E36706" w:rsidRPr="00AA128D" w:rsidRDefault="00E36706" w:rsidP="00E36706">
            <w:pPr>
              <w:suppressAutoHyphens w:val="0"/>
              <w:spacing w:line="200" w:lineRule="exact"/>
              <w:jc w:val="center"/>
              <w:rPr>
                <w:sz w:val="18"/>
                <w:szCs w:val="18"/>
              </w:rPr>
            </w:pPr>
            <w:r w:rsidRPr="00AA128D">
              <w:rPr>
                <w:sz w:val="18"/>
                <w:szCs w:val="18"/>
              </w:rPr>
              <w:t>3535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D94AD76" w14:textId="77777777" w:rsidR="00E36706" w:rsidRPr="00AA128D" w:rsidRDefault="00E36706" w:rsidP="00E36706">
            <w:pPr>
              <w:suppressAutoHyphens w:val="0"/>
              <w:spacing w:after="120" w:line="220" w:lineRule="exact"/>
              <w:ind w:right="113"/>
              <w:rPr>
                <w:sz w:val="18"/>
                <w:szCs w:val="18"/>
              </w:rPr>
            </w:pPr>
            <w:r w:rsidRPr="00AA128D">
              <w:rPr>
                <w:sz w:val="18"/>
                <w:szCs w:val="18"/>
              </w:rPr>
              <w:t>TOXIC SOLID, FLAMMABLE, INORGANIC,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5BCF7795"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412B88AA"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3E26AD10"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II</w:t>
            </w:r>
          </w:p>
        </w:tc>
        <w:tc>
          <w:tcPr>
            <w:tcW w:w="302" w:type="pct"/>
            <w:tcBorders>
              <w:top w:val="single" w:sz="4" w:space="0" w:color="auto"/>
              <w:left w:val="single" w:sz="4" w:space="0" w:color="auto"/>
              <w:bottom w:val="single" w:sz="4" w:space="0" w:color="auto"/>
              <w:right w:val="single" w:sz="4" w:space="0" w:color="auto"/>
            </w:tcBorders>
          </w:tcPr>
          <w:p w14:paraId="6CCA0757"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6.1</w:t>
            </w:r>
          </w:p>
          <w:p w14:paraId="1D888E37"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+4.1</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AC4A654"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274</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52DAFE6"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500 g</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4C1B3B1"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E4</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6175C6D"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P002</w:t>
            </w:r>
            <w:r w:rsidRPr="00AA128D">
              <w:rPr>
                <w:sz w:val="18"/>
                <w:szCs w:val="18"/>
              </w:rPr>
              <w:br/>
              <w:t>IBC08</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941943E" w14:textId="6244128C" w:rsidR="00E36706" w:rsidRPr="00AA128D" w:rsidRDefault="00E36706" w:rsidP="003A588C">
            <w:pPr>
              <w:suppressAutoHyphens w:val="0"/>
              <w:spacing w:before="40" w:after="120" w:line="220" w:lineRule="exact"/>
              <w:jc w:val="center"/>
              <w:rPr>
                <w:sz w:val="18"/>
                <w:szCs w:val="18"/>
                <w:lang w:eastAsia="nb-NO"/>
              </w:rPr>
            </w:pPr>
            <w:r w:rsidRPr="00AA128D">
              <w:rPr>
                <w:sz w:val="18"/>
                <w:szCs w:val="18"/>
              </w:rPr>
              <w:br/>
              <w:t>B4</w:t>
            </w:r>
          </w:p>
        </w:tc>
        <w:tc>
          <w:tcPr>
            <w:tcW w:w="193" w:type="pct"/>
            <w:tcBorders>
              <w:top w:val="single" w:sz="4" w:space="0" w:color="auto"/>
              <w:left w:val="single" w:sz="4" w:space="0" w:color="auto"/>
              <w:bottom w:val="single" w:sz="4" w:space="0" w:color="auto"/>
              <w:right w:val="single" w:sz="4" w:space="0" w:color="auto"/>
            </w:tcBorders>
          </w:tcPr>
          <w:p w14:paraId="43E0F5C6" w14:textId="77777777" w:rsidR="00E36706" w:rsidRPr="00AA128D" w:rsidRDefault="003A588C" w:rsidP="00E36706">
            <w:pPr>
              <w:suppressAutoHyphens w:val="0"/>
              <w:spacing w:line="200" w:lineRule="exact"/>
              <w:jc w:val="center"/>
              <w:rPr>
                <w:sz w:val="18"/>
                <w:szCs w:val="18"/>
                <w:lang w:eastAsia="nb-NO"/>
              </w:rPr>
            </w:pPr>
            <w:r w:rsidRPr="00AA128D">
              <w:rPr>
                <w:sz w:val="18"/>
                <w:szCs w:val="18"/>
                <w:lang w:eastAsia="nb-NO"/>
              </w:rPr>
              <w:t>MP10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841924F" w14:textId="77777777" w:rsidR="00E36706" w:rsidRPr="00AA128D" w:rsidRDefault="00E36706" w:rsidP="00E36706">
            <w:pPr>
              <w:suppressAutoHyphens w:val="0"/>
              <w:spacing w:line="200" w:lineRule="exact"/>
              <w:jc w:val="center"/>
              <w:rPr>
                <w:sz w:val="18"/>
                <w:szCs w:val="18"/>
                <w:lang w:eastAsia="nb-NO"/>
              </w:rPr>
            </w:pPr>
            <w:r w:rsidRPr="00AA128D">
              <w:rPr>
                <w:sz w:val="18"/>
                <w:szCs w:val="18"/>
                <w:lang w:eastAsia="nb-NO"/>
              </w:rPr>
              <w:t>T3</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696B152" w14:textId="77777777" w:rsidR="00E36706" w:rsidRPr="00AA128D" w:rsidRDefault="00E36706" w:rsidP="00E36706">
            <w:pPr>
              <w:suppressAutoHyphens w:val="0"/>
              <w:spacing w:line="200" w:lineRule="exact"/>
              <w:jc w:val="center"/>
              <w:rPr>
                <w:sz w:val="18"/>
                <w:szCs w:val="18"/>
                <w:lang w:eastAsia="nb-NO"/>
              </w:rPr>
            </w:pPr>
            <w:r w:rsidRPr="00AA128D">
              <w:rPr>
                <w:sz w:val="18"/>
                <w:szCs w:val="18"/>
                <w:lang w:eastAsia="nb-NO"/>
              </w:rPr>
              <w:t>TP33</w:t>
            </w:r>
          </w:p>
        </w:tc>
        <w:tc>
          <w:tcPr>
            <w:tcW w:w="213" w:type="pct"/>
            <w:tcBorders>
              <w:top w:val="single" w:sz="4" w:space="0" w:color="auto"/>
              <w:left w:val="single" w:sz="4" w:space="0" w:color="auto"/>
              <w:bottom w:val="single" w:sz="4" w:space="0" w:color="auto"/>
              <w:right w:val="single" w:sz="4" w:space="0" w:color="auto"/>
            </w:tcBorders>
          </w:tcPr>
          <w:p w14:paraId="0E1D81B7" w14:textId="2B4EABDB" w:rsidR="00E36706" w:rsidRPr="00AA128D" w:rsidRDefault="00E36706" w:rsidP="007469A4">
            <w:pPr>
              <w:suppressAutoHyphens w:val="0"/>
              <w:spacing w:line="200" w:lineRule="exact"/>
              <w:jc w:val="center"/>
              <w:rPr>
                <w:sz w:val="18"/>
                <w:szCs w:val="18"/>
                <w:lang w:eastAsia="nb-NO"/>
              </w:rPr>
            </w:pPr>
            <w:r w:rsidRPr="00AA128D">
              <w:rPr>
                <w:sz w:val="18"/>
                <w:szCs w:val="18"/>
              </w:rPr>
              <w:t>SGAH</w:t>
            </w:r>
            <w:r w:rsidRPr="00AA128D">
              <w:rPr>
                <w:sz w:val="18"/>
                <w:szCs w:val="18"/>
              </w:rPr>
              <w:br/>
            </w:r>
          </w:p>
        </w:tc>
        <w:tc>
          <w:tcPr>
            <w:tcW w:w="193" w:type="pct"/>
            <w:tcBorders>
              <w:top w:val="single" w:sz="4" w:space="0" w:color="auto"/>
              <w:left w:val="single" w:sz="4" w:space="0" w:color="auto"/>
              <w:bottom w:val="single" w:sz="4" w:space="0" w:color="auto"/>
              <w:right w:val="single" w:sz="4" w:space="0" w:color="auto"/>
            </w:tcBorders>
          </w:tcPr>
          <w:p w14:paraId="1D0604C0" w14:textId="0E8CF3B7" w:rsidR="00E36706" w:rsidRPr="00AA128D" w:rsidRDefault="00E36706" w:rsidP="006864A1">
            <w:pPr>
              <w:suppressAutoHyphens w:val="0"/>
              <w:spacing w:line="200" w:lineRule="exact"/>
              <w:jc w:val="center"/>
              <w:rPr>
                <w:sz w:val="18"/>
                <w:szCs w:val="18"/>
                <w:lang w:eastAsia="nb-NO"/>
              </w:rPr>
            </w:pPr>
            <w:r w:rsidRPr="00AA128D">
              <w:rPr>
                <w:sz w:val="18"/>
                <w:szCs w:val="18"/>
              </w:rPr>
              <w:t xml:space="preserve">TU15 </w:t>
            </w:r>
            <w:r w:rsidR="003A588C" w:rsidRPr="00AA128D">
              <w:rPr>
                <w:sz w:val="18"/>
                <w:szCs w:val="18"/>
              </w:rPr>
              <w:t>(</w:t>
            </w:r>
            <w:proofErr w:type="gramStart"/>
            <w:r w:rsidR="003A588C" w:rsidRPr="00AA128D">
              <w:rPr>
                <w:sz w:val="18"/>
                <w:szCs w:val="18"/>
              </w:rPr>
              <w:t>ADR:</w:t>
            </w:r>
            <w:proofErr w:type="gramEnd"/>
            <w:r w:rsidR="003A588C" w:rsidRPr="00AA128D">
              <w:rPr>
                <w:sz w:val="18"/>
                <w:szCs w:val="18"/>
              </w:rPr>
              <w:t xml:space="preserve">) </w:t>
            </w:r>
            <w:r w:rsidRPr="00AA128D">
              <w:rPr>
                <w:sz w:val="18"/>
                <w:szCs w:val="18"/>
              </w:rPr>
              <w:t>TE19</w:t>
            </w:r>
          </w:p>
        </w:tc>
        <w:tc>
          <w:tcPr>
            <w:tcW w:w="193" w:type="pct"/>
            <w:tcBorders>
              <w:top w:val="single" w:sz="4" w:space="0" w:color="auto"/>
              <w:left w:val="single" w:sz="4" w:space="0" w:color="auto"/>
              <w:bottom w:val="single" w:sz="4" w:space="0" w:color="auto"/>
              <w:right w:val="single" w:sz="4" w:space="0" w:color="auto"/>
            </w:tcBorders>
          </w:tcPr>
          <w:p w14:paraId="0AF1073B" w14:textId="77777777" w:rsidR="00E36706" w:rsidRPr="00AA128D" w:rsidRDefault="00E36706" w:rsidP="00E36706">
            <w:pPr>
              <w:suppressAutoHyphens w:val="0"/>
              <w:spacing w:line="200" w:lineRule="exact"/>
              <w:jc w:val="center"/>
              <w:rPr>
                <w:sz w:val="18"/>
                <w:szCs w:val="18"/>
                <w:lang w:eastAsia="nb-NO"/>
              </w:rPr>
            </w:pPr>
            <w:r w:rsidRPr="00AA128D">
              <w:rPr>
                <w:sz w:val="18"/>
                <w:szCs w:val="18"/>
                <w:lang w:eastAsia="nb-NO"/>
              </w:rPr>
              <w:t>AT</w:t>
            </w:r>
          </w:p>
        </w:tc>
        <w:tc>
          <w:tcPr>
            <w:tcW w:w="193" w:type="pct"/>
            <w:tcBorders>
              <w:top w:val="single" w:sz="4" w:space="0" w:color="auto"/>
              <w:left w:val="single" w:sz="4" w:space="0" w:color="auto"/>
              <w:bottom w:val="single" w:sz="4" w:space="0" w:color="auto"/>
              <w:right w:val="single" w:sz="4" w:space="0" w:color="auto"/>
            </w:tcBorders>
          </w:tcPr>
          <w:p w14:paraId="5BAF0EDD" w14:textId="54DC05B2" w:rsidR="00E36706" w:rsidRPr="00AA128D" w:rsidRDefault="00E36706" w:rsidP="006864A1">
            <w:pPr>
              <w:suppressAutoHyphens w:val="0"/>
              <w:spacing w:line="200" w:lineRule="exact"/>
              <w:jc w:val="center"/>
              <w:rPr>
                <w:sz w:val="18"/>
                <w:szCs w:val="18"/>
                <w:lang w:eastAsia="nb-NO"/>
              </w:rPr>
            </w:pPr>
            <w:r w:rsidRPr="00AA128D">
              <w:rPr>
                <w:sz w:val="18"/>
                <w:szCs w:val="18"/>
              </w:rPr>
              <w:t>2</w:t>
            </w:r>
            <w:r w:rsidRPr="00AA128D">
              <w:rPr>
                <w:sz w:val="18"/>
                <w:szCs w:val="18"/>
              </w:rPr>
              <w:br/>
            </w:r>
            <w:r w:rsidR="003A588C" w:rsidRPr="00AA128D">
              <w:rPr>
                <w:sz w:val="18"/>
                <w:szCs w:val="18"/>
              </w:rPr>
              <w:t>(</w:t>
            </w:r>
            <w:proofErr w:type="gramStart"/>
            <w:r w:rsidR="003A588C" w:rsidRPr="00AA128D">
              <w:rPr>
                <w:sz w:val="18"/>
                <w:szCs w:val="18"/>
              </w:rPr>
              <w:t>ADR:</w:t>
            </w:r>
            <w:proofErr w:type="gramEnd"/>
            <w:r w:rsidR="003A588C" w:rsidRPr="00AA128D">
              <w:rPr>
                <w:sz w:val="18"/>
                <w:szCs w:val="18"/>
              </w:rPr>
              <w:t xml:space="preserve">) </w:t>
            </w:r>
            <w:r w:rsidRPr="00AA128D">
              <w:rPr>
                <w:sz w:val="18"/>
                <w:szCs w:val="18"/>
              </w:rPr>
              <w:t>(D/E)</w:t>
            </w:r>
          </w:p>
        </w:tc>
        <w:tc>
          <w:tcPr>
            <w:tcW w:w="177" w:type="pct"/>
            <w:tcBorders>
              <w:top w:val="single" w:sz="4" w:space="0" w:color="auto"/>
              <w:left w:val="single" w:sz="4" w:space="0" w:color="auto"/>
              <w:bottom w:val="single" w:sz="4" w:space="0" w:color="auto"/>
              <w:right w:val="single" w:sz="4" w:space="0" w:color="auto"/>
            </w:tcBorders>
          </w:tcPr>
          <w:p w14:paraId="65DA2979" w14:textId="77777777" w:rsidR="003A588C" w:rsidRPr="00AA128D" w:rsidRDefault="003A588C" w:rsidP="00E36706">
            <w:pPr>
              <w:suppressAutoHyphens w:val="0"/>
              <w:spacing w:line="200" w:lineRule="exact"/>
              <w:jc w:val="center"/>
              <w:rPr>
                <w:sz w:val="18"/>
                <w:szCs w:val="18"/>
              </w:rPr>
            </w:pPr>
            <w:r w:rsidRPr="00AA128D">
              <w:rPr>
                <w:sz w:val="18"/>
                <w:szCs w:val="18"/>
              </w:rPr>
              <w:t>W11/</w:t>
            </w:r>
          </w:p>
          <w:p w14:paraId="7D75E417" w14:textId="77777777" w:rsidR="00E36706" w:rsidRPr="00AA128D" w:rsidRDefault="00E36706" w:rsidP="00E36706">
            <w:pPr>
              <w:suppressAutoHyphens w:val="0"/>
              <w:spacing w:line="200" w:lineRule="exact"/>
              <w:jc w:val="center"/>
              <w:rPr>
                <w:sz w:val="18"/>
                <w:szCs w:val="18"/>
                <w:lang w:eastAsia="nb-NO"/>
              </w:rPr>
            </w:pPr>
            <w:r w:rsidRPr="00AA128D">
              <w:rPr>
                <w:sz w:val="18"/>
                <w:szCs w:val="18"/>
              </w:rPr>
              <w:t>V11</w:t>
            </w:r>
          </w:p>
        </w:tc>
        <w:tc>
          <w:tcPr>
            <w:tcW w:w="138" w:type="pct"/>
            <w:tcBorders>
              <w:top w:val="single" w:sz="4" w:space="0" w:color="auto"/>
              <w:left w:val="single" w:sz="4" w:space="0" w:color="auto"/>
              <w:bottom w:val="single" w:sz="4" w:space="0" w:color="auto"/>
              <w:right w:val="single" w:sz="4" w:space="0" w:color="auto"/>
            </w:tcBorders>
          </w:tcPr>
          <w:p w14:paraId="2EBC3E18" w14:textId="77777777" w:rsidR="00E36706" w:rsidRPr="00AA128D"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06A6DC63" w14:textId="77777777" w:rsidR="003A588C" w:rsidRPr="00AA128D" w:rsidRDefault="003A588C" w:rsidP="003A588C">
            <w:pPr>
              <w:suppressAutoHyphens w:val="0"/>
              <w:spacing w:line="200" w:lineRule="exact"/>
              <w:jc w:val="center"/>
              <w:rPr>
                <w:sz w:val="18"/>
                <w:szCs w:val="18"/>
              </w:rPr>
            </w:pPr>
            <w:r w:rsidRPr="00AA128D">
              <w:rPr>
                <w:sz w:val="18"/>
                <w:szCs w:val="18"/>
              </w:rPr>
              <w:t>CW13</w:t>
            </w:r>
            <w:r w:rsidRPr="00AA128D">
              <w:rPr>
                <w:sz w:val="18"/>
                <w:szCs w:val="18"/>
              </w:rPr>
              <w:br/>
              <w:t>CW28</w:t>
            </w:r>
            <w:r w:rsidRPr="00AA128D">
              <w:rPr>
                <w:sz w:val="18"/>
                <w:szCs w:val="18"/>
              </w:rPr>
              <w:br/>
              <w:t>CW31/</w:t>
            </w:r>
          </w:p>
          <w:p w14:paraId="4A61883F" w14:textId="77777777" w:rsidR="00E36706" w:rsidRPr="00AA128D" w:rsidRDefault="00E36706" w:rsidP="00E36706">
            <w:pPr>
              <w:suppressAutoHyphens w:val="0"/>
              <w:spacing w:line="200" w:lineRule="exact"/>
              <w:jc w:val="center"/>
              <w:rPr>
                <w:sz w:val="18"/>
                <w:szCs w:val="18"/>
                <w:lang w:eastAsia="nb-NO"/>
              </w:rPr>
            </w:pPr>
            <w:r w:rsidRPr="00AA128D">
              <w:rPr>
                <w:sz w:val="18"/>
                <w:szCs w:val="18"/>
              </w:rPr>
              <w:t>CV13</w:t>
            </w:r>
            <w:r w:rsidRPr="00AA128D">
              <w:rPr>
                <w:sz w:val="18"/>
                <w:szCs w:val="18"/>
              </w:rPr>
              <w:br/>
              <w:t>CV28</w:t>
            </w:r>
          </w:p>
        </w:tc>
        <w:tc>
          <w:tcPr>
            <w:tcW w:w="196" w:type="pct"/>
            <w:tcBorders>
              <w:top w:val="single" w:sz="4" w:space="0" w:color="auto"/>
              <w:left w:val="single" w:sz="4" w:space="0" w:color="auto"/>
              <w:bottom w:val="single" w:sz="4" w:space="0" w:color="auto"/>
              <w:right w:val="single" w:sz="4" w:space="0" w:color="auto"/>
            </w:tcBorders>
          </w:tcPr>
          <w:p w14:paraId="1AB4C144" w14:textId="77777777" w:rsidR="003A588C" w:rsidRPr="00AA128D" w:rsidRDefault="003A588C" w:rsidP="00E36706">
            <w:pPr>
              <w:suppressAutoHyphens w:val="0"/>
              <w:spacing w:line="200" w:lineRule="exact"/>
              <w:jc w:val="center"/>
              <w:rPr>
                <w:sz w:val="18"/>
                <w:szCs w:val="18"/>
              </w:rPr>
            </w:pPr>
            <w:r w:rsidRPr="00AA128D">
              <w:rPr>
                <w:sz w:val="18"/>
                <w:szCs w:val="18"/>
              </w:rPr>
              <w:t>CE9/</w:t>
            </w:r>
          </w:p>
          <w:p w14:paraId="23670228" w14:textId="77777777" w:rsidR="00E36706" w:rsidRPr="00AA128D" w:rsidRDefault="00E36706" w:rsidP="00E36706">
            <w:pPr>
              <w:suppressAutoHyphens w:val="0"/>
              <w:spacing w:line="200" w:lineRule="exact"/>
              <w:jc w:val="center"/>
              <w:rPr>
                <w:sz w:val="18"/>
                <w:szCs w:val="18"/>
                <w:lang w:eastAsia="nb-NO"/>
              </w:rPr>
            </w:pPr>
            <w:r w:rsidRPr="00AA128D">
              <w:rPr>
                <w:sz w:val="18"/>
                <w:szCs w:val="18"/>
              </w:rPr>
              <w:t>S9 S19</w:t>
            </w:r>
          </w:p>
        </w:tc>
        <w:tc>
          <w:tcPr>
            <w:tcW w:w="189" w:type="pct"/>
            <w:tcBorders>
              <w:top w:val="single" w:sz="4" w:space="0" w:color="auto"/>
              <w:left w:val="single" w:sz="4" w:space="0" w:color="auto"/>
              <w:bottom w:val="single" w:sz="4" w:space="0" w:color="auto"/>
              <w:right w:val="single" w:sz="4" w:space="0" w:color="auto"/>
            </w:tcBorders>
          </w:tcPr>
          <w:p w14:paraId="41CA71B4" w14:textId="77777777" w:rsidR="00E36706" w:rsidRPr="00AA128D" w:rsidRDefault="0037615F" w:rsidP="0037615F">
            <w:pPr>
              <w:suppressAutoHyphens w:val="0"/>
              <w:spacing w:line="200" w:lineRule="exact"/>
              <w:rPr>
                <w:sz w:val="18"/>
                <w:szCs w:val="18"/>
                <w:lang w:eastAsia="nb-NO"/>
              </w:rPr>
            </w:pPr>
            <w:r w:rsidRPr="00AA128D">
              <w:rPr>
                <w:sz w:val="18"/>
                <w:szCs w:val="18"/>
                <w:lang w:eastAsia="nb-NO"/>
              </w:rPr>
              <w:t>64</w:t>
            </w:r>
          </w:p>
        </w:tc>
      </w:tr>
      <w:tr w:rsidR="00F47146" w:rsidRPr="00AA128D" w14:paraId="30877D50"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BE64422" w14:textId="77777777" w:rsidR="00E36706" w:rsidRPr="00AA128D" w:rsidRDefault="00E36706" w:rsidP="00E36706">
            <w:pPr>
              <w:suppressAutoHyphens w:val="0"/>
              <w:spacing w:line="200" w:lineRule="exact"/>
              <w:jc w:val="center"/>
              <w:rPr>
                <w:sz w:val="18"/>
                <w:szCs w:val="18"/>
              </w:rPr>
            </w:pPr>
            <w:r w:rsidRPr="00AA128D">
              <w:rPr>
                <w:sz w:val="18"/>
                <w:szCs w:val="18"/>
              </w:rPr>
              <w:t>3536</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BD0B70C" w14:textId="77777777" w:rsidR="00E36706" w:rsidRPr="00AA128D" w:rsidRDefault="00E36706" w:rsidP="00E36706">
            <w:pPr>
              <w:suppressAutoHyphens w:val="0"/>
              <w:spacing w:after="120" w:line="220" w:lineRule="exact"/>
              <w:ind w:right="113"/>
              <w:rPr>
                <w:sz w:val="18"/>
                <w:szCs w:val="18"/>
              </w:rPr>
            </w:pPr>
            <w:r w:rsidRPr="00AA128D">
              <w:rPr>
                <w:sz w:val="18"/>
                <w:szCs w:val="18"/>
              </w:rPr>
              <w:t>LITHIUM BATTERIES INSTALLED IN CARGO TRANSPORT UNIT lithium ion batteries or lithium metal batteries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710B3A5F"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9</w:t>
            </w:r>
          </w:p>
        </w:tc>
        <w:tc>
          <w:tcPr>
            <w:tcW w:w="232" w:type="pct"/>
            <w:tcBorders>
              <w:top w:val="single" w:sz="4" w:space="0" w:color="auto"/>
              <w:left w:val="single" w:sz="4" w:space="0" w:color="auto"/>
              <w:bottom w:val="single" w:sz="4" w:space="0" w:color="auto"/>
              <w:right w:val="single" w:sz="4" w:space="0" w:color="auto"/>
            </w:tcBorders>
          </w:tcPr>
          <w:p w14:paraId="56CB47BF" w14:textId="77777777" w:rsidR="00E36706" w:rsidRPr="00AA128D" w:rsidRDefault="0037615F" w:rsidP="00E36706">
            <w:pPr>
              <w:suppressAutoHyphens w:val="0"/>
              <w:spacing w:before="40" w:after="120" w:line="220" w:lineRule="exact"/>
              <w:jc w:val="center"/>
              <w:rPr>
                <w:sz w:val="18"/>
                <w:szCs w:val="18"/>
              </w:rPr>
            </w:pPr>
            <w:r w:rsidRPr="00AA128D">
              <w:rPr>
                <w:sz w:val="18"/>
                <w:szCs w:val="18"/>
              </w:rPr>
              <w:t>M4</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F8C4054" w14:textId="77777777" w:rsidR="00E36706" w:rsidRPr="00AA128D"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28CBD77" w14:textId="77777777" w:rsidR="00E36706" w:rsidRPr="00AA128D" w:rsidRDefault="00E36706" w:rsidP="00E36706">
            <w:pPr>
              <w:suppressAutoHyphens w:val="0"/>
              <w:spacing w:before="40" w:after="120" w:line="220" w:lineRule="exact"/>
              <w:jc w:val="center"/>
              <w:rPr>
                <w:sz w:val="18"/>
                <w:szCs w:val="18"/>
                <w:lang w:eastAsia="nb-NO"/>
              </w:rPr>
            </w:pPr>
            <w:r w:rsidRPr="00AA128D">
              <w:rPr>
                <w:sz w:val="18"/>
                <w:szCs w:val="18"/>
                <w:lang w:eastAsia="nb-NO"/>
              </w:rPr>
              <w:t>9A</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7C4D6E18" w14:textId="77777777" w:rsidR="00E36706" w:rsidRPr="00AA128D" w:rsidRDefault="00E36706" w:rsidP="00E36706">
            <w:pPr>
              <w:suppressAutoHyphens w:val="0"/>
              <w:spacing w:before="40" w:after="120" w:line="220" w:lineRule="exact"/>
              <w:jc w:val="center"/>
              <w:rPr>
                <w:sz w:val="18"/>
                <w:szCs w:val="18"/>
              </w:rPr>
            </w:pPr>
            <w:r w:rsidRPr="00AA128D">
              <w:rPr>
                <w:sz w:val="18"/>
                <w:szCs w:val="18"/>
                <w:lang w:eastAsia="nb-NO"/>
              </w:rPr>
              <w:t>389</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1859630" w14:textId="77777777" w:rsidR="00E36706" w:rsidRPr="00AA128D" w:rsidRDefault="00E36706" w:rsidP="00E36706">
            <w:pPr>
              <w:suppressAutoHyphens w:val="0"/>
              <w:spacing w:before="40" w:after="120" w:line="220" w:lineRule="exact"/>
              <w:jc w:val="center"/>
              <w:rPr>
                <w:sz w:val="18"/>
                <w:szCs w:val="18"/>
              </w:rPr>
            </w:pPr>
            <w:r w:rsidRPr="00AA128D">
              <w:rPr>
                <w:sz w:val="18"/>
                <w:szCs w:val="18"/>
                <w:lang w:eastAsia="nb-NO"/>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CDF98DD" w14:textId="77777777" w:rsidR="00E36706" w:rsidRPr="00AA128D" w:rsidRDefault="00E36706" w:rsidP="00E36706">
            <w:pPr>
              <w:suppressAutoHyphens w:val="0"/>
              <w:spacing w:before="40" w:after="120" w:line="220" w:lineRule="exact"/>
              <w:jc w:val="center"/>
              <w:rPr>
                <w:sz w:val="18"/>
                <w:szCs w:val="18"/>
              </w:rPr>
            </w:pPr>
            <w:r w:rsidRPr="00AA128D">
              <w:rPr>
                <w:sz w:val="18"/>
                <w:szCs w:val="18"/>
                <w:lang w:eastAsia="nb-NO"/>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8F81F90" w14:textId="77777777" w:rsidR="00E36706" w:rsidRPr="00AA128D" w:rsidRDefault="00E36706" w:rsidP="00E36706">
            <w:pPr>
              <w:suppressAutoHyphens w:val="0"/>
              <w:spacing w:before="40" w:after="120" w:line="220" w:lineRule="exact"/>
              <w:jc w:val="center"/>
              <w:rPr>
                <w:sz w:val="18"/>
                <w:szCs w:val="18"/>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1DFC9E2" w14:textId="77777777" w:rsidR="00E36706" w:rsidRPr="00AA128D" w:rsidRDefault="00E36706" w:rsidP="00E36706">
            <w:pPr>
              <w:suppressAutoHyphens w:val="0"/>
              <w:spacing w:before="40" w:after="120"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1508C29" w14:textId="77777777" w:rsidR="00E36706" w:rsidRPr="00AA128D" w:rsidRDefault="00E36706" w:rsidP="00E36706">
            <w:pPr>
              <w:suppressAutoHyphens w:val="0"/>
              <w:spacing w:line="200" w:lineRule="exact"/>
              <w:jc w:val="center"/>
              <w:rPr>
                <w:sz w:val="18"/>
                <w:szCs w:val="18"/>
                <w:lang w:eastAsia="nb-NO"/>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A1DEF6B" w14:textId="77777777" w:rsidR="00E36706" w:rsidRPr="00AA128D" w:rsidRDefault="00E36706" w:rsidP="00E36706">
            <w:pPr>
              <w:suppressAutoHyphens w:val="0"/>
              <w:spacing w:line="200" w:lineRule="exact"/>
              <w:jc w:val="center"/>
              <w:rPr>
                <w:sz w:val="18"/>
                <w:szCs w:val="18"/>
                <w:lang w:eastAsia="nb-N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9768C47" w14:textId="77777777" w:rsidR="00E36706" w:rsidRPr="00AA128D" w:rsidRDefault="00E36706" w:rsidP="00E36706">
            <w:pPr>
              <w:suppressAutoHyphens w:val="0"/>
              <w:spacing w:line="200" w:lineRule="exact"/>
              <w:jc w:val="center"/>
              <w:rPr>
                <w:sz w:val="18"/>
                <w:szCs w:val="18"/>
                <w:lang w:eastAsia="nb-NO"/>
              </w:rPr>
            </w:pPr>
          </w:p>
        </w:tc>
        <w:tc>
          <w:tcPr>
            <w:tcW w:w="213" w:type="pct"/>
            <w:tcBorders>
              <w:top w:val="single" w:sz="4" w:space="0" w:color="auto"/>
              <w:left w:val="single" w:sz="4" w:space="0" w:color="auto"/>
              <w:bottom w:val="single" w:sz="4" w:space="0" w:color="auto"/>
              <w:right w:val="single" w:sz="4" w:space="0" w:color="auto"/>
            </w:tcBorders>
          </w:tcPr>
          <w:p w14:paraId="23F0404F" w14:textId="77777777" w:rsidR="00E36706" w:rsidRPr="00AA128D"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52DFD93C" w14:textId="77777777" w:rsidR="00E36706" w:rsidRPr="00AA128D"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709DB806" w14:textId="77777777" w:rsidR="00E36706" w:rsidRPr="00AA128D"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6DA9A73A" w14:textId="41737D23" w:rsidR="0037615F" w:rsidRPr="00AA128D" w:rsidRDefault="00372363" w:rsidP="0037615F">
            <w:pPr>
              <w:suppressAutoHyphens w:val="0"/>
              <w:spacing w:line="240" w:lineRule="auto"/>
              <w:jc w:val="center"/>
              <w:rPr>
                <w:sz w:val="18"/>
                <w:szCs w:val="18"/>
                <w:lang w:eastAsia="en-GB"/>
              </w:rPr>
            </w:pPr>
            <w:proofErr w:type="gramStart"/>
            <w:r w:rsidRPr="00AA128D">
              <w:rPr>
                <w:sz w:val="18"/>
                <w:szCs w:val="18"/>
              </w:rPr>
              <w:t>-</w:t>
            </w:r>
            <w:proofErr w:type="gramEnd"/>
            <w:r w:rsidR="0037615F" w:rsidRPr="00AA128D">
              <w:rPr>
                <w:sz w:val="18"/>
                <w:szCs w:val="18"/>
              </w:rPr>
              <w:br/>
            </w:r>
            <w:r w:rsidR="003A588C" w:rsidRPr="00AA128D">
              <w:rPr>
                <w:sz w:val="18"/>
                <w:szCs w:val="18"/>
              </w:rPr>
              <w:t xml:space="preserve">(ADR:) </w:t>
            </w:r>
            <w:r w:rsidR="0037615F" w:rsidRPr="00AA128D">
              <w:rPr>
                <w:sz w:val="18"/>
                <w:szCs w:val="18"/>
              </w:rPr>
              <w:t>(E)</w:t>
            </w:r>
          </w:p>
          <w:p w14:paraId="20814F63" w14:textId="77777777" w:rsidR="00E36706" w:rsidRPr="00AA128D" w:rsidRDefault="00E36706" w:rsidP="00E36706">
            <w:pPr>
              <w:suppressAutoHyphens w:val="0"/>
              <w:spacing w:line="200" w:lineRule="exact"/>
              <w:jc w:val="center"/>
              <w:rPr>
                <w:sz w:val="18"/>
                <w:szCs w:val="18"/>
                <w:lang w:eastAsia="nb-NO"/>
              </w:rPr>
            </w:pPr>
          </w:p>
        </w:tc>
        <w:tc>
          <w:tcPr>
            <w:tcW w:w="177" w:type="pct"/>
            <w:tcBorders>
              <w:top w:val="single" w:sz="4" w:space="0" w:color="auto"/>
              <w:left w:val="single" w:sz="4" w:space="0" w:color="auto"/>
              <w:bottom w:val="single" w:sz="4" w:space="0" w:color="auto"/>
              <w:right w:val="single" w:sz="4" w:space="0" w:color="auto"/>
            </w:tcBorders>
          </w:tcPr>
          <w:p w14:paraId="1BCF516C" w14:textId="77777777" w:rsidR="00E36706" w:rsidRPr="00AA128D" w:rsidRDefault="00E36706" w:rsidP="00E36706">
            <w:pPr>
              <w:suppressAutoHyphens w:val="0"/>
              <w:spacing w:line="200" w:lineRule="exact"/>
              <w:jc w:val="center"/>
              <w:rPr>
                <w:sz w:val="18"/>
                <w:szCs w:val="18"/>
                <w:lang w:eastAsia="nb-NO"/>
              </w:rPr>
            </w:pPr>
          </w:p>
        </w:tc>
        <w:tc>
          <w:tcPr>
            <w:tcW w:w="138" w:type="pct"/>
            <w:tcBorders>
              <w:top w:val="single" w:sz="4" w:space="0" w:color="auto"/>
              <w:left w:val="single" w:sz="4" w:space="0" w:color="auto"/>
              <w:bottom w:val="single" w:sz="4" w:space="0" w:color="auto"/>
              <w:right w:val="single" w:sz="4" w:space="0" w:color="auto"/>
            </w:tcBorders>
          </w:tcPr>
          <w:p w14:paraId="7B736882" w14:textId="77777777" w:rsidR="00E36706" w:rsidRPr="00AA128D"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157D3FFC" w14:textId="77777777" w:rsidR="00E36706" w:rsidRPr="00AA128D" w:rsidRDefault="00E36706" w:rsidP="00E36706">
            <w:pPr>
              <w:suppressAutoHyphens w:val="0"/>
              <w:spacing w:line="200" w:lineRule="exact"/>
              <w:jc w:val="center"/>
              <w:rPr>
                <w:sz w:val="18"/>
                <w:szCs w:val="18"/>
                <w:lang w:eastAsia="nb-NO"/>
              </w:rPr>
            </w:pPr>
          </w:p>
        </w:tc>
        <w:tc>
          <w:tcPr>
            <w:tcW w:w="196" w:type="pct"/>
            <w:tcBorders>
              <w:top w:val="single" w:sz="4" w:space="0" w:color="auto"/>
              <w:left w:val="single" w:sz="4" w:space="0" w:color="auto"/>
              <w:bottom w:val="single" w:sz="4" w:space="0" w:color="auto"/>
              <w:right w:val="single" w:sz="4" w:space="0" w:color="auto"/>
            </w:tcBorders>
          </w:tcPr>
          <w:p w14:paraId="010C6AA9" w14:textId="77777777" w:rsidR="00E36706" w:rsidRPr="00AA128D" w:rsidRDefault="00E36706" w:rsidP="00E36706">
            <w:pPr>
              <w:suppressAutoHyphens w:val="0"/>
              <w:spacing w:line="200" w:lineRule="exact"/>
              <w:jc w:val="center"/>
              <w:rPr>
                <w:sz w:val="18"/>
                <w:szCs w:val="18"/>
                <w:lang w:eastAsia="nb-NO"/>
              </w:rPr>
            </w:pPr>
          </w:p>
        </w:tc>
        <w:tc>
          <w:tcPr>
            <w:tcW w:w="189" w:type="pct"/>
            <w:tcBorders>
              <w:top w:val="single" w:sz="4" w:space="0" w:color="auto"/>
              <w:left w:val="single" w:sz="4" w:space="0" w:color="auto"/>
              <w:bottom w:val="single" w:sz="4" w:space="0" w:color="auto"/>
              <w:right w:val="single" w:sz="4" w:space="0" w:color="auto"/>
            </w:tcBorders>
          </w:tcPr>
          <w:p w14:paraId="54648D24" w14:textId="69CE7D64" w:rsidR="00E36706" w:rsidRPr="00AA128D" w:rsidRDefault="003A588C" w:rsidP="00E36706">
            <w:pPr>
              <w:suppressAutoHyphens w:val="0"/>
              <w:spacing w:line="200" w:lineRule="exact"/>
              <w:jc w:val="center"/>
              <w:rPr>
                <w:sz w:val="18"/>
                <w:szCs w:val="18"/>
                <w:lang w:eastAsia="nb-NO"/>
              </w:rPr>
            </w:pPr>
            <w:r w:rsidRPr="00AA128D">
              <w:rPr>
                <w:sz w:val="18"/>
                <w:szCs w:val="18"/>
                <w:lang w:eastAsia="nb-NO"/>
              </w:rPr>
              <w:t>(</w:t>
            </w:r>
            <w:r w:rsidR="006864A1">
              <w:rPr>
                <w:sz w:val="18"/>
                <w:szCs w:val="18"/>
                <w:lang w:eastAsia="nb-NO"/>
              </w:rPr>
              <w:t>RID</w:t>
            </w:r>
            <w:r w:rsidRPr="00AA128D">
              <w:rPr>
                <w:sz w:val="18"/>
                <w:szCs w:val="18"/>
                <w:lang w:eastAsia="nb-NO"/>
              </w:rPr>
              <w:t>:) 90</w:t>
            </w:r>
          </w:p>
        </w:tc>
      </w:tr>
      <w:tr w:rsidR="00F47146" w:rsidRPr="00AA128D" w14:paraId="0DE72022"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58DF4632" w14:textId="77777777" w:rsidR="00E36706" w:rsidRPr="00AA128D" w:rsidRDefault="00E36706" w:rsidP="00E36706">
            <w:pPr>
              <w:suppressAutoHyphens w:val="0"/>
              <w:spacing w:line="200" w:lineRule="exact"/>
              <w:jc w:val="center"/>
              <w:rPr>
                <w:sz w:val="18"/>
                <w:szCs w:val="18"/>
              </w:rPr>
            </w:pPr>
            <w:r w:rsidRPr="00AA128D">
              <w:rPr>
                <w:sz w:val="18"/>
                <w:szCs w:val="18"/>
              </w:rPr>
              <w:t>3537</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894C7BB" w14:textId="77777777" w:rsidR="00E36706" w:rsidRPr="00AA128D" w:rsidRDefault="00E36706" w:rsidP="00E36706">
            <w:pPr>
              <w:tabs>
                <w:tab w:val="left" w:pos="288"/>
                <w:tab w:val="left" w:pos="576"/>
                <w:tab w:val="left" w:pos="864"/>
                <w:tab w:val="left" w:pos="1152"/>
              </w:tabs>
              <w:spacing w:after="40" w:line="210" w:lineRule="exact"/>
              <w:ind w:right="40"/>
              <w:rPr>
                <w:sz w:val="18"/>
                <w:szCs w:val="18"/>
              </w:rPr>
            </w:pPr>
            <w:r w:rsidRPr="00AA128D">
              <w:rPr>
                <w:sz w:val="18"/>
                <w:szCs w:val="18"/>
              </w:rPr>
              <w:t>ARTICLES CONTAINING FLAMMABLE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4EBF030F" w14:textId="55210E1E" w:rsidR="00E36706" w:rsidRPr="00AA128D" w:rsidRDefault="00E36706" w:rsidP="00E36706">
            <w:pPr>
              <w:suppressAutoHyphens w:val="0"/>
              <w:spacing w:before="40" w:after="120" w:line="220" w:lineRule="exact"/>
              <w:jc w:val="center"/>
              <w:rPr>
                <w:sz w:val="18"/>
                <w:szCs w:val="18"/>
              </w:rPr>
            </w:pPr>
            <w:r w:rsidRPr="00AA128D">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10E54426" w14:textId="760E62E0" w:rsidR="00E36706" w:rsidRPr="00AA128D" w:rsidRDefault="00A4535A" w:rsidP="00E36706">
            <w:pPr>
              <w:suppressAutoHyphens w:val="0"/>
              <w:spacing w:before="40" w:after="120" w:line="220" w:lineRule="exact"/>
              <w:jc w:val="center"/>
              <w:rPr>
                <w:bCs/>
                <w:sz w:val="18"/>
                <w:szCs w:val="18"/>
              </w:rPr>
            </w:pPr>
            <w:r w:rsidRPr="00AA128D">
              <w:rPr>
                <w:bCs/>
                <w:sz w:val="18"/>
                <w:szCs w:val="18"/>
              </w:rPr>
              <w:t>6F</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6741649" w14:textId="77777777" w:rsidR="00E36706" w:rsidRPr="00AA128D"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E87B600" w14:textId="70277840" w:rsidR="00E36706" w:rsidRPr="00AA128D" w:rsidRDefault="00E36706" w:rsidP="00E36706">
            <w:pPr>
              <w:suppressAutoHyphens w:val="0"/>
              <w:spacing w:line="220" w:lineRule="exact"/>
              <w:jc w:val="center"/>
              <w:rPr>
                <w:sz w:val="18"/>
                <w:szCs w:val="18"/>
              </w:rPr>
            </w:pPr>
            <w:r w:rsidRPr="00AA128D">
              <w:rPr>
                <w:bCs/>
                <w:sz w:val="18"/>
                <w:szCs w:val="18"/>
              </w:rPr>
              <w:t xml:space="preserve">See </w:t>
            </w:r>
          </w:p>
          <w:p w14:paraId="675E02C7" w14:textId="22C1C3B6" w:rsidR="00AA2963" w:rsidRPr="00AA128D" w:rsidRDefault="00AA2963" w:rsidP="00E36706">
            <w:pPr>
              <w:suppressAutoHyphens w:val="0"/>
              <w:spacing w:line="220" w:lineRule="exact"/>
              <w:jc w:val="center"/>
              <w:rPr>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6A0424A6" w14:textId="5F00FEEB" w:rsidR="007E7D99" w:rsidRPr="00AA128D" w:rsidRDefault="00E36706" w:rsidP="007E7D99">
            <w:pPr>
              <w:suppressAutoHyphens w:val="0"/>
              <w:spacing w:line="220" w:lineRule="exact"/>
              <w:jc w:val="center"/>
              <w:rPr>
                <w:sz w:val="18"/>
                <w:szCs w:val="18"/>
              </w:rPr>
            </w:pPr>
            <w:r w:rsidRPr="00AA128D">
              <w:rPr>
                <w:sz w:val="18"/>
                <w:szCs w:val="18"/>
              </w:rPr>
              <w:t>274</w:t>
            </w:r>
            <w:r w:rsidRPr="00AA128D">
              <w:rPr>
                <w:sz w:val="18"/>
                <w:szCs w:val="18"/>
              </w:rPr>
              <w:br/>
            </w:r>
            <w:r w:rsidR="00B415E5" w:rsidRPr="00AA128D">
              <w:rPr>
                <w:sz w:val="18"/>
                <w:szCs w:val="18"/>
              </w:rP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1C9D71F9" w14:textId="054CAFE2" w:rsidR="00B415E5" w:rsidRPr="00AA128D" w:rsidRDefault="0082408E" w:rsidP="007E7D99">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F2A2397"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EA4324B" w14:textId="77777777" w:rsidR="00E36706" w:rsidRPr="00AA128D" w:rsidRDefault="00E36706" w:rsidP="00E3670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C2A4A4E" w14:textId="77777777" w:rsidR="00E36706" w:rsidRPr="00AA128D" w:rsidRDefault="00E36706" w:rsidP="00E36706">
            <w:pPr>
              <w:suppressAutoHyphens w:val="0"/>
              <w:spacing w:line="220" w:lineRule="exact"/>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D714AE8" w14:textId="77777777" w:rsidR="00E36706" w:rsidRPr="00AA128D" w:rsidRDefault="00E36706" w:rsidP="00E36706">
            <w:pPr>
              <w:suppressAutoHyphens w:val="0"/>
              <w:autoSpaceDE w:val="0"/>
              <w:autoSpaceDN w:val="0"/>
              <w:adjustRightInd w:val="0"/>
              <w:spacing w:line="220" w:lineRule="exact"/>
              <w:ind w:right="113"/>
              <w:jc w:val="center"/>
              <w:rPr>
                <w:sz w:val="18"/>
                <w:szCs w:val="18"/>
              </w:rPr>
            </w:pPr>
          </w:p>
          <w:p w14:paraId="2E538571" w14:textId="77777777" w:rsidR="00E36706" w:rsidRPr="00AA128D"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5330DE6" w14:textId="77777777" w:rsidR="00E36706" w:rsidRPr="00AA128D"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A92632" w14:textId="77777777" w:rsidR="00E36706" w:rsidRPr="00AA128D"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E2B0662" w14:textId="77777777" w:rsidR="00E36706" w:rsidRPr="00AA128D"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3A0BC9C"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87092CD"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1BC8C0E"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40B5DCE" w14:textId="6B258A26" w:rsidR="005C71F8" w:rsidRPr="00AA128D" w:rsidRDefault="00F47146" w:rsidP="005C71F8">
            <w:pPr>
              <w:suppressAutoHyphens w:val="0"/>
              <w:spacing w:line="200" w:lineRule="exact"/>
              <w:jc w:val="center"/>
              <w:rPr>
                <w:sz w:val="18"/>
                <w:szCs w:val="18"/>
              </w:rPr>
            </w:pPr>
            <w:r w:rsidRPr="00AA128D">
              <w:rPr>
                <w:sz w:val="18"/>
                <w:szCs w:val="18"/>
                <w:lang w:eastAsia="en-GB"/>
              </w:rPr>
              <w:t>[</w:t>
            </w:r>
            <w:r w:rsidR="00011156"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(ADR:)</w:t>
            </w:r>
          </w:p>
          <w:p w14:paraId="3955B6CC" w14:textId="5E732344" w:rsidR="00E36706" w:rsidRPr="00AA128D" w:rsidRDefault="00F47146" w:rsidP="005C71F8">
            <w:pPr>
              <w:suppressAutoHyphens w:val="0"/>
              <w:spacing w:line="240" w:lineRule="auto"/>
              <w:jc w:val="center"/>
              <w:rPr>
                <w:sz w:val="18"/>
                <w:szCs w:val="18"/>
                <w:lang w:eastAsia="en-GB"/>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2852956B" w14:textId="77777777" w:rsidR="00E36706" w:rsidRPr="00AA128D"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33AE42B" w14:textId="77777777" w:rsidR="00E36706" w:rsidRPr="00AA128D"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68895668" w14:textId="77777777" w:rsidR="00C66FA0" w:rsidRPr="00AA128D" w:rsidRDefault="00C66FA0" w:rsidP="00C66FA0">
            <w:pPr>
              <w:suppressAutoHyphens w:val="0"/>
              <w:spacing w:line="200" w:lineRule="exact"/>
              <w:jc w:val="center"/>
              <w:rPr>
                <w:sz w:val="18"/>
                <w:szCs w:val="18"/>
              </w:rPr>
            </w:pPr>
            <w:r w:rsidRPr="00AA128D">
              <w:rPr>
                <w:sz w:val="18"/>
                <w:szCs w:val="18"/>
              </w:rPr>
              <w:t>CV13</w:t>
            </w:r>
          </w:p>
          <w:p w14:paraId="77C4C286" w14:textId="77777777" w:rsidR="00C66FA0" w:rsidRPr="00AA128D" w:rsidRDefault="00C66FA0" w:rsidP="00C66FA0">
            <w:pPr>
              <w:suppressAutoHyphens w:val="0"/>
              <w:spacing w:line="200" w:lineRule="exact"/>
              <w:jc w:val="center"/>
              <w:rPr>
                <w:sz w:val="18"/>
                <w:szCs w:val="18"/>
              </w:rPr>
            </w:pPr>
            <w:r w:rsidRPr="00AA128D">
              <w:rPr>
                <w:sz w:val="18"/>
                <w:szCs w:val="18"/>
              </w:rPr>
              <w:t>CV28</w:t>
            </w:r>
          </w:p>
          <w:p w14:paraId="52677A5A" w14:textId="77777777" w:rsidR="00C66FA0" w:rsidRPr="00AA128D" w:rsidRDefault="00C66FA0" w:rsidP="00C66FA0">
            <w:pPr>
              <w:suppressAutoHyphens w:val="0"/>
              <w:spacing w:line="200" w:lineRule="exact"/>
              <w:jc w:val="center"/>
              <w:rPr>
                <w:sz w:val="18"/>
                <w:szCs w:val="18"/>
              </w:rPr>
            </w:pPr>
            <w:r w:rsidRPr="00AA128D">
              <w:rPr>
                <w:sz w:val="18"/>
                <w:szCs w:val="18"/>
              </w:rPr>
              <w:t>/</w:t>
            </w:r>
          </w:p>
          <w:p w14:paraId="66CDA948" w14:textId="77777777" w:rsidR="00C66FA0" w:rsidRPr="00AA128D" w:rsidRDefault="00C66FA0" w:rsidP="00C66FA0">
            <w:pPr>
              <w:suppressAutoHyphens w:val="0"/>
              <w:spacing w:line="200" w:lineRule="exact"/>
              <w:jc w:val="center"/>
              <w:rPr>
                <w:sz w:val="18"/>
                <w:szCs w:val="18"/>
              </w:rPr>
            </w:pPr>
            <w:r w:rsidRPr="00AA128D">
              <w:rPr>
                <w:sz w:val="18"/>
                <w:szCs w:val="18"/>
              </w:rPr>
              <w:t>CW13</w:t>
            </w:r>
          </w:p>
          <w:p w14:paraId="69E5B0CE" w14:textId="7AE42025" w:rsidR="00E36706" w:rsidRPr="00AA128D" w:rsidRDefault="00C66FA0" w:rsidP="00C66FA0">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65AFD7D7" w14:textId="7857EAFF"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2BBCAFC9" w14:textId="79B508A6" w:rsidR="00E3670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00B07E3A" w14:textId="2E2FF89E" w:rsidR="00E36706" w:rsidRPr="00AA128D" w:rsidRDefault="00E36706" w:rsidP="00E36706">
            <w:pPr>
              <w:suppressAutoHyphens w:val="0"/>
              <w:spacing w:line="200" w:lineRule="exact"/>
              <w:jc w:val="center"/>
              <w:rPr>
                <w:sz w:val="18"/>
                <w:szCs w:val="18"/>
              </w:rPr>
            </w:pPr>
          </w:p>
        </w:tc>
      </w:tr>
      <w:tr w:rsidR="00F47146" w:rsidRPr="00AA128D" w14:paraId="6064BCF5"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6C88081" w14:textId="77777777" w:rsidR="00E36706" w:rsidRPr="00AA128D" w:rsidRDefault="00E36706" w:rsidP="00E36706">
            <w:pPr>
              <w:suppressAutoHyphens w:val="0"/>
              <w:spacing w:line="200" w:lineRule="exact"/>
              <w:jc w:val="center"/>
              <w:rPr>
                <w:sz w:val="18"/>
                <w:szCs w:val="18"/>
              </w:rPr>
            </w:pPr>
            <w:r w:rsidRPr="00AA128D">
              <w:rPr>
                <w:sz w:val="18"/>
                <w:szCs w:val="18"/>
              </w:rPr>
              <w:t>3538</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4F6DD80" w14:textId="77777777" w:rsidR="00E36706" w:rsidRPr="00AA128D" w:rsidRDefault="00E36706" w:rsidP="00E36706">
            <w:pPr>
              <w:tabs>
                <w:tab w:val="left" w:pos="288"/>
                <w:tab w:val="left" w:pos="576"/>
                <w:tab w:val="left" w:pos="864"/>
                <w:tab w:val="left" w:pos="1152"/>
              </w:tabs>
              <w:spacing w:after="40" w:line="210" w:lineRule="exact"/>
              <w:ind w:right="40"/>
              <w:rPr>
                <w:sz w:val="18"/>
                <w:szCs w:val="18"/>
              </w:rPr>
            </w:pPr>
            <w:r w:rsidRPr="00AA128D">
              <w:rPr>
                <w:sz w:val="18"/>
                <w:szCs w:val="18"/>
              </w:rPr>
              <w:t>ARTICLES CONTAINING NON-FLAMMABLE, NON TOXIC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D9C2057" w14:textId="067D9076" w:rsidR="00E36706" w:rsidRPr="00AA128D" w:rsidRDefault="00E36706" w:rsidP="00E36706">
            <w:pPr>
              <w:suppressAutoHyphens w:val="0"/>
              <w:spacing w:before="40" w:after="120" w:line="220" w:lineRule="exact"/>
              <w:jc w:val="center"/>
              <w:rPr>
                <w:sz w:val="18"/>
                <w:szCs w:val="18"/>
              </w:rPr>
            </w:pPr>
            <w:r w:rsidRPr="00AA128D">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39915CDB" w14:textId="6134B129" w:rsidR="00E36706" w:rsidRPr="00AA128D" w:rsidRDefault="00A4535A" w:rsidP="00E36706">
            <w:pPr>
              <w:suppressAutoHyphens w:val="0"/>
              <w:spacing w:before="40" w:after="120" w:line="220" w:lineRule="exact"/>
              <w:jc w:val="center"/>
              <w:rPr>
                <w:bCs/>
                <w:sz w:val="18"/>
                <w:szCs w:val="18"/>
              </w:rPr>
            </w:pPr>
            <w:r w:rsidRPr="00AA128D">
              <w:rPr>
                <w:bCs/>
                <w:sz w:val="18"/>
                <w:szCs w:val="18"/>
              </w:rPr>
              <w:t>6A</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8A420B1" w14:textId="77777777" w:rsidR="00E36706" w:rsidRPr="00AA128D"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36F4E7F3" w14:textId="1A1BB6EB" w:rsidR="00AA2963" w:rsidRPr="00AA128D" w:rsidRDefault="00E36706" w:rsidP="00E36706">
            <w:pPr>
              <w:suppressAutoHyphens w:val="0"/>
              <w:spacing w:line="220" w:lineRule="exact"/>
              <w:jc w:val="center"/>
              <w:rPr>
                <w:sz w:val="18"/>
                <w:szCs w:val="18"/>
              </w:rPr>
            </w:pPr>
            <w:r w:rsidRPr="00AA128D">
              <w:rPr>
                <w:bCs/>
                <w:sz w:val="18"/>
                <w:szCs w:val="18"/>
              </w:rPr>
              <w:t xml:space="preserve">See </w:t>
            </w:r>
          </w:p>
          <w:p w14:paraId="31268467" w14:textId="3EB81470" w:rsidR="00E36706" w:rsidRPr="00AA128D" w:rsidRDefault="00AA2963" w:rsidP="00E36706">
            <w:pPr>
              <w:suppressAutoHyphens w:val="0"/>
              <w:spacing w:line="220" w:lineRule="exact"/>
              <w:jc w:val="center"/>
              <w:rPr>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4D0195D3" w14:textId="0E21E97C" w:rsidR="007E7D99" w:rsidRPr="00AA128D" w:rsidRDefault="00E36706" w:rsidP="007E7D99">
            <w:pPr>
              <w:suppressAutoHyphens w:val="0"/>
              <w:spacing w:line="220" w:lineRule="exact"/>
              <w:jc w:val="center"/>
              <w:rPr>
                <w:sz w:val="18"/>
                <w:szCs w:val="18"/>
              </w:rPr>
            </w:pPr>
            <w:r w:rsidRPr="00AA128D">
              <w:rPr>
                <w:sz w:val="18"/>
                <w:szCs w:val="18"/>
              </w:rPr>
              <w:t>274</w:t>
            </w:r>
            <w:r w:rsidRPr="00AA128D">
              <w:rPr>
                <w:sz w:val="18"/>
                <w:szCs w:val="18"/>
              </w:rPr>
              <w:br/>
            </w:r>
            <w:r w:rsidR="00B415E5" w:rsidRPr="00AA128D">
              <w:rPr>
                <w:sz w:val="18"/>
                <w:szCs w:val="18"/>
              </w:rP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2DB239D0" w14:textId="7AC907F5" w:rsidR="00B415E5"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960A499"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7B9758B8" w14:textId="77777777" w:rsidR="00E36706" w:rsidRPr="00AA128D" w:rsidRDefault="00E36706" w:rsidP="00E3670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833948F" w14:textId="77777777" w:rsidR="00E36706" w:rsidRPr="00AA128D" w:rsidRDefault="00E36706" w:rsidP="00E36706">
            <w:pPr>
              <w:suppressAutoHyphens w:val="0"/>
              <w:spacing w:line="220" w:lineRule="exact"/>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DD72CC1" w14:textId="77777777" w:rsidR="00E36706" w:rsidRPr="00AA128D"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2DCDD39" w14:textId="77777777" w:rsidR="00E36706" w:rsidRPr="00AA128D"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E1FD051" w14:textId="77777777" w:rsidR="00E36706" w:rsidRPr="00AA128D"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5876999" w14:textId="77777777" w:rsidR="00E36706" w:rsidRPr="00AA128D"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76EAF8EE"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F5CC74F"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556FD7D"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77E1220" w14:textId="24129CD6" w:rsidR="005C71F8" w:rsidRPr="00AA128D" w:rsidRDefault="00F47146" w:rsidP="005C71F8">
            <w:pPr>
              <w:suppressAutoHyphens w:val="0"/>
              <w:spacing w:line="200" w:lineRule="exact"/>
              <w:jc w:val="center"/>
              <w:rPr>
                <w:sz w:val="18"/>
                <w:szCs w:val="18"/>
              </w:rPr>
            </w:pPr>
            <w:r w:rsidRPr="00AA128D">
              <w:rPr>
                <w:sz w:val="18"/>
                <w:szCs w:val="18"/>
                <w:lang w:eastAsia="en-GB"/>
              </w:rPr>
              <w:t>[</w:t>
            </w:r>
            <w:r w:rsidR="00011156"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(ADR:)</w:t>
            </w:r>
          </w:p>
          <w:p w14:paraId="45476B71" w14:textId="347EC8FC" w:rsidR="00E36706" w:rsidRPr="00AA128D" w:rsidRDefault="00F47146" w:rsidP="005C71F8">
            <w:pPr>
              <w:suppressAutoHyphens w:val="0"/>
              <w:spacing w:line="200" w:lineRule="exact"/>
              <w:jc w:val="center"/>
              <w:rPr>
                <w:sz w:val="18"/>
                <w:szCs w:val="18"/>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5FF1AF62" w14:textId="77777777" w:rsidR="00E36706" w:rsidRPr="00AA128D"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55E21A91" w14:textId="77777777" w:rsidR="00E36706" w:rsidRPr="00AA128D"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25BB2376" w14:textId="77777777" w:rsidR="00E36706" w:rsidRPr="00AA128D" w:rsidRDefault="008E5A33" w:rsidP="00E36706">
            <w:pPr>
              <w:suppressAutoHyphens w:val="0"/>
              <w:spacing w:line="200" w:lineRule="exact"/>
              <w:jc w:val="center"/>
              <w:rPr>
                <w:sz w:val="18"/>
                <w:szCs w:val="18"/>
              </w:rPr>
            </w:pPr>
            <w:r w:rsidRPr="00AA128D">
              <w:rPr>
                <w:sz w:val="18"/>
                <w:szCs w:val="18"/>
              </w:rPr>
              <w:t>CV13</w:t>
            </w:r>
          </w:p>
          <w:p w14:paraId="0EEB8731" w14:textId="77777777" w:rsidR="008E5A33" w:rsidRPr="00AA128D" w:rsidRDefault="008E5A33" w:rsidP="00E36706">
            <w:pPr>
              <w:suppressAutoHyphens w:val="0"/>
              <w:spacing w:line="200" w:lineRule="exact"/>
              <w:jc w:val="center"/>
              <w:rPr>
                <w:sz w:val="18"/>
                <w:szCs w:val="18"/>
              </w:rPr>
            </w:pPr>
            <w:r w:rsidRPr="00AA128D">
              <w:rPr>
                <w:sz w:val="18"/>
                <w:szCs w:val="18"/>
              </w:rPr>
              <w:t>CV28</w:t>
            </w:r>
          </w:p>
          <w:p w14:paraId="1403D0A6" w14:textId="77777777" w:rsidR="008E5A33" w:rsidRPr="00AA128D" w:rsidRDefault="008E5A33" w:rsidP="00E36706">
            <w:pPr>
              <w:suppressAutoHyphens w:val="0"/>
              <w:spacing w:line="200" w:lineRule="exact"/>
              <w:jc w:val="center"/>
              <w:rPr>
                <w:sz w:val="18"/>
                <w:szCs w:val="18"/>
              </w:rPr>
            </w:pPr>
            <w:r w:rsidRPr="00AA128D">
              <w:rPr>
                <w:sz w:val="18"/>
                <w:szCs w:val="18"/>
              </w:rPr>
              <w:t>/</w:t>
            </w:r>
          </w:p>
          <w:p w14:paraId="6728BE70" w14:textId="77777777" w:rsidR="008E5A33" w:rsidRPr="00AA128D" w:rsidRDefault="008E5A33" w:rsidP="00E36706">
            <w:pPr>
              <w:suppressAutoHyphens w:val="0"/>
              <w:spacing w:line="200" w:lineRule="exact"/>
              <w:jc w:val="center"/>
              <w:rPr>
                <w:sz w:val="18"/>
                <w:szCs w:val="18"/>
              </w:rPr>
            </w:pPr>
            <w:r w:rsidRPr="00AA128D">
              <w:rPr>
                <w:sz w:val="18"/>
                <w:szCs w:val="18"/>
              </w:rPr>
              <w:t>CW13</w:t>
            </w:r>
          </w:p>
          <w:p w14:paraId="5E220FF4" w14:textId="430D5375" w:rsidR="008E5A33" w:rsidRPr="00AA128D" w:rsidRDefault="008E5A33" w:rsidP="00E36706">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5B17B1EE" w14:textId="12A2218E"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147F3CBE" w14:textId="3711D5F2" w:rsidR="003A588C"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7049F5B9" w14:textId="5C804EBB" w:rsidR="00E36706" w:rsidRPr="00AA128D" w:rsidRDefault="00E36706" w:rsidP="003A588C">
            <w:pPr>
              <w:suppressAutoHyphens w:val="0"/>
              <w:spacing w:line="200" w:lineRule="exact"/>
              <w:jc w:val="center"/>
              <w:rPr>
                <w:sz w:val="18"/>
                <w:szCs w:val="18"/>
              </w:rPr>
            </w:pPr>
          </w:p>
        </w:tc>
      </w:tr>
      <w:tr w:rsidR="00F47146" w:rsidRPr="00AA128D" w14:paraId="1E885ED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13B1DB7F" w14:textId="77777777" w:rsidR="00E36706" w:rsidRPr="00AA128D" w:rsidRDefault="00E36706" w:rsidP="00E36706">
            <w:pPr>
              <w:suppressAutoHyphens w:val="0"/>
              <w:spacing w:line="200" w:lineRule="exact"/>
              <w:jc w:val="center"/>
              <w:rPr>
                <w:sz w:val="18"/>
                <w:szCs w:val="18"/>
              </w:rPr>
            </w:pPr>
            <w:r w:rsidRPr="00AA128D">
              <w:rPr>
                <w:sz w:val="18"/>
                <w:szCs w:val="18"/>
              </w:rPr>
              <w:t>3539</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93E5E78" w14:textId="77777777" w:rsidR="00E36706" w:rsidRPr="00AA128D" w:rsidRDefault="00E36706" w:rsidP="00E36706">
            <w:pPr>
              <w:tabs>
                <w:tab w:val="left" w:pos="288"/>
                <w:tab w:val="left" w:pos="576"/>
                <w:tab w:val="left" w:pos="864"/>
                <w:tab w:val="left" w:pos="1152"/>
              </w:tabs>
              <w:spacing w:after="40" w:line="210" w:lineRule="exact"/>
              <w:ind w:right="40"/>
              <w:rPr>
                <w:sz w:val="18"/>
                <w:szCs w:val="18"/>
              </w:rPr>
            </w:pPr>
            <w:r w:rsidRPr="00AA128D">
              <w:rPr>
                <w:sz w:val="18"/>
                <w:szCs w:val="18"/>
              </w:rPr>
              <w:t>ARTICLES CONTAINING TOXIC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58BAF86F" w14:textId="56ADC74C" w:rsidR="00E36706" w:rsidRPr="00AA128D" w:rsidRDefault="00E36706" w:rsidP="00E36706">
            <w:pPr>
              <w:suppressAutoHyphens w:val="0"/>
              <w:spacing w:before="40" w:after="120" w:line="220" w:lineRule="exact"/>
              <w:jc w:val="center"/>
              <w:rPr>
                <w:sz w:val="18"/>
                <w:szCs w:val="18"/>
              </w:rPr>
            </w:pPr>
            <w:r w:rsidRPr="00AA128D">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17D9A82C" w14:textId="3F04E7EC" w:rsidR="00E36706" w:rsidRPr="00AA128D" w:rsidRDefault="00A4535A" w:rsidP="00E36706">
            <w:pPr>
              <w:suppressAutoHyphens w:val="0"/>
              <w:spacing w:before="40" w:after="120" w:line="220" w:lineRule="exact"/>
              <w:jc w:val="center"/>
              <w:rPr>
                <w:bCs/>
                <w:sz w:val="18"/>
                <w:szCs w:val="18"/>
              </w:rPr>
            </w:pPr>
            <w:r w:rsidRPr="00AA128D">
              <w:rPr>
                <w:bCs/>
                <w:sz w:val="18"/>
                <w:szCs w:val="18"/>
              </w:rPr>
              <w:t>6T</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4155E67" w14:textId="77777777" w:rsidR="00E36706" w:rsidRPr="00AA128D"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2475260" w14:textId="63C393B0" w:rsidR="00E36706" w:rsidRPr="00AA128D" w:rsidRDefault="00E36706" w:rsidP="00E36706">
            <w:pPr>
              <w:suppressAutoHyphens w:val="0"/>
              <w:spacing w:line="220" w:lineRule="exact"/>
              <w:jc w:val="center"/>
              <w:rPr>
                <w:sz w:val="18"/>
                <w:szCs w:val="18"/>
              </w:rPr>
            </w:pPr>
            <w:r w:rsidRPr="00AA128D">
              <w:rPr>
                <w:bCs/>
                <w:sz w:val="18"/>
                <w:szCs w:val="18"/>
              </w:rPr>
              <w:t xml:space="preserve">See </w:t>
            </w:r>
          </w:p>
          <w:p w14:paraId="5063968F" w14:textId="48E58E71" w:rsidR="00AA2963" w:rsidRPr="00AA128D" w:rsidRDefault="00AA2963" w:rsidP="00E36706">
            <w:pPr>
              <w:suppressAutoHyphens w:val="0"/>
              <w:spacing w:line="220" w:lineRule="exact"/>
              <w:jc w:val="center"/>
              <w:rPr>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73C8823E" w14:textId="73413BC4" w:rsidR="007E7D99" w:rsidRPr="00AA128D" w:rsidRDefault="00E36706" w:rsidP="007E7D99">
            <w:pPr>
              <w:suppressAutoHyphens w:val="0"/>
              <w:spacing w:line="220" w:lineRule="exact"/>
              <w:jc w:val="center"/>
              <w:rPr>
                <w:sz w:val="18"/>
                <w:szCs w:val="18"/>
              </w:rPr>
            </w:pPr>
            <w:r w:rsidRPr="00AA128D">
              <w:rPr>
                <w:sz w:val="18"/>
                <w:szCs w:val="18"/>
              </w:rPr>
              <w:t>274</w:t>
            </w:r>
            <w:r w:rsidRPr="00AA128D">
              <w:rPr>
                <w:sz w:val="18"/>
                <w:szCs w:val="18"/>
              </w:rPr>
              <w:br/>
            </w:r>
            <w:r w:rsidR="00B415E5" w:rsidRPr="00AA128D">
              <w:rPr>
                <w:sz w:val="18"/>
                <w:szCs w:val="18"/>
              </w:rP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1793CA83" w14:textId="4E63BF91" w:rsidR="00B415E5"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BCCBFE9"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8EB0997" w14:textId="77777777" w:rsidR="00E36706" w:rsidRPr="00AA128D" w:rsidRDefault="00E36706" w:rsidP="00E3670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4620EDD" w14:textId="493F2D1B" w:rsidR="00E36706" w:rsidRPr="00AA128D" w:rsidRDefault="00F94E20" w:rsidP="00E36706">
            <w:pPr>
              <w:suppressAutoHyphens w:val="0"/>
              <w:spacing w:line="220" w:lineRule="exact"/>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40E0E01E" w14:textId="77777777" w:rsidR="00E36706" w:rsidRPr="00AA128D"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E02C2B5" w14:textId="04D7434C" w:rsidR="00E36706" w:rsidRPr="00AA128D"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AF44B22" w14:textId="77777777" w:rsidR="00E36706" w:rsidRPr="00AA128D"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8F325BA" w14:textId="77777777" w:rsidR="00E36706" w:rsidRPr="00AA128D"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12FB2A43"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8911013"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0228A8A"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FB09A2C" w14:textId="135527D0" w:rsidR="005C71F8" w:rsidRPr="00AA128D" w:rsidRDefault="00FF0BF7" w:rsidP="005C71F8">
            <w:pPr>
              <w:suppressAutoHyphens w:val="0"/>
              <w:spacing w:line="200" w:lineRule="exact"/>
              <w:jc w:val="center"/>
              <w:rPr>
                <w:sz w:val="18"/>
                <w:szCs w:val="18"/>
              </w:rPr>
            </w:pPr>
            <w:r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6864A1">
              <w:rPr>
                <w:sz w:val="18"/>
                <w:szCs w:val="18"/>
              </w:rPr>
              <w:t>(ADR</w:t>
            </w:r>
            <w:r w:rsidR="005C71F8" w:rsidRPr="00AA128D">
              <w:rPr>
                <w:sz w:val="18"/>
                <w:szCs w:val="18"/>
              </w:rPr>
              <w:t>:)</w:t>
            </w:r>
          </w:p>
          <w:p w14:paraId="4829773F" w14:textId="125A7B38" w:rsidR="00E36706" w:rsidRPr="00AA128D" w:rsidRDefault="00FF0BF7" w:rsidP="005C71F8">
            <w:pPr>
              <w:suppressAutoHyphens w:val="0"/>
              <w:spacing w:line="200" w:lineRule="exact"/>
              <w:jc w:val="center"/>
              <w:rPr>
                <w:sz w:val="18"/>
                <w:szCs w:val="18"/>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79D07EAE" w14:textId="77777777" w:rsidR="00E36706" w:rsidRPr="00AA128D"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4E98DCC9" w14:textId="77777777" w:rsidR="00E36706" w:rsidRPr="00AA128D" w:rsidRDefault="00E36706" w:rsidP="0021135A">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71B586D"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6F1C537E"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2CBBF964"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425B4B78"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4A8CD6ED" w14:textId="436B01C7" w:rsidR="00E3670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0D44717E" w14:textId="7080B098"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58531EA4" w14:textId="15C2ADA4" w:rsidR="00E3670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07CB54FF" w14:textId="415950D2" w:rsidR="00E36706" w:rsidRPr="00AA128D" w:rsidRDefault="00E36706" w:rsidP="00E36706">
            <w:pPr>
              <w:suppressAutoHyphens w:val="0"/>
              <w:spacing w:line="200" w:lineRule="exact"/>
              <w:jc w:val="center"/>
              <w:rPr>
                <w:sz w:val="18"/>
                <w:szCs w:val="18"/>
              </w:rPr>
            </w:pPr>
          </w:p>
        </w:tc>
      </w:tr>
      <w:tr w:rsidR="00F47146" w:rsidRPr="00AA128D" w14:paraId="56C7EE2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0AABA96" w14:textId="77777777" w:rsidR="00E36706" w:rsidRPr="00AA128D" w:rsidRDefault="00E36706" w:rsidP="00E36706">
            <w:pPr>
              <w:suppressAutoHyphens w:val="0"/>
              <w:spacing w:line="200" w:lineRule="exact"/>
              <w:jc w:val="center"/>
              <w:rPr>
                <w:sz w:val="18"/>
                <w:szCs w:val="18"/>
              </w:rPr>
            </w:pPr>
            <w:r w:rsidRPr="00AA128D">
              <w:rPr>
                <w:sz w:val="18"/>
                <w:szCs w:val="18"/>
              </w:rPr>
              <w:lastRenderedPageBreak/>
              <w:t>3540</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0C508F2" w14:textId="77777777" w:rsidR="00E36706" w:rsidRPr="00AA128D" w:rsidRDefault="00E36706" w:rsidP="00E36706">
            <w:pPr>
              <w:tabs>
                <w:tab w:val="left" w:pos="288"/>
                <w:tab w:val="left" w:pos="576"/>
                <w:tab w:val="left" w:pos="864"/>
                <w:tab w:val="left" w:pos="1152"/>
              </w:tabs>
              <w:spacing w:after="40" w:line="210" w:lineRule="exact"/>
              <w:ind w:right="40"/>
              <w:rPr>
                <w:sz w:val="18"/>
                <w:szCs w:val="18"/>
              </w:rPr>
            </w:pPr>
            <w:r w:rsidRPr="00AA128D">
              <w:rPr>
                <w:sz w:val="18"/>
                <w:szCs w:val="18"/>
              </w:rPr>
              <w:t>ARTICLES CONTAINING FLAMMABLE LIQUID,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1F520E2"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3</w:t>
            </w:r>
          </w:p>
        </w:tc>
        <w:tc>
          <w:tcPr>
            <w:tcW w:w="232" w:type="pct"/>
            <w:tcBorders>
              <w:top w:val="single" w:sz="4" w:space="0" w:color="auto"/>
              <w:left w:val="single" w:sz="4" w:space="0" w:color="auto"/>
              <w:bottom w:val="single" w:sz="4" w:space="0" w:color="auto"/>
              <w:right w:val="single" w:sz="4" w:space="0" w:color="auto"/>
            </w:tcBorders>
          </w:tcPr>
          <w:p w14:paraId="33FB1FF8" w14:textId="42675B74" w:rsidR="00E36706" w:rsidRPr="00AA128D" w:rsidRDefault="0021135A" w:rsidP="00E36706">
            <w:pPr>
              <w:suppressAutoHyphens w:val="0"/>
              <w:spacing w:before="40" w:after="120" w:line="220" w:lineRule="exact"/>
              <w:jc w:val="center"/>
              <w:rPr>
                <w:bCs/>
                <w:sz w:val="18"/>
                <w:szCs w:val="18"/>
              </w:rPr>
            </w:pPr>
            <w:r w:rsidRPr="00AA128D">
              <w:rPr>
                <w:bCs/>
                <w:sz w:val="18"/>
                <w:szCs w:val="18"/>
              </w:rPr>
              <w: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4064AD5" w14:textId="77777777" w:rsidR="00E36706" w:rsidRPr="00AA128D"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7FE03F0D" w14:textId="5518BC43" w:rsidR="00E36706" w:rsidRPr="00AA128D" w:rsidRDefault="00E36706" w:rsidP="00E36706">
            <w:pPr>
              <w:suppressAutoHyphens w:val="0"/>
              <w:spacing w:line="220" w:lineRule="exact"/>
              <w:jc w:val="center"/>
              <w:rPr>
                <w:sz w:val="18"/>
                <w:szCs w:val="18"/>
              </w:rPr>
            </w:pPr>
            <w:r w:rsidRPr="00AA128D">
              <w:rPr>
                <w:bCs/>
                <w:sz w:val="18"/>
                <w:szCs w:val="18"/>
              </w:rPr>
              <w:t xml:space="preserve">See </w:t>
            </w:r>
          </w:p>
          <w:p w14:paraId="6231AC23" w14:textId="1F6D5ADA" w:rsidR="00AA2963" w:rsidRPr="00AA128D" w:rsidRDefault="00AA2963" w:rsidP="00E36706">
            <w:pPr>
              <w:suppressAutoHyphens w:val="0"/>
              <w:spacing w:line="220" w:lineRule="exact"/>
              <w:jc w:val="center"/>
              <w:rPr>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A0FB53C" w14:textId="6A5641F2" w:rsidR="007E7D99" w:rsidRPr="00AA128D" w:rsidRDefault="00E36706" w:rsidP="007E7D99">
            <w:pPr>
              <w:suppressAutoHyphens w:val="0"/>
              <w:spacing w:line="220" w:lineRule="exact"/>
              <w:jc w:val="center"/>
              <w:rPr>
                <w:sz w:val="18"/>
                <w:szCs w:val="18"/>
              </w:rPr>
            </w:pPr>
            <w:r w:rsidRPr="00AA128D">
              <w:rPr>
                <w:sz w:val="18"/>
                <w:szCs w:val="18"/>
              </w:rPr>
              <w:t>274</w:t>
            </w:r>
            <w:r w:rsidRPr="00AA128D">
              <w:rPr>
                <w:sz w:val="18"/>
                <w:szCs w:val="18"/>
              </w:rPr>
              <w:br/>
            </w:r>
            <w:r w:rsidR="00B415E5" w:rsidRPr="00AA128D">
              <w:rPr>
                <w:sz w:val="18"/>
                <w:szCs w:val="18"/>
              </w:rP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26A59D3F" w14:textId="0EB5568F" w:rsidR="00B415E5"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A8E4E42"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05D01B0" w14:textId="77777777" w:rsidR="00E36706" w:rsidRPr="00AA128D" w:rsidRDefault="00E36706" w:rsidP="00E3670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B1669E6" w14:textId="77777777" w:rsidR="00E36706" w:rsidRPr="00AA128D" w:rsidRDefault="00E36706" w:rsidP="00E36706">
            <w:pPr>
              <w:suppressAutoHyphens w:val="0"/>
              <w:spacing w:line="220" w:lineRule="exact"/>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5E94F6E" w14:textId="77777777" w:rsidR="00E36706" w:rsidRPr="00AA128D"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29923FE" w14:textId="77777777" w:rsidR="00E36706" w:rsidRPr="00AA128D"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8068757" w14:textId="77777777" w:rsidR="00E36706" w:rsidRPr="00AA128D"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D82D3B2" w14:textId="77777777" w:rsidR="00E36706" w:rsidRPr="00AA128D"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2F002B42"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488436A"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A8F1B70"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6A51946" w14:textId="4C47E0D9" w:rsidR="005C71F8" w:rsidRPr="00AA128D" w:rsidRDefault="00F47146" w:rsidP="005C71F8">
            <w:pPr>
              <w:suppressAutoHyphens w:val="0"/>
              <w:spacing w:line="200" w:lineRule="exact"/>
              <w:jc w:val="center"/>
              <w:rPr>
                <w:sz w:val="18"/>
                <w:szCs w:val="18"/>
              </w:rPr>
            </w:pPr>
            <w:r w:rsidRPr="00AA128D">
              <w:rPr>
                <w:sz w:val="18"/>
                <w:szCs w:val="18"/>
                <w:lang w:eastAsia="en-GB"/>
              </w:rPr>
              <w:t>[</w:t>
            </w:r>
            <w:r w:rsidR="00011156"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(ADR:)</w:t>
            </w:r>
          </w:p>
          <w:p w14:paraId="0F1C810A" w14:textId="204FEDC5" w:rsidR="00E36706" w:rsidRPr="00AA128D" w:rsidRDefault="00F47146" w:rsidP="005C71F8">
            <w:pPr>
              <w:suppressAutoHyphens w:val="0"/>
              <w:spacing w:line="200" w:lineRule="exact"/>
              <w:jc w:val="center"/>
              <w:rPr>
                <w:sz w:val="18"/>
                <w:szCs w:val="18"/>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538F1EF2" w14:textId="77777777" w:rsidR="00E36706" w:rsidRPr="00AA128D"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34A2FA3D" w14:textId="77777777" w:rsidR="00E36706" w:rsidRPr="00AA128D"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DCB8BDE"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04C1C85A"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192FCC2F"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59B8F659"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6B66C535" w14:textId="27CF94EB" w:rsidR="00E3670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752B10BB" w14:textId="75C53914"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60A8744B" w14:textId="102DCA13" w:rsidR="00E3670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39824CC5" w14:textId="1A7E6FEB" w:rsidR="00E36706" w:rsidRPr="00AA128D" w:rsidRDefault="00E36706" w:rsidP="00E36706">
            <w:pPr>
              <w:suppressAutoHyphens w:val="0"/>
              <w:spacing w:line="200" w:lineRule="exact"/>
              <w:jc w:val="center"/>
              <w:rPr>
                <w:sz w:val="18"/>
                <w:szCs w:val="18"/>
              </w:rPr>
            </w:pPr>
          </w:p>
        </w:tc>
      </w:tr>
      <w:tr w:rsidR="00F47146" w:rsidRPr="00AA128D" w14:paraId="580E397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F07CD58" w14:textId="77777777" w:rsidR="00E36706" w:rsidRPr="00AA128D" w:rsidRDefault="00E36706" w:rsidP="00E36706">
            <w:pPr>
              <w:suppressAutoHyphens w:val="0"/>
              <w:spacing w:line="200" w:lineRule="exact"/>
              <w:jc w:val="center"/>
              <w:rPr>
                <w:sz w:val="18"/>
                <w:szCs w:val="18"/>
              </w:rPr>
            </w:pPr>
            <w:r w:rsidRPr="00AA128D">
              <w:rPr>
                <w:sz w:val="18"/>
                <w:szCs w:val="18"/>
              </w:rPr>
              <w:t>3541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95D82E1" w14:textId="77777777" w:rsidR="00E36706" w:rsidRPr="00AA128D" w:rsidRDefault="00E36706" w:rsidP="00E36706">
            <w:pPr>
              <w:tabs>
                <w:tab w:val="left" w:pos="288"/>
                <w:tab w:val="left" w:pos="576"/>
                <w:tab w:val="left" w:pos="864"/>
                <w:tab w:val="left" w:pos="1152"/>
              </w:tabs>
              <w:spacing w:after="40" w:line="210" w:lineRule="exact"/>
              <w:ind w:right="40"/>
              <w:rPr>
                <w:sz w:val="18"/>
                <w:szCs w:val="18"/>
              </w:rPr>
            </w:pPr>
            <w:r w:rsidRPr="00AA128D">
              <w:rPr>
                <w:sz w:val="18"/>
                <w:szCs w:val="18"/>
              </w:rPr>
              <w:t>ARTICLES CONTAINING FLAMMABLE SOLID,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372F0BF"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4.1</w:t>
            </w:r>
          </w:p>
        </w:tc>
        <w:tc>
          <w:tcPr>
            <w:tcW w:w="232" w:type="pct"/>
            <w:tcBorders>
              <w:top w:val="single" w:sz="4" w:space="0" w:color="auto"/>
              <w:left w:val="single" w:sz="4" w:space="0" w:color="auto"/>
              <w:bottom w:val="single" w:sz="4" w:space="0" w:color="auto"/>
              <w:right w:val="single" w:sz="4" w:space="0" w:color="auto"/>
            </w:tcBorders>
          </w:tcPr>
          <w:p w14:paraId="3B8A7E5E" w14:textId="0C7865D7" w:rsidR="00E36706" w:rsidRPr="00AA128D" w:rsidRDefault="00E3657F" w:rsidP="00E36706">
            <w:pPr>
              <w:suppressAutoHyphens w:val="0"/>
              <w:spacing w:before="40" w:after="120" w:line="220" w:lineRule="exact"/>
              <w:jc w:val="center"/>
              <w:rPr>
                <w:bCs/>
                <w:sz w:val="18"/>
                <w:szCs w:val="18"/>
              </w:rPr>
            </w:pPr>
            <w:r w:rsidRPr="00AA128D">
              <w:rPr>
                <w:bCs/>
                <w:sz w:val="18"/>
                <w:szCs w:val="18"/>
              </w:rPr>
              <w:t>F4</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B1EB1B7" w14:textId="77777777" w:rsidR="00E36706" w:rsidRPr="00AA128D"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DF79920" w14:textId="2EAAEF70" w:rsidR="00E36706" w:rsidRPr="00AA128D" w:rsidRDefault="00E36706" w:rsidP="00E36706">
            <w:pPr>
              <w:suppressAutoHyphens w:val="0"/>
              <w:spacing w:line="220" w:lineRule="exact"/>
              <w:jc w:val="center"/>
              <w:rPr>
                <w:sz w:val="18"/>
                <w:szCs w:val="18"/>
              </w:rPr>
            </w:pPr>
            <w:r w:rsidRPr="00AA128D">
              <w:rPr>
                <w:bCs/>
                <w:sz w:val="18"/>
                <w:szCs w:val="18"/>
              </w:rPr>
              <w:t xml:space="preserve">See </w:t>
            </w:r>
          </w:p>
          <w:p w14:paraId="2862A5C1" w14:textId="76A4C65B" w:rsidR="00AA2963" w:rsidRPr="00AA128D" w:rsidRDefault="00AA2963" w:rsidP="00E36706">
            <w:pPr>
              <w:suppressAutoHyphens w:val="0"/>
              <w:spacing w:line="220" w:lineRule="exact"/>
              <w:jc w:val="center"/>
              <w:rPr>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778609D4" w14:textId="671F2F23" w:rsidR="007E7D99" w:rsidRPr="00AA128D" w:rsidRDefault="00E36706" w:rsidP="007E7D99">
            <w:pPr>
              <w:suppressAutoHyphens w:val="0"/>
              <w:spacing w:line="220" w:lineRule="exact"/>
              <w:jc w:val="center"/>
              <w:rPr>
                <w:sz w:val="18"/>
                <w:szCs w:val="18"/>
              </w:rPr>
            </w:pPr>
            <w:r w:rsidRPr="00AA128D">
              <w:rPr>
                <w:sz w:val="18"/>
                <w:szCs w:val="18"/>
              </w:rPr>
              <w:t>274</w:t>
            </w:r>
            <w:r w:rsidRPr="00AA128D">
              <w:rPr>
                <w:sz w:val="18"/>
                <w:szCs w:val="18"/>
              </w:rPr>
              <w:br/>
            </w:r>
            <w:r w:rsidR="00B415E5" w:rsidRPr="00AA128D">
              <w:rPr>
                <w:sz w:val="18"/>
                <w:szCs w:val="18"/>
              </w:rP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6B7D95FB" w14:textId="2C24B7DD" w:rsidR="00B415E5"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BEFB937" w14:textId="77777777" w:rsidR="00E36706" w:rsidRPr="00AA128D" w:rsidRDefault="00E36706" w:rsidP="00E3670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6A156B6" w14:textId="77777777" w:rsidR="00E36706" w:rsidRPr="00AA128D" w:rsidRDefault="00E36706" w:rsidP="00E3670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68854E4" w14:textId="77777777" w:rsidR="00E36706" w:rsidRPr="00AA128D" w:rsidRDefault="00E36706" w:rsidP="00E36706">
            <w:pPr>
              <w:suppressAutoHyphens w:val="0"/>
              <w:spacing w:line="220" w:lineRule="exact"/>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72D8153" w14:textId="77777777" w:rsidR="00E36706" w:rsidRPr="00AA128D"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7C72678" w14:textId="77777777" w:rsidR="00E36706" w:rsidRPr="00AA128D"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E1B90DA" w14:textId="77777777" w:rsidR="00E36706" w:rsidRPr="00AA128D"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290CB12" w14:textId="77777777" w:rsidR="00E36706" w:rsidRPr="00AA128D"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57CB3D24"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AF5727C"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535C1CF" w14:textId="77777777" w:rsidR="00E36706" w:rsidRPr="00AA128D"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007D314" w14:textId="15B1A6B8" w:rsidR="005C71F8" w:rsidRPr="00AA128D" w:rsidRDefault="00F47146" w:rsidP="005C71F8">
            <w:pPr>
              <w:suppressAutoHyphens w:val="0"/>
              <w:spacing w:line="200" w:lineRule="exact"/>
              <w:jc w:val="center"/>
              <w:rPr>
                <w:sz w:val="18"/>
                <w:szCs w:val="18"/>
              </w:rPr>
            </w:pPr>
            <w:r w:rsidRPr="00AA128D">
              <w:rPr>
                <w:sz w:val="18"/>
                <w:szCs w:val="18"/>
                <w:lang w:eastAsia="en-GB"/>
              </w:rPr>
              <w:t>[</w:t>
            </w:r>
            <w:r w:rsidR="00011156"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(ADR:)</w:t>
            </w:r>
          </w:p>
          <w:p w14:paraId="1A58F5F9" w14:textId="1DC3375D" w:rsidR="00E36706" w:rsidRPr="00AA128D" w:rsidRDefault="00F47146" w:rsidP="005C71F8">
            <w:pPr>
              <w:suppressAutoHyphens w:val="0"/>
              <w:spacing w:line="200" w:lineRule="exact"/>
              <w:jc w:val="center"/>
              <w:rPr>
                <w:sz w:val="18"/>
                <w:szCs w:val="18"/>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61E107C7" w14:textId="77777777" w:rsidR="00E36706" w:rsidRPr="00AA128D"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10F45196" w14:textId="77777777" w:rsidR="00E36706" w:rsidRPr="00AA128D"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0E3DACF"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504E1083"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5DDC5F35"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6A3D6A7D"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07EA9760" w14:textId="512B2F60" w:rsidR="00E3670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39656E4A" w14:textId="3311231B"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0B4576D8" w14:textId="0344DEC9" w:rsidR="00AB3710"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02ECF8B7" w14:textId="7F9845DC" w:rsidR="00E36706" w:rsidRPr="00AA128D" w:rsidRDefault="00E36706" w:rsidP="00E36706">
            <w:pPr>
              <w:suppressAutoHyphens w:val="0"/>
              <w:spacing w:line="200" w:lineRule="exact"/>
              <w:jc w:val="center"/>
              <w:rPr>
                <w:sz w:val="18"/>
                <w:szCs w:val="18"/>
              </w:rPr>
            </w:pPr>
          </w:p>
        </w:tc>
      </w:tr>
      <w:tr w:rsidR="00F47146" w:rsidRPr="00AA128D" w14:paraId="5B831CDE"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9598A6A" w14:textId="299DCEA7" w:rsidR="00F47146" w:rsidRPr="00AA128D" w:rsidRDefault="00F47146" w:rsidP="00F47146">
            <w:pPr>
              <w:suppressAutoHyphens w:val="0"/>
              <w:spacing w:line="200" w:lineRule="exact"/>
              <w:jc w:val="center"/>
              <w:rPr>
                <w:sz w:val="18"/>
                <w:szCs w:val="18"/>
              </w:rPr>
            </w:pPr>
            <w:r w:rsidRPr="00AA128D">
              <w:rPr>
                <w:sz w:val="18"/>
                <w:szCs w:val="18"/>
              </w:rPr>
              <w:t>3542</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B1FF652" w14:textId="260DB340" w:rsidR="00F47146" w:rsidRPr="00AA128D" w:rsidRDefault="00F47146" w:rsidP="00F47146">
            <w:pPr>
              <w:tabs>
                <w:tab w:val="left" w:pos="288"/>
                <w:tab w:val="left" w:pos="576"/>
                <w:tab w:val="left" w:pos="864"/>
                <w:tab w:val="left" w:pos="1152"/>
              </w:tabs>
              <w:spacing w:after="40" w:line="210" w:lineRule="exact"/>
              <w:ind w:right="40"/>
              <w:rPr>
                <w:sz w:val="18"/>
                <w:szCs w:val="18"/>
              </w:rPr>
            </w:pPr>
            <w:r w:rsidRPr="00AA128D">
              <w:rPr>
                <w:sz w:val="18"/>
                <w:szCs w:val="18"/>
              </w:rPr>
              <w:t>ARTICLES CONTAINING A SUBSTANCE LIABLE TO SPONTANEOUS COMBUSTION,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439A4B3" w14:textId="76A26085" w:rsidR="00F47146" w:rsidRPr="00AA128D" w:rsidRDefault="00F47146" w:rsidP="00F47146">
            <w:pPr>
              <w:suppressAutoHyphens w:val="0"/>
              <w:spacing w:before="40" w:after="120" w:line="220" w:lineRule="exact"/>
              <w:jc w:val="center"/>
              <w:rPr>
                <w:sz w:val="18"/>
                <w:szCs w:val="18"/>
              </w:rPr>
            </w:pPr>
            <w:r w:rsidRPr="00AA128D">
              <w:rPr>
                <w:sz w:val="18"/>
                <w:szCs w:val="18"/>
              </w:rPr>
              <w:t>4.2</w:t>
            </w:r>
          </w:p>
        </w:tc>
        <w:tc>
          <w:tcPr>
            <w:tcW w:w="232" w:type="pct"/>
            <w:tcBorders>
              <w:top w:val="single" w:sz="4" w:space="0" w:color="auto"/>
              <w:left w:val="single" w:sz="4" w:space="0" w:color="auto"/>
              <w:bottom w:val="single" w:sz="4" w:space="0" w:color="auto"/>
              <w:right w:val="single" w:sz="4" w:space="0" w:color="auto"/>
            </w:tcBorders>
          </w:tcPr>
          <w:p w14:paraId="027012B7" w14:textId="04B6A82E" w:rsidR="00F47146" w:rsidRPr="00AA128D" w:rsidRDefault="00F47146" w:rsidP="00F47146">
            <w:pPr>
              <w:suppressAutoHyphens w:val="0"/>
              <w:spacing w:before="40" w:after="120" w:line="220" w:lineRule="exact"/>
              <w:jc w:val="center"/>
              <w:rPr>
                <w:bCs/>
                <w:sz w:val="18"/>
                <w:szCs w:val="18"/>
              </w:rPr>
            </w:pPr>
            <w:r w:rsidRPr="00AA128D">
              <w:rPr>
                <w:bCs/>
                <w:sz w:val="18"/>
                <w:szCs w:val="18"/>
              </w:rPr>
              <w:t>S6</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208AA5FD" w14:textId="77777777" w:rsidR="00F47146" w:rsidRPr="00AA128D"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0B5BB5C" w14:textId="7FC52E4D" w:rsidR="00F47146" w:rsidRPr="00AA128D" w:rsidRDefault="00F47146" w:rsidP="00F47146">
            <w:pPr>
              <w:suppressAutoHyphens w:val="0"/>
              <w:spacing w:line="220" w:lineRule="exact"/>
              <w:jc w:val="center"/>
              <w:rPr>
                <w:sz w:val="18"/>
                <w:szCs w:val="18"/>
              </w:rPr>
            </w:pPr>
            <w:r w:rsidRPr="00AA128D">
              <w:rPr>
                <w:bCs/>
                <w:sz w:val="18"/>
                <w:szCs w:val="18"/>
              </w:rPr>
              <w:t xml:space="preserve">See </w:t>
            </w:r>
          </w:p>
          <w:p w14:paraId="020E9489" w14:textId="56E17437" w:rsidR="00F47146" w:rsidRPr="00AA128D" w:rsidRDefault="00F47146" w:rsidP="00F47146">
            <w:pPr>
              <w:suppressAutoHyphens w:val="0"/>
              <w:spacing w:line="220" w:lineRule="exact"/>
              <w:jc w:val="center"/>
              <w:rPr>
                <w:bCs/>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3D287924" w14:textId="4DA3C8B6" w:rsidR="007E7D99" w:rsidRPr="00AA128D" w:rsidRDefault="00F47146" w:rsidP="007E7D99">
            <w:pPr>
              <w:suppressAutoHyphens w:val="0"/>
              <w:spacing w:line="220" w:lineRule="exact"/>
              <w:jc w:val="center"/>
              <w:rPr>
                <w:sz w:val="18"/>
                <w:szCs w:val="18"/>
              </w:rPr>
            </w:pPr>
            <w:r w:rsidRPr="00AA128D">
              <w:rPr>
                <w:sz w:val="18"/>
                <w:szCs w:val="18"/>
              </w:rPr>
              <w:t>274</w:t>
            </w:r>
            <w:r w:rsidRPr="00AA128D">
              <w:rPr>
                <w:sz w:val="18"/>
                <w:szCs w:val="18"/>
              </w:rPr>
              <w:b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04650A0A" w14:textId="7F22191E" w:rsidR="00F47146"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33ED2F0" w14:textId="4B4099D0" w:rsidR="00F47146" w:rsidRPr="00AA128D" w:rsidRDefault="00F47146" w:rsidP="00F4714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C2F1F97" w14:textId="08599AB4" w:rsidR="00F47146" w:rsidRPr="00AA128D" w:rsidRDefault="00F47146" w:rsidP="00F4714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6DBA95B" w14:textId="2A0007BC" w:rsidR="00F47146" w:rsidRPr="00AA128D" w:rsidRDefault="00F94E20" w:rsidP="00F47146">
            <w:pPr>
              <w:suppressAutoHyphens w:val="0"/>
              <w:spacing w:line="220" w:lineRule="exact"/>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3FCBA73" w14:textId="77777777" w:rsidR="00F47146" w:rsidRPr="00AA128D"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1899A52" w14:textId="77777777" w:rsidR="00F47146" w:rsidRPr="00AA128D"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6F1F107" w14:textId="77777777" w:rsidR="00F47146" w:rsidRPr="00AA128D"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AB86256" w14:textId="77777777" w:rsidR="00F47146" w:rsidRPr="00AA128D"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EA16132"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01AA0D8"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89944AD"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4EDFB7A" w14:textId="09B9B409" w:rsidR="005C71F8" w:rsidRPr="00AA128D" w:rsidRDefault="00FF0BF7" w:rsidP="005C71F8">
            <w:pPr>
              <w:suppressAutoHyphens w:val="0"/>
              <w:spacing w:line="200" w:lineRule="exact"/>
              <w:jc w:val="center"/>
              <w:rPr>
                <w:sz w:val="18"/>
                <w:szCs w:val="18"/>
              </w:rPr>
            </w:pPr>
            <w:r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(ADR:)</w:t>
            </w:r>
          </w:p>
          <w:p w14:paraId="0AEC8242" w14:textId="7F1760E6" w:rsidR="00F47146" w:rsidRPr="00AA128D" w:rsidRDefault="00FF0BF7" w:rsidP="005C71F8">
            <w:pPr>
              <w:suppressAutoHyphens w:val="0"/>
              <w:spacing w:line="200" w:lineRule="exact"/>
              <w:jc w:val="center"/>
              <w:rPr>
                <w:sz w:val="18"/>
                <w:szCs w:val="18"/>
                <w:lang w:eastAsia="en-GB"/>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2E4DD68D" w14:textId="77777777" w:rsidR="00F47146" w:rsidRPr="00AA128D"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7B2C9804" w14:textId="77777777" w:rsidR="00F47146" w:rsidRPr="00AA128D"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1D558E14"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7638552D"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6A289D3A"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332499E8"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78D0C584" w14:textId="1E3118F9" w:rsidR="00F4714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7BEA78B4" w14:textId="0511FA04"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7C3640BA" w14:textId="6D2580E2" w:rsidR="00F4714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485E0F70" w14:textId="0FBD11AB" w:rsidR="00F47146" w:rsidRPr="00AA128D" w:rsidRDefault="00F47146" w:rsidP="00F47146">
            <w:pPr>
              <w:suppressAutoHyphens w:val="0"/>
              <w:spacing w:line="200" w:lineRule="exact"/>
              <w:jc w:val="center"/>
              <w:rPr>
                <w:sz w:val="18"/>
                <w:szCs w:val="18"/>
              </w:rPr>
            </w:pPr>
          </w:p>
        </w:tc>
      </w:tr>
      <w:tr w:rsidR="00F47146" w:rsidRPr="00AA128D" w14:paraId="52E011A7"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5CBC5F7" w14:textId="77777777" w:rsidR="00F47146" w:rsidRPr="00AA128D" w:rsidRDefault="00F47146" w:rsidP="00F47146">
            <w:pPr>
              <w:suppressAutoHyphens w:val="0"/>
              <w:spacing w:line="200" w:lineRule="exact"/>
              <w:jc w:val="center"/>
              <w:rPr>
                <w:sz w:val="18"/>
                <w:szCs w:val="18"/>
              </w:rPr>
            </w:pPr>
            <w:r w:rsidRPr="00AA128D">
              <w:rPr>
                <w:sz w:val="18"/>
                <w:szCs w:val="18"/>
              </w:rPr>
              <w:t>3543</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5766B59" w14:textId="77777777" w:rsidR="00F47146" w:rsidRPr="00AA128D" w:rsidRDefault="00F47146" w:rsidP="00F47146">
            <w:pPr>
              <w:tabs>
                <w:tab w:val="left" w:pos="288"/>
                <w:tab w:val="left" w:pos="576"/>
                <w:tab w:val="left" w:pos="864"/>
                <w:tab w:val="left" w:pos="1152"/>
              </w:tabs>
              <w:spacing w:after="40" w:line="210" w:lineRule="exact"/>
              <w:ind w:right="40"/>
              <w:rPr>
                <w:sz w:val="18"/>
                <w:szCs w:val="18"/>
              </w:rPr>
            </w:pPr>
            <w:r w:rsidRPr="00AA128D">
              <w:rPr>
                <w:sz w:val="18"/>
                <w:szCs w:val="18"/>
              </w:rPr>
              <w:t>ARTICLES CONTAINING A SUBSTANCE WHICH EMITS FLAMMABLE GAS IN CONTACT WITH WATER,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B010E46" w14:textId="77777777" w:rsidR="00F47146" w:rsidRPr="00AA128D" w:rsidRDefault="00F47146" w:rsidP="00F47146">
            <w:pPr>
              <w:suppressAutoHyphens w:val="0"/>
              <w:spacing w:before="40" w:after="120" w:line="220" w:lineRule="exact"/>
              <w:jc w:val="center"/>
              <w:rPr>
                <w:sz w:val="18"/>
                <w:szCs w:val="18"/>
              </w:rPr>
            </w:pPr>
            <w:r w:rsidRPr="00AA128D">
              <w:rPr>
                <w:sz w:val="18"/>
                <w:szCs w:val="18"/>
              </w:rPr>
              <w:t>4.3</w:t>
            </w:r>
          </w:p>
        </w:tc>
        <w:tc>
          <w:tcPr>
            <w:tcW w:w="232" w:type="pct"/>
            <w:tcBorders>
              <w:top w:val="single" w:sz="4" w:space="0" w:color="auto"/>
              <w:left w:val="single" w:sz="4" w:space="0" w:color="auto"/>
              <w:bottom w:val="single" w:sz="4" w:space="0" w:color="auto"/>
              <w:right w:val="single" w:sz="4" w:space="0" w:color="auto"/>
            </w:tcBorders>
          </w:tcPr>
          <w:p w14:paraId="128D5E36" w14:textId="29A788C4" w:rsidR="00F47146" w:rsidRPr="00AA128D" w:rsidRDefault="00F47146" w:rsidP="00F47146">
            <w:pPr>
              <w:suppressAutoHyphens w:val="0"/>
              <w:spacing w:before="40" w:after="120" w:line="220" w:lineRule="exact"/>
              <w:jc w:val="center"/>
              <w:rPr>
                <w:bCs/>
                <w:sz w:val="18"/>
                <w:szCs w:val="18"/>
              </w:rPr>
            </w:pPr>
            <w:r w:rsidRPr="00AA128D">
              <w:rPr>
                <w:bCs/>
                <w:sz w:val="18"/>
                <w:szCs w:val="18"/>
              </w:rPr>
              <w:t>W3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463FBBB" w14:textId="77777777" w:rsidR="00F47146" w:rsidRPr="00AA128D"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C99F5C8" w14:textId="4E9CCBF5" w:rsidR="00F47146" w:rsidRPr="00AA128D" w:rsidRDefault="00F47146" w:rsidP="00F47146">
            <w:pPr>
              <w:suppressAutoHyphens w:val="0"/>
              <w:spacing w:line="220" w:lineRule="exact"/>
              <w:jc w:val="center"/>
              <w:rPr>
                <w:sz w:val="18"/>
                <w:szCs w:val="18"/>
              </w:rPr>
            </w:pPr>
            <w:r w:rsidRPr="00AA128D">
              <w:rPr>
                <w:bCs/>
                <w:sz w:val="18"/>
                <w:szCs w:val="18"/>
              </w:rPr>
              <w:t xml:space="preserve">See </w:t>
            </w:r>
          </w:p>
          <w:p w14:paraId="65424D31" w14:textId="766EA6C5" w:rsidR="00F47146" w:rsidRPr="00AA128D" w:rsidRDefault="00F47146" w:rsidP="00F47146">
            <w:pPr>
              <w:suppressAutoHyphens w:val="0"/>
              <w:spacing w:line="220" w:lineRule="exact"/>
              <w:jc w:val="center"/>
              <w:rPr>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E0E099E" w14:textId="306F3173" w:rsidR="007E7D99" w:rsidRPr="00AA128D" w:rsidRDefault="00F47146" w:rsidP="007E7D99">
            <w:pPr>
              <w:suppressAutoHyphens w:val="0"/>
              <w:spacing w:line="220" w:lineRule="exact"/>
              <w:jc w:val="center"/>
              <w:rPr>
                <w:sz w:val="18"/>
                <w:szCs w:val="18"/>
              </w:rPr>
            </w:pPr>
            <w:r w:rsidRPr="00AA128D">
              <w:rPr>
                <w:sz w:val="18"/>
                <w:szCs w:val="18"/>
              </w:rPr>
              <w:t>274</w:t>
            </w:r>
            <w:r w:rsidRPr="00AA128D">
              <w:rPr>
                <w:sz w:val="18"/>
                <w:szCs w:val="18"/>
              </w:rPr>
              <w:b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3B982DDD" w14:textId="0C197D74" w:rsidR="00F47146"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82441B0" w14:textId="77777777" w:rsidR="00F47146" w:rsidRPr="00AA128D" w:rsidRDefault="00F47146" w:rsidP="00F4714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1F8E4F1" w14:textId="77777777" w:rsidR="00F47146" w:rsidRPr="00AA128D" w:rsidRDefault="00F47146" w:rsidP="00F4714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43B4776" w14:textId="04FC053C" w:rsidR="00F47146" w:rsidRPr="00AA128D" w:rsidRDefault="00F94E20" w:rsidP="00F47146">
            <w:pPr>
              <w:suppressAutoHyphens w:val="0"/>
              <w:spacing w:line="220" w:lineRule="exact"/>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13132D1" w14:textId="77777777" w:rsidR="00F47146" w:rsidRPr="00AA128D"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7773134" w14:textId="77777777" w:rsidR="00F47146" w:rsidRPr="00AA128D"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A750FD" w14:textId="77777777" w:rsidR="00F47146" w:rsidRPr="00AA128D"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7DABD20" w14:textId="77777777" w:rsidR="00F47146" w:rsidRPr="00AA128D"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D96257A"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428A3A5"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61AC131"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18CC51F" w14:textId="10D05B6E" w:rsidR="005C71F8" w:rsidRPr="00AA128D" w:rsidRDefault="00FF0BF7" w:rsidP="005C71F8">
            <w:pPr>
              <w:suppressAutoHyphens w:val="0"/>
              <w:spacing w:line="200" w:lineRule="exact"/>
              <w:jc w:val="center"/>
              <w:rPr>
                <w:sz w:val="18"/>
                <w:szCs w:val="18"/>
              </w:rPr>
            </w:pPr>
            <w:r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(ADR:)</w:t>
            </w:r>
          </w:p>
          <w:p w14:paraId="1B723CE2" w14:textId="0AD55C48" w:rsidR="00F47146" w:rsidRPr="00AA128D" w:rsidRDefault="00FF0BF7" w:rsidP="005C71F8">
            <w:pPr>
              <w:suppressAutoHyphens w:val="0"/>
              <w:spacing w:line="200" w:lineRule="exact"/>
              <w:jc w:val="center"/>
              <w:rPr>
                <w:sz w:val="18"/>
                <w:szCs w:val="18"/>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089679E7" w14:textId="7BA3702F" w:rsidR="00F47146" w:rsidRPr="00AA128D"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FCF578E" w14:textId="77777777" w:rsidR="00F47146" w:rsidRPr="00AA128D"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145E2818"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7B34D9F6"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359AA9E1"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0973EBCB"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205EA4C0" w14:textId="3F297010" w:rsidR="00F4714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469F1502" w14:textId="1A6B3068"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69E31C22" w14:textId="5FF5BFEC" w:rsidR="00F4714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48BB4202" w14:textId="635B93A0" w:rsidR="00F47146" w:rsidRPr="00AA128D" w:rsidRDefault="00F47146" w:rsidP="00F47146">
            <w:pPr>
              <w:suppressAutoHyphens w:val="0"/>
              <w:spacing w:line="200" w:lineRule="exact"/>
              <w:jc w:val="center"/>
              <w:rPr>
                <w:sz w:val="18"/>
                <w:szCs w:val="18"/>
              </w:rPr>
            </w:pPr>
          </w:p>
        </w:tc>
      </w:tr>
      <w:tr w:rsidR="00F47146" w:rsidRPr="00AA128D" w14:paraId="707C1433"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9122615" w14:textId="77777777" w:rsidR="00F47146" w:rsidRPr="00AA128D" w:rsidRDefault="00F47146" w:rsidP="00F47146">
            <w:pPr>
              <w:suppressAutoHyphens w:val="0"/>
              <w:spacing w:line="200" w:lineRule="exact"/>
              <w:jc w:val="center"/>
              <w:rPr>
                <w:sz w:val="18"/>
                <w:szCs w:val="18"/>
              </w:rPr>
            </w:pPr>
            <w:r w:rsidRPr="00AA128D">
              <w:rPr>
                <w:sz w:val="18"/>
                <w:szCs w:val="18"/>
              </w:rPr>
              <w:t>3544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84BDB7B" w14:textId="77777777" w:rsidR="00F47146" w:rsidRPr="00AA128D" w:rsidRDefault="00F47146" w:rsidP="00F47146">
            <w:pPr>
              <w:tabs>
                <w:tab w:val="left" w:pos="288"/>
                <w:tab w:val="left" w:pos="576"/>
                <w:tab w:val="left" w:pos="864"/>
                <w:tab w:val="left" w:pos="1152"/>
              </w:tabs>
              <w:spacing w:after="40" w:line="210" w:lineRule="exact"/>
              <w:ind w:right="40"/>
              <w:rPr>
                <w:sz w:val="18"/>
                <w:szCs w:val="18"/>
              </w:rPr>
            </w:pPr>
            <w:r w:rsidRPr="00AA128D">
              <w:rPr>
                <w:sz w:val="18"/>
                <w:szCs w:val="18"/>
              </w:rPr>
              <w:t>ARTICLES CONTAINING OXIDIZING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12FCE3C" w14:textId="77777777" w:rsidR="00F47146" w:rsidRPr="00AA128D" w:rsidRDefault="00F47146" w:rsidP="00F47146">
            <w:pPr>
              <w:suppressAutoHyphens w:val="0"/>
              <w:spacing w:before="40" w:after="120" w:line="220" w:lineRule="exact"/>
              <w:jc w:val="center"/>
              <w:rPr>
                <w:sz w:val="18"/>
                <w:szCs w:val="18"/>
              </w:rPr>
            </w:pPr>
            <w:r w:rsidRPr="00AA128D">
              <w:rPr>
                <w:sz w:val="18"/>
                <w:szCs w:val="18"/>
              </w:rPr>
              <w:t>5.1</w:t>
            </w:r>
          </w:p>
        </w:tc>
        <w:tc>
          <w:tcPr>
            <w:tcW w:w="232" w:type="pct"/>
            <w:tcBorders>
              <w:top w:val="single" w:sz="4" w:space="0" w:color="auto"/>
              <w:left w:val="single" w:sz="4" w:space="0" w:color="auto"/>
              <w:bottom w:val="single" w:sz="4" w:space="0" w:color="auto"/>
              <w:right w:val="single" w:sz="4" w:space="0" w:color="auto"/>
            </w:tcBorders>
          </w:tcPr>
          <w:p w14:paraId="42079163" w14:textId="13CC27DC" w:rsidR="00F47146" w:rsidRPr="00AA128D" w:rsidRDefault="00F47146" w:rsidP="00F47146">
            <w:pPr>
              <w:suppressAutoHyphens w:val="0"/>
              <w:spacing w:before="40" w:after="120" w:line="220" w:lineRule="exact"/>
              <w:jc w:val="center"/>
              <w:rPr>
                <w:bCs/>
                <w:sz w:val="18"/>
                <w:szCs w:val="18"/>
              </w:rPr>
            </w:pPr>
            <w:r w:rsidRPr="00AA128D">
              <w:rPr>
                <w:bCs/>
                <w:sz w:val="18"/>
                <w:szCs w:val="18"/>
              </w:rPr>
              <w:t>O3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376168A5" w14:textId="77777777" w:rsidR="00F47146" w:rsidRPr="00AA128D"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E3A59B5" w14:textId="65D00A85" w:rsidR="00F47146" w:rsidRPr="00AA128D" w:rsidRDefault="00F47146" w:rsidP="00F47146">
            <w:pPr>
              <w:suppressAutoHyphens w:val="0"/>
              <w:spacing w:line="220" w:lineRule="exact"/>
              <w:jc w:val="center"/>
              <w:rPr>
                <w:sz w:val="18"/>
                <w:szCs w:val="18"/>
              </w:rPr>
            </w:pPr>
            <w:r w:rsidRPr="00AA128D">
              <w:rPr>
                <w:bCs/>
                <w:sz w:val="18"/>
                <w:szCs w:val="18"/>
              </w:rPr>
              <w:t xml:space="preserve">See </w:t>
            </w:r>
          </w:p>
          <w:p w14:paraId="05F1DB58" w14:textId="5AFD2868" w:rsidR="00F47146" w:rsidRPr="00AA128D" w:rsidRDefault="00F47146" w:rsidP="00F47146">
            <w:pPr>
              <w:suppressAutoHyphens w:val="0"/>
              <w:spacing w:line="220" w:lineRule="exact"/>
              <w:jc w:val="center"/>
              <w:rPr>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09214F47" w14:textId="5C581645" w:rsidR="007E7D99" w:rsidRPr="00AA128D" w:rsidRDefault="00F47146" w:rsidP="007E7D99">
            <w:pPr>
              <w:suppressAutoHyphens w:val="0"/>
              <w:spacing w:line="220" w:lineRule="exact"/>
              <w:jc w:val="center"/>
              <w:rPr>
                <w:sz w:val="18"/>
                <w:szCs w:val="18"/>
              </w:rPr>
            </w:pPr>
            <w:r w:rsidRPr="00AA128D">
              <w:rPr>
                <w:sz w:val="18"/>
                <w:szCs w:val="18"/>
              </w:rPr>
              <w:t>274</w:t>
            </w:r>
            <w:r w:rsidRPr="00AA128D">
              <w:rPr>
                <w:sz w:val="18"/>
                <w:szCs w:val="18"/>
              </w:rPr>
              <w:b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2A787BAA" w14:textId="5F8B3941" w:rsidR="00F47146"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B2CE12D" w14:textId="77777777" w:rsidR="00F47146" w:rsidRPr="00AA128D" w:rsidRDefault="00F47146" w:rsidP="00F4714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3C772EF" w14:textId="77777777" w:rsidR="00F47146" w:rsidRPr="00AA128D" w:rsidRDefault="00F47146" w:rsidP="00F4714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93D1628" w14:textId="4913F26F" w:rsidR="00F47146" w:rsidRPr="00AA128D" w:rsidRDefault="00F94E20" w:rsidP="00F47146">
            <w:pPr>
              <w:suppressAutoHyphens w:val="0"/>
              <w:spacing w:line="220" w:lineRule="exact"/>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787C60A" w14:textId="77777777" w:rsidR="00F47146" w:rsidRPr="00AA128D"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EC52861" w14:textId="77777777" w:rsidR="00F47146" w:rsidRPr="00AA128D"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CAAD44D" w14:textId="77777777" w:rsidR="00F47146" w:rsidRPr="00AA128D"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09F5741" w14:textId="77777777" w:rsidR="00F47146" w:rsidRPr="00AA128D"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4BE324D1"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4083559"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9F385DA"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207631D" w14:textId="67B55A15" w:rsidR="005C71F8" w:rsidRPr="00AA128D" w:rsidRDefault="00FF0BF7" w:rsidP="005C71F8">
            <w:pPr>
              <w:suppressAutoHyphens w:val="0"/>
              <w:spacing w:line="200" w:lineRule="exact"/>
              <w:jc w:val="center"/>
              <w:rPr>
                <w:sz w:val="18"/>
                <w:szCs w:val="18"/>
              </w:rPr>
            </w:pPr>
            <w:r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(ADR:)</w:t>
            </w:r>
          </w:p>
          <w:p w14:paraId="7E62D2F5" w14:textId="123A50ED" w:rsidR="00F47146" w:rsidRPr="00AA128D" w:rsidRDefault="00FF0BF7" w:rsidP="005C71F8">
            <w:pPr>
              <w:suppressAutoHyphens w:val="0"/>
              <w:spacing w:line="200" w:lineRule="exact"/>
              <w:jc w:val="center"/>
              <w:rPr>
                <w:sz w:val="18"/>
                <w:szCs w:val="18"/>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30440E3F" w14:textId="77777777" w:rsidR="00F47146" w:rsidRPr="00AA128D"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3DE34980" w14:textId="77777777" w:rsidR="00F47146" w:rsidRPr="00AA128D"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353843DE"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4A907CE8"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2414A148"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467C0832"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0F4696D0" w14:textId="1F53331E" w:rsidR="00F4714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126CE086" w14:textId="59E94C02"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22145061" w14:textId="75EE3ACF" w:rsidR="00F4714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005C502A" w14:textId="4B3B5E68" w:rsidR="00F47146" w:rsidRPr="00AA128D" w:rsidRDefault="00F47146" w:rsidP="00F47146">
            <w:pPr>
              <w:suppressAutoHyphens w:val="0"/>
              <w:spacing w:line="200" w:lineRule="exact"/>
              <w:jc w:val="center"/>
              <w:rPr>
                <w:sz w:val="18"/>
                <w:szCs w:val="18"/>
              </w:rPr>
            </w:pPr>
          </w:p>
        </w:tc>
      </w:tr>
      <w:tr w:rsidR="00F47146" w:rsidRPr="00AA128D" w14:paraId="170E61AE"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20F0880E" w14:textId="407C8357" w:rsidR="00F47146" w:rsidRPr="00AA128D" w:rsidRDefault="00F47146" w:rsidP="00F47146">
            <w:pPr>
              <w:suppressAutoHyphens w:val="0"/>
              <w:spacing w:line="200" w:lineRule="exact"/>
              <w:jc w:val="center"/>
              <w:rPr>
                <w:sz w:val="18"/>
                <w:szCs w:val="18"/>
              </w:rPr>
            </w:pPr>
            <w:r w:rsidRPr="00AA128D">
              <w:rPr>
                <w:sz w:val="18"/>
                <w:szCs w:val="18"/>
              </w:rPr>
              <w:t>3545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6A04712" w14:textId="03C76A7D" w:rsidR="00F47146" w:rsidRPr="00AA128D" w:rsidRDefault="00F47146" w:rsidP="00F47146">
            <w:pPr>
              <w:tabs>
                <w:tab w:val="left" w:pos="288"/>
                <w:tab w:val="left" w:pos="576"/>
                <w:tab w:val="left" w:pos="864"/>
                <w:tab w:val="left" w:pos="1152"/>
              </w:tabs>
              <w:spacing w:after="40" w:line="210" w:lineRule="exact"/>
              <w:ind w:right="40"/>
              <w:rPr>
                <w:sz w:val="18"/>
                <w:szCs w:val="18"/>
              </w:rPr>
            </w:pPr>
            <w:r w:rsidRPr="00AA128D">
              <w:rPr>
                <w:sz w:val="18"/>
                <w:szCs w:val="18"/>
              </w:rPr>
              <w:t>ARTICLES CONTAINING ORGANIC PEROXIDE,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DD34A0B" w14:textId="144CF4A3" w:rsidR="00F47146" w:rsidRPr="00AA128D" w:rsidRDefault="00F47146" w:rsidP="00F47146">
            <w:pPr>
              <w:suppressAutoHyphens w:val="0"/>
              <w:spacing w:before="40" w:after="120" w:line="220" w:lineRule="exact"/>
              <w:jc w:val="center"/>
              <w:rPr>
                <w:sz w:val="18"/>
                <w:szCs w:val="18"/>
              </w:rPr>
            </w:pPr>
            <w:r w:rsidRPr="00AA128D">
              <w:rPr>
                <w:sz w:val="18"/>
                <w:szCs w:val="18"/>
              </w:rPr>
              <w:t>5.2</w:t>
            </w:r>
          </w:p>
        </w:tc>
        <w:tc>
          <w:tcPr>
            <w:tcW w:w="232" w:type="pct"/>
            <w:tcBorders>
              <w:top w:val="single" w:sz="4" w:space="0" w:color="auto"/>
              <w:left w:val="single" w:sz="4" w:space="0" w:color="auto"/>
              <w:bottom w:val="single" w:sz="4" w:space="0" w:color="auto"/>
              <w:right w:val="single" w:sz="4" w:space="0" w:color="auto"/>
            </w:tcBorders>
          </w:tcPr>
          <w:p w14:paraId="7DCC4CED" w14:textId="2E818E1D" w:rsidR="00F47146" w:rsidRPr="00AA128D" w:rsidRDefault="00BF6ADC" w:rsidP="00F47146">
            <w:pPr>
              <w:suppressAutoHyphens w:val="0"/>
              <w:spacing w:before="40" w:after="120" w:line="220" w:lineRule="exact"/>
              <w:jc w:val="center"/>
              <w:rPr>
                <w:bCs/>
                <w:sz w:val="18"/>
                <w:szCs w:val="18"/>
              </w:rPr>
            </w:pPr>
            <w:r w:rsidRPr="00AA128D">
              <w:rPr>
                <w:bCs/>
                <w:sz w:val="18"/>
                <w:szCs w:val="18"/>
              </w:rPr>
              <w:t>P1 or P2</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21B02480" w14:textId="77777777" w:rsidR="00F47146" w:rsidRPr="00AA128D"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4632F4A3" w14:textId="54818E61" w:rsidR="00F47146" w:rsidRPr="00AA128D" w:rsidRDefault="00F47146" w:rsidP="00F47146">
            <w:pPr>
              <w:suppressAutoHyphens w:val="0"/>
              <w:spacing w:line="220" w:lineRule="exact"/>
              <w:jc w:val="center"/>
              <w:rPr>
                <w:sz w:val="18"/>
                <w:szCs w:val="18"/>
              </w:rPr>
            </w:pPr>
            <w:r w:rsidRPr="00AA128D">
              <w:rPr>
                <w:bCs/>
                <w:sz w:val="18"/>
                <w:szCs w:val="18"/>
              </w:rPr>
              <w:t xml:space="preserve">See </w:t>
            </w:r>
          </w:p>
          <w:p w14:paraId="7D74F479" w14:textId="2BDFF22C" w:rsidR="00F47146" w:rsidRPr="00AA128D" w:rsidRDefault="00F47146" w:rsidP="00F47146">
            <w:pPr>
              <w:suppressAutoHyphens w:val="0"/>
              <w:spacing w:line="220" w:lineRule="exact"/>
              <w:jc w:val="center"/>
              <w:rPr>
                <w:bCs/>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C1B0A7D" w14:textId="6E73C836" w:rsidR="007E7D99" w:rsidRPr="00AA128D" w:rsidRDefault="00F47146" w:rsidP="007E7D99">
            <w:pPr>
              <w:suppressAutoHyphens w:val="0"/>
              <w:spacing w:line="220" w:lineRule="exact"/>
              <w:jc w:val="center"/>
              <w:rPr>
                <w:sz w:val="18"/>
                <w:szCs w:val="18"/>
              </w:rPr>
            </w:pPr>
            <w:r w:rsidRPr="00AA128D">
              <w:rPr>
                <w:sz w:val="18"/>
                <w:szCs w:val="18"/>
              </w:rPr>
              <w:t>274</w:t>
            </w:r>
            <w:r w:rsidRPr="00AA128D">
              <w:rPr>
                <w:sz w:val="18"/>
                <w:szCs w:val="18"/>
              </w:rPr>
              <w:b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0AD3CC15" w14:textId="582A5D30" w:rsidR="00F47146"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A48FA7F" w14:textId="3F0B8623" w:rsidR="00F47146" w:rsidRPr="00AA128D" w:rsidRDefault="00F47146" w:rsidP="00F4714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5CBED52B" w14:textId="3825C32F" w:rsidR="00F47146" w:rsidRPr="00AA128D" w:rsidRDefault="00F47146" w:rsidP="00F4714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004B65A" w14:textId="48F0A860" w:rsidR="00F47146" w:rsidRPr="00AA128D" w:rsidRDefault="00F94E20" w:rsidP="00F47146">
            <w:pPr>
              <w:suppressAutoHyphens w:val="0"/>
              <w:autoSpaceDE w:val="0"/>
              <w:autoSpaceDN w:val="0"/>
              <w:adjustRightInd w:val="0"/>
              <w:spacing w:line="220" w:lineRule="exact"/>
              <w:ind w:right="113"/>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FD46B77" w14:textId="77777777" w:rsidR="00F47146" w:rsidRPr="00AA128D"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32BAD17" w14:textId="77777777" w:rsidR="00F47146" w:rsidRPr="00AA128D"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7D9C24BE" w14:textId="77777777" w:rsidR="00F47146" w:rsidRPr="00AA128D"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A3A819C" w14:textId="77777777" w:rsidR="00F47146" w:rsidRPr="00AA128D"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18B2FC9"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3B5245C"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740BE4E"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8903035" w14:textId="6159F032" w:rsidR="005C71F8" w:rsidRPr="00AA128D" w:rsidRDefault="00FF0BF7" w:rsidP="005C71F8">
            <w:pPr>
              <w:suppressAutoHyphens w:val="0"/>
              <w:spacing w:line="200" w:lineRule="exact"/>
              <w:jc w:val="center"/>
              <w:rPr>
                <w:sz w:val="18"/>
                <w:szCs w:val="18"/>
              </w:rPr>
            </w:pPr>
            <w:r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(ADR:)</w:t>
            </w:r>
          </w:p>
          <w:p w14:paraId="19D18ADC" w14:textId="481EBC13" w:rsidR="00F47146" w:rsidRPr="00AA128D" w:rsidRDefault="00FF0BF7" w:rsidP="005C71F8">
            <w:pPr>
              <w:suppressAutoHyphens w:val="0"/>
              <w:spacing w:line="200" w:lineRule="exact"/>
              <w:jc w:val="center"/>
              <w:rPr>
                <w:sz w:val="18"/>
                <w:szCs w:val="18"/>
                <w:lang w:eastAsia="en-GB"/>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16C8C934" w14:textId="77777777" w:rsidR="00F47146" w:rsidRPr="00AA128D"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2FDB9AF8" w14:textId="77777777" w:rsidR="00F47146" w:rsidRPr="00AA128D"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26895D3"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1148A795"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2B51B022"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77DEDA3F"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16D4F616" w14:textId="3B67912F" w:rsidR="00F4714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2D7029A0" w14:textId="7E934FD3"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02F1633E" w14:textId="42F9AF13" w:rsidR="00F4714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0178EC50" w14:textId="3FA18A3B" w:rsidR="00F47146" w:rsidRPr="00AA128D" w:rsidRDefault="00F47146" w:rsidP="00F47146">
            <w:pPr>
              <w:suppressAutoHyphens w:val="0"/>
              <w:spacing w:line="200" w:lineRule="exact"/>
              <w:jc w:val="center"/>
              <w:rPr>
                <w:sz w:val="18"/>
                <w:szCs w:val="18"/>
              </w:rPr>
            </w:pPr>
          </w:p>
        </w:tc>
      </w:tr>
      <w:tr w:rsidR="00F47146" w:rsidRPr="00AA128D" w14:paraId="36398AEC"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BDB3C60" w14:textId="56A5AB49" w:rsidR="00F47146" w:rsidRPr="00AA128D" w:rsidRDefault="00F47146" w:rsidP="00F47146">
            <w:pPr>
              <w:suppressAutoHyphens w:val="0"/>
              <w:spacing w:line="200" w:lineRule="exact"/>
              <w:jc w:val="center"/>
              <w:rPr>
                <w:sz w:val="18"/>
                <w:szCs w:val="18"/>
              </w:rPr>
            </w:pPr>
            <w:r w:rsidRPr="00AA128D">
              <w:rPr>
                <w:sz w:val="18"/>
                <w:szCs w:val="18"/>
              </w:rPr>
              <w:lastRenderedPageBreak/>
              <w:t>3546</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4A80E42" w14:textId="2CA8F340" w:rsidR="00F47146" w:rsidRPr="00AA128D" w:rsidRDefault="00F47146" w:rsidP="00F47146">
            <w:pPr>
              <w:tabs>
                <w:tab w:val="left" w:pos="288"/>
                <w:tab w:val="left" w:pos="576"/>
                <w:tab w:val="left" w:pos="864"/>
                <w:tab w:val="left" w:pos="1152"/>
              </w:tabs>
              <w:spacing w:after="40" w:line="210" w:lineRule="exact"/>
              <w:ind w:right="40"/>
              <w:rPr>
                <w:sz w:val="18"/>
                <w:szCs w:val="18"/>
              </w:rPr>
            </w:pPr>
            <w:r w:rsidRPr="00AA128D">
              <w:rPr>
                <w:sz w:val="18"/>
                <w:szCs w:val="18"/>
              </w:rPr>
              <w:t>ARTICLES CONTAINING TOXIC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E37DC95" w14:textId="6888AF05" w:rsidR="00F47146" w:rsidRPr="00AA128D" w:rsidRDefault="00F47146" w:rsidP="00F47146">
            <w:pPr>
              <w:suppressAutoHyphens w:val="0"/>
              <w:spacing w:before="40" w:after="120" w:line="220" w:lineRule="exact"/>
              <w:jc w:val="center"/>
              <w:rPr>
                <w:sz w:val="18"/>
                <w:szCs w:val="18"/>
              </w:rPr>
            </w:pPr>
            <w:r w:rsidRPr="00AA128D">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30161B78" w14:textId="45C869FC" w:rsidR="00F47146" w:rsidRPr="00AA128D" w:rsidRDefault="00F47146" w:rsidP="00F47146">
            <w:pPr>
              <w:suppressAutoHyphens w:val="0"/>
              <w:spacing w:before="40" w:after="120" w:line="220" w:lineRule="exact"/>
              <w:jc w:val="center"/>
              <w:rPr>
                <w:bCs/>
                <w:sz w:val="18"/>
                <w:szCs w:val="18"/>
              </w:rPr>
            </w:pPr>
            <w:r w:rsidRPr="00AA128D">
              <w:rPr>
                <w:bCs/>
                <w:sz w:val="18"/>
                <w:szCs w:val="18"/>
              </w:rPr>
              <w:t>T10</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B288E2E" w14:textId="77777777" w:rsidR="00F47146" w:rsidRPr="00AA128D"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5F7052B" w14:textId="779C366A" w:rsidR="00F47146" w:rsidRPr="00AA128D" w:rsidRDefault="00F47146" w:rsidP="00F47146">
            <w:pPr>
              <w:suppressAutoHyphens w:val="0"/>
              <w:spacing w:line="220" w:lineRule="exact"/>
              <w:jc w:val="center"/>
              <w:rPr>
                <w:sz w:val="18"/>
                <w:szCs w:val="18"/>
              </w:rPr>
            </w:pPr>
            <w:r w:rsidRPr="00AA128D">
              <w:rPr>
                <w:bCs/>
                <w:sz w:val="18"/>
                <w:szCs w:val="18"/>
              </w:rPr>
              <w:t xml:space="preserve">See </w:t>
            </w:r>
          </w:p>
          <w:p w14:paraId="3DE34E68" w14:textId="708DE383" w:rsidR="00F47146" w:rsidRPr="00AA128D" w:rsidRDefault="00F47146" w:rsidP="00F47146">
            <w:pPr>
              <w:suppressAutoHyphens w:val="0"/>
              <w:spacing w:line="220" w:lineRule="exact"/>
              <w:jc w:val="center"/>
              <w:rPr>
                <w:bCs/>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D90B723" w14:textId="0ED9CDA5" w:rsidR="007E7D99" w:rsidRPr="00AA128D" w:rsidRDefault="00F47146" w:rsidP="007E7D99">
            <w:pPr>
              <w:suppressAutoHyphens w:val="0"/>
              <w:spacing w:line="220" w:lineRule="exact"/>
              <w:jc w:val="center"/>
              <w:rPr>
                <w:sz w:val="18"/>
                <w:szCs w:val="18"/>
              </w:rPr>
            </w:pPr>
            <w:r w:rsidRPr="00AA128D">
              <w:rPr>
                <w:sz w:val="18"/>
                <w:szCs w:val="18"/>
              </w:rPr>
              <w:t>274</w:t>
            </w:r>
            <w:r w:rsidRPr="00AA128D">
              <w:rPr>
                <w:sz w:val="18"/>
                <w:szCs w:val="18"/>
              </w:rPr>
              <w:b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5443C180" w14:textId="399D93AD" w:rsidR="00F47146" w:rsidRPr="00AA128D" w:rsidRDefault="0082408E" w:rsidP="00B64EF7">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6631D8C" w14:textId="41E99F8B" w:rsidR="00F47146" w:rsidRPr="00AA128D" w:rsidRDefault="00F47146" w:rsidP="00F4714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37159BA" w14:textId="3A9A7861" w:rsidR="00F47146" w:rsidRPr="00AA128D" w:rsidRDefault="00F47146" w:rsidP="00F4714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E8C148F" w14:textId="5308F5C2" w:rsidR="00F47146" w:rsidRPr="00AA128D" w:rsidRDefault="00F47146" w:rsidP="00F47146">
            <w:pPr>
              <w:suppressAutoHyphens w:val="0"/>
              <w:autoSpaceDE w:val="0"/>
              <w:autoSpaceDN w:val="0"/>
              <w:adjustRightInd w:val="0"/>
              <w:spacing w:line="220" w:lineRule="exact"/>
              <w:ind w:right="113"/>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EFD5937" w14:textId="77777777" w:rsidR="00F47146" w:rsidRPr="00AA128D"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8544D59" w14:textId="7F315C3F" w:rsidR="00F47146" w:rsidRPr="00AA128D"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5283C47" w14:textId="77777777" w:rsidR="00F47146" w:rsidRPr="00AA128D"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39D4DAD" w14:textId="77777777" w:rsidR="00F47146" w:rsidRPr="00AA128D"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54B9D68A"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8684D29"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46526B6"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725165E" w14:textId="2E9D216A" w:rsidR="005C71F8" w:rsidRPr="00AA128D" w:rsidRDefault="00F47146" w:rsidP="005C71F8">
            <w:pPr>
              <w:suppressAutoHyphens w:val="0"/>
              <w:spacing w:line="200" w:lineRule="exact"/>
              <w:jc w:val="center"/>
              <w:rPr>
                <w:sz w:val="18"/>
                <w:szCs w:val="18"/>
              </w:rPr>
            </w:pPr>
            <w:r w:rsidRPr="00AA128D">
              <w:rPr>
                <w:sz w:val="18"/>
                <w:szCs w:val="18"/>
                <w:lang w:eastAsia="en-GB"/>
              </w:rPr>
              <w:t>[</w:t>
            </w:r>
            <w:r w:rsidR="00011156"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w:t>
            </w:r>
            <w:r w:rsidR="006864A1">
              <w:rPr>
                <w:sz w:val="18"/>
                <w:szCs w:val="18"/>
              </w:rPr>
              <w:t>ADR</w:t>
            </w:r>
            <w:r w:rsidR="005C71F8" w:rsidRPr="00AA128D">
              <w:rPr>
                <w:sz w:val="18"/>
                <w:szCs w:val="18"/>
              </w:rPr>
              <w:t>:)</w:t>
            </w:r>
          </w:p>
          <w:p w14:paraId="478B0808" w14:textId="3F3E66DA" w:rsidR="00F47146" w:rsidRPr="00AA128D" w:rsidRDefault="00F47146" w:rsidP="005C71F8">
            <w:pPr>
              <w:suppressAutoHyphens w:val="0"/>
              <w:spacing w:line="200" w:lineRule="exact"/>
              <w:jc w:val="center"/>
              <w:rPr>
                <w:sz w:val="18"/>
                <w:szCs w:val="18"/>
                <w:lang w:eastAsia="en-GB"/>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3BBFF4AC" w14:textId="77777777" w:rsidR="00F47146" w:rsidRPr="00AA128D"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4E1A3530" w14:textId="77777777" w:rsidR="00F47146" w:rsidRPr="00AA128D"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61D2C98F"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6E8B6969"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7557C1A6"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42ACFBB5"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5E774FF2" w14:textId="01413915" w:rsidR="00F4714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6B76BE98" w14:textId="710A2857"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2242EB21" w14:textId="457AC853" w:rsidR="00F4714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7C432042" w14:textId="3340DA18" w:rsidR="00F47146" w:rsidRPr="00AA128D" w:rsidRDefault="00F47146" w:rsidP="00F47146">
            <w:pPr>
              <w:suppressAutoHyphens w:val="0"/>
              <w:spacing w:line="200" w:lineRule="exact"/>
              <w:jc w:val="center"/>
              <w:rPr>
                <w:sz w:val="18"/>
                <w:szCs w:val="18"/>
              </w:rPr>
            </w:pPr>
          </w:p>
        </w:tc>
      </w:tr>
      <w:tr w:rsidR="00F47146" w:rsidRPr="00AA128D" w14:paraId="5BD91B1F"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664DDAB9" w14:textId="70D38497" w:rsidR="00F47146" w:rsidRPr="00AA128D" w:rsidRDefault="00F47146" w:rsidP="00F47146">
            <w:pPr>
              <w:suppressAutoHyphens w:val="0"/>
              <w:spacing w:line="200" w:lineRule="exact"/>
              <w:jc w:val="center"/>
              <w:rPr>
                <w:sz w:val="18"/>
                <w:szCs w:val="18"/>
              </w:rPr>
            </w:pPr>
            <w:r w:rsidRPr="00AA128D">
              <w:rPr>
                <w:sz w:val="18"/>
                <w:szCs w:val="18"/>
              </w:rPr>
              <w:t>3547</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3CCCBA4" w14:textId="7D929AD3" w:rsidR="00F47146" w:rsidRPr="00AA128D" w:rsidRDefault="00F47146" w:rsidP="00F47146">
            <w:pPr>
              <w:tabs>
                <w:tab w:val="left" w:pos="288"/>
                <w:tab w:val="left" w:pos="576"/>
                <w:tab w:val="left" w:pos="864"/>
                <w:tab w:val="left" w:pos="1152"/>
              </w:tabs>
              <w:spacing w:after="40" w:line="210" w:lineRule="exact"/>
              <w:ind w:right="40"/>
              <w:rPr>
                <w:sz w:val="18"/>
                <w:szCs w:val="18"/>
              </w:rPr>
            </w:pPr>
            <w:r w:rsidRPr="00AA128D">
              <w:rPr>
                <w:sz w:val="18"/>
                <w:szCs w:val="18"/>
              </w:rPr>
              <w:t>ARTICLES CONTAINING CORROSIVE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72AD23A6" w14:textId="7C4A8829" w:rsidR="00F47146" w:rsidRPr="00AA128D" w:rsidRDefault="00F47146" w:rsidP="00F47146">
            <w:pPr>
              <w:suppressAutoHyphens w:val="0"/>
              <w:spacing w:before="40" w:after="120" w:line="220" w:lineRule="exact"/>
              <w:jc w:val="center"/>
              <w:rPr>
                <w:sz w:val="18"/>
                <w:szCs w:val="18"/>
              </w:rPr>
            </w:pPr>
            <w:r w:rsidRPr="00AA128D">
              <w:rPr>
                <w:sz w:val="18"/>
                <w:szCs w:val="18"/>
              </w:rPr>
              <w:t>8</w:t>
            </w:r>
          </w:p>
        </w:tc>
        <w:tc>
          <w:tcPr>
            <w:tcW w:w="232" w:type="pct"/>
            <w:tcBorders>
              <w:top w:val="single" w:sz="4" w:space="0" w:color="auto"/>
              <w:left w:val="single" w:sz="4" w:space="0" w:color="auto"/>
              <w:bottom w:val="single" w:sz="4" w:space="0" w:color="auto"/>
              <w:right w:val="single" w:sz="4" w:space="0" w:color="auto"/>
            </w:tcBorders>
          </w:tcPr>
          <w:p w14:paraId="773D85AC" w14:textId="445E7D5E" w:rsidR="00F47146" w:rsidRPr="00AA128D" w:rsidRDefault="00F47146" w:rsidP="00F47146">
            <w:pPr>
              <w:suppressAutoHyphens w:val="0"/>
              <w:spacing w:before="40" w:after="120" w:line="220" w:lineRule="exact"/>
              <w:jc w:val="center"/>
              <w:rPr>
                <w:bCs/>
                <w:sz w:val="18"/>
                <w:szCs w:val="18"/>
              </w:rPr>
            </w:pPr>
            <w:r w:rsidRPr="00AA128D">
              <w:rPr>
                <w:bCs/>
                <w:sz w:val="18"/>
                <w:szCs w:val="18"/>
              </w:rPr>
              <w:t>C11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0E3E06C2" w14:textId="77777777" w:rsidR="00F47146" w:rsidRPr="00AA128D"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BD1DC73" w14:textId="46465166" w:rsidR="00F47146" w:rsidRPr="00AA128D" w:rsidRDefault="00F47146" w:rsidP="00F47146">
            <w:pPr>
              <w:suppressAutoHyphens w:val="0"/>
              <w:spacing w:line="220" w:lineRule="exact"/>
              <w:jc w:val="center"/>
              <w:rPr>
                <w:sz w:val="18"/>
                <w:szCs w:val="18"/>
              </w:rPr>
            </w:pPr>
            <w:r w:rsidRPr="00AA128D">
              <w:rPr>
                <w:bCs/>
                <w:sz w:val="18"/>
                <w:szCs w:val="18"/>
              </w:rPr>
              <w:t xml:space="preserve">See </w:t>
            </w:r>
          </w:p>
          <w:p w14:paraId="7C95E9E9" w14:textId="1D031A1F" w:rsidR="00F47146" w:rsidRPr="00AA128D" w:rsidRDefault="00F47146" w:rsidP="00F47146">
            <w:pPr>
              <w:suppressAutoHyphens w:val="0"/>
              <w:spacing w:line="220" w:lineRule="exact"/>
              <w:jc w:val="center"/>
              <w:rPr>
                <w:bCs/>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37E2A327" w14:textId="651A5654" w:rsidR="007E7D99" w:rsidRPr="00AA128D" w:rsidRDefault="00F47146" w:rsidP="007E7D99">
            <w:pPr>
              <w:suppressAutoHyphens w:val="0"/>
              <w:spacing w:line="220" w:lineRule="exact"/>
              <w:jc w:val="center"/>
              <w:rPr>
                <w:sz w:val="18"/>
                <w:szCs w:val="18"/>
              </w:rPr>
            </w:pPr>
            <w:r w:rsidRPr="00AA128D">
              <w:rPr>
                <w:sz w:val="18"/>
                <w:szCs w:val="18"/>
              </w:rPr>
              <w:t>274</w:t>
            </w:r>
            <w:r w:rsidRPr="00AA128D">
              <w:rPr>
                <w:sz w:val="18"/>
                <w:szCs w:val="18"/>
              </w:rPr>
              <w:b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1E3B7AA5" w14:textId="50C28014" w:rsidR="0082408E" w:rsidRPr="00AA128D" w:rsidRDefault="0082408E" w:rsidP="0082408E">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ADCCE1A" w14:textId="343425FE" w:rsidR="00F47146" w:rsidRPr="00AA128D" w:rsidRDefault="00F47146" w:rsidP="00F4714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3DBA432" w14:textId="4FA24C6D" w:rsidR="00F47146" w:rsidRPr="00AA128D" w:rsidRDefault="00F47146" w:rsidP="00F4714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C36E99C" w14:textId="205AD28F" w:rsidR="00F47146" w:rsidRPr="00AA128D" w:rsidRDefault="00F47146" w:rsidP="00F47146">
            <w:pPr>
              <w:suppressAutoHyphens w:val="0"/>
              <w:autoSpaceDE w:val="0"/>
              <w:autoSpaceDN w:val="0"/>
              <w:adjustRightInd w:val="0"/>
              <w:spacing w:line="220" w:lineRule="exact"/>
              <w:ind w:right="113"/>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1ACB82D" w14:textId="77777777" w:rsidR="00F47146" w:rsidRPr="00AA128D"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A225A28" w14:textId="23ACEB67" w:rsidR="00F47146" w:rsidRPr="00AA128D"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E99922" w14:textId="77777777" w:rsidR="00F47146" w:rsidRPr="00AA128D"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6A476B4" w14:textId="77777777" w:rsidR="00F47146" w:rsidRPr="00AA128D"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1E6AD0ED"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2DDDF8E"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4D5FAB1"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8D0F14A" w14:textId="6DBEF016" w:rsidR="005C71F8" w:rsidRPr="00AA128D" w:rsidRDefault="00F47146" w:rsidP="005C71F8">
            <w:pPr>
              <w:suppressAutoHyphens w:val="0"/>
              <w:spacing w:line="200" w:lineRule="exact"/>
              <w:jc w:val="center"/>
              <w:rPr>
                <w:sz w:val="18"/>
                <w:szCs w:val="18"/>
              </w:rPr>
            </w:pPr>
            <w:r w:rsidRPr="00AA128D">
              <w:rPr>
                <w:sz w:val="18"/>
                <w:szCs w:val="18"/>
                <w:lang w:eastAsia="en-GB"/>
              </w:rPr>
              <w:t>[</w:t>
            </w:r>
            <w:r w:rsidR="00011156"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5C71F8" w:rsidRPr="00AA128D">
              <w:rPr>
                <w:sz w:val="18"/>
                <w:szCs w:val="18"/>
              </w:rPr>
              <w:t>(</w:t>
            </w:r>
            <w:r w:rsidR="006864A1">
              <w:rPr>
                <w:sz w:val="18"/>
                <w:szCs w:val="18"/>
              </w:rPr>
              <w:t>ADR</w:t>
            </w:r>
            <w:r w:rsidR="005C71F8" w:rsidRPr="00AA128D">
              <w:rPr>
                <w:sz w:val="18"/>
                <w:szCs w:val="18"/>
              </w:rPr>
              <w:t>:)</w:t>
            </w:r>
          </w:p>
          <w:p w14:paraId="6FFF234E" w14:textId="48124988" w:rsidR="00F47146" w:rsidRPr="00AA128D" w:rsidRDefault="00F47146" w:rsidP="005C71F8">
            <w:pPr>
              <w:suppressAutoHyphens w:val="0"/>
              <w:spacing w:line="200" w:lineRule="exact"/>
              <w:jc w:val="center"/>
              <w:rPr>
                <w:sz w:val="18"/>
                <w:szCs w:val="18"/>
                <w:lang w:eastAsia="en-GB"/>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29FA515C" w14:textId="77777777" w:rsidR="00F47146" w:rsidRPr="00AA128D"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310112A" w14:textId="77777777" w:rsidR="00F47146" w:rsidRPr="00AA128D"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9E129F7"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2E13DCDF"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4B0D1F51"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51774B21"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1A6F2A76" w14:textId="688A0F9F" w:rsidR="00F4714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6CCFD036" w14:textId="37EFC18D"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35BCBF2C" w14:textId="7B73923D" w:rsidR="00F4714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24FEBE59" w14:textId="59FB8A55" w:rsidR="00F47146" w:rsidRPr="00AA128D" w:rsidRDefault="00F47146" w:rsidP="00F47146">
            <w:pPr>
              <w:suppressAutoHyphens w:val="0"/>
              <w:spacing w:line="200" w:lineRule="exact"/>
              <w:jc w:val="center"/>
              <w:rPr>
                <w:sz w:val="18"/>
                <w:szCs w:val="18"/>
              </w:rPr>
            </w:pPr>
          </w:p>
        </w:tc>
      </w:tr>
      <w:tr w:rsidR="00F47146" w:rsidRPr="00AA128D" w14:paraId="2D960895"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3DC9AC8B" w14:textId="0D84780E" w:rsidR="00F47146" w:rsidRPr="00AA128D" w:rsidRDefault="00F47146" w:rsidP="00F47146">
            <w:pPr>
              <w:suppressAutoHyphens w:val="0"/>
              <w:spacing w:line="200" w:lineRule="exact"/>
              <w:jc w:val="center"/>
              <w:rPr>
                <w:sz w:val="18"/>
                <w:szCs w:val="18"/>
              </w:rPr>
            </w:pPr>
            <w:r w:rsidRPr="00AA128D">
              <w:rPr>
                <w:sz w:val="18"/>
                <w:szCs w:val="18"/>
              </w:rPr>
              <w:t>3548</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CED20BE" w14:textId="2DFE6131" w:rsidR="00F47146" w:rsidRPr="00AA128D" w:rsidRDefault="00F47146" w:rsidP="00F47146">
            <w:pPr>
              <w:tabs>
                <w:tab w:val="left" w:pos="288"/>
                <w:tab w:val="left" w:pos="576"/>
                <w:tab w:val="left" w:pos="864"/>
                <w:tab w:val="left" w:pos="1152"/>
              </w:tabs>
              <w:spacing w:after="40" w:line="210" w:lineRule="exact"/>
              <w:ind w:right="40"/>
              <w:rPr>
                <w:sz w:val="18"/>
                <w:szCs w:val="18"/>
              </w:rPr>
            </w:pPr>
            <w:r w:rsidRPr="00AA128D">
              <w:rPr>
                <w:sz w:val="18"/>
                <w:szCs w:val="18"/>
              </w:rPr>
              <w:t>ARTICLES CONTAINING MISCELLANEOUS DANGEROUS GOODS,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300E0778" w14:textId="12E35FCF" w:rsidR="00F47146" w:rsidRPr="00AA128D" w:rsidRDefault="00F47146" w:rsidP="00F47146">
            <w:pPr>
              <w:suppressAutoHyphens w:val="0"/>
              <w:spacing w:before="40" w:after="120" w:line="220" w:lineRule="exact"/>
              <w:jc w:val="center"/>
              <w:rPr>
                <w:sz w:val="18"/>
                <w:szCs w:val="18"/>
              </w:rPr>
            </w:pPr>
            <w:r w:rsidRPr="00AA128D">
              <w:rPr>
                <w:sz w:val="18"/>
                <w:szCs w:val="18"/>
              </w:rPr>
              <w:t>9</w:t>
            </w:r>
          </w:p>
        </w:tc>
        <w:tc>
          <w:tcPr>
            <w:tcW w:w="232" w:type="pct"/>
            <w:tcBorders>
              <w:top w:val="single" w:sz="4" w:space="0" w:color="auto"/>
              <w:left w:val="single" w:sz="4" w:space="0" w:color="auto"/>
              <w:bottom w:val="single" w:sz="4" w:space="0" w:color="auto"/>
              <w:right w:val="single" w:sz="4" w:space="0" w:color="auto"/>
            </w:tcBorders>
          </w:tcPr>
          <w:p w14:paraId="2541568B" w14:textId="59CE7FDA" w:rsidR="00F47146" w:rsidRPr="00AA128D" w:rsidRDefault="00F47146" w:rsidP="00F47146">
            <w:pPr>
              <w:suppressAutoHyphens w:val="0"/>
              <w:spacing w:before="40" w:after="120" w:line="220" w:lineRule="exact"/>
              <w:jc w:val="center"/>
              <w:rPr>
                <w:bCs/>
                <w:sz w:val="18"/>
                <w:szCs w:val="18"/>
              </w:rPr>
            </w:pPr>
            <w:r w:rsidRPr="00AA128D">
              <w:rPr>
                <w:bCs/>
                <w:sz w:val="18"/>
                <w:szCs w:val="18"/>
              </w:rPr>
              <w:t>M11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6A1E511" w14:textId="77777777" w:rsidR="00F47146" w:rsidRPr="00AA128D"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8FB994B" w14:textId="264E0330" w:rsidR="00F47146" w:rsidRPr="00AA128D" w:rsidRDefault="00F47146" w:rsidP="00F47146">
            <w:pPr>
              <w:suppressAutoHyphens w:val="0"/>
              <w:spacing w:line="220" w:lineRule="exact"/>
              <w:jc w:val="center"/>
              <w:rPr>
                <w:sz w:val="18"/>
                <w:szCs w:val="18"/>
              </w:rPr>
            </w:pPr>
            <w:r w:rsidRPr="00AA128D">
              <w:rPr>
                <w:bCs/>
                <w:sz w:val="18"/>
                <w:szCs w:val="18"/>
              </w:rPr>
              <w:t xml:space="preserve">See </w:t>
            </w:r>
          </w:p>
          <w:p w14:paraId="1BDD9D76" w14:textId="37347CA8" w:rsidR="00F47146" w:rsidRPr="00AA128D" w:rsidRDefault="00F47146" w:rsidP="00F47146">
            <w:pPr>
              <w:suppressAutoHyphens w:val="0"/>
              <w:spacing w:line="220" w:lineRule="exact"/>
              <w:jc w:val="center"/>
              <w:rPr>
                <w:bCs/>
                <w:sz w:val="18"/>
                <w:szCs w:val="18"/>
              </w:rPr>
            </w:pPr>
            <w:r w:rsidRPr="00AA128D">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4E6C67A6" w14:textId="69B8F9C6" w:rsidR="007E7D99" w:rsidRPr="00AA128D" w:rsidRDefault="00F47146" w:rsidP="007E7D99">
            <w:pPr>
              <w:suppressAutoHyphens w:val="0"/>
              <w:spacing w:line="220" w:lineRule="exact"/>
              <w:jc w:val="center"/>
              <w:rPr>
                <w:sz w:val="18"/>
                <w:szCs w:val="18"/>
              </w:rPr>
            </w:pPr>
            <w:r w:rsidRPr="00AA128D">
              <w:rPr>
                <w:sz w:val="18"/>
                <w:szCs w:val="18"/>
              </w:rPr>
              <w:t>274</w:t>
            </w:r>
            <w:r w:rsidRPr="00AA128D">
              <w:rPr>
                <w:sz w:val="18"/>
                <w:szCs w:val="18"/>
              </w:rPr>
              <w:br/>
              <w:t>667</w:t>
            </w:r>
            <w:r w:rsidR="0082408E" w:rsidRPr="00AA128D">
              <w:rPr>
                <w:sz w:val="18"/>
                <w:szCs w:val="18"/>
              </w:rPr>
              <w:br/>
            </w:r>
            <w:r w:rsidR="007E7D99" w:rsidRPr="00AA128D">
              <w:rPr>
                <w:sz w:val="18"/>
                <w:szCs w:val="18"/>
              </w:rPr>
              <w:t>(</w:t>
            </w:r>
            <w:proofErr w:type="gramStart"/>
            <w:r w:rsidR="006864A1">
              <w:rPr>
                <w:sz w:val="18"/>
                <w:szCs w:val="18"/>
              </w:rPr>
              <w:t>RID</w:t>
            </w:r>
            <w:r w:rsidR="007E7D99" w:rsidRPr="00AA128D">
              <w:rPr>
                <w:sz w:val="18"/>
                <w:szCs w:val="18"/>
              </w:rPr>
              <w:t>:</w:t>
            </w:r>
            <w:proofErr w:type="gramEnd"/>
            <w:r w:rsidR="007E7D99" w:rsidRPr="00AA128D">
              <w:rPr>
                <w:sz w:val="18"/>
                <w:szCs w:val="18"/>
              </w:rPr>
              <w:t>)</w:t>
            </w:r>
          </w:p>
          <w:p w14:paraId="1FEE7B01" w14:textId="26C44F83" w:rsidR="0082408E" w:rsidRPr="00AA128D" w:rsidRDefault="0082408E" w:rsidP="0082408E">
            <w:pPr>
              <w:suppressAutoHyphens w:val="0"/>
              <w:spacing w:line="220" w:lineRule="exact"/>
              <w:jc w:val="center"/>
              <w:rPr>
                <w:sz w:val="18"/>
                <w:szCs w:val="18"/>
              </w:rPr>
            </w:pPr>
            <w:r w:rsidRPr="00AA128D">
              <w:rPr>
                <w:sz w:val="18"/>
                <w:szCs w:val="18"/>
              </w:rPr>
              <w:t>673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AF1A59D" w14:textId="471577AE" w:rsidR="00F47146" w:rsidRPr="00AA128D" w:rsidRDefault="00F47146" w:rsidP="00F47146">
            <w:pPr>
              <w:suppressAutoHyphens w:val="0"/>
              <w:spacing w:before="40" w:after="120" w:line="220" w:lineRule="exact"/>
              <w:jc w:val="center"/>
              <w:rPr>
                <w:sz w:val="18"/>
                <w:szCs w:val="18"/>
              </w:rPr>
            </w:pPr>
            <w:r w:rsidRPr="00AA128D">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36B401E" w14:textId="1D9D1E16" w:rsidR="00F47146" w:rsidRPr="00AA128D" w:rsidRDefault="00F47146" w:rsidP="00F47146">
            <w:pPr>
              <w:suppressAutoHyphens w:val="0"/>
              <w:spacing w:line="220" w:lineRule="exact"/>
              <w:jc w:val="center"/>
              <w:rPr>
                <w:sz w:val="18"/>
                <w:szCs w:val="18"/>
              </w:rPr>
            </w:pPr>
            <w:r w:rsidRPr="00AA128D">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4878EB3" w14:textId="2F97FD99" w:rsidR="00F47146" w:rsidRPr="00AA128D" w:rsidRDefault="00F47146" w:rsidP="00F47146">
            <w:pPr>
              <w:suppressAutoHyphens w:val="0"/>
              <w:autoSpaceDE w:val="0"/>
              <w:autoSpaceDN w:val="0"/>
              <w:adjustRightInd w:val="0"/>
              <w:spacing w:line="220" w:lineRule="exact"/>
              <w:ind w:right="113"/>
              <w:jc w:val="center"/>
              <w:rPr>
                <w:sz w:val="18"/>
                <w:szCs w:val="18"/>
              </w:rPr>
            </w:pPr>
            <w:r w:rsidRPr="00AA128D">
              <w:rPr>
                <w:sz w:val="18"/>
                <w:szCs w:val="18"/>
              </w:rPr>
              <w:t>P006</w:t>
            </w:r>
            <w:r w:rsidRPr="00AA128D">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F7A2DA9" w14:textId="77777777" w:rsidR="00F47146" w:rsidRPr="00AA128D"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D3694EB" w14:textId="3BCF947A" w:rsidR="00F47146" w:rsidRPr="00AA128D"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1FBE41E" w14:textId="77777777" w:rsidR="00F47146" w:rsidRPr="00AA128D"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76B50B5" w14:textId="77777777" w:rsidR="00F47146" w:rsidRPr="00AA128D"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0B03E242"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F0BC1CA"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116249E" w14:textId="77777777" w:rsidR="00F47146" w:rsidRPr="00AA128D"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925D066" w14:textId="0A0CA266" w:rsidR="0048257B" w:rsidRPr="00AA128D" w:rsidRDefault="00F47146" w:rsidP="0048257B">
            <w:pPr>
              <w:suppressAutoHyphens w:val="0"/>
              <w:spacing w:line="200" w:lineRule="exact"/>
              <w:jc w:val="center"/>
              <w:rPr>
                <w:sz w:val="18"/>
                <w:szCs w:val="18"/>
              </w:rPr>
            </w:pPr>
            <w:r w:rsidRPr="00AA128D">
              <w:rPr>
                <w:sz w:val="18"/>
                <w:szCs w:val="18"/>
                <w:lang w:eastAsia="en-GB"/>
              </w:rPr>
              <w:t>[</w:t>
            </w:r>
            <w:r w:rsidR="00011156" w:rsidRPr="00AA128D">
              <w:rPr>
                <w:sz w:val="18"/>
                <w:szCs w:val="18"/>
                <w:lang w:eastAsia="en-GB"/>
              </w:rPr>
              <w:t>4</w:t>
            </w:r>
            <w:proofErr w:type="gramStart"/>
            <w:r w:rsidRPr="00AA128D">
              <w:rPr>
                <w:sz w:val="18"/>
                <w:szCs w:val="18"/>
                <w:lang w:eastAsia="en-GB"/>
              </w:rPr>
              <w:t>]</w:t>
            </w:r>
            <w:proofErr w:type="gramEnd"/>
            <w:r w:rsidRPr="00AA128D">
              <w:rPr>
                <w:sz w:val="18"/>
                <w:szCs w:val="18"/>
                <w:lang w:eastAsia="en-GB"/>
              </w:rPr>
              <w:br/>
            </w:r>
            <w:r w:rsidR="0048257B" w:rsidRPr="00AA128D">
              <w:rPr>
                <w:sz w:val="18"/>
                <w:szCs w:val="18"/>
              </w:rPr>
              <w:t>(</w:t>
            </w:r>
            <w:r w:rsidR="006864A1">
              <w:rPr>
                <w:sz w:val="18"/>
                <w:szCs w:val="18"/>
              </w:rPr>
              <w:t>ADR</w:t>
            </w:r>
            <w:r w:rsidR="0048257B" w:rsidRPr="00AA128D">
              <w:rPr>
                <w:sz w:val="18"/>
                <w:szCs w:val="18"/>
              </w:rPr>
              <w:t>:)</w:t>
            </w:r>
          </w:p>
          <w:p w14:paraId="7987B11D" w14:textId="24E212D6" w:rsidR="00F47146" w:rsidRPr="00AA128D" w:rsidRDefault="00F47146" w:rsidP="0048257B">
            <w:pPr>
              <w:suppressAutoHyphens w:val="0"/>
              <w:spacing w:line="200" w:lineRule="exact"/>
              <w:jc w:val="center"/>
              <w:rPr>
                <w:sz w:val="18"/>
                <w:szCs w:val="18"/>
                <w:lang w:eastAsia="en-GB"/>
              </w:rPr>
            </w:pPr>
            <w:r w:rsidRPr="00AA128D">
              <w:rPr>
                <w:sz w:val="18"/>
                <w:szCs w:val="18"/>
                <w:lang w:eastAsia="en-GB"/>
              </w:rPr>
              <w:t>(E)</w:t>
            </w:r>
          </w:p>
        </w:tc>
        <w:tc>
          <w:tcPr>
            <w:tcW w:w="177" w:type="pct"/>
            <w:tcBorders>
              <w:top w:val="single" w:sz="4" w:space="0" w:color="auto"/>
              <w:left w:val="single" w:sz="4" w:space="0" w:color="auto"/>
              <w:bottom w:val="single" w:sz="4" w:space="0" w:color="auto"/>
              <w:right w:val="single" w:sz="4" w:space="0" w:color="auto"/>
            </w:tcBorders>
          </w:tcPr>
          <w:p w14:paraId="65A29F24" w14:textId="77777777" w:rsidR="00F47146" w:rsidRPr="00AA128D"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2AC020CA" w14:textId="77777777" w:rsidR="00F47146" w:rsidRPr="00AA128D"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FE1D0BF" w14:textId="77777777" w:rsidR="008E5A33" w:rsidRPr="00AA128D" w:rsidRDefault="008E5A33" w:rsidP="008E5A33">
            <w:pPr>
              <w:suppressAutoHyphens w:val="0"/>
              <w:spacing w:line="200" w:lineRule="exact"/>
              <w:jc w:val="center"/>
              <w:rPr>
                <w:sz w:val="18"/>
                <w:szCs w:val="18"/>
              </w:rPr>
            </w:pPr>
            <w:r w:rsidRPr="00AA128D">
              <w:rPr>
                <w:sz w:val="18"/>
                <w:szCs w:val="18"/>
              </w:rPr>
              <w:t>CV13</w:t>
            </w:r>
          </w:p>
          <w:p w14:paraId="151239C8" w14:textId="77777777" w:rsidR="008E5A33" w:rsidRPr="00AA128D" w:rsidRDefault="008E5A33" w:rsidP="008E5A33">
            <w:pPr>
              <w:suppressAutoHyphens w:val="0"/>
              <w:spacing w:line="200" w:lineRule="exact"/>
              <w:jc w:val="center"/>
              <w:rPr>
                <w:sz w:val="18"/>
                <w:szCs w:val="18"/>
              </w:rPr>
            </w:pPr>
            <w:r w:rsidRPr="00AA128D">
              <w:rPr>
                <w:sz w:val="18"/>
                <w:szCs w:val="18"/>
              </w:rPr>
              <w:t>CV28</w:t>
            </w:r>
          </w:p>
          <w:p w14:paraId="773F7403" w14:textId="77777777" w:rsidR="008E5A33" w:rsidRPr="00AA128D" w:rsidRDefault="008E5A33" w:rsidP="008E5A33">
            <w:pPr>
              <w:suppressAutoHyphens w:val="0"/>
              <w:spacing w:line="200" w:lineRule="exact"/>
              <w:jc w:val="center"/>
              <w:rPr>
                <w:sz w:val="18"/>
                <w:szCs w:val="18"/>
              </w:rPr>
            </w:pPr>
            <w:r w:rsidRPr="00AA128D">
              <w:rPr>
                <w:sz w:val="18"/>
                <w:szCs w:val="18"/>
              </w:rPr>
              <w:t>/</w:t>
            </w:r>
          </w:p>
          <w:p w14:paraId="5852866F" w14:textId="77777777" w:rsidR="008E5A33" w:rsidRPr="00AA128D" w:rsidRDefault="008E5A33" w:rsidP="008E5A33">
            <w:pPr>
              <w:suppressAutoHyphens w:val="0"/>
              <w:spacing w:line="200" w:lineRule="exact"/>
              <w:jc w:val="center"/>
              <w:rPr>
                <w:sz w:val="18"/>
                <w:szCs w:val="18"/>
              </w:rPr>
            </w:pPr>
            <w:r w:rsidRPr="00AA128D">
              <w:rPr>
                <w:sz w:val="18"/>
                <w:szCs w:val="18"/>
              </w:rPr>
              <w:t>CW13</w:t>
            </w:r>
          </w:p>
          <w:p w14:paraId="27B6B0C3" w14:textId="70FC272A" w:rsidR="00F47146" w:rsidRPr="00AA128D" w:rsidRDefault="008E5A33" w:rsidP="008E5A33">
            <w:pPr>
              <w:suppressAutoHyphens w:val="0"/>
              <w:spacing w:line="200" w:lineRule="exact"/>
              <w:jc w:val="center"/>
              <w:rPr>
                <w:sz w:val="18"/>
                <w:szCs w:val="18"/>
              </w:rPr>
            </w:pPr>
            <w:r w:rsidRPr="00AA128D">
              <w:rPr>
                <w:sz w:val="18"/>
                <w:szCs w:val="18"/>
              </w:rPr>
              <w:t>CW28</w:t>
            </w:r>
          </w:p>
        </w:tc>
        <w:tc>
          <w:tcPr>
            <w:tcW w:w="196" w:type="pct"/>
            <w:tcBorders>
              <w:top w:val="single" w:sz="4" w:space="0" w:color="auto"/>
              <w:left w:val="single" w:sz="4" w:space="0" w:color="auto"/>
              <w:bottom w:val="single" w:sz="4" w:space="0" w:color="auto"/>
              <w:right w:val="single" w:sz="4" w:space="0" w:color="auto"/>
            </w:tcBorders>
          </w:tcPr>
          <w:p w14:paraId="0CFD34CD" w14:textId="2314C19C" w:rsidR="0048257B" w:rsidRPr="00AA128D" w:rsidRDefault="0048257B" w:rsidP="0048257B">
            <w:pPr>
              <w:suppressAutoHyphens w:val="0"/>
              <w:spacing w:line="200" w:lineRule="exact"/>
              <w:jc w:val="center"/>
              <w:rPr>
                <w:sz w:val="18"/>
                <w:szCs w:val="18"/>
              </w:rPr>
            </w:pPr>
            <w:r w:rsidRPr="00AA128D">
              <w:rPr>
                <w:sz w:val="18"/>
                <w:szCs w:val="18"/>
              </w:rPr>
              <w:t>[(</w:t>
            </w:r>
            <w:proofErr w:type="gramStart"/>
            <w:r w:rsidR="006864A1">
              <w:rPr>
                <w:sz w:val="18"/>
                <w:szCs w:val="18"/>
              </w:rPr>
              <w:t>RID</w:t>
            </w:r>
            <w:r w:rsidRPr="00AA128D">
              <w:rPr>
                <w:sz w:val="18"/>
                <w:szCs w:val="18"/>
              </w:rPr>
              <w:t>:</w:t>
            </w:r>
            <w:proofErr w:type="gramEnd"/>
            <w:r w:rsidRPr="00AA128D">
              <w:rPr>
                <w:sz w:val="18"/>
                <w:szCs w:val="18"/>
              </w:rPr>
              <w:t>)</w:t>
            </w:r>
          </w:p>
          <w:p w14:paraId="26A7F857" w14:textId="68DF58A3" w:rsidR="00F47146" w:rsidRPr="00AA128D" w:rsidRDefault="0048257B" w:rsidP="0048257B">
            <w:pPr>
              <w:suppressAutoHyphens w:val="0"/>
              <w:spacing w:line="200" w:lineRule="exact"/>
              <w:jc w:val="center"/>
              <w:rPr>
                <w:sz w:val="18"/>
                <w:szCs w:val="18"/>
              </w:rPr>
            </w:pPr>
            <w:r w:rsidRPr="00AA128D">
              <w:rPr>
                <w:sz w:val="18"/>
                <w:szCs w:val="18"/>
              </w:rPr>
              <w:t>CE3]</w:t>
            </w:r>
          </w:p>
        </w:tc>
        <w:tc>
          <w:tcPr>
            <w:tcW w:w="189" w:type="pct"/>
            <w:tcBorders>
              <w:top w:val="single" w:sz="4" w:space="0" w:color="auto"/>
              <w:left w:val="single" w:sz="4" w:space="0" w:color="auto"/>
              <w:bottom w:val="single" w:sz="4" w:space="0" w:color="auto"/>
              <w:right w:val="single" w:sz="4" w:space="0" w:color="auto"/>
            </w:tcBorders>
          </w:tcPr>
          <w:p w14:paraId="14EEF0BC" w14:textId="77777777" w:rsidR="00F47146" w:rsidRPr="00AA128D" w:rsidRDefault="00F47146" w:rsidP="00F47146">
            <w:pPr>
              <w:suppressAutoHyphens w:val="0"/>
              <w:spacing w:line="200" w:lineRule="exact"/>
              <w:jc w:val="center"/>
              <w:rPr>
                <w:sz w:val="18"/>
                <w:szCs w:val="18"/>
              </w:rPr>
            </w:pPr>
          </w:p>
        </w:tc>
      </w:tr>
    </w:tbl>
    <w:p w14:paraId="7A377077" w14:textId="77777777" w:rsidR="00CC24AD" w:rsidRPr="00AA128D" w:rsidRDefault="00CC24AD" w:rsidP="00CC24AD">
      <w:pPr>
        <w:rPr>
          <w:b/>
          <w:sz w:val="24"/>
        </w:rPr>
      </w:pPr>
    </w:p>
    <w:p w14:paraId="3BE2783F" w14:textId="77777777" w:rsidR="00CC24AD" w:rsidRPr="00AA128D" w:rsidRDefault="00CC24AD" w:rsidP="00CC24AD">
      <w:pPr>
        <w:sectPr w:rsidR="00CC24AD" w:rsidRPr="00AA128D" w:rsidSect="00AE2AC2">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pPr>
    </w:p>
    <w:p w14:paraId="7A2BDBD4" w14:textId="05A18E37" w:rsidR="00B278D8" w:rsidRPr="00AA128D" w:rsidRDefault="00B278D8" w:rsidP="00B278D8">
      <w:pPr>
        <w:pStyle w:val="H1G"/>
      </w:pPr>
      <w:r w:rsidRPr="00AA128D">
        <w:lastRenderedPageBreak/>
        <w:tab/>
      </w:r>
      <w:r w:rsidRPr="00AA128D">
        <w:tab/>
      </w:r>
      <w:r w:rsidR="00955D87" w:rsidRPr="00AA128D">
        <w:t>3.2.2, Table B</w:t>
      </w:r>
    </w:p>
    <w:p w14:paraId="7F9D5723" w14:textId="21D981D7" w:rsidR="00B278D8" w:rsidRPr="00AA128D" w:rsidRDefault="00B278D8" w:rsidP="00B278D8">
      <w:pPr>
        <w:pStyle w:val="SingleTxtG"/>
        <w:rPr>
          <w:rStyle w:val="SingleTxtGCar"/>
        </w:rPr>
      </w:pPr>
      <w:r w:rsidRPr="00AA128D">
        <w:rPr>
          <w:rStyle w:val="SingleTxtGCar"/>
        </w:rPr>
        <w:t>In column “Name and description” for the entry “2-DIMETHYLAMINOETHYL ACRYLATE” add at the end “, STABILIZED”.</w:t>
      </w:r>
    </w:p>
    <w:p w14:paraId="13766211" w14:textId="36892AA6" w:rsidR="00955D87" w:rsidRPr="00AA128D" w:rsidRDefault="00BF2254" w:rsidP="00955D87">
      <w:pPr>
        <w:pStyle w:val="SingleTxtG"/>
      </w:pPr>
      <w:r>
        <w:rPr>
          <w:rStyle w:val="SingleTxtGCar"/>
        </w:rPr>
        <w:t>[</w:t>
      </w:r>
      <w:r w:rsidR="007D5DF7" w:rsidRPr="00AA128D">
        <w:rPr>
          <w:rStyle w:val="SingleTxtGCar"/>
        </w:rPr>
        <w:t>In column “Name and description”, r</w:t>
      </w:r>
      <w:r w:rsidR="00955D87" w:rsidRPr="00AA128D">
        <w:t>eplace “Dangerous goods in machinery or dangerous goods in apparatus” by “DANGEROUS GOODS IN MACHINERY OR DANGEROUS GOODS IN APPARATUS”. Under “Note/Remarks”, delete “Exempt/Not subject to ADR/Not subject to ADN [see also 1.1.3.1 (b)].”.</w:t>
      </w:r>
      <w:r>
        <w:t>]</w:t>
      </w:r>
    </w:p>
    <w:p w14:paraId="3994CD37" w14:textId="53C472BE" w:rsidR="007D5DF7" w:rsidRPr="00AA128D" w:rsidRDefault="007D5DF7" w:rsidP="007D5DF7">
      <w:pPr>
        <w:pStyle w:val="SingleTxtG"/>
        <w:rPr>
          <w:rStyle w:val="SingleTxtGCar"/>
          <w:iCs/>
        </w:rPr>
      </w:pPr>
      <w:r w:rsidRPr="00AA128D">
        <w:rPr>
          <w:iCs/>
        </w:rPr>
        <w:t xml:space="preserve">In column “Name and description”, replace “Ammonium nitrate based fertilizer, uniform mixtures of the nitrogen/phosphate, nitrogen/potash or nitrogen/phosphate/potash type, containing not more than 70% ammonium nitrate and not more than 0.4% total combustible/organic material calculated as carbon or with not more than 45% ammonium nitrate and unrestricted combustible material” by “AMMONIUM NITRATE BASED FERTILIZER”. </w:t>
      </w:r>
      <w:r w:rsidR="00906195" w:rsidRPr="00AA128D">
        <w:rPr>
          <w:iCs/>
        </w:rPr>
        <w:t>(</w:t>
      </w:r>
      <w:proofErr w:type="gramStart"/>
      <w:r w:rsidR="00906195" w:rsidRPr="00AA128D">
        <w:rPr>
          <w:iCs/>
        </w:rPr>
        <w:t>RID:</w:t>
      </w:r>
      <w:proofErr w:type="gramEnd"/>
      <w:r w:rsidR="00906195" w:rsidRPr="00AA128D">
        <w:rPr>
          <w:iCs/>
        </w:rPr>
        <w:t xml:space="preserve">) </w:t>
      </w:r>
      <w:r w:rsidRPr="00AA128D">
        <w:rPr>
          <w:iCs/>
        </w:rPr>
        <w:t xml:space="preserve">In column </w:t>
      </w:r>
      <w:r w:rsidR="00906195" w:rsidRPr="00AA128D">
        <w:rPr>
          <w:iCs/>
        </w:rPr>
        <w:t>“</w:t>
      </w:r>
      <w:r w:rsidRPr="00AA128D">
        <w:rPr>
          <w:iCs/>
        </w:rPr>
        <w:t>Remarks</w:t>
      </w:r>
      <w:r w:rsidR="00906195" w:rsidRPr="00AA128D">
        <w:rPr>
          <w:iCs/>
        </w:rPr>
        <w:t>”</w:t>
      </w:r>
      <w:r w:rsidRPr="00AA128D">
        <w:rPr>
          <w:iCs/>
        </w:rPr>
        <w:t>, delete “Exempt</w:t>
      </w:r>
      <w:r w:rsidR="00906195" w:rsidRPr="00AA128D">
        <w:rPr>
          <w:iCs/>
        </w:rPr>
        <w:t>”. (</w:t>
      </w:r>
      <w:proofErr w:type="gramStart"/>
      <w:r w:rsidR="00906195" w:rsidRPr="00AA128D">
        <w:rPr>
          <w:iCs/>
        </w:rPr>
        <w:t>ADR:</w:t>
      </w:r>
      <w:proofErr w:type="gramEnd"/>
      <w:r w:rsidR="00906195" w:rsidRPr="00AA128D">
        <w:rPr>
          <w:iCs/>
        </w:rPr>
        <w:t>) In column “Remarks”, delete “</w:t>
      </w:r>
      <w:r w:rsidRPr="00AA128D">
        <w:rPr>
          <w:iCs/>
        </w:rPr>
        <w:t>Not subject to ADR”.</w:t>
      </w:r>
    </w:p>
    <w:p w14:paraId="5224D51F" w14:textId="77777777" w:rsidR="00B278D8" w:rsidRPr="00AA128D" w:rsidRDefault="00B278D8" w:rsidP="00B278D8">
      <w:pPr>
        <w:spacing w:before="120" w:after="120" w:line="240" w:lineRule="auto"/>
        <w:ind w:left="1134" w:right="1134"/>
        <w:jc w:val="both"/>
        <w:rPr>
          <w:iCs/>
        </w:rPr>
      </w:pPr>
      <w:r w:rsidRPr="00AA128D">
        <w:rPr>
          <w:iCs/>
        </w:rPr>
        <w:t>Add the following new entries</w:t>
      </w:r>
      <w:r w:rsidR="000E67FB" w:rsidRPr="00AA128D">
        <w:rPr>
          <w:iCs/>
        </w:rPr>
        <w:t xml:space="preserve"> in alphabetical order</w:t>
      </w:r>
      <w:r w:rsidRPr="00AA128D">
        <w:rPr>
          <w:iCs/>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E87CDF" w:rsidRPr="00AA128D" w14:paraId="1A0E3D25" w14:textId="77777777" w:rsidTr="00461C2A">
        <w:trPr>
          <w:cantSplit/>
          <w:trHeight w:val="403"/>
        </w:trPr>
        <w:tc>
          <w:tcPr>
            <w:tcW w:w="3119" w:type="dxa"/>
            <w:vAlign w:val="center"/>
          </w:tcPr>
          <w:p w14:paraId="6A10E664" w14:textId="77777777" w:rsidR="00E87CDF" w:rsidRPr="00AA128D" w:rsidRDefault="00E87CDF">
            <w:pPr>
              <w:spacing w:after="120"/>
              <w:ind w:left="284" w:hanging="284"/>
              <w:rPr>
                <w:sz w:val="18"/>
                <w:szCs w:val="18"/>
              </w:rPr>
            </w:pPr>
            <w:r w:rsidRPr="00AA128D">
              <w:rPr>
                <w:bCs/>
                <w:sz w:val="18"/>
                <w:szCs w:val="18"/>
              </w:rPr>
              <w:t>ARTICLES CONTAINING FLAMMABLE GAS</w:t>
            </w:r>
            <w:r w:rsidR="00C20A8D" w:rsidRPr="00AA128D">
              <w:rPr>
                <w:bCs/>
                <w:sz w:val="18"/>
                <w:szCs w:val="18"/>
              </w:rPr>
              <w:t>,</w:t>
            </w:r>
            <w:r w:rsidRPr="00AA128D">
              <w:rPr>
                <w:bCs/>
                <w:sz w:val="18"/>
                <w:szCs w:val="18"/>
              </w:rPr>
              <w:t xml:space="preserve"> N.O.S.</w:t>
            </w:r>
          </w:p>
        </w:tc>
        <w:tc>
          <w:tcPr>
            <w:tcW w:w="709" w:type="dxa"/>
            <w:vAlign w:val="center"/>
          </w:tcPr>
          <w:p w14:paraId="25638C41" w14:textId="77777777" w:rsidR="00E87CDF" w:rsidRPr="00AA128D" w:rsidRDefault="00E87CDF" w:rsidP="00012D9B">
            <w:pPr>
              <w:spacing w:after="120"/>
              <w:ind w:left="284" w:hanging="284"/>
              <w:jc w:val="center"/>
              <w:rPr>
                <w:sz w:val="18"/>
                <w:szCs w:val="18"/>
              </w:rPr>
            </w:pPr>
            <w:r w:rsidRPr="00AA128D">
              <w:rPr>
                <w:sz w:val="18"/>
                <w:szCs w:val="18"/>
              </w:rPr>
              <w:t>2.1</w:t>
            </w:r>
          </w:p>
        </w:tc>
        <w:tc>
          <w:tcPr>
            <w:tcW w:w="992" w:type="dxa"/>
            <w:vAlign w:val="center"/>
          </w:tcPr>
          <w:p w14:paraId="7708721A" w14:textId="77777777" w:rsidR="00E87CDF" w:rsidRPr="00AA128D" w:rsidRDefault="00E87CDF" w:rsidP="00012D9B">
            <w:pPr>
              <w:spacing w:after="120"/>
              <w:ind w:left="284" w:hanging="284"/>
              <w:jc w:val="center"/>
              <w:rPr>
                <w:sz w:val="18"/>
                <w:szCs w:val="18"/>
              </w:rPr>
            </w:pPr>
            <w:r w:rsidRPr="00AA128D">
              <w:rPr>
                <w:sz w:val="18"/>
                <w:szCs w:val="18"/>
              </w:rPr>
              <w:t>3537</w:t>
            </w:r>
          </w:p>
        </w:tc>
      </w:tr>
      <w:tr w:rsidR="00E87CDF" w:rsidRPr="00AA128D" w14:paraId="1A9F5315" w14:textId="77777777" w:rsidTr="00461C2A">
        <w:trPr>
          <w:cantSplit/>
          <w:trHeight w:val="403"/>
        </w:trPr>
        <w:tc>
          <w:tcPr>
            <w:tcW w:w="3119" w:type="dxa"/>
            <w:vAlign w:val="center"/>
          </w:tcPr>
          <w:p w14:paraId="2F4C64EC" w14:textId="77777777" w:rsidR="00E87CDF" w:rsidRPr="00AA128D" w:rsidRDefault="00E87CDF">
            <w:pPr>
              <w:spacing w:after="120"/>
              <w:ind w:left="284" w:hanging="284"/>
              <w:rPr>
                <w:sz w:val="18"/>
                <w:szCs w:val="18"/>
              </w:rPr>
            </w:pPr>
            <w:r w:rsidRPr="00AA128D">
              <w:rPr>
                <w:bCs/>
                <w:sz w:val="18"/>
                <w:szCs w:val="18"/>
              </w:rPr>
              <w:t>ARTICLES CONTAINING NON-FLAMMABLE, NON TOXIC GAS</w:t>
            </w:r>
            <w:r w:rsidR="00C20A8D" w:rsidRPr="00AA128D">
              <w:rPr>
                <w:bCs/>
                <w:sz w:val="18"/>
                <w:szCs w:val="18"/>
              </w:rPr>
              <w:t>,</w:t>
            </w:r>
            <w:r w:rsidRPr="00AA128D">
              <w:rPr>
                <w:bCs/>
                <w:sz w:val="18"/>
                <w:szCs w:val="18"/>
              </w:rPr>
              <w:t xml:space="preserve"> N.O.S.</w:t>
            </w:r>
          </w:p>
        </w:tc>
        <w:tc>
          <w:tcPr>
            <w:tcW w:w="709" w:type="dxa"/>
            <w:vAlign w:val="center"/>
          </w:tcPr>
          <w:p w14:paraId="20C87938" w14:textId="77777777" w:rsidR="00E87CDF" w:rsidRPr="00AA128D" w:rsidRDefault="00E87CDF" w:rsidP="00012D9B">
            <w:pPr>
              <w:spacing w:after="120"/>
              <w:ind w:left="284" w:hanging="284"/>
              <w:jc w:val="center"/>
              <w:rPr>
                <w:sz w:val="18"/>
                <w:szCs w:val="18"/>
              </w:rPr>
            </w:pPr>
            <w:r w:rsidRPr="00AA128D">
              <w:rPr>
                <w:sz w:val="18"/>
                <w:szCs w:val="18"/>
              </w:rPr>
              <w:t>2.2</w:t>
            </w:r>
          </w:p>
        </w:tc>
        <w:tc>
          <w:tcPr>
            <w:tcW w:w="992" w:type="dxa"/>
            <w:vAlign w:val="center"/>
          </w:tcPr>
          <w:p w14:paraId="45DF17C2" w14:textId="77777777" w:rsidR="00E87CDF" w:rsidRPr="00AA128D" w:rsidRDefault="00E87CDF" w:rsidP="00012D9B">
            <w:pPr>
              <w:spacing w:after="120"/>
              <w:ind w:left="284" w:hanging="284"/>
              <w:jc w:val="center"/>
              <w:rPr>
                <w:sz w:val="18"/>
                <w:szCs w:val="18"/>
              </w:rPr>
            </w:pPr>
            <w:r w:rsidRPr="00AA128D">
              <w:rPr>
                <w:sz w:val="18"/>
                <w:szCs w:val="18"/>
              </w:rPr>
              <w:t>3538</w:t>
            </w:r>
          </w:p>
        </w:tc>
      </w:tr>
      <w:tr w:rsidR="00E87CDF" w:rsidRPr="00AA128D" w14:paraId="2D58F380" w14:textId="77777777" w:rsidTr="00461C2A">
        <w:trPr>
          <w:cantSplit/>
          <w:trHeight w:val="403"/>
        </w:trPr>
        <w:tc>
          <w:tcPr>
            <w:tcW w:w="3119" w:type="dxa"/>
            <w:vAlign w:val="center"/>
          </w:tcPr>
          <w:p w14:paraId="6D430BCB" w14:textId="77777777" w:rsidR="00E87CDF" w:rsidRPr="00AA128D" w:rsidRDefault="00E87CDF">
            <w:pPr>
              <w:spacing w:after="120"/>
              <w:ind w:left="284" w:hanging="284"/>
              <w:rPr>
                <w:sz w:val="18"/>
                <w:szCs w:val="18"/>
              </w:rPr>
            </w:pPr>
            <w:r w:rsidRPr="00AA128D">
              <w:rPr>
                <w:bCs/>
                <w:sz w:val="18"/>
                <w:szCs w:val="18"/>
              </w:rPr>
              <w:t>ARTICLES CONTAINING TOXIC GAS</w:t>
            </w:r>
            <w:r w:rsidR="00C20A8D" w:rsidRPr="00AA128D">
              <w:rPr>
                <w:bCs/>
                <w:sz w:val="18"/>
                <w:szCs w:val="18"/>
              </w:rPr>
              <w:t>,</w:t>
            </w:r>
            <w:r w:rsidRPr="00AA128D">
              <w:rPr>
                <w:bCs/>
                <w:sz w:val="18"/>
                <w:szCs w:val="18"/>
              </w:rPr>
              <w:t xml:space="preserve"> N.O.S</w:t>
            </w:r>
            <w:r w:rsidRPr="00AA128D">
              <w:rPr>
                <w:sz w:val="18"/>
                <w:szCs w:val="18"/>
                <w:lang w:eastAsia="zh-CN"/>
              </w:rPr>
              <w:t>.</w:t>
            </w:r>
          </w:p>
        </w:tc>
        <w:tc>
          <w:tcPr>
            <w:tcW w:w="709" w:type="dxa"/>
            <w:vAlign w:val="center"/>
          </w:tcPr>
          <w:p w14:paraId="4028494E" w14:textId="77777777" w:rsidR="00E87CDF" w:rsidRPr="00AA128D" w:rsidRDefault="00E87CDF" w:rsidP="00012D9B">
            <w:pPr>
              <w:spacing w:after="120"/>
              <w:ind w:left="284" w:hanging="284"/>
              <w:jc w:val="center"/>
              <w:rPr>
                <w:sz w:val="18"/>
                <w:szCs w:val="18"/>
              </w:rPr>
            </w:pPr>
            <w:r w:rsidRPr="00AA128D">
              <w:rPr>
                <w:sz w:val="18"/>
                <w:szCs w:val="18"/>
              </w:rPr>
              <w:t>2.3</w:t>
            </w:r>
          </w:p>
        </w:tc>
        <w:tc>
          <w:tcPr>
            <w:tcW w:w="992" w:type="dxa"/>
            <w:vAlign w:val="center"/>
          </w:tcPr>
          <w:p w14:paraId="6491182A" w14:textId="77777777" w:rsidR="00E87CDF" w:rsidRPr="00AA128D" w:rsidRDefault="00E87CDF" w:rsidP="00012D9B">
            <w:pPr>
              <w:spacing w:after="120"/>
              <w:ind w:left="284" w:hanging="284"/>
              <w:jc w:val="center"/>
              <w:rPr>
                <w:sz w:val="18"/>
                <w:szCs w:val="18"/>
              </w:rPr>
            </w:pPr>
            <w:r w:rsidRPr="00AA128D">
              <w:rPr>
                <w:sz w:val="18"/>
                <w:szCs w:val="18"/>
              </w:rPr>
              <w:t>3539</w:t>
            </w:r>
          </w:p>
        </w:tc>
      </w:tr>
      <w:tr w:rsidR="00E87CDF" w:rsidRPr="00AA128D" w14:paraId="2C516A70" w14:textId="77777777" w:rsidTr="00461C2A">
        <w:trPr>
          <w:cantSplit/>
          <w:trHeight w:val="403"/>
        </w:trPr>
        <w:tc>
          <w:tcPr>
            <w:tcW w:w="3119" w:type="dxa"/>
            <w:vAlign w:val="center"/>
          </w:tcPr>
          <w:p w14:paraId="48825316" w14:textId="77777777" w:rsidR="00E87CDF" w:rsidRPr="00AA128D" w:rsidRDefault="00E87CDF">
            <w:pPr>
              <w:spacing w:after="120"/>
              <w:ind w:left="284" w:hanging="284"/>
              <w:rPr>
                <w:sz w:val="18"/>
                <w:szCs w:val="18"/>
              </w:rPr>
            </w:pPr>
            <w:r w:rsidRPr="00AA128D">
              <w:rPr>
                <w:bCs/>
                <w:sz w:val="18"/>
                <w:szCs w:val="18"/>
              </w:rPr>
              <w:t>ARTICLES CONTAINING FLAMMABLE LIQUID</w:t>
            </w:r>
            <w:r w:rsidR="00C20A8D" w:rsidRPr="00AA128D">
              <w:rPr>
                <w:bCs/>
                <w:sz w:val="18"/>
                <w:szCs w:val="18"/>
              </w:rPr>
              <w:t>,</w:t>
            </w:r>
            <w:r w:rsidRPr="00AA128D">
              <w:rPr>
                <w:bCs/>
                <w:sz w:val="18"/>
                <w:szCs w:val="18"/>
              </w:rPr>
              <w:t xml:space="preserve"> N.O.S.</w:t>
            </w:r>
          </w:p>
        </w:tc>
        <w:tc>
          <w:tcPr>
            <w:tcW w:w="709" w:type="dxa"/>
            <w:vAlign w:val="center"/>
          </w:tcPr>
          <w:p w14:paraId="4ABA47D0" w14:textId="77777777" w:rsidR="00E87CDF" w:rsidRPr="00AA128D" w:rsidRDefault="00E87CDF" w:rsidP="00012D9B">
            <w:pPr>
              <w:spacing w:after="120"/>
              <w:ind w:left="284" w:hanging="284"/>
              <w:jc w:val="center"/>
              <w:rPr>
                <w:sz w:val="18"/>
                <w:szCs w:val="18"/>
              </w:rPr>
            </w:pPr>
            <w:r w:rsidRPr="00AA128D">
              <w:rPr>
                <w:sz w:val="18"/>
                <w:szCs w:val="18"/>
              </w:rPr>
              <w:t>3</w:t>
            </w:r>
          </w:p>
        </w:tc>
        <w:tc>
          <w:tcPr>
            <w:tcW w:w="992" w:type="dxa"/>
            <w:vAlign w:val="center"/>
          </w:tcPr>
          <w:p w14:paraId="6761C1B7" w14:textId="77777777" w:rsidR="00E87CDF" w:rsidRPr="00AA128D" w:rsidRDefault="00E87CDF" w:rsidP="00012D9B">
            <w:pPr>
              <w:spacing w:after="120"/>
              <w:ind w:left="284" w:hanging="284"/>
              <w:jc w:val="center"/>
              <w:rPr>
                <w:sz w:val="18"/>
                <w:szCs w:val="18"/>
              </w:rPr>
            </w:pPr>
            <w:r w:rsidRPr="00AA128D">
              <w:rPr>
                <w:sz w:val="18"/>
                <w:szCs w:val="18"/>
              </w:rPr>
              <w:t>3540</w:t>
            </w:r>
          </w:p>
        </w:tc>
      </w:tr>
      <w:tr w:rsidR="00E87CDF" w:rsidRPr="00AA128D" w14:paraId="46AC4EB3" w14:textId="77777777" w:rsidTr="00461C2A">
        <w:trPr>
          <w:cantSplit/>
          <w:trHeight w:val="403"/>
        </w:trPr>
        <w:tc>
          <w:tcPr>
            <w:tcW w:w="3119" w:type="dxa"/>
            <w:vAlign w:val="center"/>
          </w:tcPr>
          <w:p w14:paraId="4A6D262D" w14:textId="77777777" w:rsidR="00E87CDF" w:rsidRPr="00AA128D" w:rsidRDefault="00E87CDF">
            <w:pPr>
              <w:spacing w:after="120"/>
              <w:ind w:left="284" w:hanging="284"/>
              <w:rPr>
                <w:sz w:val="18"/>
                <w:szCs w:val="18"/>
              </w:rPr>
            </w:pPr>
            <w:r w:rsidRPr="00AA128D">
              <w:rPr>
                <w:bCs/>
                <w:sz w:val="18"/>
                <w:szCs w:val="18"/>
              </w:rPr>
              <w:t>ARTICLES CONTAINING FLAMMABLE SOLID</w:t>
            </w:r>
            <w:r w:rsidR="00C20A8D" w:rsidRPr="00AA128D">
              <w:rPr>
                <w:bCs/>
                <w:sz w:val="18"/>
                <w:szCs w:val="18"/>
              </w:rPr>
              <w:t>,</w:t>
            </w:r>
            <w:r w:rsidRPr="00AA128D">
              <w:rPr>
                <w:bCs/>
                <w:sz w:val="18"/>
                <w:szCs w:val="18"/>
              </w:rPr>
              <w:t xml:space="preserve"> N.O.S.</w:t>
            </w:r>
          </w:p>
        </w:tc>
        <w:tc>
          <w:tcPr>
            <w:tcW w:w="709" w:type="dxa"/>
            <w:vAlign w:val="center"/>
          </w:tcPr>
          <w:p w14:paraId="585E5DDE" w14:textId="77777777" w:rsidR="00E87CDF" w:rsidRPr="00AA128D" w:rsidRDefault="00E87CDF" w:rsidP="00012D9B">
            <w:pPr>
              <w:spacing w:after="120"/>
              <w:ind w:left="284" w:hanging="284"/>
              <w:jc w:val="center"/>
              <w:rPr>
                <w:sz w:val="18"/>
                <w:szCs w:val="18"/>
              </w:rPr>
            </w:pPr>
            <w:r w:rsidRPr="00AA128D">
              <w:rPr>
                <w:sz w:val="18"/>
                <w:szCs w:val="18"/>
              </w:rPr>
              <w:t>4.1</w:t>
            </w:r>
          </w:p>
        </w:tc>
        <w:tc>
          <w:tcPr>
            <w:tcW w:w="992" w:type="dxa"/>
            <w:vAlign w:val="center"/>
          </w:tcPr>
          <w:p w14:paraId="3743FF77" w14:textId="77777777" w:rsidR="00E87CDF" w:rsidRPr="00AA128D" w:rsidRDefault="00E87CDF" w:rsidP="00012D9B">
            <w:pPr>
              <w:spacing w:after="120"/>
              <w:ind w:left="284" w:hanging="284"/>
              <w:jc w:val="center"/>
              <w:rPr>
                <w:sz w:val="18"/>
                <w:szCs w:val="18"/>
              </w:rPr>
            </w:pPr>
            <w:r w:rsidRPr="00AA128D">
              <w:rPr>
                <w:sz w:val="18"/>
                <w:szCs w:val="18"/>
              </w:rPr>
              <w:t>3541</w:t>
            </w:r>
          </w:p>
        </w:tc>
      </w:tr>
      <w:tr w:rsidR="00E87CDF" w:rsidRPr="00AA128D" w14:paraId="7902B1C9" w14:textId="77777777" w:rsidTr="00461C2A">
        <w:trPr>
          <w:cantSplit/>
          <w:trHeight w:val="403"/>
        </w:trPr>
        <w:tc>
          <w:tcPr>
            <w:tcW w:w="3119" w:type="dxa"/>
            <w:vAlign w:val="center"/>
          </w:tcPr>
          <w:p w14:paraId="5B53F407" w14:textId="77777777" w:rsidR="00E87CDF" w:rsidRPr="00AA128D" w:rsidRDefault="00E87CDF">
            <w:pPr>
              <w:spacing w:after="120"/>
              <w:ind w:left="284" w:hanging="284"/>
              <w:rPr>
                <w:sz w:val="18"/>
                <w:szCs w:val="18"/>
              </w:rPr>
            </w:pPr>
            <w:r w:rsidRPr="00AA128D">
              <w:rPr>
                <w:bCs/>
                <w:sz w:val="18"/>
                <w:szCs w:val="18"/>
              </w:rPr>
              <w:t>ARTICLES CONTAINING A SUBSTANCE LIABLE TO SPONTANEOUS COMBUSTION</w:t>
            </w:r>
            <w:r w:rsidR="00C20A8D" w:rsidRPr="00AA128D">
              <w:rPr>
                <w:bCs/>
                <w:sz w:val="18"/>
                <w:szCs w:val="18"/>
              </w:rPr>
              <w:t>,</w:t>
            </w:r>
            <w:r w:rsidRPr="00AA128D">
              <w:rPr>
                <w:bCs/>
                <w:sz w:val="18"/>
                <w:szCs w:val="18"/>
              </w:rPr>
              <w:t xml:space="preserve"> N.O.S.</w:t>
            </w:r>
          </w:p>
        </w:tc>
        <w:tc>
          <w:tcPr>
            <w:tcW w:w="709" w:type="dxa"/>
            <w:vAlign w:val="center"/>
          </w:tcPr>
          <w:p w14:paraId="3EC5A9ED" w14:textId="77777777" w:rsidR="00E87CDF" w:rsidRPr="00AA128D" w:rsidRDefault="00E87CDF" w:rsidP="00012D9B">
            <w:pPr>
              <w:spacing w:after="120"/>
              <w:ind w:left="284" w:hanging="284"/>
              <w:jc w:val="center"/>
              <w:rPr>
                <w:sz w:val="18"/>
                <w:szCs w:val="18"/>
              </w:rPr>
            </w:pPr>
            <w:r w:rsidRPr="00AA128D">
              <w:rPr>
                <w:sz w:val="18"/>
                <w:szCs w:val="18"/>
              </w:rPr>
              <w:t>4.2</w:t>
            </w:r>
          </w:p>
        </w:tc>
        <w:tc>
          <w:tcPr>
            <w:tcW w:w="992" w:type="dxa"/>
            <w:vAlign w:val="center"/>
          </w:tcPr>
          <w:p w14:paraId="4014CCD4" w14:textId="77777777" w:rsidR="00E87CDF" w:rsidRPr="00AA128D" w:rsidRDefault="00E87CDF" w:rsidP="00012D9B">
            <w:pPr>
              <w:spacing w:after="120"/>
              <w:ind w:left="284" w:hanging="284"/>
              <w:jc w:val="center"/>
              <w:rPr>
                <w:sz w:val="18"/>
                <w:szCs w:val="18"/>
              </w:rPr>
            </w:pPr>
            <w:r w:rsidRPr="00AA128D">
              <w:rPr>
                <w:sz w:val="18"/>
                <w:szCs w:val="18"/>
              </w:rPr>
              <w:t>3542</w:t>
            </w:r>
          </w:p>
        </w:tc>
      </w:tr>
      <w:tr w:rsidR="00E87CDF" w:rsidRPr="00AA128D" w14:paraId="21E076AE" w14:textId="77777777" w:rsidTr="00461C2A">
        <w:trPr>
          <w:cantSplit/>
          <w:trHeight w:val="403"/>
        </w:trPr>
        <w:tc>
          <w:tcPr>
            <w:tcW w:w="3119" w:type="dxa"/>
            <w:vAlign w:val="center"/>
          </w:tcPr>
          <w:p w14:paraId="776B64E0" w14:textId="77777777" w:rsidR="00E87CDF" w:rsidRPr="00AA128D" w:rsidRDefault="00E87CDF">
            <w:pPr>
              <w:spacing w:after="120"/>
              <w:ind w:left="284" w:hanging="284"/>
              <w:rPr>
                <w:sz w:val="18"/>
                <w:szCs w:val="18"/>
              </w:rPr>
            </w:pPr>
            <w:r w:rsidRPr="00AA128D">
              <w:rPr>
                <w:bCs/>
                <w:sz w:val="18"/>
                <w:szCs w:val="18"/>
              </w:rPr>
              <w:t>ARTICLES CONTAINING A SUBSTANCE WHICH EMIT</w:t>
            </w:r>
            <w:r w:rsidR="00554BDB" w:rsidRPr="00AA128D">
              <w:rPr>
                <w:bCs/>
                <w:sz w:val="18"/>
                <w:szCs w:val="18"/>
              </w:rPr>
              <w:t>S</w:t>
            </w:r>
            <w:r w:rsidRPr="00AA128D">
              <w:rPr>
                <w:bCs/>
                <w:sz w:val="18"/>
                <w:szCs w:val="18"/>
              </w:rPr>
              <w:t xml:space="preserve"> FLAMMABLE GAS IN CONTACT WITH WATER</w:t>
            </w:r>
            <w:r w:rsidR="00C20A8D" w:rsidRPr="00AA128D">
              <w:rPr>
                <w:bCs/>
                <w:sz w:val="18"/>
                <w:szCs w:val="18"/>
              </w:rPr>
              <w:t>,</w:t>
            </w:r>
            <w:r w:rsidRPr="00AA128D">
              <w:rPr>
                <w:bCs/>
                <w:sz w:val="18"/>
                <w:szCs w:val="18"/>
              </w:rPr>
              <w:t xml:space="preserve"> N.O.S.</w:t>
            </w:r>
          </w:p>
        </w:tc>
        <w:tc>
          <w:tcPr>
            <w:tcW w:w="709" w:type="dxa"/>
            <w:vAlign w:val="center"/>
          </w:tcPr>
          <w:p w14:paraId="6E09E520" w14:textId="77777777" w:rsidR="00E87CDF" w:rsidRPr="00AA128D" w:rsidRDefault="00E87CDF" w:rsidP="00012D9B">
            <w:pPr>
              <w:spacing w:after="120"/>
              <w:ind w:left="284" w:hanging="284"/>
              <w:jc w:val="center"/>
              <w:rPr>
                <w:sz w:val="18"/>
                <w:szCs w:val="18"/>
              </w:rPr>
            </w:pPr>
            <w:r w:rsidRPr="00AA128D">
              <w:rPr>
                <w:sz w:val="18"/>
                <w:szCs w:val="18"/>
              </w:rPr>
              <w:t>4.3</w:t>
            </w:r>
          </w:p>
        </w:tc>
        <w:tc>
          <w:tcPr>
            <w:tcW w:w="992" w:type="dxa"/>
            <w:vAlign w:val="center"/>
          </w:tcPr>
          <w:p w14:paraId="0CA7F14B" w14:textId="77777777" w:rsidR="00E87CDF" w:rsidRPr="00AA128D" w:rsidRDefault="00E87CDF" w:rsidP="00012D9B">
            <w:pPr>
              <w:spacing w:after="120"/>
              <w:ind w:left="284" w:hanging="284"/>
              <w:jc w:val="center"/>
              <w:rPr>
                <w:sz w:val="18"/>
                <w:szCs w:val="18"/>
              </w:rPr>
            </w:pPr>
            <w:r w:rsidRPr="00AA128D">
              <w:rPr>
                <w:sz w:val="18"/>
                <w:szCs w:val="18"/>
              </w:rPr>
              <w:t>3543</w:t>
            </w:r>
          </w:p>
        </w:tc>
      </w:tr>
      <w:tr w:rsidR="00E87CDF" w:rsidRPr="00AA128D" w14:paraId="17C14D0D" w14:textId="77777777" w:rsidTr="00461C2A">
        <w:trPr>
          <w:cantSplit/>
          <w:trHeight w:val="403"/>
        </w:trPr>
        <w:tc>
          <w:tcPr>
            <w:tcW w:w="3119" w:type="dxa"/>
            <w:vAlign w:val="center"/>
          </w:tcPr>
          <w:p w14:paraId="3B35C009" w14:textId="77777777" w:rsidR="00E87CDF" w:rsidRPr="00AA128D" w:rsidRDefault="00E87CDF" w:rsidP="00C17996">
            <w:pPr>
              <w:spacing w:after="120"/>
              <w:ind w:left="284" w:hanging="284"/>
              <w:rPr>
                <w:sz w:val="18"/>
                <w:szCs w:val="18"/>
              </w:rPr>
            </w:pPr>
            <w:r w:rsidRPr="00AA128D">
              <w:rPr>
                <w:bCs/>
                <w:sz w:val="18"/>
                <w:szCs w:val="18"/>
              </w:rPr>
              <w:t>ARTICLES CONTAINING OXIDIZING SUBSTANCE</w:t>
            </w:r>
            <w:r w:rsidR="00C20A8D" w:rsidRPr="00AA128D">
              <w:rPr>
                <w:bCs/>
                <w:sz w:val="18"/>
                <w:szCs w:val="18"/>
              </w:rPr>
              <w:t>,</w:t>
            </w:r>
            <w:r w:rsidRPr="00AA128D">
              <w:rPr>
                <w:bCs/>
                <w:sz w:val="18"/>
                <w:szCs w:val="18"/>
              </w:rPr>
              <w:t xml:space="preserve"> N.O.S.</w:t>
            </w:r>
          </w:p>
        </w:tc>
        <w:tc>
          <w:tcPr>
            <w:tcW w:w="709" w:type="dxa"/>
            <w:vAlign w:val="center"/>
          </w:tcPr>
          <w:p w14:paraId="1814F668" w14:textId="77777777" w:rsidR="00E87CDF" w:rsidRPr="00AA128D" w:rsidRDefault="00E87CDF" w:rsidP="00012D9B">
            <w:pPr>
              <w:spacing w:after="120"/>
              <w:ind w:left="284" w:hanging="284"/>
              <w:jc w:val="center"/>
              <w:rPr>
                <w:sz w:val="18"/>
                <w:szCs w:val="18"/>
              </w:rPr>
            </w:pPr>
            <w:r w:rsidRPr="00AA128D">
              <w:rPr>
                <w:sz w:val="18"/>
                <w:szCs w:val="18"/>
              </w:rPr>
              <w:t>5.1</w:t>
            </w:r>
          </w:p>
        </w:tc>
        <w:tc>
          <w:tcPr>
            <w:tcW w:w="992" w:type="dxa"/>
            <w:vAlign w:val="center"/>
          </w:tcPr>
          <w:p w14:paraId="773DC526" w14:textId="77777777" w:rsidR="00E87CDF" w:rsidRPr="00AA128D" w:rsidRDefault="00E87CDF" w:rsidP="00012D9B">
            <w:pPr>
              <w:spacing w:after="120"/>
              <w:ind w:left="284" w:hanging="284"/>
              <w:jc w:val="center"/>
              <w:rPr>
                <w:sz w:val="18"/>
                <w:szCs w:val="18"/>
              </w:rPr>
            </w:pPr>
            <w:r w:rsidRPr="00AA128D">
              <w:rPr>
                <w:sz w:val="18"/>
                <w:szCs w:val="18"/>
              </w:rPr>
              <w:t>3544</w:t>
            </w:r>
          </w:p>
        </w:tc>
      </w:tr>
      <w:tr w:rsidR="00E87CDF" w:rsidRPr="00AA128D" w14:paraId="53CEDD0E" w14:textId="77777777" w:rsidTr="00461C2A">
        <w:trPr>
          <w:cantSplit/>
          <w:trHeight w:val="403"/>
        </w:trPr>
        <w:tc>
          <w:tcPr>
            <w:tcW w:w="3119" w:type="dxa"/>
            <w:vAlign w:val="center"/>
          </w:tcPr>
          <w:p w14:paraId="6DB5A424" w14:textId="77777777" w:rsidR="00E87CDF" w:rsidRPr="00AA128D" w:rsidRDefault="00E87CDF">
            <w:pPr>
              <w:spacing w:after="120"/>
              <w:ind w:left="284" w:hanging="284"/>
              <w:rPr>
                <w:sz w:val="18"/>
                <w:szCs w:val="18"/>
              </w:rPr>
            </w:pPr>
            <w:r w:rsidRPr="00AA128D">
              <w:rPr>
                <w:bCs/>
                <w:sz w:val="18"/>
                <w:szCs w:val="18"/>
              </w:rPr>
              <w:t>ARTICLES CONTAINING ORGANIC PEROXIDE</w:t>
            </w:r>
            <w:r w:rsidR="00C20A8D" w:rsidRPr="00AA128D">
              <w:rPr>
                <w:bCs/>
                <w:sz w:val="18"/>
                <w:szCs w:val="18"/>
              </w:rPr>
              <w:t>,</w:t>
            </w:r>
            <w:r w:rsidRPr="00AA128D">
              <w:rPr>
                <w:bCs/>
                <w:sz w:val="18"/>
                <w:szCs w:val="18"/>
              </w:rPr>
              <w:t xml:space="preserve"> N.O.S.</w:t>
            </w:r>
          </w:p>
        </w:tc>
        <w:tc>
          <w:tcPr>
            <w:tcW w:w="709" w:type="dxa"/>
            <w:vAlign w:val="center"/>
          </w:tcPr>
          <w:p w14:paraId="6C66F0A9" w14:textId="77777777" w:rsidR="00E87CDF" w:rsidRPr="00AA128D" w:rsidRDefault="00E87CDF" w:rsidP="00012D9B">
            <w:pPr>
              <w:spacing w:after="120"/>
              <w:ind w:left="284" w:hanging="284"/>
              <w:jc w:val="center"/>
              <w:rPr>
                <w:sz w:val="18"/>
                <w:szCs w:val="18"/>
              </w:rPr>
            </w:pPr>
            <w:r w:rsidRPr="00AA128D">
              <w:rPr>
                <w:sz w:val="18"/>
                <w:szCs w:val="18"/>
              </w:rPr>
              <w:t>5.2</w:t>
            </w:r>
          </w:p>
        </w:tc>
        <w:tc>
          <w:tcPr>
            <w:tcW w:w="992" w:type="dxa"/>
            <w:vAlign w:val="center"/>
          </w:tcPr>
          <w:p w14:paraId="442B7FB3" w14:textId="77777777" w:rsidR="00E87CDF" w:rsidRPr="00AA128D" w:rsidRDefault="00E87CDF" w:rsidP="00012D9B">
            <w:pPr>
              <w:spacing w:after="120"/>
              <w:ind w:left="284" w:hanging="284"/>
              <w:jc w:val="center"/>
              <w:rPr>
                <w:sz w:val="18"/>
                <w:szCs w:val="18"/>
              </w:rPr>
            </w:pPr>
            <w:r w:rsidRPr="00AA128D">
              <w:rPr>
                <w:sz w:val="18"/>
                <w:szCs w:val="18"/>
              </w:rPr>
              <w:t>3545</w:t>
            </w:r>
          </w:p>
        </w:tc>
      </w:tr>
      <w:tr w:rsidR="00E87CDF" w:rsidRPr="00AA128D" w14:paraId="0B2265E3" w14:textId="77777777" w:rsidTr="00461C2A">
        <w:trPr>
          <w:cantSplit/>
          <w:trHeight w:val="403"/>
        </w:trPr>
        <w:tc>
          <w:tcPr>
            <w:tcW w:w="3119" w:type="dxa"/>
            <w:vAlign w:val="center"/>
          </w:tcPr>
          <w:p w14:paraId="4203328F" w14:textId="77777777" w:rsidR="00E87CDF" w:rsidRPr="00AA128D" w:rsidRDefault="00E87CDF">
            <w:pPr>
              <w:spacing w:after="120"/>
              <w:ind w:left="284" w:hanging="284"/>
              <w:rPr>
                <w:sz w:val="18"/>
                <w:szCs w:val="18"/>
              </w:rPr>
            </w:pPr>
            <w:r w:rsidRPr="00AA128D">
              <w:rPr>
                <w:bCs/>
                <w:sz w:val="18"/>
                <w:szCs w:val="18"/>
              </w:rPr>
              <w:t>ARTICLES CONTAINING TOXIC SUBSTANCE</w:t>
            </w:r>
            <w:r w:rsidR="00C20A8D" w:rsidRPr="00AA128D">
              <w:rPr>
                <w:bCs/>
                <w:sz w:val="18"/>
                <w:szCs w:val="18"/>
              </w:rPr>
              <w:t>,</w:t>
            </w:r>
            <w:r w:rsidRPr="00AA128D">
              <w:rPr>
                <w:bCs/>
                <w:sz w:val="18"/>
                <w:szCs w:val="18"/>
              </w:rPr>
              <w:t xml:space="preserve"> N.O.S.</w:t>
            </w:r>
          </w:p>
        </w:tc>
        <w:tc>
          <w:tcPr>
            <w:tcW w:w="709" w:type="dxa"/>
            <w:vAlign w:val="center"/>
          </w:tcPr>
          <w:p w14:paraId="0FB774F0" w14:textId="77777777" w:rsidR="00E87CDF" w:rsidRPr="00AA128D" w:rsidRDefault="00E87CDF" w:rsidP="00012D9B">
            <w:pPr>
              <w:spacing w:after="120"/>
              <w:ind w:left="284" w:hanging="284"/>
              <w:jc w:val="center"/>
              <w:rPr>
                <w:sz w:val="18"/>
                <w:szCs w:val="18"/>
              </w:rPr>
            </w:pPr>
            <w:r w:rsidRPr="00AA128D">
              <w:rPr>
                <w:sz w:val="18"/>
                <w:szCs w:val="18"/>
              </w:rPr>
              <w:t>6.1</w:t>
            </w:r>
          </w:p>
        </w:tc>
        <w:tc>
          <w:tcPr>
            <w:tcW w:w="992" w:type="dxa"/>
            <w:vAlign w:val="center"/>
          </w:tcPr>
          <w:p w14:paraId="0C0DDEA0" w14:textId="77777777" w:rsidR="00E87CDF" w:rsidRPr="00AA128D" w:rsidRDefault="00E87CDF" w:rsidP="00012D9B">
            <w:pPr>
              <w:spacing w:after="120"/>
              <w:ind w:left="284" w:hanging="284"/>
              <w:jc w:val="center"/>
              <w:rPr>
                <w:sz w:val="18"/>
                <w:szCs w:val="18"/>
              </w:rPr>
            </w:pPr>
            <w:r w:rsidRPr="00AA128D">
              <w:rPr>
                <w:sz w:val="18"/>
                <w:szCs w:val="18"/>
              </w:rPr>
              <w:t>3546</w:t>
            </w:r>
          </w:p>
        </w:tc>
      </w:tr>
      <w:tr w:rsidR="00E87CDF" w:rsidRPr="00AA128D" w14:paraId="088ACB77" w14:textId="77777777" w:rsidTr="00461C2A">
        <w:trPr>
          <w:cantSplit/>
          <w:trHeight w:val="403"/>
        </w:trPr>
        <w:tc>
          <w:tcPr>
            <w:tcW w:w="3119" w:type="dxa"/>
            <w:vAlign w:val="center"/>
          </w:tcPr>
          <w:p w14:paraId="41AB6D10" w14:textId="77777777" w:rsidR="00E87CDF" w:rsidRPr="00AA128D" w:rsidRDefault="00E87CDF" w:rsidP="00012D9B">
            <w:pPr>
              <w:spacing w:after="120"/>
              <w:ind w:left="284" w:hanging="284"/>
              <w:rPr>
                <w:sz w:val="18"/>
                <w:szCs w:val="18"/>
              </w:rPr>
            </w:pPr>
            <w:r w:rsidRPr="00AA128D">
              <w:rPr>
                <w:bCs/>
                <w:sz w:val="18"/>
                <w:szCs w:val="18"/>
              </w:rPr>
              <w:t>ARTICLES CONTAINING CORROSIVE SUBSTANCE</w:t>
            </w:r>
            <w:r w:rsidR="00C20A8D" w:rsidRPr="00AA128D">
              <w:rPr>
                <w:bCs/>
                <w:sz w:val="18"/>
                <w:szCs w:val="18"/>
              </w:rPr>
              <w:t>,</w:t>
            </w:r>
            <w:r w:rsidR="0089310A" w:rsidRPr="00AA128D">
              <w:rPr>
                <w:bCs/>
                <w:sz w:val="18"/>
                <w:szCs w:val="18"/>
              </w:rPr>
              <w:t xml:space="preserve"> </w:t>
            </w:r>
            <w:r w:rsidRPr="00AA128D">
              <w:rPr>
                <w:bCs/>
                <w:sz w:val="18"/>
                <w:szCs w:val="18"/>
              </w:rPr>
              <w:t>N.O.S.</w:t>
            </w:r>
          </w:p>
        </w:tc>
        <w:tc>
          <w:tcPr>
            <w:tcW w:w="709" w:type="dxa"/>
            <w:vAlign w:val="center"/>
          </w:tcPr>
          <w:p w14:paraId="6883D01C" w14:textId="77777777" w:rsidR="00E87CDF" w:rsidRPr="00AA128D" w:rsidRDefault="00E87CDF" w:rsidP="00012D9B">
            <w:pPr>
              <w:spacing w:after="120"/>
              <w:ind w:left="284" w:hanging="284"/>
              <w:jc w:val="center"/>
              <w:rPr>
                <w:sz w:val="18"/>
                <w:szCs w:val="18"/>
              </w:rPr>
            </w:pPr>
            <w:r w:rsidRPr="00AA128D">
              <w:rPr>
                <w:sz w:val="18"/>
                <w:szCs w:val="18"/>
              </w:rPr>
              <w:t>8</w:t>
            </w:r>
          </w:p>
        </w:tc>
        <w:tc>
          <w:tcPr>
            <w:tcW w:w="992" w:type="dxa"/>
            <w:vAlign w:val="center"/>
          </w:tcPr>
          <w:p w14:paraId="23D39F16" w14:textId="77777777" w:rsidR="00E87CDF" w:rsidRPr="00AA128D" w:rsidRDefault="00E87CDF" w:rsidP="00012D9B">
            <w:pPr>
              <w:spacing w:after="120"/>
              <w:ind w:left="284" w:hanging="284"/>
              <w:jc w:val="center"/>
              <w:rPr>
                <w:sz w:val="18"/>
                <w:szCs w:val="18"/>
              </w:rPr>
            </w:pPr>
            <w:r w:rsidRPr="00AA128D">
              <w:rPr>
                <w:sz w:val="18"/>
                <w:szCs w:val="18"/>
              </w:rPr>
              <w:t>3547</w:t>
            </w:r>
          </w:p>
        </w:tc>
      </w:tr>
      <w:tr w:rsidR="00E87CDF" w:rsidRPr="00AA128D" w14:paraId="54404EF2" w14:textId="77777777" w:rsidTr="00461C2A">
        <w:trPr>
          <w:cantSplit/>
          <w:trHeight w:val="403"/>
        </w:trPr>
        <w:tc>
          <w:tcPr>
            <w:tcW w:w="3119" w:type="dxa"/>
            <w:vAlign w:val="center"/>
          </w:tcPr>
          <w:p w14:paraId="4FAC37BF" w14:textId="77777777" w:rsidR="00E87CDF" w:rsidRPr="00AA128D" w:rsidRDefault="00E87CDF" w:rsidP="00012D9B">
            <w:pPr>
              <w:spacing w:after="120"/>
              <w:ind w:left="284" w:hanging="284"/>
              <w:rPr>
                <w:sz w:val="18"/>
                <w:szCs w:val="18"/>
              </w:rPr>
            </w:pPr>
            <w:r w:rsidRPr="00AA128D">
              <w:rPr>
                <w:bCs/>
                <w:sz w:val="18"/>
                <w:szCs w:val="18"/>
              </w:rPr>
              <w:t>ARTICLES CONTAINING MISCELLANEOUS DANGEROUS GOODS</w:t>
            </w:r>
            <w:r w:rsidR="00C20A8D" w:rsidRPr="00AA128D">
              <w:rPr>
                <w:bCs/>
                <w:sz w:val="18"/>
                <w:szCs w:val="18"/>
              </w:rPr>
              <w:t>,</w:t>
            </w:r>
            <w:r w:rsidRPr="00AA128D">
              <w:rPr>
                <w:bCs/>
                <w:sz w:val="18"/>
                <w:szCs w:val="18"/>
              </w:rPr>
              <w:t xml:space="preserve"> N.O.S.</w:t>
            </w:r>
          </w:p>
        </w:tc>
        <w:tc>
          <w:tcPr>
            <w:tcW w:w="709" w:type="dxa"/>
            <w:vAlign w:val="center"/>
          </w:tcPr>
          <w:p w14:paraId="1CE377FA" w14:textId="77777777" w:rsidR="00E87CDF" w:rsidRPr="00AA128D" w:rsidRDefault="00E87CDF" w:rsidP="00012D9B">
            <w:pPr>
              <w:spacing w:after="120"/>
              <w:ind w:left="284" w:hanging="284"/>
              <w:jc w:val="center"/>
              <w:rPr>
                <w:sz w:val="18"/>
                <w:szCs w:val="18"/>
              </w:rPr>
            </w:pPr>
            <w:r w:rsidRPr="00AA128D">
              <w:rPr>
                <w:sz w:val="18"/>
                <w:szCs w:val="18"/>
              </w:rPr>
              <w:t>9</w:t>
            </w:r>
          </w:p>
        </w:tc>
        <w:tc>
          <w:tcPr>
            <w:tcW w:w="992" w:type="dxa"/>
            <w:vAlign w:val="center"/>
          </w:tcPr>
          <w:p w14:paraId="5D7E6046" w14:textId="77777777" w:rsidR="00E87CDF" w:rsidRPr="00AA128D" w:rsidRDefault="00E87CDF" w:rsidP="00012D9B">
            <w:pPr>
              <w:spacing w:after="120"/>
              <w:ind w:left="284" w:hanging="284"/>
              <w:jc w:val="center"/>
              <w:rPr>
                <w:sz w:val="18"/>
                <w:szCs w:val="18"/>
              </w:rPr>
            </w:pPr>
            <w:r w:rsidRPr="00AA128D">
              <w:rPr>
                <w:sz w:val="18"/>
                <w:szCs w:val="18"/>
              </w:rPr>
              <w:t>3548</w:t>
            </w:r>
          </w:p>
        </w:tc>
      </w:tr>
      <w:tr w:rsidR="000564EC" w:rsidRPr="00AA128D" w14:paraId="70A809A1" w14:textId="77777777" w:rsidTr="00461C2A">
        <w:trPr>
          <w:cantSplit/>
          <w:trHeight w:val="403"/>
        </w:trPr>
        <w:tc>
          <w:tcPr>
            <w:tcW w:w="3119" w:type="dxa"/>
          </w:tcPr>
          <w:p w14:paraId="42217ADF" w14:textId="77777777" w:rsidR="000564EC" w:rsidRPr="00AA128D" w:rsidRDefault="000564EC" w:rsidP="00457F9F">
            <w:pPr>
              <w:spacing w:after="120"/>
              <w:ind w:left="284" w:hanging="284"/>
              <w:rPr>
                <w:sz w:val="18"/>
                <w:szCs w:val="18"/>
                <w:lang w:eastAsia="zh-CN"/>
              </w:rPr>
            </w:pPr>
            <w:r w:rsidRPr="00AA128D">
              <w:rPr>
                <w:sz w:val="18"/>
                <w:szCs w:val="18"/>
              </w:rPr>
              <w:t>LITHIUM BATTERIES INSTALLED IN CARGO TRANSPORT UNIT lithium ion batteries or lithium metal batteries</w:t>
            </w:r>
          </w:p>
        </w:tc>
        <w:tc>
          <w:tcPr>
            <w:tcW w:w="709" w:type="dxa"/>
          </w:tcPr>
          <w:p w14:paraId="19739880" w14:textId="77777777" w:rsidR="000564EC" w:rsidRPr="00AA128D" w:rsidRDefault="000564EC" w:rsidP="00457F9F">
            <w:pPr>
              <w:spacing w:after="120"/>
              <w:ind w:left="284" w:hanging="284"/>
              <w:jc w:val="center"/>
              <w:rPr>
                <w:sz w:val="18"/>
                <w:szCs w:val="18"/>
              </w:rPr>
            </w:pPr>
            <w:r w:rsidRPr="00AA128D">
              <w:rPr>
                <w:sz w:val="18"/>
                <w:szCs w:val="18"/>
              </w:rPr>
              <w:t>9</w:t>
            </w:r>
          </w:p>
        </w:tc>
        <w:tc>
          <w:tcPr>
            <w:tcW w:w="992" w:type="dxa"/>
          </w:tcPr>
          <w:p w14:paraId="02AE3807" w14:textId="77777777" w:rsidR="000564EC" w:rsidRPr="00AA128D" w:rsidRDefault="000564EC" w:rsidP="00457F9F">
            <w:pPr>
              <w:spacing w:after="120"/>
              <w:ind w:left="284" w:hanging="284"/>
              <w:jc w:val="center"/>
              <w:rPr>
                <w:sz w:val="18"/>
                <w:szCs w:val="18"/>
              </w:rPr>
            </w:pPr>
            <w:r w:rsidRPr="00AA128D">
              <w:rPr>
                <w:sz w:val="18"/>
                <w:szCs w:val="18"/>
              </w:rPr>
              <w:t>3536</w:t>
            </w:r>
          </w:p>
        </w:tc>
      </w:tr>
      <w:tr w:rsidR="00B278D8" w:rsidRPr="00AA128D" w14:paraId="6A72AD20" w14:textId="77777777" w:rsidTr="00461C2A">
        <w:trPr>
          <w:cantSplit/>
          <w:trHeight w:val="403"/>
        </w:trPr>
        <w:tc>
          <w:tcPr>
            <w:tcW w:w="3119" w:type="dxa"/>
          </w:tcPr>
          <w:p w14:paraId="79866251" w14:textId="77777777" w:rsidR="00B278D8" w:rsidRPr="00AA128D" w:rsidRDefault="00B278D8" w:rsidP="00012D9B">
            <w:pPr>
              <w:spacing w:after="120"/>
              <w:ind w:left="284" w:hanging="284"/>
              <w:rPr>
                <w:sz w:val="18"/>
                <w:szCs w:val="18"/>
              </w:rPr>
            </w:pPr>
            <w:r w:rsidRPr="00AA128D">
              <w:rPr>
                <w:sz w:val="18"/>
                <w:szCs w:val="18"/>
              </w:rPr>
              <w:t>TOXIC SOLID, FLAMMABLE, INORGANIC, N.O.S.</w:t>
            </w:r>
          </w:p>
        </w:tc>
        <w:tc>
          <w:tcPr>
            <w:tcW w:w="709" w:type="dxa"/>
          </w:tcPr>
          <w:p w14:paraId="3376C5DF" w14:textId="77777777" w:rsidR="00B278D8" w:rsidRPr="00AA128D" w:rsidRDefault="00B278D8" w:rsidP="00012D9B">
            <w:pPr>
              <w:spacing w:after="120"/>
              <w:ind w:left="284" w:hanging="284"/>
              <w:jc w:val="center"/>
              <w:rPr>
                <w:sz w:val="18"/>
                <w:szCs w:val="18"/>
              </w:rPr>
            </w:pPr>
            <w:r w:rsidRPr="00AA128D">
              <w:rPr>
                <w:sz w:val="18"/>
                <w:szCs w:val="18"/>
              </w:rPr>
              <w:t>6.1</w:t>
            </w:r>
          </w:p>
        </w:tc>
        <w:tc>
          <w:tcPr>
            <w:tcW w:w="992" w:type="dxa"/>
          </w:tcPr>
          <w:p w14:paraId="6E91CD02" w14:textId="77777777" w:rsidR="00B278D8" w:rsidRPr="00AA128D" w:rsidRDefault="00B278D8" w:rsidP="00012D9B">
            <w:pPr>
              <w:spacing w:after="120"/>
              <w:ind w:left="284" w:hanging="284"/>
              <w:jc w:val="center"/>
              <w:rPr>
                <w:sz w:val="18"/>
                <w:szCs w:val="18"/>
              </w:rPr>
            </w:pPr>
            <w:r w:rsidRPr="00AA128D">
              <w:rPr>
                <w:sz w:val="18"/>
                <w:szCs w:val="18"/>
              </w:rPr>
              <w:t>3535</w:t>
            </w:r>
          </w:p>
        </w:tc>
      </w:tr>
    </w:tbl>
    <w:p w14:paraId="4C6897F0" w14:textId="77777777" w:rsidR="00B278D8" w:rsidRPr="00AA128D" w:rsidRDefault="00B278D8" w:rsidP="00B278D8">
      <w:pPr>
        <w:pStyle w:val="H1G"/>
      </w:pPr>
      <w:r w:rsidRPr="00AA128D">
        <w:lastRenderedPageBreak/>
        <w:tab/>
      </w:r>
      <w:r w:rsidRPr="00AA128D">
        <w:tab/>
        <w:t>Chapter 3.3</w:t>
      </w:r>
    </w:p>
    <w:p w14:paraId="6399C0EE" w14:textId="77777777" w:rsidR="00CD219F" w:rsidRPr="00AA128D" w:rsidRDefault="00CD219F" w:rsidP="00CD219F">
      <w:pPr>
        <w:pStyle w:val="SingleTxtG"/>
      </w:pPr>
      <w:r w:rsidRPr="00AA128D">
        <w:t>3.3.1</w:t>
      </w:r>
      <w:r w:rsidRPr="00AA128D">
        <w:tab/>
        <w:t>In the third sentence, replace “such as “Damaged Lithium Batteries”” by “such as “LITHIUM BATTERIES FOR DISPOSAL””.</w:t>
      </w:r>
    </w:p>
    <w:p w14:paraId="5917432F" w14:textId="415574F6" w:rsidR="003F5D8B" w:rsidRPr="00F92FBA" w:rsidRDefault="003F5D8B" w:rsidP="003F5D8B">
      <w:pPr>
        <w:pStyle w:val="SingleTxtG"/>
        <w:rPr>
          <w:rStyle w:val="Strong"/>
          <w:b w:val="0"/>
          <w:bCs w:val="0"/>
        </w:rPr>
      </w:pPr>
      <w:r w:rsidRPr="00F92FBA">
        <w:t>Special provision 23</w:t>
      </w:r>
      <w:r w:rsidRPr="00F92FBA">
        <w:tab/>
      </w:r>
      <w:r w:rsidRPr="00F92FBA">
        <w:tab/>
      </w:r>
      <w:proofErr w:type="gramStart"/>
      <w:r w:rsidRPr="00F92FBA">
        <w:rPr>
          <w:rStyle w:val="Strong"/>
          <w:b w:val="0"/>
          <w:bCs w:val="0"/>
        </w:rPr>
        <w:t>The</w:t>
      </w:r>
      <w:proofErr w:type="gramEnd"/>
      <w:r w:rsidRPr="00F92FBA">
        <w:rPr>
          <w:rStyle w:val="Strong"/>
          <w:b w:val="0"/>
          <w:bCs w:val="0"/>
        </w:rPr>
        <w:t xml:space="preserve"> amendment does not apply to the English version.</w:t>
      </w:r>
    </w:p>
    <w:p w14:paraId="6C7934B8" w14:textId="3EBD0BEE" w:rsidR="003F5D8B" w:rsidRPr="00F92FBA" w:rsidRDefault="003F5D8B" w:rsidP="003F5D8B">
      <w:pPr>
        <w:pStyle w:val="SingleTxtG"/>
        <w:rPr>
          <w:rStyle w:val="Strong"/>
          <w:b w:val="0"/>
          <w:bCs w:val="0"/>
        </w:rPr>
      </w:pPr>
      <w:r w:rsidRPr="00F92FBA">
        <w:t>Special provision 61</w:t>
      </w:r>
      <w:r w:rsidRPr="00F92FBA">
        <w:tab/>
      </w:r>
      <w:r w:rsidRPr="00F92FBA">
        <w:tab/>
      </w:r>
      <w:proofErr w:type="gramStart"/>
      <w:r w:rsidRPr="00F92FBA">
        <w:rPr>
          <w:rStyle w:val="Strong"/>
          <w:b w:val="0"/>
          <w:bCs w:val="0"/>
        </w:rPr>
        <w:t>The</w:t>
      </w:r>
      <w:proofErr w:type="gramEnd"/>
      <w:r w:rsidRPr="00F92FBA">
        <w:rPr>
          <w:rStyle w:val="Strong"/>
          <w:b w:val="0"/>
          <w:bCs w:val="0"/>
        </w:rPr>
        <w:t xml:space="preserve"> amendment does not apply to the English version.</w:t>
      </w:r>
    </w:p>
    <w:p w14:paraId="4DFE6A2C" w14:textId="77777777" w:rsidR="003F5D8B" w:rsidRPr="00FE1778" w:rsidRDefault="003F5D8B" w:rsidP="003F5D8B">
      <w:pPr>
        <w:pStyle w:val="SingleTxtG"/>
      </w:pPr>
      <w:r w:rsidRPr="00FE1778">
        <w:t>Special provision 122</w:t>
      </w:r>
      <w:r w:rsidRPr="00FE1778">
        <w:tab/>
        <w:t>Replace “risk(s)” by “hazard(s)”.</w:t>
      </w:r>
    </w:p>
    <w:p w14:paraId="417C82EE" w14:textId="58A0D595" w:rsidR="00190782" w:rsidRPr="00FE1778" w:rsidRDefault="00190782" w:rsidP="00190782">
      <w:pPr>
        <w:pStyle w:val="SingleTxtG"/>
      </w:pPr>
      <w:r w:rsidRPr="00FE1778">
        <w:t>Special provision 172</w:t>
      </w:r>
      <w:r w:rsidRPr="00FE1778">
        <w:tab/>
      </w:r>
      <w:proofErr w:type="gramStart"/>
      <w:r>
        <w:t>In</w:t>
      </w:r>
      <w:proofErr w:type="gramEnd"/>
      <w:r>
        <w:t xml:space="preserve"> the introductory sentence and in </w:t>
      </w:r>
      <w:r w:rsidRPr="00FE1778">
        <w:t>(c), replace “risk(s)” by “hazard(s)”.</w:t>
      </w:r>
      <w:r>
        <w:t xml:space="preserve"> </w:t>
      </w:r>
      <w:r w:rsidRPr="00FE1778">
        <w:t>In (a)</w:t>
      </w:r>
      <w:r>
        <w:t>,</w:t>
      </w:r>
      <w:r w:rsidRPr="00FE1778">
        <w:t xml:space="preserve"> </w:t>
      </w:r>
      <w:r>
        <w:t>(b) and (d)</w:t>
      </w:r>
      <w:r w:rsidRPr="00FE1778">
        <w:t xml:space="preserve"> repl</w:t>
      </w:r>
      <w:r>
        <w:t>ace “risk” by “hazard”.</w:t>
      </w:r>
    </w:p>
    <w:p w14:paraId="1C8B5623" w14:textId="77777777" w:rsidR="00D668A8" w:rsidRPr="00AA128D" w:rsidRDefault="00D668A8" w:rsidP="00D668A8">
      <w:pPr>
        <w:pStyle w:val="SingleTxtG"/>
      </w:pPr>
      <w:r w:rsidRPr="00AA128D">
        <w:t>Delete special provision 186 and add:</w:t>
      </w:r>
      <w:r w:rsidR="00396FCE" w:rsidRPr="00AA128D">
        <w:t xml:space="preserve"> </w:t>
      </w:r>
      <w:r w:rsidRPr="00AA128D">
        <w:t>“186</w:t>
      </w:r>
      <w:r w:rsidRPr="00AA128D">
        <w:tab/>
      </w:r>
      <w:r w:rsidRPr="00AA128D">
        <w:rPr>
          <w:i/>
        </w:rPr>
        <w:t>(Deleted)</w:t>
      </w:r>
      <w:r w:rsidRPr="00AA128D">
        <w:t>”.</w:t>
      </w:r>
    </w:p>
    <w:p w14:paraId="3FEDD5A8" w14:textId="3DF9E7E1" w:rsidR="001E556B" w:rsidRPr="00AA128D" w:rsidRDefault="008D4E0C" w:rsidP="001E556B">
      <w:pPr>
        <w:pStyle w:val="SingleTxtG"/>
      </w:pPr>
      <w:r w:rsidRPr="00AA128D">
        <w:t xml:space="preserve">Special provision 188 </w:t>
      </w:r>
      <w:r>
        <w:t>(a) and (b)</w:t>
      </w:r>
      <w:r>
        <w:tab/>
      </w:r>
      <w:proofErr w:type="gramStart"/>
      <w:r w:rsidR="001E556B">
        <w:t>Add</w:t>
      </w:r>
      <w:proofErr w:type="gramEnd"/>
      <w:r w:rsidR="001E556B">
        <w:t xml:space="preserve"> the </w:t>
      </w:r>
      <w:r>
        <w:t>following new Note;</w:t>
      </w:r>
    </w:p>
    <w:p w14:paraId="70B5E564" w14:textId="4561D32F" w:rsidR="001E556B" w:rsidRPr="008D4E0C" w:rsidRDefault="001E556B" w:rsidP="001E556B">
      <w:pPr>
        <w:pStyle w:val="SingleTxtG"/>
        <w:rPr>
          <w:i/>
        </w:rPr>
      </w:pPr>
      <w:r w:rsidRPr="008D4E0C">
        <w:rPr>
          <w:i/>
        </w:rPr>
        <w:t>“</w:t>
      </w:r>
      <w:r w:rsidRPr="008D4E0C">
        <w:rPr>
          <w:b/>
          <w:i/>
        </w:rPr>
        <w:t>NOTE:</w:t>
      </w:r>
      <w:r w:rsidRPr="008D4E0C">
        <w:rPr>
          <w:i/>
        </w:rPr>
        <w:t xml:space="preserve"> </w:t>
      </w:r>
      <w:r w:rsidR="008D4E0C">
        <w:rPr>
          <w:i/>
        </w:rPr>
        <w:tab/>
      </w:r>
      <w:r w:rsidRPr="008D4E0C">
        <w:rPr>
          <w:i/>
        </w:rPr>
        <w:t>When lithium batteries in conformity with 2.2.</w:t>
      </w:r>
      <w:r w:rsidR="00786980">
        <w:rPr>
          <w:i/>
        </w:rPr>
        <w:t>9.1</w:t>
      </w:r>
      <w:r w:rsidRPr="008D4E0C">
        <w:rPr>
          <w:i/>
        </w:rPr>
        <w:t xml:space="preserve">.7 (f) are carried in accordance with this special provision, the total lithium content of all lithium metal cells contained in the battery shall not exceed 1.5 g and the total capacity of all lithium ion cells contained in the battery shall not exceed 10 </w:t>
      </w:r>
      <w:proofErr w:type="spellStart"/>
      <w:r w:rsidRPr="008D4E0C">
        <w:rPr>
          <w:i/>
        </w:rPr>
        <w:t>Wh</w:t>
      </w:r>
      <w:proofErr w:type="spellEnd"/>
      <w:r w:rsidRPr="008D4E0C">
        <w:rPr>
          <w:i/>
        </w:rPr>
        <w:t xml:space="preserve"> (see special provision 387).”.</w:t>
      </w:r>
    </w:p>
    <w:p w14:paraId="77344A50" w14:textId="2DC5CB2D" w:rsidR="00D13200" w:rsidRPr="00257B51" w:rsidRDefault="00372363" w:rsidP="00257B51">
      <w:pPr>
        <w:pStyle w:val="SingleTxtG"/>
      </w:pPr>
      <w:r w:rsidRPr="00257B51">
        <w:t>[</w:t>
      </w:r>
      <w:r w:rsidR="008D4E0C" w:rsidRPr="00257B51">
        <w:t xml:space="preserve">Special provision </w:t>
      </w:r>
      <w:r w:rsidR="00D13200" w:rsidRPr="00257B51">
        <w:t>188 (c)</w:t>
      </w:r>
      <w:r w:rsidR="00D13200" w:rsidRPr="00257B51">
        <w:tab/>
        <w:t>Replace “2.2.9.1.7 (a) and (e)” by “2.2.9.1.7 (a), (e), (f) and (g)”.</w:t>
      </w:r>
      <w:r w:rsidRPr="00257B51">
        <w:t>]</w:t>
      </w:r>
    </w:p>
    <w:p w14:paraId="287430DE" w14:textId="432ED87F" w:rsidR="00B278D8" w:rsidRPr="00AA128D" w:rsidRDefault="00B278D8" w:rsidP="00B278D8">
      <w:pPr>
        <w:pStyle w:val="SingleTxtG"/>
      </w:pPr>
      <w:r w:rsidRPr="00AA128D">
        <w:t>Special provision 188 (d)</w:t>
      </w:r>
      <w:r w:rsidRPr="00AA128D">
        <w:tab/>
        <w:t>Replace “protection against contact with conductive materials” by “protection against contact with electrically conductive material”.</w:t>
      </w:r>
    </w:p>
    <w:p w14:paraId="0C837850" w14:textId="77777777" w:rsidR="00B278D8" w:rsidRPr="00AA128D" w:rsidRDefault="00B278D8" w:rsidP="00B278D8">
      <w:pPr>
        <w:pStyle w:val="SingleTxtG"/>
        <w:spacing w:before="120"/>
      </w:pPr>
      <w:r w:rsidRPr="00AA128D">
        <w:t>Special provision 188 (f)</w:t>
      </w:r>
      <w:r w:rsidRPr="00AA128D">
        <w:tab/>
      </w:r>
      <w:proofErr w:type="gramStart"/>
      <w:r w:rsidRPr="00AA128D">
        <w:t>At</w:t>
      </w:r>
      <w:proofErr w:type="gramEnd"/>
      <w:r w:rsidRPr="00AA128D">
        <w:t xml:space="preserve"> the end, add </w:t>
      </w:r>
      <w:r w:rsidR="00461C2A" w:rsidRPr="00AA128D">
        <w:t xml:space="preserve">the following </w:t>
      </w:r>
      <w:r w:rsidRPr="00AA128D">
        <w:t xml:space="preserve">two new sentences: </w:t>
      </w:r>
      <w:r w:rsidR="00396FCE" w:rsidRPr="00AA128D">
        <w:t>“</w:t>
      </w:r>
      <w:r w:rsidRPr="00AA128D">
        <w:rPr>
          <w:lang w:eastAsia="en-GB" w:bidi="en-GB"/>
        </w:rPr>
        <w:t xml:space="preserve">When packages are placed in an </w:t>
      </w:r>
      <w:proofErr w:type="spellStart"/>
      <w:r w:rsidRPr="00AA128D">
        <w:rPr>
          <w:lang w:eastAsia="en-GB" w:bidi="en-GB"/>
        </w:rPr>
        <w:t>overpack</w:t>
      </w:r>
      <w:proofErr w:type="spellEnd"/>
      <w:r w:rsidRPr="00AA128D">
        <w:rPr>
          <w:lang w:eastAsia="en-GB" w:bidi="en-GB"/>
        </w:rPr>
        <w:t xml:space="preserve">, the lithium battery mark shall either be clearly visible or be reproduced on the outside of the </w:t>
      </w:r>
      <w:proofErr w:type="spellStart"/>
      <w:r w:rsidRPr="00AA128D">
        <w:rPr>
          <w:lang w:eastAsia="en-GB" w:bidi="en-GB"/>
        </w:rPr>
        <w:t>overpack</w:t>
      </w:r>
      <w:proofErr w:type="spellEnd"/>
      <w:r w:rsidRPr="00AA128D">
        <w:rPr>
          <w:lang w:eastAsia="en-GB" w:bidi="en-GB"/>
        </w:rPr>
        <w:t xml:space="preserve"> and the </w:t>
      </w:r>
      <w:proofErr w:type="spellStart"/>
      <w:r w:rsidRPr="00AA128D">
        <w:rPr>
          <w:lang w:eastAsia="en-GB" w:bidi="en-GB"/>
        </w:rPr>
        <w:t>overpack</w:t>
      </w:r>
      <w:proofErr w:type="spellEnd"/>
      <w:r w:rsidRPr="00AA128D">
        <w:rPr>
          <w:lang w:eastAsia="en-GB" w:bidi="en-GB"/>
        </w:rPr>
        <w:t xml:space="preserve"> shall be marked with the word “OVERPACK”. The lettering of the “OVERPACK” mark shall be at least 12</w:t>
      </w:r>
      <w:r w:rsidRPr="00AA128D">
        <w:t xml:space="preserve"> mm </w:t>
      </w:r>
      <w:r w:rsidRPr="00AA128D">
        <w:rPr>
          <w:lang w:eastAsia="en-GB" w:bidi="en-GB"/>
        </w:rPr>
        <w:t>high.</w:t>
      </w:r>
      <w:proofErr w:type="gramStart"/>
      <w:r w:rsidR="00396FCE" w:rsidRPr="00AA128D">
        <w:t>”</w:t>
      </w:r>
      <w:r w:rsidRPr="00AA128D">
        <w:t>.</w:t>
      </w:r>
      <w:proofErr w:type="gramEnd"/>
    </w:p>
    <w:p w14:paraId="2AAB495D" w14:textId="2BBC747D" w:rsidR="00B278D8" w:rsidRPr="00AA128D" w:rsidRDefault="00B278D8" w:rsidP="00B278D8">
      <w:pPr>
        <w:pStyle w:val="SingleTxtG"/>
      </w:pPr>
      <w:r w:rsidRPr="00AA128D">
        <w:t>Add the following new Note:</w:t>
      </w:r>
    </w:p>
    <w:p w14:paraId="082A4663" w14:textId="38180C2C" w:rsidR="00B278D8" w:rsidRPr="00AA128D" w:rsidRDefault="00B278D8" w:rsidP="00B278D8">
      <w:pPr>
        <w:pStyle w:val="SingleTxtG"/>
        <w:rPr>
          <w:i/>
        </w:rPr>
      </w:pPr>
      <w:r w:rsidRPr="00AA128D">
        <w:rPr>
          <w:i/>
        </w:rPr>
        <w:t>“</w:t>
      </w:r>
      <w:r w:rsidRPr="00AA128D">
        <w:rPr>
          <w:b/>
          <w:i/>
        </w:rPr>
        <w:t>NOTE:</w:t>
      </w:r>
      <w:r w:rsidRPr="00AA128D">
        <w:rPr>
          <w:i/>
        </w:rPr>
        <w:t xml:space="preserve"> </w:t>
      </w:r>
      <w:r w:rsidR="00FE1BD5" w:rsidRPr="00AA128D">
        <w:rPr>
          <w:i/>
        </w:rPr>
        <w:tab/>
      </w:r>
      <w:r w:rsidRPr="00AA128D">
        <w:rPr>
          <w:i/>
        </w:rPr>
        <w:t xml:space="preserve">Packages containing lithium batteries packed in conformity with the provisions of Part 4, Chapter 11, packing instructions 965 or 968, Section IB of the ICAO Technical Instructions for the Safe Transport of Dangerous Goods by Air that bear the mark as shown in 5.2.1.9 (lithium battery mark) and the label shown in 5.2.2.2.2, </w:t>
      </w:r>
      <w:r w:rsidR="004370C2" w:rsidRPr="00AA128D">
        <w:rPr>
          <w:i/>
        </w:rPr>
        <w:t xml:space="preserve">model </w:t>
      </w:r>
      <w:r w:rsidRPr="00AA128D">
        <w:rPr>
          <w:i/>
        </w:rPr>
        <w:t>No.</w:t>
      </w:r>
      <w:r w:rsidR="00396FCE" w:rsidRPr="00AA128D">
        <w:rPr>
          <w:i/>
        </w:rPr>
        <w:t xml:space="preserve"> </w:t>
      </w:r>
      <w:r w:rsidRPr="00AA128D">
        <w:rPr>
          <w:i/>
        </w:rPr>
        <w:t>9A shall be deemed to meet the provision</w:t>
      </w:r>
      <w:r w:rsidR="0089310A" w:rsidRPr="00AA128D">
        <w:rPr>
          <w:i/>
        </w:rPr>
        <w:t>s of this special provision.”.</w:t>
      </w:r>
    </w:p>
    <w:p w14:paraId="58DAF006" w14:textId="13724CD2" w:rsidR="00B278D8" w:rsidRPr="00AA128D" w:rsidRDefault="00B278D8" w:rsidP="00B278D8">
      <w:pPr>
        <w:pStyle w:val="SingleTxtG"/>
        <w:spacing w:before="120"/>
      </w:pPr>
      <w:r w:rsidRPr="00AA128D">
        <w:t>Special provision 188</w:t>
      </w:r>
      <w:r w:rsidR="00702DB0" w:rsidRPr="00AA128D">
        <w:t>, in the first paragraph after (h)</w:t>
      </w:r>
      <w:r w:rsidRPr="00AA128D">
        <w:tab/>
      </w:r>
      <w:r w:rsidR="00381245" w:rsidRPr="00AA128D">
        <w:t>A</w:t>
      </w:r>
      <w:r w:rsidRPr="00AA128D">
        <w:t>dd the following sentence</w:t>
      </w:r>
      <w:r w:rsidR="00381245" w:rsidRPr="00AA128D">
        <w:t xml:space="preserve"> at the end</w:t>
      </w:r>
      <w:r w:rsidRPr="00AA128D">
        <w:t xml:space="preserve">: </w:t>
      </w:r>
      <w:r w:rsidR="00396FCE" w:rsidRPr="00AA128D">
        <w:t>“</w:t>
      </w:r>
      <w:r w:rsidRPr="00AA128D">
        <w:rPr>
          <w:lang w:eastAsia="en-GB"/>
        </w:rPr>
        <w:t xml:space="preserve">As used in this special provision </w:t>
      </w:r>
      <w:r w:rsidRPr="00AA128D">
        <w:t>“</w:t>
      </w:r>
      <w:r w:rsidRPr="00AA128D">
        <w:rPr>
          <w:iCs/>
        </w:rPr>
        <w:t>equipment”</w:t>
      </w:r>
      <w:r w:rsidRPr="00AA128D">
        <w:t xml:space="preserve"> means apparatus for which the lithium cells or batteries will provide electrical power for its operation.</w:t>
      </w:r>
      <w:proofErr w:type="gramStart"/>
      <w:r w:rsidR="00396FCE" w:rsidRPr="00AA128D">
        <w:t>”</w:t>
      </w:r>
      <w:r w:rsidRPr="00AA128D">
        <w:t>.</w:t>
      </w:r>
      <w:proofErr w:type="gramEnd"/>
    </w:p>
    <w:p w14:paraId="1B6454BC" w14:textId="6942761E" w:rsidR="00B278D8" w:rsidRPr="00AA128D" w:rsidRDefault="00B278D8" w:rsidP="00B278D8">
      <w:pPr>
        <w:pStyle w:val="SingleTxtG"/>
      </w:pPr>
      <w:r w:rsidRPr="00AA128D">
        <w:t>Delete special provision</w:t>
      </w:r>
      <w:r w:rsidR="00FE1BD5" w:rsidRPr="00AA128D">
        <w:t xml:space="preserve"> 240 </w:t>
      </w:r>
      <w:r w:rsidRPr="00AA128D">
        <w:t>and add:</w:t>
      </w:r>
      <w:r w:rsidR="00B1758E" w:rsidRPr="00AA128D">
        <w:t xml:space="preserve"> </w:t>
      </w:r>
      <w:r w:rsidRPr="00AA128D">
        <w:t>“240</w:t>
      </w:r>
      <w:r w:rsidRPr="00AA128D">
        <w:tab/>
      </w:r>
      <w:r w:rsidRPr="00AA128D">
        <w:rPr>
          <w:i/>
          <w:iCs/>
        </w:rPr>
        <w:t>(Deleted)</w:t>
      </w:r>
      <w:r w:rsidRPr="00AA128D">
        <w:t>”</w:t>
      </w:r>
      <w:r w:rsidR="00861D6A" w:rsidRPr="00AA128D">
        <w:t>.</w:t>
      </w:r>
    </w:p>
    <w:p w14:paraId="73137F7E" w14:textId="77777777" w:rsidR="00B278D8" w:rsidRPr="00AA128D" w:rsidRDefault="00B278D8" w:rsidP="00B278D8">
      <w:pPr>
        <w:pStyle w:val="SingleTxtG"/>
        <w:spacing w:before="120"/>
        <w:rPr>
          <w:iCs/>
        </w:rPr>
      </w:pPr>
      <w:r w:rsidRPr="00AA128D">
        <w:rPr>
          <w:iCs/>
        </w:rPr>
        <w:t>Special provision 251</w:t>
      </w:r>
      <w:r w:rsidRPr="00AA128D">
        <w:rPr>
          <w:iCs/>
        </w:rPr>
        <w:tab/>
      </w:r>
      <w:proofErr w:type="gramStart"/>
      <w:r w:rsidRPr="00AA128D">
        <w:rPr>
          <w:iCs/>
        </w:rPr>
        <w:t>In</w:t>
      </w:r>
      <w:proofErr w:type="gramEnd"/>
      <w:r w:rsidRPr="00AA128D">
        <w:rPr>
          <w:iCs/>
        </w:rPr>
        <w:t xml:space="preserve"> the first paragraph, replace the last sentence by:</w:t>
      </w:r>
    </w:p>
    <w:p w14:paraId="4E0F04C0" w14:textId="77777777" w:rsidR="00B278D8" w:rsidRPr="00AA128D" w:rsidRDefault="00B278D8" w:rsidP="00B278D8">
      <w:pPr>
        <w:suppressAutoHyphens w:val="0"/>
        <w:autoSpaceDE w:val="0"/>
        <w:autoSpaceDN w:val="0"/>
        <w:adjustRightInd w:val="0"/>
        <w:spacing w:after="120" w:line="223" w:lineRule="exact"/>
        <w:ind w:left="1701" w:right="-23" w:hanging="567"/>
        <w:jc w:val="both"/>
      </w:pPr>
      <w:r w:rsidRPr="00AA128D">
        <w:rPr>
          <w:iCs/>
        </w:rPr>
        <w:t>“</w:t>
      </w:r>
      <w:r w:rsidRPr="00AA128D">
        <w:t>Such kits shall only contain dangerous goods that are permitted as:</w:t>
      </w:r>
    </w:p>
    <w:p w14:paraId="31361CE2" w14:textId="69E38E79" w:rsidR="00B278D8" w:rsidRPr="00AA128D" w:rsidRDefault="00881155" w:rsidP="00881155">
      <w:pPr>
        <w:pStyle w:val="SingleTxtG"/>
      </w:pPr>
      <w:r w:rsidRPr="00AA128D">
        <w:t>(a)</w:t>
      </w:r>
      <w:r w:rsidRPr="00AA128D">
        <w:tab/>
      </w:r>
      <w:r w:rsidR="00B278D8" w:rsidRPr="00AA128D">
        <w:t xml:space="preserve">Excepted quantities not exceeding the quantity indicated by the code in column (7b) of </w:t>
      </w:r>
      <w:r w:rsidR="00AB3710" w:rsidRPr="00AA128D">
        <w:t xml:space="preserve">Table A </w:t>
      </w:r>
      <w:r w:rsidR="00B278D8" w:rsidRPr="00AA128D">
        <w:t>of Chapter 3.2, provided that the net quantity per inner packaging and net quantity per package are as prescribed in 3.5.1.2 and 3.5.1.3; or;</w:t>
      </w:r>
    </w:p>
    <w:p w14:paraId="03FEC97F" w14:textId="59DD95EA" w:rsidR="00B278D8" w:rsidRPr="00AA128D" w:rsidRDefault="00881155" w:rsidP="00881155">
      <w:pPr>
        <w:pStyle w:val="SingleTxtG"/>
      </w:pPr>
      <w:r w:rsidRPr="00AA128D">
        <w:t>(b)</w:t>
      </w:r>
      <w:r w:rsidRPr="00AA128D">
        <w:tab/>
      </w:r>
      <w:r w:rsidR="00B278D8" w:rsidRPr="00AA128D">
        <w:t xml:space="preserve">Limited quantities as indicated in column (7a) of </w:t>
      </w:r>
      <w:r w:rsidR="00AB3710" w:rsidRPr="00AA128D">
        <w:t xml:space="preserve">Table A </w:t>
      </w:r>
      <w:r w:rsidR="00B278D8" w:rsidRPr="00AA128D">
        <w:t>of Chapter 3.2, provided that the net quantity per inner packaging does not exceed 250 ml or 250 g.</w:t>
      </w:r>
      <w:proofErr w:type="gramStart"/>
      <w:r w:rsidR="00B278D8" w:rsidRPr="00AA128D">
        <w:t>”.</w:t>
      </w:r>
      <w:proofErr w:type="gramEnd"/>
    </w:p>
    <w:p w14:paraId="6084B3DF" w14:textId="77777777" w:rsidR="00B278D8" w:rsidRPr="00AA128D" w:rsidRDefault="00B278D8" w:rsidP="00B278D8">
      <w:pPr>
        <w:pStyle w:val="SingleTxtG"/>
        <w:spacing w:before="120"/>
        <w:rPr>
          <w:iCs/>
        </w:rPr>
      </w:pPr>
      <w:r w:rsidRPr="00AA128D">
        <w:rPr>
          <w:iCs/>
        </w:rPr>
        <w:t>In the second paragraph, delete the last sentence.</w:t>
      </w:r>
    </w:p>
    <w:p w14:paraId="5DF56EB1" w14:textId="51B6AFB4" w:rsidR="00B278D8" w:rsidRPr="00AA128D" w:rsidRDefault="00B278D8" w:rsidP="00B278D8">
      <w:pPr>
        <w:pStyle w:val="SingleTxtG"/>
        <w:spacing w:before="120"/>
        <w:rPr>
          <w:iCs/>
        </w:rPr>
      </w:pPr>
      <w:r w:rsidRPr="00AA128D">
        <w:rPr>
          <w:iCs/>
        </w:rPr>
        <w:t xml:space="preserve">In the third paragraph, insert a </w:t>
      </w:r>
      <w:r w:rsidR="00881155" w:rsidRPr="00AA128D">
        <w:rPr>
          <w:iCs/>
        </w:rPr>
        <w:t xml:space="preserve">new </w:t>
      </w:r>
      <w:r w:rsidRPr="00AA128D">
        <w:rPr>
          <w:iCs/>
        </w:rPr>
        <w:t>first sentence to read as follows:</w:t>
      </w:r>
      <w:r w:rsidR="00881155" w:rsidRPr="00AA128D">
        <w:rPr>
          <w:iCs/>
        </w:rPr>
        <w:t xml:space="preserve"> </w:t>
      </w:r>
      <w:r w:rsidRPr="00AA128D">
        <w:rPr>
          <w:iCs/>
        </w:rPr>
        <w:t>“</w:t>
      </w:r>
      <w:r w:rsidRPr="00AA128D">
        <w:t xml:space="preserve">For the purposes of completion of the transport document as set out in </w:t>
      </w:r>
      <w:r w:rsidR="00861D6A" w:rsidRPr="00AA128D">
        <w:t>5.4.1.1</w:t>
      </w:r>
      <w:r w:rsidR="00AB3710" w:rsidRPr="00AA128D">
        <w:t>.1</w:t>
      </w:r>
      <w:r w:rsidRPr="00AA128D">
        <w:t xml:space="preserve">, the packing group shown on the </w:t>
      </w:r>
      <w:r w:rsidRPr="00AA128D">
        <w:lastRenderedPageBreak/>
        <w:t>document shall</w:t>
      </w:r>
      <w:r w:rsidRPr="00AA128D">
        <w:rPr>
          <w:spacing w:val="24"/>
        </w:rPr>
        <w:t xml:space="preserve"> </w:t>
      </w:r>
      <w:r w:rsidRPr="00AA128D">
        <w:rPr>
          <w:spacing w:val="1"/>
        </w:rPr>
        <w:t>b</w:t>
      </w:r>
      <w:r w:rsidRPr="00AA128D">
        <w:t>e</w:t>
      </w:r>
      <w:r w:rsidRPr="00AA128D">
        <w:rPr>
          <w:spacing w:val="26"/>
        </w:rPr>
        <w:t xml:space="preserve"> </w:t>
      </w:r>
      <w:r w:rsidRPr="00AA128D">
        <w:rPr>
          <w:spacing w:val="-1"/>
        </w:rPr>
        <w:t>t</w:t>
      </w:r>
      <w:r w:rsidRPr="00AA128D">
        <w:rPr>
          <w:spacing w:val="1"/>
        </w:rPr>
        <w:t>h</w:t>
      </w:r>
      <w:r w:rsidRPr="00AA128D">
        <w:t>e</w:t>
      </w:r>
      <w:r w:rsidRPr="00AA128D">
        <w:rPr>
          <w:spacing w:val="27"/>
        </w:rPr>
        <w:t xml:space="preserve"> </w:t>
      </w:r>
      <w:r w:rsidRPr="00AA128D">
        <w:t>m</w:t>
      </w:r>
      <w:r w:rsidRPr="00AA128D">
        <w:rPr>
          <w:spacing w:val="-1"/>
        </w:rPr>
        <w:t>o</w:t>
      </w:r>
      <w:r w:rsidRPr="00AA128D">
        <w:rPr>
          <w:spacing w:val="1"/>
        </w:rPr>
        <w:t>s</w:t>
      </w:r>
      <w:r w:rsidRPr="00AA128D">
        <w:t>t</w:t>
      </w:r>
      <w:r w:rsidRPr="00AA128D">
        <w:rPr>
          <w:spacing w:val="24"/>
        </w:rPr>
        <w:t xml:space="preserve"> </w:t>
      </w:r>
      <w:r w:rsidRPr="00AA128D">
        <w:rPr>
          <w:spacing w:val="1"/>
        </w:rPr>
        <w:t>s</w:t>
      </w:r>
      <w:r w:rsidRPr="00AA128D">
        <w:rPr>
          <w:spacing w:val="-1"/>
        </w:rPr>
        <w:t>t</w:t>
      </w:r>
      <w:r w:rsidRPr="00AA128D">
        <w:rPr>
          <w:spacing w:val="2"/>
        </w:rPr>
        <w:t>r</w:t>
      </w:r>
      <w:r w:rsidRPr="00AA128D">
        <w:rPr>
          <w:spacing w:val="-1"/>
        </w:rPr>
        <w:t>i</w:t>
      </w:r>
      <w:r w:rsidRPr="00AA128D">
        <w:rPr>
          <w:spacing w:val="1"/>
        </w:rPr>
        <w:t>ng</w:t>
      </w:r>
      <w:r w:rsidRPr="00AA128D">
        <w:rPr>
          <w:spacing w:val="-1"/>
        </w:rPr>
        <w:t>e</w:t>
      </w:r>
      <w:r w:rsidRPr="00AA128D">
        <w:rPr>
          <w:spacing w:val="1"/>
        </w:rPr>
        <w:t>n</w:t>
      </w:r>
      <w:r w:rsidRPr="00AA128D">
        <w:t>t</w:t>
      </w:r>
      <w:r w:rsidRPr="00AA128D">
        <w:rPr>
          <w:spacing w:val="20"/>
        </w:rPr>
        <w:t xml:space="preserve"> </w:t>
      </w:r>
      <w:r w:rsidRPr="00AA128D">
        <w:rPr>
          <w:spacing w:val="3"/>
        </w:rPr>
        <w:t>p</w:t>
      </w:r>
      <w:r w:rsidRPr="00AA128D">
        <w:rPr>
          <w:spacing w:val="-1"/>
        </w:rPr>
        <w:t>a</w:t>
      </w:r>
      <w:r w:rsidRPr="00AA128D">
        <w:rPr>
          <w:spacing w:val="1"/>
        </w:rPr>
        <w:t>ck</w:t>
      </w:r>
      <w:r w:rsidRPr="00AA128D">
        <w:rPr>
          <w:spacing w:val="-1"/>
        </w:rPr>
        <w:t>i</w:t>
      </w:r>
      <w:r w:rsidRPr="00AA128D">
        <w:rPr>
          <w:spacing w:val="1"/>
        </w:rPr>
        <w:t>n</w:t>
      </w:r>
      <w:r w:rsidRPr="00AA128D">
        <w:t>g</w:t>
      </w:r>
      <w:r w:rsidRPr="00AA128D">
        <w:rPr>
          <w:spacing w:val="23"/>
        </w:rPr>
        <w:t xml:space="preserve"> </w:t>
      </w:r>
      <w:r w:rsidRPr="00AA128D">
        <w:rPr>
          <w:spacing w:val="-1"/>
        </w:rPr>
        <w:t>g</w:t>
      </w:r>
      <w:r w:rsidRPr="00AA128D">
        <w:rPr>
          <w:spacing w:val="2"/>
        </w:rPr>
        <w:t>r</w:t>
      </w:r>
      <w:r w:rsidRPr="00AA128D">
        <w:rPr>
          <w:spacing w:val="-1"/>
        </w:rPr>
        <w:t>o</w:t>
      </w:r>
      <w:r w:rsidRPr="00AA128D">
        <w:rPr>
          <w:spacing w:val="1"/>
        </w:rPr>
        <w:t>u</w:t>
      </w:r>
      <w:r w:rsidRPr="00AA128D">
        <w:t>p</w:t>
      </w:r>
      <w:r w:rsidRPr="00AA128D">
        <w:rPr>
          <w:spacing w:val="25"/>
        </w:rPr>
        <w:t xml:space="preserve"> </w:t>
      </w:r>
      <w:r w:rsidRPr="00AA128D">
        <w:rPr>
          <w:spacing w:val="1"/>
        </w:rPr>
        <w:t>a</w:t>
      </w:r>
      <w:r w:rsidRPr="00AA128D">
        <w:rPr>
          <w:spacing w:val="-1"/>
        </w:rPr>
        <w:t>s</w:t>
      </w:r>
      <w:r w:rsidRPr="00AA128D">
        <w:rPr>
          <w:spacing w:val="1"/>
        </w:rPr>
        <w:t>s</w:t>
      </w:r>
      <w:r w:rsidRPr="00AA128D">
        <w:rPr>
          <w:spacing w:val="2"/>
        </w:rPr>
        <w:t>i</w:t>
      </w:r>
      <w:r w:rsidRPr="00AA128D">
        <w:rPr>
          <w:spacing w:val="-1"/>
        </w:rPr>
        <w:t>g</w:t>
      </w:r>
      <w:r w:rsidRPr="00AA128D">
        <w:rPr>
          <w:spacing w:val="1"/>
        </w:rPr>
        <w:t>n</w:t>
      </w:r>
      <w:r w:rsidRPr="00AA128D">
        <w:rPr>
          <w:spacing w:val="-1"/>
        </w:rPr>
        <w:t>e</w:t>
      </w:r>
      <w:r w:rsidRPr="00AA128D">
        <w:t>d</w:t>
      </w:r>
      <w:r w:rsidRPr="00AA128D">
        <w:rPr>
          <w:spacing w:val="22"/>
        </w:rPr>
        <w:t xml:space="preserve"> </w:t>
      </w:r>
      <w:r w:rsidRPr="00AA128D">
        <w:rPr>
          <w:spacing w:val="2"/>
        </w:rPr>
        <w:t>t</w:t>
      </w:r>
      <w:r w:rsidRPr="00AA128D">
        <w:t>o</w:t>
      </w:r>
      <w:r w:rsidRPr="00AA128D">
        <w:rPr>
          <w:spacing w:val="26"/>
        </w:rPr>
        <w:t xml:space="preserve"> </w:t>
      </w:r>
      <w:r w:rsidRPr="00AA128D">
        <w:rPr>
          <w:spacing w:val="-1"/>
        </w:rPr>
        <w:t>a</w:t>
      </w:r>
      <w:r w:rsidRPr="00AA128D">
        <w:rPr>
          <w:spacing w:val="6"/>
        </w:rPr>
        <w:t>n</w:t>
      </w:r>
      <w:r w:rsidRPr="00AA128D">
        <w:t>y</w:t>
      </w:r>
      <w:r w:rsidRPr="00AA128D">
        <w:rPr>
          <w:spacing w:val="22"/>
        </w:rPr>
        <w:t xml:space="preserve"> </w:t>
      </w:r>
      <w:r w:rsidRPr="00AA128D">
        <w:rPr>
          <w:spacing w:val="-1"/>
        </w:rPr>
        <w:t>i</w:t>
      </w:r>
      <w:r w:rsidRPr="00AA128D">
        <w:rPr>
          <w:spacing w:val="1"/>
        </w:rPr>
        <w:t>nd</w:t>
      </w:r>
      <w:r w:rsidRPr="00AA128D">
        <w:rPr>
          <w:spacing w:val="2"/>
        </w:rPr>
        <w:t>i</w:t>
      </w:r>
      <w:r w:rsidRPr="00AA128D">
        <w:rPr>
          <w:spacing w:val="-1"/>
        </w:rPr>
        <w:t>v</w:t>
      </w:r>
      <w:r w:rsidRPr="00AA128D">
        <w:rPr>
          <w:spacing w:val="2"/>
        </w:rPr>
        <w:t>i</w:t>
      </w:r>
      <w:r w:rsidRPr="00AA128D">
        <w:rPr>
          <w:spacing w:val="1"/>
        </w:rPr>
        <w:t>dua</w:t>
      </w:r>
      <w:r w:rsidRPr="00AA128D">
        <w:t>l</w:t>
      </w:r>
      <w:r w:rsidRPr="00AA128D">
        <w:rPr>
          <w:spacing w:val="-9"/>
        </w:rPr>
        <w:t xml:space="preserve"> </w:t>
      </w:r>
      <w:r w:rsidRPr="00AA128D">
        <w:rPr>
          <w:spacing w:val="-1"/>
        </w:rPr>
        <w:t>s</w:t>
      </w:r>
      <w:r w:rsidRPr="00AA128D">
        <w:rPr>
          <w:spacing w:val="1"/>
        </w:rPr>
        <w:t>ub</w:t>
      </w:r>
      <w:r w:rsidRPr="00AA128D">
        <w:rPr>
          <w:spacing w:val="-1"/>
        </w:rPr>
        <w:t>s</w:t>
      </w:r>
      <w:r w:rsidRPr="00AA128D">
        <w:rPr>
          <w:spacing w:val="2"/>
        </w:rPr>
        <w:t>t</w:t>
      </w:r>
      <w:r w:rsidRPr="00AA128D">
        <w:rPr>
          <w:spacing w:val="-1"/>
        </w:rPr>
        <w:t>a</w:t>
      </w:r>
      <w:r w:rsidRPr="00AA128D">
        <w:rPr>
          <w:spacing w:val="3"/>
        </w:rPr>
        <w:t>n</w:t>
      </w:r>
      <w:r w:rsidRPr="00AA128D">
        <w:rPr>
          <w:spacing w:val="-1"/>
        </w:rPr>
        <w:t>c</w:t>
      </w:r>
      <w:r w:rsidRPr="00AA128D">
        <w:t>e</w:t>
      </w:r>
      <w:r w:rsidRPr="00AA128D">
        <w:rPr>
          <w:spacing w:val="-7"/>
        </w:rPr>
        <w:t xml:space="preserve"> </w:t>
      </w:r>
      <w:r w:rsidRPr="00AA128D">
        <w:rPr>
          <w:spacing w:val="-1"/>
        </w:rPr>
        <w:t>i</w:t>
      </w:r>
      <w:r w:rsidRPr="00AA128D">
        <w:t>n</w:t>
      </w:r>
      <w:r w:rsidRPr="00AA128D">
        <w:rPr>
          <w:spacing w:val="-2"/>
        </w:rPr>
        <w:t xml:space="preserve"> </w:t>
      </w:r>
      <w:r w:rsidRPr="00AA128D">
        <w:t>t</w:t>
      </w:r>
      <w:r w:rsidRPr="00AA128D">
        <w:rPr>
          <w:spacing w:val="3"/>
        </w:rPr>
        <w:t>h</w:t>
      </w:r>
      <w:r w:rsidRPr="00AA128D">
        <w:t>e</w:t>
      </w:r>
      <w:r w:rsidRPr="00AA128D">
        <w:rPr>
          <w:spacing w:val="-4"/>
        </w:rPr>
        <w:t xml:space="preserve"> </w:t>
      </w:r>
      <w:r w:rsidRPr="00AA128D">
        <w:rPr>
          <w:spacing w:val="2"/>
        </w:rPr>
        <w:t>k</w:t>
      </w:r>
      <w:r w:rsidRPr="00AA128D">
        <w:rPr>
          <w:spacing w:val="-1"/>
        </w:rPr>
        <w:t>it</w:t>
      </w:r>
      <w:r w:rsidRPr="00AA128D">
        <w:t>.</w:t>
      </w:r>
      <w:proofErr w:type="gramStart"/>
      <w:r w:rsidRPr="00AA128D">
        <w:rPr>
          <w:iCs/>
        </w:rPr>
        <w:t>”.</w:t>
      </w:r>
      <w:proofErr w:type="gramEnd"/>
    </w:p>
    <w:p w14:paraId="12E89E0C" w14:textId="1AB3C32F" w:rsidR="00F92FBA" w:rsidRDefault="00F92FBA" w:rsidP="002D58AE">
      <w:pPr>
        <w:pStyle w:val="SingleTxtG"/>
        <w:rPr>
          <w:lang w:val="fr-FR"/>
        </w:rPr>
      </w:pPr>
      <w:r w:rsidRPr="00F92FBA">
        <w:t xml:space="preserve">Special provision </w:t>
      </w:r>
      <w:r>
        <w:t>280</w:t>
      </w:r>
      <w:r w:rsidRPr="00F92FBA">
        <w:tab/>
      </w:r>
      <w:proofErr w:type="gramStart"/>
      <w:r w:rsidRPr="00F92FBA">
        <w:rPr>
          <w:rStyle w:val="Strong"/>
          <w:b w:val="0"/>
          <w:bCs w:val="0"/>
        </w:rPr>
        <w:t>The</w:t>
      </w:r>
      <w:proofErr w:type="gramEnd"/>
      <w:r w:rsidRPr="00F92FBA">
        <w:rPr>
          <w:rStyle w:val="Strong"/>
          <w:b w:val="0"/>
          <w:bCs w:val="0"/>
        </w:rPr>
        <w:t xml:space="preserve"> amendment does not apply to the English version.</w:t>
      </w:r>
    </w:p>
    <w:p w14:paraId="64B71CBF" w14:textId="42174CC3" w:rsidR="002D58AE" w:rsidRPr="00FE1778" w:rsidRDefault="002D58AE" w:rsidP="002D58AE">
      <w:pPr>
        <w:pStyle w:val="SingleTxtG"/>
      </w:pPr>
      <w:r w:rsidRPr="002D58AE">
        <w:t>Special provision 290 (b)</w:t>
      </w:r>
      <w:r w:rsidRPr="002D58AE">
        <w:tab/>
      </w:r>
      <w:proofErr w:type="gramStart"/>
      <w:r>
        <w:t>In</w:t>
      </w:r>
      <w:proofErr w:type="gramEnd"/>
      <w:r>
        <w:t xml:space="preserve"> the first sentence, r</w:t>
      </w:r>
      <w:r w:rsidRPr="002D58AE">
        <w:t>eplace “risk” by “hazard”.</w:t>
      </w:r>
    </w:p>
    <w:p w14:paraId="2BA45FBB" w14:textId="6DC46208" w:rsidR="00B278D8" w:rsidRPr="00AA128D" w:rsidRDefault="00B278D8" w:rsidP="007A2794">
      <w:pPr>
        <w:pStyle w:val="SingleTxtG"/>
        <w:spacing w:before="120"/>
      </w:pPr>
      <w:r w:rsidRPr="00AA128D">
        <w:t xml:space="preserve">Special </w:t>
      </w:r>
      <w:r w:rsidR="00170357" w:rsidRPr="00AA128D">
        <w:t>p</w:t>
      </w:r>
      <w:r w:rsidRPr="00AA128D">
        <w:t>rovision 293 (b)</w:t>
      </w:r>
      <w:r w:rsidRPr="00AA128D">
        <w:tab/>
        <w:t xml:space="preserve">After “Safety matches are”, </w:t>
      </w:r>
      <w:r w:rsidR="00861D6A" w:rsidRPr="00AA128D">
        <w:t xml:space="preserve">replace “matches which” by </w:t>
      </w:r>
      <w:r w:rsidRPr="00AA128D">
        <w:t>“matches that”.</w:t>
      </w:r>
    </w:p>
    <w:p w14:paraId="0985B526" w14:textId="77777777" w:rsidR="008207F3" w:rsidRPr="00AA128D" w:rsidRDefault="008207F3" w:rsidP="00BD5844">
      <w:pPr>
        <w:pStyle w:val="SingleTxtG"/>
      </w:pPr>
      <w:r w:rsidRPr="00AA128D">
        <w:t>Special provision 307</w:t>
      </w:r>
      <w:r w:rsidRPr="00AA128D">
        <w:tab/>
        <w:t>Amend to read as follows</w:t>
      </w:r>
      <w:r w:rsidRPr="00AA128D">
        <w:rPr>
          <w:iCs/>
        </w:rPr>
        <w:t>:</w:t>
      </w:r>
    </w:p>
    <w:p w14:paraId="69832441" w14:textId="77777777" w:rsidR="008207F3" w:rsidRPr="00AA128D" w:rsidRDefault="008207F3" w:rsidP="00BD5844">
      <w:pPr>
        <w:pStyle w:val="SingleTxtG"/>
      </w:pPr>
      <w:r w:rsidRPr="00AA128D">
        <w:t>“</w:t>
      </w:r>
      <w:r w:rsidR="00BF030E" w:rsidRPr="00AA128D">
        <w:t>307</w:t>
      </w:r>
      <w:r w:rsidR="00BF030E" w:rsidRPr="00AA128D">
        <w:tab/>
      </w:r>
      <w:r w:rsidRPr="00AA128D">
        <w:t>This entry may only be used for ammonium nitrate based fertilizers. They shall be classified in accordance with the procedure as set out in the Manual of Tests and Criteria, Part III, Section 39.</w:t>
      </w:r>
      <w:proofErr w:type="gramStart"/>
      <w:r w:rsidRPr="00AA128D">
        <w:t>”.</w:t>
      </w:r>
      <w:proofErr w:type="gramEnd"/>
    </w:p>
    <w:p w14:paraId="6FF0C587" w14:textId="77777777" w:rsidR="00B278D8" w:rsidRPr="00AA128D" w:rsidRDefault="00B278D8" w:rsidP="00B278D8">
      <w:pPr>
        <w:pStyle w:val="SingleTxtG"/>
      </w:pPr>
      <w:r w:rsidRPr="00AA128D">
        <w:t>Special provision 310</w:t>
      </w:r>
      <w:r w:rsidRPr="00AA128D">
        <w:tab/>
      </w:r>
      <w:proofErr w:type="gramStart"/>
      <w:r w:rsidRPr="00AA128D">
        <w:t>In</w:t>
      </w:r>
      <w:proofErr w:type="gramEnd"/>
      <w:r w:rsidRPr="00AA128D">
        <w:t xml:space="preserve"> the first paragraph, replace “cells and batteries” by “cells or batteries”, twice</w:t>
      </w:r>
      <w:r w:rsidR="003D61E3" w:rsidRPr="00AA128D">
        <w:t>, and add “or LP905 of 4.1.4.3, as applicable” at the end.</w:t>
      </w:r>
    </w:p>
    <w:p w14:paraId="02D6D085" w14:textId="77777777" w:rsidR="001E1740" w:rsidRPr="00AA128D" w:rsidRDefault="00FE1BD5" w:rsidP="00861D6A">
      <w:pPr>
        <w:pStyle w:val="SingleTxtG"/>
        <w:rPr>
          <w:i/>
        </w:rPr>
      </w:pPr>
      <w:r w:rsidRPr="00AA128D">
        <w:t>Delete special provision 312 and add:</w:t>
      </w:r>
      <w:r w:rsidR="00E804BA" w:rsidRPr="00AA128D">
        <w:t xml:space="preserve"> </w:t>
      </w:r>
      <w:r w:rsidRPr="00AA128D">
        <w:t>“312</w:t>
      </w:r>
      <w:r w:rsidRPr="00AA128D">
        <w:tab/>
      </w:r>
      <w:r w:rsidRPr="00AA128D">
        <w:rPr>
          <w:i/>
          <w:iCs/>
        </w:rPr>
        <w:t>(Deleted)</w:t>
      </w:r>
      <w:r w:rsidRPr="00AA128D">
        <w:t>”</w:t>
      </w:r>
      <w:r w:rsidR="00861D6A" w:rsidRPr="00AA128D">
        <w:t>.</w:t>
      </w:r>
    </w:p>
    <w:p w14:paraId="6783BFAD" w14:textId="0CA1F7DC" w:rsidR="00F92FBA" w:rsidRDefault="00F92FBA" w:rsidP="00B278D8">
      <w:pPr>
        <w:pStyle w:val="SingleTxtG"/>
        <w:rPr>
          <w:lang w:val="fr-FR"/>
        </w:rPr>
      </w:pPr>
      <w:r w:rsidRPr="00F92FBA">
        <w:t xml:space="preserve">Special provision </w:t>
      </w:r>
      <w:r>
        <w:t>339 (b)</w:t>
      </w:r>
      <w:r w:rsidRPr="00F92FBA">
        <w:tab/>
      </w:r>
      <w:proofErr w:type="gramStart"/>
      <w:r w:rsidRPr="00F92FBA">
        <w:rPr>
          <w:rStyle w:val="Strong"/>
          <w:b w:val="0"/>
          <w:bCs w:val="0"/>
        </w:rPr>
        <w:t>The</w:t>
      </w:r>
      <w:proofErr w:type="gramEnd"/>
      <w:r w:rsidRPr="00F92FBA">
        <w:rPr>
          <w:rStyle w:val="Strong"/>
          <w:b w:val="0"/>
          <w:bCs w:val="0"/>
        </w:rPr>
        <w:t xml:space="preserve"> amendment does not apply to the English version.</w:t>
      </w:r>
    </w:p>
    <w:p w14:paraId="736A9978" w14:textId="272E776F" w:rsidR="00F92FBA" w:rsidRDefault="00F92FBA" w:rsidP="00B278D8">
      <w:pPr>
        <w:pStyle w:val="SingleTxtG"/>
        <w:rPr>
          <w:lang w:val="fr-FR"/>
        </w:rPr>
      </w:pPr>
      <w:r w:rsidRPr="00F92FBA">
        <w:t xml:space="preserve">Special provision </w:t>
      </w:r>
      <w:r>
        <w:t>361 (b)</w:t>
      </w:r>
      <w:r w:rsidRPr="00F92FBA">
        <w:tab/>
      </w:r>
      <w:proofErr w:type="gramStart"/>
      <w:r w:rsidRPr="00F92FBA">
        <w:rPr>
          <w:rStyle w:val="Strong"/>
          <w:b w:val="0"/>
          <w:bCs w:val="0"/>
        </w:rPr>
        <w:t>The</w:t>
      </w:r>
      <w:proofErr w:type="gramEnd"/>
      <w:r w:rsidRPr="00F92FBA">
        <w:rPr>
          <w:rStyle w:val="Strong"/>
          <w:b w:val="0"/>
          <w:bCs w:val="0"/>
        </w:rPr>
        <w:t xml:space="preserve"> amendment does not apply to the English version.</w:t>
      </w:r>
    </w:p>
    <w:p w14:paraId="060A3731" w14:textId="318C6E27" w:rsidR="00B278D8" w:rsidRPr="00AA128D" w:rsidRDefault="00B278D8" w:rsidP="00B278D8">
      <w:pPr>
        <w:pStyle w:val="SingleTxtG"/>
      </w:pPr>
      <w:r w:rsidRPr="00AA128D">
        <w:t>Special provision 363</w:t>
      </w:r>
      <w:r w:rsidRPr="00AA128D">
        <w:tab/>
        <w:t xml:space="preserve">Add the following new introductory sentence: “This entry may only be used when the conditions of this special provision are met. No other requirements of </w:t>
      </w:r>
      <w:r w:rsidR="008E338A" w:rsidRPr="00AA128D">
        <w:t>RID/ADR/ADN</w:t>
      </w:r>
      <w:r w:rsidRPr="00AA128D">
        <w:t xml:space="preserve"> apply.</w:t>
      </w:r>
      <w:proofErr w:type="gramStart"/>
      <w:r w:rsidRPr="00AA128D">
        <w:t>”.</w:t>
      </w:r>
      <w:proofErr w:type="gramEnd"/>
    </w:p>
    <w:p w14:paraId="6FD3AD75" w14:textId="2A9887C4" w:rsidR="001052A0" w:rsidRPr="00AA128D" w:rsidRDefault="001052A0" w:rsidP="00B278D8">
      <w:pPr>
        <w:pStyle w:val="SingleTxtG"/>
      </w:pPr>
      <w:r w:rsidRPr="00AA128D">
        <w:t>Special provision 363 (f)</w:t>
      </w:r>
      <w:r w:rsidRPr="00AA128D">
        <w:tab/>
      </w:r>
      <w:proofErr w:type="gramStart"/>
      <w:r w:rsidRPr="00AA128D">
        <w:t>At</w:t>
      </w:r>
      <w:proofErr w:type="gramEnd"/>
      <w:r w:rsidRPr="00AA128D">
        <w:t xml:space="preserve"> the end, replace “</w:t>
      </w:r>
      <w:r w:rsidRPr="000E7887">
        <w:t>requirements of 2.2.9.1.7</w:t>
      </w:r>
      <w:r w:rsidRPr="00AA128D">
        <w:t>” by “</w:t>
      </w:r>
      <w:r w:rsidRPr="000E7887">
        <w:t>provisions of 2.2.9.1.7</w:t>
      </w:r>
      <w:r w:rsidRPr="00AA128D">
        <w:t>”.</w:t>
      </w:r>
    </w:p>
    <w:p w14:paraId="2BDA2FB8" w14:textId="4F675DD2" w:rsidR="00B278D8" w:rsidRPr="00AA128D" w:rsidRDefault="00B278D8" w:rsidP="00B278D8">
      <w:pPr>
        <w:pStyle w:val="SingleTxtG"/>
      </w:pPr>
      <w:r w:rsidRPr="00AA128D">
        <w:t>Special provision 363</w:t>
      </w:r>
      <w:r w:rsidRPr="00AA128D">
        <w:tab/>
        <w:t xml:space="preserve">Delete the </w:t>
      </w:r>
      <w:r w:rsidR="001E556B">
        <w:t>introductory text</w:t>
      </w:r>
      <w:r w:rsidRPr="00AA128D">
        <w:t xml:space="preserve"> under (g). Renumber existing (</w:t>
      </w:r>
      <w:proofErr w:type="spellStart"/>
      <w:r w:rsidRPr="00AA128D">
        <w:t>i</w:t>
      </w:r>
      <w:proofErr w:type="spellEnd"/>
      <w:r w:rsidRPr="00AA128D">
        <w:t>) to (</w:t>
      </w:r>
      <w:proofErr w:type="gramStart"/>
      <w:r w:rsidRPr="00AA128D">
        <w:t>vi</w:t>
      </w:r>
      <w:proofErr w:type="gramEnd"/>
      <w:r w:rsidRPr="00AA128D">
        <w:t xml:space="preserve">) under current (g) as (g) to (l). Add a new sub-paragraph (m) to read as follows: </w:t>
      </w:r>
    </w:p>
    <w:p w14:paraId="6C656D79" w14:textId="77777777" w:rsidR="00B278D8" w:rsidRPr="00AA128D" w:rsidRDefault="00B278D8" w:rsidP="00B278D8">
      <w:pPr>
        <w:pStyle w:val="SingleTxtG"/>
      </w:pPr>
      <w:r w:rsidRPr="00AA128D">
        <w:t>“(m)</w:t>
      </w:r>
      <w:r w:rsidRPr="00AA128D">
        <w:tab/>
        <w:t>The requirements specified in packing instruction P005 of 4.1.4.1 shall be met.</w:t>
      </w:r>
      <w:proofErr w:type="gramStart"/>
      <w:r w:rsidRPr="00AA128D">
        <w:t>”.</w:t>
      </w:r>
      <w:proofErr w:type="gramEnd"/>
    </w:p>
    <w:p w14:paraId="5B3385FD" w14:textId="77777777" w:rsidR="001D5828" w:rsidRPr="00FE1778" w:rsidRDefault="001D5828" w:rsidP="001D5828">
      <w:pPr>
        <w:pStyle w:val="SingleTxtG"/>
      </w:pPr>
      <w:r w:rsidRPr="00FE1778">
        <w:t>Special provision 369</w:t>
      </w:r>
      <w:r w:rsidRPr="00FE1778">
        <w:tab/>
      </w:r>
      <w:proofErr w:type="gramStart"/>
      <w:r w:rsidRPr="00FE1778">
        <w:t>In</w:t>
      </w:r>
      <w:proofErr w:type="gramEnd"/>
      <w:r w:rsidRPr="00FE1778">
        <w:t xml:space="preserve"> the first paragraph, replace “risks” by “hazards”. In the third paragraph, replace “risk” by “hazard”.</w:t>
      </w:r>
    </w:p>
    <w:p w14:paraId="0A25ADAD" w14:textId="77777777" w:rsidR="00144C27" w:rsidRPr="00AA128D" w:rsidRDefault="00144C27" w:rsidP="00144C27">
      <w:pPr>
        <w:pStyle w:val="SingleTxtG"/>
      </w:pPr>
      <w:r w:rsidRPr="00AA128D">
        <w:t>Special provision 376</w:t>
      </w:r>
      <w:r w:rsidRPr="00AA128D">
        <w:tab/>
        <w:t>Amend the text after the third paragraph to read as follows:</w:t>
      </w:r>
    </w:p>
    <w:p w14:paraId="62847CEB" w14:textId="45283AFB" w:rsidR="00144C27" w:rsidRPr="00AA128D" w:rsidRDefault="00144C27" w:rsidP="00144C27">
      <w:pPr>
        <w:pStyle w:val="SingleTxtG"/>
      </w:pPr>
      <w:r w:rsidRPr="00AA128D">
        <w:t xml:space="preserve">“Cells and batteries shall be packed in accordance with packing instructions P908 of 4.1.4.1 </w:t>
      </w:r>
      <w:r w:rsidR="00DF2F63">
        <w:t xml:space="preserve">[ADN: of ADR] </w:t>
      </w:r>
      <w:r w:rsidRPr="00AA128D">
        <w:t>or LP904 of 4.1.4.3</w:t>
      </w:r>
      <w:r w:rsidR="00DF2F63">
        <w:t xml:space="preserve"> [ADN: of ADR]</w:t>
      </w:r>
      <w:r w:rsidRPr="00AA128D">
        <w:t>, as applicable.</w:t>
      </w:r>
    </w:p>
    <w:p w14:paraId="0FB9309F" w14:textId="18AE4877" w:rsidR="00144C27" w:rsidRPr="00AA128D" w:rsidRDefault="00144C27" w:rsidP="00D565EB">
      <w:pPr>
        <w:pStyle w:val="SingleTxtG"/>
      </w:pPr>
      <w:r w:rsidRPr="00AA128D">
        <w:t xml:space="preserve">Cells and batteries identified as damaged or defective and liable to rapidly disassemble, dangerously react, produce a flame or a dangerous evolution of heat or a dangerous emission of toxic, corrosive or flammable gases or vapours under normal conditions of </w:t>
      </w:r>
      <w:r w:rsidR="00660D9F" w:rsidRPr="00AA128D">
        <w:t>carriage</w:t>
      </w:r>
      <w:r w:rsidRPr="00AA128D">
        <w:t xml:space="preserve"> shall be packed and </w:t>
      </w:r>
      <w:r w:rsidR="00660D9F" w:rsidRPr="00AA128D">
        <w:t>carried</w:t>
      </w:r>
      <w:r w:rsidRPr="00AA128D">
        <w:t xml:space="preserve"> in accordance with packing instruction P911 of 4.1.4.1 </w:t>
      </w:r>
      <w:r w:rsidR="00E2166D">
        <w:t xml:space="preserve">[ADN: of ADR] </w:t>
      </w:r>
      <w:r w:rsidRPr="00AA128D">
        <w:t>or LP906 of 4.1.4.3</w:t>
      </w:r>
      <w:r w:rsidR="00E2166D">
        <w:t xml:space="preserve"> [ADN: of ADR]</w:t>
      </w:r>
      <w:r w:rsidRPr="00AA128D">
        <w:t xml:space="preserve">, as applicable. Alternative packing and/or </w:t>
      </w:r>
      <w:r w:rsidR="00660D9F" w:rsidRPr="00AA128D">
        <w:t>carriage</w:t>
      </w:r>
      <w:r w:rsidRPr="00AA128D">
        <w:t xml:space="preserve"> conditions may be </w:t>
      </w:r>
      <w:r w:rsidRPr="00E2166D">
        <w:t>authorized by the competent authority</w:t>
      </w:r>
      <w:r w:rsidR="00D565EB" w:rsidRPr="00E2166D">
        <w:t xml:space="preserve"> of any RID</w:t>
      </w:r>
      <w:r w:rsidR="00C05D7D" w:rsidRPr="00E2166D">
        <w:t xml:space="preserve"> </w:t>
      </w:r>
      <w:r w:rsidR="00CA544B" w:rsidRPr="00E2166D">
        <w:t>Contracting</w:t>
      </w:r>
      <w:r w:rsidR="00D14E1A" w:rsidRPr="00E2166D">
        <w:t xml:space="preserve"> State</w:t>
      </w:r>
      <w:r w:rsidR="00D565EB" w:rsidRPr="00E2166D">
        <w:t>/ADR</w:t>
      </w:r>
      <w:r w:rsidR="00C05D7D" w:rsidRPr="00E2166D">
        <w:t xml:space="preserve"> Contracting Party</w:t>
      </w:r>
      <w:r w:rsidR="00D14E1A" w:rsidRPr="00E2166D">
        <w:t>/ADN Contracting Party</w:t>
      </w:r>
      <w:r w:rsidR="00C05D7D" w:rsidRPr="00E2166D">
        <w:t xml:space="preserve"> </w:t>
      </w:r>
      <w:r w:rsidR="00D565EB" w:rsidRPr="00E2166D">
        <w:t xml:space="preserve">who may also recognize an approval granted by the competent authority of a country which is not an </w:t>
      </w:r>
      <w:r w:rsidR="00C05D7D" w:rsidRPr="00E2166D">
        <w:t xml:space="preserve">RID </w:t>
      </w:r>
      <w:r w:rsidR="00CA544B" w:rsidRPr="00E2166D">
        <w:t>Contracting</w:t>
      </w:r>
      <w:r w:rsidR="00D14E1A" w:rsidRPr="00E2166D">
        <w:t xml:space="preserve"> State</w:t>
      </w:r>
      <w:r w:rsidR="00C05D7D" w:rsidRPr="00E2166D">
        <w:t>/ADR Contracting Party</w:t>
      </w:r>
      <w:r w:rsidR="00D14E1A" w:rsidRPr="00E2166D">
        <w:t>/ADN Contracting Party</w:t>
      </w:r>
      <w:r w:rsidR="00C05D7D" w:rsidRPr="00E2166D">
        <w:t xml:space="preserve"> </w:t>
      </w:r>
      <w:r w:rsidR="00D565EB" w:rsidRPr="00E2166D">
        <w:t>provided that this approval has been granted in accordance with the procedures</w:t>
      </w:r>
      <w:r w:rsidR="00C05D7D" w:rsidRPr="00E2166D">
        <w:t xml:space="preserve"> </w:t>
      </w:r>
      <w:r w:rsidR="00D565EB" w:rsidRPr="00E2166D">
        <w:t>applicable according to RID, ADR, ADN, the IMDG Code or the ICAO Technical</w:t>
      </w:r>
      <w:r w:rsidR="00C05D7D" w:rsidRPr="00E2166D">
        <w:t xml:space="preserve"> </w:t>
      </w:r>
      <w:r w:rsidR="00D565EB" w:rsidRPr="00E2166D">
        <w:t>Instructions</w:t>
      </w:r>
      <w:r w:rsidRPr="00E2166D">
        <w:t>.</w:t>
      </w:r>
    </w:p>
    <w:p w14:paraId="1EF633CE" w14:textId="59A176EE" w:rsidR="00D565EB" w:rsidRPr="00AA128D" w:rsidRDefault="00D565EB" w:rsidP="00D565EB">
      <w:pPr>
        <w:pStyle w:val="SingleTxtG"/>
      </w:pPr>
      <w:r w:rsidRPr="00AA128D">
        <w:t>Packages shall be marked "DAMAGED/DEFECTIVE LITHIUM-ION BATTERIES" or "DAMAGED/DEFECTIVE LITHIUM METAL BATTERIES", as applicable.</w:t>
      </w:r>
    </w:p>
    <w:p w14:paraId="43447BF4" w14:textId="77777777" w:rsidR="00144C27" w:rsidRPr="00AA128D" w:rsidRDefault="00144C27" w:rsidP="00144C27">
      <w:pPr>
        <w:pStyle w:val="SingleTxtG"/>
      </w:pPr>
      <w:r w:rsidRPr="00AA128D">
        <w:t>The transport document shall include the following statement “Transport in accordance with special provision 376”.</w:t>
      </w:r>
    </w:p>
    <w:p w14:paraId="3554222C" w14:textId="40CA4178" w:rsidR="00144C27" w:rsidRPr="00AA128D" w:rsidRDefault="00144C27" w:rsidP="00144C27">
      <w:pPr>
        <w:pStyle w:val="SingleTxtG"/>
      </w:pPr>
      <w:r w:rsidRPr="00AA128D">
        <w:lastRenderedPageBreak/>
        <w:t xml:space="preserve">If applicable, a copy of the competent authority approval shall accompany the </w:t>
      </w:r>
      <w:r w:rsidR="00660D9F" w:rsidRPr="00AA128D">
        <w:t>carriage</w:t>
      </w:r>
      <w:r w:rsidRPr="00AA128D">
        <w:t>.</w:t>
      </w:r>
      <w:proofErr w:type="gramStart"/>
      <w:r w:rsidRPr="00AA128D">
        <w:t>”.</w:t>
      </w:r>
      <w:proofErr w:type="gramEnd"/>
    </w:p>
    <w:p w14:paraId="0651BC80" w14:textId="50A1A111" w:rsidR="00CA544B" w:rsidRPr="00AA128D" w:rsidRDefault="00CA544B" w:rsidP="00CA544B">
      <w:pPr>
        <w:pStyle w:val="SingleTxtG"/>
      </w:pPr>
      <w:r w:rsidRPr="001E556B">
        <w:t>Special provision 377</w:t>
      </w:r>
      <w:r w:rsidRPr="001E556B">
        <w:tab/>
      </w:r>
      <w:proofErr w:type="gramStart"/>
      <w:r w:rsidRPr="001E556B">
        <w:t>In</w:t>
      </w:r>
      <w:proofErr w:type="gramEnd"/>
      <w:r w:rsidRPr="001E556B">
        <w:t xml:space="preserve"> the second paragraph, replace </w:t>
      </w:r>
      <w:r w:rsidR="00AB31B5">
        <w:t>“</w:t>
      </w:r>
      <w:r w:rsidRPr="001E556B">
        <w:rPr>
          <w:rFonts w:ascii="TimesNewRomanPSMT" w:hAnsi="TimesNewRomanPSMT" w:cs="TimesNewRomanPSMT"/>
          <w:lang w:eastAsia="en-GB"/>
        </w:rPr>
        <w:t>requirements of 2.2.9.1.7 (a) to (e)</w:t>
      </w:r>
      <w:r w:rsidR="00AB31B5">
        <w:rPr>
          <w:rFonts w:ascii="TimesNewRomanPSMT" w:hAnsi="TimesNewRomanPSMT" w:cs="TimesNewRomanPSMT"/>
          <w:lang w:eastAsia="en-GB"/>
        </w:rPr>
        <w:t>”</w:t>
      </w:r>
      <w:r w:rsidRPr="001E556B">
        <w:rPr>
          <w:rFonts w:ascii="TimesNewRomanPSMT" w:hAnsi="TimesNewRomanPSMT" w:cs="TimesNewRomanPSMT"/>
          <w:lang w:eastAsia="en-GB"/>
        </w:rPr>
        <w:t xml:space="preserve"> by </w:t>
      </w:r>
      <w:r w:rsidR="00AB31B5">
        <w:rPr>
          <w:rFonts w:ascii="TimesNewRomanPSMT" w:hAnsi="TimesNewRomanPSMT" w:cs="TimesNewRomanPSMT"/>
          <w:lang w:eastAsia="en-GB"/>
        </w:rPr>
        <w:t>“</w:t>
      </w:r>
      <w:r w:rsidRPr="001E556B">
        <w:rPr>
          <w:rFonts w:ascii="TimesNewRomanPSMT" w:hAnsi="TimesNewRomanPSMT" w:cs="TimesNewRomanPSMT"/>
          <w:lang w:eastAsia="en-GB"/>
        </w:rPr>
        <w:t>provisions of 2.2.9.1.7 (a) to (g)</w:t>
      </w:r>
      <w:r w:rsidR="00AB31B5">
        <w:rPr>
          <w:rFonts w:ascii="TimesNewRomanPSMT" w:hAnsi="TimesNewRomanPSMT" w:cs="TimesNewRomanPSMT"/>
          <w:lang w:eastAsia="en-GB"/>
        </w:rPr>
        <w:t>”</w:t>
      </w:r>
      <w:r w:rsidRPr="001E556B">
        <w:rPr>
          <w:rFonts w:ascii="TimesNewRomanPSMT" w:hAnsi="TimesNewRomanPSMT" w:cs="TimesNewRomanPSMT"/>
          <w:lang w:eastAsia="en-GB"/>
        </w:rPr>
        <w:t>.</w:t>
      </w:r>
    </w:p>
    <w:p w14:paraId="77AFC65A" w14:textId="2A3E6F83" w:rsidR="006F319F" w:rsidRPr="00AA128D" w:rsidRDefault="006F319F" w:rsidP="006F319F">
      <w:pPr>
        <w:pStyle w:val="SingleTxtG"/>
      </w:pPr>
      <w:r w:rsidRPr="00AA128D">
        <w:t>Delete special provision 385 and add:</w:t>
      </w:r>
    </w:p>
    <w:p w14:paraId="57AF2A99" w14:textId="36303E92" w:rsidR="006F319F" w:rsidRDefault="006F319F" w:rsidP="006F319F">
      <w:pPr>
        <w:pStyle w:val="SingleTxtG"/>
      </w:pPr>
      <w:r w:rsidRPr="00AA128D">
        <w:t>“385</w:t>
      </w:r>
      <w:r w:rsidRPr="00AA128D">
        <w:tab/>
      </w:r>
      <w:r w:rsidRPr="00AA128D">
        <w:rPr>
          <w:i/>
          <w:iCs/>
        </w:rPr>
        <w:t>(Deleted)</w:t>
      </w:r>
      <w:r w:rsidRPr="00AA128D">
        <w:t>”</w:t>
      </w:r>
      <w:r w:rsidR="00082125">
        <w:t>.</w:t>
      </w:r>
    </w:p>
    <w:p w14:paraId="73DD32B7" w14:textId="2B2EBC64" w:rsidR="00082125" w:rsidRPr="00AA128D" w:rsidRDefault="00BE33AA" w:rsidP="00082125">
      <w:pPr>
        <w:pStyle w:val="SingleTxtG"/>
      </w:pPr>
      <w:r>
        <w:t>(ADR/</w:t>
      </w:r>
      <w:proofErr w:type="gramStart"/>
      <w:r>
        <w:t>ADN:</w:t>
      </w:r>
      <w:proofErr w:type="gramEnd"/>
      <w:r>
        <w:t xml:space="preserve">) </w:t>
      </w:r>
      <w:r w:rsidR="00082125" w:rsidRPr="00AA128D">
        <w:t>Special provision 386</w:t>
      </w:r>
      <w:r w:rsidR="00082125" w:rsidRPr="00AA128D">
        <w:tab/>
        <w:t>In the first sentence, after “2.2.41.1.17,</w:t>
      </w:r>
      <w:proofErr w:type="gramStart"/>
      <w:r w:rsidR="00082125" w:rsidRPr="00AA128D">
        <w:t>”,</w:t>
      </w:r>
      <w:proofErr w:type="gramEnd"/>
      <w:r w:rsidR="00082125" w:rsidRPr="00AA128D">
        <w:t xml:space="preserve"> insert “7.1.7,”.</w:t>
      </w:r>
    </w:p>
    <w:p w14:paraId="3BE96347" w14:textId="63D1C1B0" w:rsidR="008D4E0C" w:rsidRPr="00AA128D" w:rsidRDefault="008D4E0C" w:rsidP="008D4E0C">
      <w:pPr>
        <w:pStyle w:val="SingleTxtG"/>
      </w:pPr>
      <w:r w:rsidRPr="00AA128D">
        <w:t xml:space="preserve">Delete special provision 660 and add “660 </w:t>
      </w:r>
      <w:r w:rsidRPr="00AA128D">
        <w:tab/>
      </w:r>
      <w:r w:rsidR="00C66FA0">
        <w:rPr>
          <w:i/>
        </w:rPr>
        <w:t>(</w:t>
      </w:r>
      <w:r w:rsidRPr="00AA128D">
        <w:rPr>
          <w:i/>
        </w:rPr>
        <w:t>Deleted</w:t>
      </w:r>
      <w:r w:rsidR="00C66FA0">
        <w:t>)</w:t>
      </w:r>
      <w:r w:rsidRPr="00AA128D">
        <w:t>”.</w:t>
      </w:r>
    </w:p>
    <w:p w14:paraId="62BB8BAE" w14:textId="0389C761" w:rsidR="00C81545" w:rsidRDefault="00C81545" w:rsidP="008D4E0C">
      <w:pPr>
        <w:pStyle w:val="SingleTxtG"/>
      </w:pPr>
      <w:r>
        <w:t>Special provision 663</w:t>
      </w:r>
      <w:r>
        <w:tab/>
        <w:t>Under “General provisions:</w:t>
      </w:r>
      <w:proofErr w:type="gramStart"/>
      <w:r>
        <w:t>”,</w:t>
      </w:r>
      <w:proofErr w:type="gramEnd"/>
      <w:r>
        <w:t xml:space="preserve"> replace “risk” by “hazard” (twice).</w:t>
      </w:r>
    </w:p>
    <w:p w14:paraId="039277EF" w14:textId="76829CE8" w:rsidR="008D4E0C" w:rsidRPr="00AA128D" w:rsidRDefault="008D4E0C" w:rsidP="008D4E0C">
      <w:pPr>
        <w:pStyle w:val="SingleTxtG"/>
      </w:pPr>
      <w:r w:rsidRPr="00AA128D">
        <w:t>Special provision 666</w:t>
      </w:r>
      <w:r w:rsidRPr="00AA128D">
        <w:tab/>
      </w:r>
      <w:proofErr w:type="gramStart"/>
      <w:r w:rsidR="00693AC6">
        <w:t>At</w:t>
      </w:r>
      <w:proofErr w:type="gramEnd"/>
      <w:r w:rsidR="00693AC6">
        <w:t xml:space="preserve"> the beginning, r</w:t>
      </w:r>
      <w:r w:rsidR="00693AC6" w:rsidRPr="00AA128D">
        <w:t>eplace</w:t>
      </w:r>
      <w:r w:rsidRPr="00AA128D">
        <w:t xml:space="preserve"> “special provisions 240, 312 and 385” by “special provision 388”. </w:t>
      </w:r>
    </w:p>
    <w:p w14:paraId="3235FFF0" w14:textId="442461C0" w:rsidR="00983F58" w:rsidRPr="00AA128D" w:rsidRDefault="001052A0" w:rsidP="006F319F">
      <w:pPr>
        <w:pStyle w:val="SingleTxtG"/>
      </w:pPr>
      <w:r w:rsidRPr="00AA128D">
        <w:t>Special provision 667</w:t>
      </w:r>
      <w:r w:rsidRPr="00AA128D">
        <w:tab/>
        <w:t>In (a), (b), (b) (</w:t>
      </w:r>
      <w:proofErr w:type="spellStart"/>
      <w:r w:rsidRPr="00AA128D">
        <w:t>i</w:t>
      </w:r>
      <w:proofErr w:type="spellEnd"/>
      <w:r w:rsidRPr="00AA128D">
        <w:t xml:space="preserve">) and </w:t>
      </w:r>
      <w:r w:rsidR="000E3136">
        <w:t>(b) (ii)</w:t>
      </w:r>
      <w:r w:rsidRPr="00AA128D">
        <w:t>, replace “or machinery” by “, machinery or article” and add the following new sub-paragraph (c)</w:t>
      </w:r>
      <w:r w:rsidR="001E556B">
        <w:t>:</w:t>
      </w:r>
    </w:p>
    <w:p w14:paraId="36A77D73" w14:textId="27C7B2C9" w:rsidR="005D68AE" w:rsidRPr="00AA128D" w:rsidRDefault="001052A0" w:rsidP="005D68AE">
      <w:pPr>
        <w:pStyle w:val="SingleTxtG"/>
      </w:pPr>
      <w:r w:rsidRPr="00AA128D">
        <w:t>“</w:t>
      </w:r>
      <w:r w:rsidR="005D68AE" w:rsidRPr="00AA128D">
        <w:t>(c)</w:t>
      </w:r>
      <w:r w:rsidR="005D68AE" w:rsidRPr="00AA128D">
        <w:tab/>
        <w:t>The procedures described in (b) also apply to damaged lithium cells or batteries in vehicles, engine</w:t>
      </w:r>
      <w:r w:rsidR="00CA544B" w:rsidRPr="00AA128D">
        <w:t>s</w:t>
      </w:r>
      <w:r w:rsidR="005D68AE" w:rsidRPr="00AA128D">
        <w:t>, machinery or articles.</w:t>
      </w:r>
      <w:proofErr w:type="gramStart"/>
      <w:r w:rsidRPr="00AA128D">
        <w:t>”.</w:t>
      </w:r>
      <w:proofErr w:type="gramEnd"/>
    </w:p>
    <w:p w14:paraId="39B6A6EA" w14:textId="4F2497DA" w:rsidR="001052A0" w:rsidRPr="00AA128D" w:rsidRDefault="001052A0" w:rsidP="005D68AE">
      <w:pPr>
        <w:pStyle w:val="SingleTxtG"/>
      </w:pPr>
      <w:r w:rsidRPr="00AA128D">
        <w:t>Special provision 667</w:t>
      </w:r>
      <w:r w:rsidR="00C66FA0">
        <w:t xml:space="preserve"> (a)</w:t>
      </w:r>
      <w:r w:rsidRPr="00AA128D">
        <w:t xml:space="preserve"> </w:t>
      </w:r>
      <w:r w:rsidR="00C66FA0">
        <w:t xml:space="preserve">and </w:t>
      </w:r>
      <w:r w:rsidRPr="00AA128D">
        <w:t>(b)</w:t>
      </w:r>
      <w:r w:rsidRPr="00AA128D">
        <w:tab/>
        <w:t>Replace “</w:t>
      </w:r>
      <w:r w:rsidRPr="00C81545">
        <w:t>requirements of 2.2.9.1.7</w:t>
      </w:r>
      <w:r w:rsidRPr="00AA128D">
        <w:t>” by “</w:t>
      </w:r>
      <w:r w:rsidRPr="00C81545">
        <w:t>provisions of 2.2.9.1.7</w:t>
      </w:r>
      <w:r w:rsidRPr="00AA128D">
        <w:t>”.</w:t>
      </w:r>
    </w:p>
    <w:p w14:paraId="76020FC9" w14:textId="1608C892" w:rsidR="00B278D8" w:rsidRDefault="00B278D8" w:rsidP="00B278D8">
      <w:pPr>
        <w:pStyle w:val="SingleTxtG"/>
      </w:pPr>
      <w:r w:rsidRPr="00AA128D">
        <w:t>3.3.1</w:t>
      </w:r>
      <w:r w:rsidRPr="00AA128D">
        <w:tab/>
        <w:t>Add the following new special provisions:</w:t>
      </w:r>
    </w:p>
    <w:p w14:paraId="5AAB001B" w14:textId="0A19A65D" w:rsidR="00F1377A" w:rsidRPr="00AA128D" w:rsidRDefault="00F1377A" w:rsidP="00F1377A">
      <w:pPr>
        <w:pStyle w:val="SingleTxtG"/>
      </w:pPr>
      <w:r w:rsidRPr="00AA128D">
        <w:t>(RID/</w:t>
      </w:r>
      <w:proofErr w:type="gramStart"/>
      <w:r w:rsidRPr="00AA128D">
        <w:t>ADR</w:t>
      </w:r>
      <w:r>
        <w:t>:</w:t>
      </w:r>
      <w:proofErr w:type="gramEnd"/>
      <w:r w:rsidRPr="00AA128D">
        <w:t>)</w:t>
      </w:r>
      <w:r>
        <w:t xml:space="preserve"> </w:t>
      </w:r>
      <w:r w:rsidRPr="00AA128D">
        <w:t>“193</w:t>
      </w:r>
      <w:r w:rsidRPr="00AA128D">
        <w:tab/>
        <w:t>This entry may only be used for ammonium nitrate based compound fertilizers. They shall be classified in accordance with the procedure as set out in the Manual of Tests and Criteria, Part III, Section 39. Fertilizers meeting the criteria for this UN number are not subject to the requirements of RID/ADR.”.</w:t>
      </w:r>
    </w:p>
    <w:p w14:paraId="64744194" w14:textId="3917951D" w:rsidR="00F1377A" w:rsidRPr="00AA128D" w:rsidRDefault="00F1377A" w:rsidP="00F1377A">
      <w:pPr>
        <w:pStyle w:val="SingleTxtG"/>
        <w:rPr>
          <w:highlight w:val="cyan"/>
        </w:rPr>
      </w:pPr>
      <w:r w:rsidRPr="00AA128D">
        <w:t>(</w:t>
      </w:r>
      <w:proofErr w:type="gramStart"/>
      <w:r w:rsidRPr="00AA128D">
        <w:t>ADN</w:t>
      </w:r>
      <w:r>
        <w:t>:</w:t>
      </w:r>
      <w:proofErr w:type="gramEnd"/>
      <w:r w:rsidRPr="00AA128D">
        <w:t>)</w:t>
      </w:r>
      <w:r>
        <w:t xml:space="preserve"> </w:t>
      </w:r>
      <w:r w:rsidRPr="00AA128D">
        <w:t>“193</w:t>
      </w:r>
      <w:r w:rsidRPr="00AA128D">
        <w:tab/>
        <w:t>This entry may only be used for ammonium nitrate based compound fertilizers. They shall be classified in accordance with the procedure as set out in the Manual of Tests and Criteria, Part III, Section 39. Fertilizers meeting the criteria for this UN number are subject to the requirements of ADN only when carried in bulk unless shown by a Trough Test (see Manual of Tests and Criteria, Part III, sub-section 38.2) not to be liable to self-sustaining decomposition.</w:t>
      </w:r>
      <w:proofErr w:type="gramStart"/>
      <w:r w:rsidRPr="00AA128D">
        <w:t>”.</w:t>
      </w:r>
      <w:proofErr w:type="gramEnd"/>
    </w:p>
    <w:p w14:paraId="5FA6858C" w14:textId="05307011" w:rsidR="00FD0C61" w:rsidRPr="00AA128D" w:rsidRDefault="001E556B" w:rsidP="00FD0C61">
      <w:pPr>
        <w:pStyle w:val="SingleTxtG"/>
      </w:pPr>
      <w:r>
        <w:t>[</w:t>
      </w:r>
      <w:r w:rsidR="00FD0C61" w:rsidRPr="00AA128D">
        <w:t>“301</w:t>
      </w:r>
      <w:r w:rsidR="00FD0C61" w:rsidRPr="00AA128D">
        <w:tab/>
        <w:t xml:space="preserve">This entry only applies to machinery or apparatus containing dangerous goods as a residue or an integral element of the machinery or apparatus. It shall not be used for machinery or apparatus for which a proper shipping name already exists in Table </w:t>
      </w:r>
      <w:proofErr w:type="gramStart"/>
      <w:r w:rsidR="00FD0C61" w:rsidRPr="00AA128D">
        <w:t>A</w:t>
      </w:r>
      <w:proofErr w:type="gramEnd"/>
      <w:r w:rsidR="00FD0C61" w:rsidRPr="00AA128D">
        <w:t xml:space="preserve"> of Chapter 3.2. Machinery and apparatus </w:t>
      </w:r>
      <w:r w:rsidR="00CA544B" w:rsidRPr="00AA128D">
        <w:t>carried</w:t>
      </w:r>
      <w:r w:rsidR="00FD0C61" w:rsidRPr="00AA128D">
        <w:t xml:space="preserve"> under this entry shall only contain dangerous goods which are authorized to be </w:t>
      </w:r>
      <w:r w:rsidR="00CA544B" w:rsidRPr="00AA128D">
        <w:t>carried</w:t>
      </w:r>
      <w:r w:rsidR="00FD0C61" w:rsidRPr="00AA128D">
        <w:t xml:space="preserve"> in accordance with the provisions of Chapter 3.4 (Limited quantities). The quantity of dangerous goods in machinery or apparatus shall not exceed the quantity specified in Column (7a) of Table </w:t>
      </w:r>
      <w:proofErr w:type="gramStart"/>
      <w:r w:rsidR="00FD0C61" w:rsidRPr="00AA128D">
        <w:t>A</w:t>
      </w:r>
      <w:proofErr w:type="gramEnd"/>
      <w:r w:rsidR="00FD0C61" w:rsidRPr="00AA128D">
        <w:t xml:space="preserve"> of Chapter 3.2 for each item of dangerous goods contained. If the machinery or apparatus contains more than one item of dangerous goods, the individual dangerous goods shall be enclosed to prevent them reacting dangerously with one another during carriage (see 4.1.1.6). When it is required to ensure liquid dangerous goods remain in their intended orientation, </w:t>
      </w:r>
      <w:r w:rsidR="00472050" w:rsidRPr="00750DEA">
        <w:rPr>
          <w:szCs w:val="22"/>
        </w:rPr>
        <w:t>orientation arrows shall be displayed on at least two opposite vertical sides with the arrows pointing in the correct direction in accordance with</w:t>
      </w:r>
      <w:r w:rsidR="00472050">
        <w:rPr>
          <w:szCs w:val="22"/>
        </w:rPr>
        <w:t xml:space="preserve"> 5.2.1.10</w:t>
      </w:r>
      <w:r w:rsidR="00FD0C61" w:rsidRPr="00AA128D">
        <w:t xml:space="preserve">. </w:t>
      </w:r>
    </w:p>
    <w:p w14:paraId="125E3C54" w14:textId="6CDA768D" w:rsidR="00FD0C61" w:rsidRPr="00AA128D" w:rsidRDefault="00FD0C61" w:rsidP="00FD0C61">
      <w:pPr>
        <w:pStyle w:val="SingleTxtG"/>
      </w:pPr>
      <w:r w:rsidRPr="00AA128D">
        <w:t>[The competent authority may exempt from regulation machinery or apparatus which would otherwise be carried under this entry.]</w:t>
      </w:r>
      <w:r w:rsidR="001E556B" w:rsidRPr="001E556B">
        <w:rPr>
          <w:rStyle w:val="FootnoteReference"/>
          <w:sz w:val="20"/>
          <w:vertAlign w:val="baseline"/>
        </w:rPr>
        <w:footnoteReference w:customMarkFollows="1" w:id="8"/>
        <w:t>*</w:t>
      </w:r>
      <w:r w:rsidRPr="00AA128D">
        <w:t>”.</w:t>
      </w:r>
      <w:r w:rsidR="001E556B">
        <w:t>]</w:t>
      </w:r>
    </w:p>
    <w:p w14:paraId="48249AEA" w14:textId="417FEE73" w:rsidR="00B278D8" w:rsidRPr="00AA128D" w:rsidRDefault="00B278D8" w:rsidP="00B278D8">
      <w:pPr>
        <w:pStyle w:val="SingleTxtG"/>
      </w:pPr>
      <w:r w:rsidRPr="00AA128D">
        <w:lastRenderedPageBreak/>
        <w:t>“387</w:t>
      </w:r>
      <w:r w:rsidRPr="00AA128D">
        <w:tab/>
        <w:t xml:space="preserve">Lithium batteries in conformity with </w:t>
      </w:r>
      <w:r w:rsidR="00D5295B" w:rsidRPr="00AA128D">
        <w:t>2.2.9.1.7</w:t>
      </w:r>
      <w:r w:rsidRPr="00AA128D">
        <w:t xml:space="preserve"> (f) containing both primary lithium metal cells and rechargeable lithium ion cells shall be assigned to UN Nos. 3090 or 3091 as appropriate. When such batteries are </w:t>
      </w:r>
      <w:r w:rsidR="00660D9F" w:rsidRPr="00AA128D">
        <w:t>carried</w:t>
      </w:r>
      <w:r w:rsidRPr="00AA128D">
        <w:t xml:space="preserve"> in accordance with special provision 188, the total lithium content of all lithium metal cells contained in the battery shall not exceed 1.5 g and the total capacity of all lithium ion cells contained in the battery shall not exceed 10 Wh.”.</w:t>
      </w:r>
    </w:p>
    <w:p w14:paraId="3F57D774" w14:textId="715C7FBE" w:rsidR="00B278D8" w:rsidRPr="00AA128D" w:rsidRDefault="00B278D8" w:rsidP="00B278D8">
      <w:pPr>
        <w:pStyle w:val="SingleTxtG"/>
        <w:rPr>
          <w:iCs/>
        </w:rPr>
      </w:pPr>
      <w:r w:rsidRPr="00AA128D">
        <w:rPr>
          <w:iCs/>
        </w:rPr>
        <w:t>“388</w:t>
      </w:r>
      <w:r w:rsidRPr="00AA128D">
        <w:rPr>
          <w:iCs/>
        </w:rPr>
        <w:tab/>
        <w:t xml:space="preserve">UN </w:t>
      </w:r>
      <w:r w:rsidR="00226510" w:rsidRPr="00AA128D">
        <w:rPr>
          <w:iCs/>
        </w:rPr>
        <w:t xml:space="preserve">No. </w:t>
      </w:r>
      <w:r w:rsidRPr="00AA128D">
        <w:rPr>
          <w:iCs/>
        </w:rPr>
        <w:t xml:space="preserve">3166 </w:t>
      </w:r>
      <w:r w:rsidR="00226510" w:rsidRPr="00AA128D">
        <w:rPr>
          <w:iCs/>
        </w:rPr>
        <w:t xml:space="preserve">entries apply </w:t>
      </w:r>
      <w:r w:rsidRPr="00AA128D">
        <w:rPr>
          <w:iCs/>
        </w:rPr>
        <w:t>to vehicles powered by flammable liquid or gas internal combustion engines or fuel cells.</w:t>
      </w:r>
    </w:p>
    <w:p w14:paraId="27F14BD1" w14:textId="113B7B7C" w:rsidR="00B278D8" w:rsidRPr="00AA128D" w:rsidRDefault="00B278D8" w:rsidP="00B278D8">
      <w:pPr>
        <w:pStyle w:val="SingleTxtG"/>
        <w:rPr>
          <w:iCs/>
        </w:rPr>
      </w:pPr>
      <w:r w:rsidRPr="00AA128D">
        <w:rPr>
          <w:iCs/>
        </w:rPr>
        <w:t xml:space="preserve">Vehicles powered by a fuel cell engine shall be </w:t>
      </w:r>
      <w:r w:rsidR="0019335A">
        <w:rPr>
          <w:iCs/>
        </w:rPr>
        <w:t>assigned to</w:t>
      </w:r>
      <w:r w:rsidRPr="00AA128D">
        <w:rPr>
          <w:iCs/>
        </w:rPr>
        <w:t xml:space="preserve"> the entries UN 3166 VEHICLE, FUEL CELL, FLAMMABLE GAS POWERED or UN 3166 VEHICLE, FUEL CELL, FLAMMABLE LIQUID POWERED, as appropriate. These entries include hybrid electric vehicles powered by both a fuel cell and an internal combustion engine with wet batteries, sodium batteries, lithium metal batteries or lithium ion batteries, </w:t>
      </w:r>
      <w:r w:rsidR="00660D9F" w:rsidRPr="00AA128D">
        <w:rPr>
          <w:iCs/>
        </w:rPr>
        <w:t>carried</w:t>
      </w:r>
      <w:r w:rsidRPr="00AA128D">
        <w:rPr>
          <w:iCs/>
        </w:rPr>
        <w:t xml:space="preserve"> with the </w:t>
      </w:r>
      <w:proofErr w:type="gramStart"/>
      <w:r w:rsidRPr="00AA128D">
        <w:rPr>
          <w:iCs/>
        </w:rPr>
        <w:t>battery(</w:t>
      </w:r>
      <w:proofErr w:type="spellStart"/>
      <w:proofErr w:type="gramEnd"/>
      <w:r w:rsidRPr="00AA128D">
        <w:rPr>
          <w:iCs/>
        </w:rPr>
        <w:t>ies</w:t>
      </w:r>
      <w:proofErr w:type="spellEnd"/>
      <w:r w:rsidRPr="00AA128D">
        <w:rPr>
          <w:iCs/>
        </w:rPr>
        <w:t>)</w:t>
      </w:r>
      <w:r w:rsidR="00487A02" w:rsidRPr="00AA128D">
        <w:rPr>
          <w:iCs/>
        </w:rPr>
        <w:t xml:space="preserve"> </w:t>
      </w:r>
      <w:r w:rsidRPr="00AA128D">
        <w:rPr>
          <w:iCs/>
        </w:rPr>
        <w:t xml:space="preserve">installed. </w:t>
      </w:r>
    </w:p>
    <w:p w14:paraId="6EF6601F" w14:textId="4FD5E350" w:rsidR="00B278D8" w:rsidRPr="00AA128D" w:rsidRDefault="00B278D8" w:rsidP="00B278D8">
      <w:pPr>
        <w:pStyle w:val="SingleTxtG"/>
        <w:rPr>
          <w:iCs/>
        </w:rPr>
      </w:pPr>
      <w:r w:rsidRPr="00AA128D">
        <w:rPr>
          <w:iCs/>
        </w:rPr>
        <w:t xml:space="preserve">Other vehicles which contain an internal combustion engine shall be </w:t>
      </w:r>
      <w:r w:rsidR="0019335A">
        <w:rPr>
          <w:iCs/>
        </w:rPr>
        <w:t>assigned to</w:t>
      </w:r>
      <w:r w:rsidRPr="00AA128D">
        <w:rPr>
          <w:iCs/>
        </w:rPr>
        <w:t xml:space="preserve">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w:t>
      </w:r>
      <w:r w:rsidR="00660D9F" w:rsidRPr="00AA128D">
        <w:rPr>
          <w:iCs/>
        </w:rPr>
        <w:t>carried</w:t>
      </w:r>
      <w:r w:rsidRPr="00AA128D">
        <w:rPr>
          <w:iCs/>
        </w:rPr>
        <w:t xml:space="preserve"> with the </w:t>
      </w:r>
      <w:proofErr w:type="gramStart"/>
      <w:r w:rsidRPr="00AA128D">
        <w:rPr>
          <w:iCs/>
        </w:rPr>
        <w:t>battery(</w:t>
      </w:r>
      <w:proofErr w:type="spellStart"/>
      <w:proofErr w:type="gramEnd"/>
      <w:r w:rsidRPr="00AA128D">
        <w:rPr>
          <w:iCs/>
        </w:rPr>
        <w:t>ies</w:t>
      </w:r>
      <w:proofErr w:type="spellEnd"/>
      <w:r w:rsidRPr="00AA128D">
        <w:rPr>
          <w:iCs/>
        </w:rPr>
        <w:t>) installed.</w:t>
      </w:r>
    </w:p>
    <w:p w14:paraId="7CD2853C" w14:textId="77777777" w:rsidR="00B278D8" w:rsidRPr="00AA128D" w:rsidRDefault="00B278D8" w:rsidP="00B278D8">
      <w:pPr>
        <w:pStyle w:val="SingleTxtG"/>
        <w:rPr>
          <w:iCs/>
        </w:rPr>
      </w:pPr>
      <w:r w:rsidRPr="00AA128D">
        <w:rPr>
          <w:iCs/>
        </w:rPr>
        <w:t xml:space="preserve">If a vehicle is powered by a flammable liquid and a flammable gas internal combustion engine, it shall be assigned to UN 3166 VEHICLE, FLAMMABLE GAS POWERED. </w:t>
      </w:r>
    </w:p>
    <w:p w14:paraId="334E584B" w14:textId="3A4F10DD" w:rsidR="00B278D8" w:rsidRPr="00AA128D" w:rsidRDefault="00B278D8" w:rsidP="00B278D8">
      <w:pPr>
        <w:pStyle w:val="SingleTxtG"/>
        <w:rPr>
          <w:iCs/>
        </w:rPr>
      </w:pPr>
      <w:r w:rsidRPr="00AA128D">
        <w:rPr>
          <w:iCs/>
        </w:rPr>
        <w:t xml:space="preserve">Entry UN 3171 only applies to vehicles powered by wet batteries, sodium batteries, lithium metal batteries or lithium ion batteries and equipment powered by wet batteries or sodium batteries </w:t>
      </w:r>
      <w:r w:rsidR="00660D9F" w:rsidRPr="00AA128D">
        <w:rPr>
          <w:iCs/>
        </w:rPr>
        <w:t>carried</w:t>
      </w:r>
      <w:r w:rsidRPr="00AA128D">
        <w:rPr>
          <w:iCs/>
        </w:rPr>
        <w:t xml:space="preserve"> with these batteries installed.</w:t>
      </w:r>
    </w:p>
    <w:p w14:paraId="5F9DF4B5" w14:textId="0646C894" w:rsidR="00B278D8" w:rsidRPr="00AA128D" w:rsidRDefault="00B278D8" w:rsidP="00B278D8">
      <w:pPr>
        <w:pStyle w:val="SingleTxtG"/>
        <w:rPr>
          <w:iCs/>
        </w:rPr>
      </w:pPr>
      <w:r w:rsidRPr="00AA128D">
        <w:rPr>
          <w:iCs/>
        </w:rPr>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w:t>
      </w:r>
      <w:r w:rsidR="00660D9F" w:rsidRPr="00AA128D">
        <w:rPr>
          <w:iCs/>
        </w:rPr>
        <w:t>carried</w:t>
      </w:r>
      <w:r w:rsidRPr="00AA128D">
        <w:rPr>
          <w:iCs/>
        </w:rPr>
        <w:t xml:space="preserve"> in a packaging. In this case some parts of the vehicle may be detached from its frame to fit into the packaging.</w:t>
      </w:r>
    </w:p>
    <w:p w14:paraId="49C1BE30" w14:textId="3F1B11A7" w:rsidR="00B278D8" w:rsidRPr="00AA128D" w:rsidRDefault="00B278D8" w:rsidP="00B278D8">
      <w:pPr>
        <w:pStyle w:val="SingleTxtG"/>
      </w:pPr>
      <w:r w:rsidRPr="00AA128D">
        <w:t xml:space="preserve">Examples of equipment are lawnmowers, cleaning machines or model boats and model aircraft. Equipment powered by lithium metal batteries or lithium ion batteries shall be </w:t>
      </w:r>
      <w:r w:rsidR="0019335A">
        <w:t>assigned to</w:t>
      </w:r>
      <w:r w:rsidRPr="00AA128D">
        <w:t xml:space="preserve"> the entries UN 3091 LITHIUM METAL BATTERIES CONTAINED IN EQUIPMENT or UN 3091 LITHIUM METAL BATTERIES PACKED WITH EQUIPMENT or UN 3481 LITHIUM ION BATTERIES CONTAINED IN EQUIPMENT or UN 3481 LITHIUM ION BATTERIES PACKED WITH EQUIPMENT, as appropriate.</w:t>
      </w:r>
    </w:p>
    <w:p w14:paraId="28AA09A3" w14:textId="00004C13" w:rsidR="00B278D8" w:rsidRPr="00AA128D" w:rsidRDefault="00B278D8" w:rsidP="00B278D8">
      <w:pPr>
        <w:pStyle w:val="SingleTxtG"/>
        <w:rPr>
          <w:iCs/>
        </w:rPr>
      </w:pPr>
      <w:r w:rsidRPr="00AA128D">
        <w:rPr>
          <w:iCs/>
        </w:rPr>
        <w:t xml:space="preserve">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w:t>
      </w:r>
      <w:r w:rsidR="00D5295B" w:rsidRPr="00AA128D">
        <w:rPr>
          <w:iCs/>
        </w:rPr>
        <w:t>RID/ADR/ADN</w:t>
      </w:r>
      <w:r w:rsidRPr="00AA128D">
        <w:rPr>
          <w:iCs/>
        </w:rPr>
        <w:t xml:space="preserve">. However, lithium batteries shall meet the provisions of </w:t>
      </w:r>
      <w:r w:rsidR="00D5295B" w:rsidRPr="00AA128D">
        <w:t>2.2.9.1.7</w:t>
      </w:r>
      <w:r w:rsidRPr="00AA128D">
        <w:rPr>
          <w:iCs/>
        </w:rPr>
        <w:t xml:space="preserve">, except </w:t>
      </w:r>
      <w:r w:rsidR="009940C8" w:rsidRPr="00AA128D">
        <w:rPr>
          <w:iCs/>
        </w:rPr>
        <w:t>as otherwise provided for in special provision 667</w:t>
      </w:r>
      <w:r w:rsidRPr="00AA128D">
        <w:rPr>
          <w:iCs/>
        </w:rPr>
        <w:t>.</w:t>
      </w:r>
    </w:p>
    <w:p w14:paraId="1E406FA9" w14:textId="27DE8593" w:rsidR="00B278D8" w:rsidRPr="00AA128D" w:rsidRDefault="00B278D8" w:rsidP="00B278D8">
      <w:pPr>
        <w:pStyle w:val="SingleTxtG"/>
        <w:rPr>
          <w:iCs/>
        </w:rPr>
      </w:pPr>
      <w:r w:rsidRPr="00AA128D">
        <w:rPr>
          <w:iCs/>
        </w:rPr>
        <w:t xml:space="preserve">Where a lithium battery installed in a vehicle or equipment is damaged or defective, the vehicle or equipment shall be </w:t>
      </w:r>
      <w:r w:rsidR="00660D9F" w:rsidRPr="00AA128D">
        <w:rPr>
          <w:iCs/>
        </w:rPr>
        <w:t>carried</w:t>
      </w:r>
      <w:r w:rsidRPr="00AA128D">
        <w:rPr>
          <w:iCs/>
        </w:rPr>
        <w:t xml:space="preserve"> </w:t>
      </w:r>
      <w:r w:rsidR="00FE3373" w:rsidRPr="00AA128D">
        <w:rPr>
          <w:iCs/>
        </w:rPr>
        <w:t>in accordance with the conditions defined in special provision 667 (</w:t>
      </w:r>
      <w:r w:rsidR="00CA544B" w:rsidRPr="00AA128D">
        <w:rPr>
          <w:iCs/>
        </w:rPr>
        <w:t>c</w:t>
      </w:r>
      <w:r w:rsidR="00FE3373" w:rsidRPr="00AA128D">
        <w:rPr>
          <w:iCs/>
        </w:rPr>
        <w:t>)</w:t>
      </w:r>
      <w:r w:rsidRPr="00AA128D">
        <w:rPr>
          <w:iCs/>
        </w:rPr>
        <w:t>.”.</w:t>
      </w:r>
    </w:p>
    <w:p w14:paraId="290857C6" w14:textId="0071F1E2" w:rsidR="00B278D8" w:rsidRPr="00AA128D" w:rsidRDefault="00B278D8" w:rsidP="00B278D8">
      <w:pPr>
        <w:pStyle w:val="SingleTxtG"/>
      </w:pPr>
      <w:r w:rsidRPr="00AA128D">
        <w:lastRenderedPageBreak/>
        <w:t>“389</w:t>
      </w:r>
      <w:r w:rsidR="003823A3" w:rsidRPr="00AA128D">
        <w:tab/>
      </w:r>
      <w:r w:rsidRPr="00AA128D">
        <w:t>This entry only applies to lithium ion batteries or lithium metal batteries installed in a cargo transport unit and designed only to provide power externa</w:t>
      </w:r>
      <w:r w:rsidR="0089310A" w:rsidRPr="00AA128D">
        <w:t xml:space="preserve">l to the cargo transport unit. </w:t>
      </w:r>
      <w:r w:rsidRPr="00AA128D">
        <w:t xml:space="preserve">The lithium batteries shall meet the </w:t>
      </w:r>
      <w:r w:rsidR="00CA544B" w:rsidRPr="00AA128D">
        <w:t xml:space="preserve">provisions </w:t>
      </w:r>
      <w:r w:rsidRPr="00AA128D">
        <w:t xml:space="preserve">of </w:t>
      </w:r>
      <w:r w:rsidR="00D5295B" w:rsidRPr="00AA128D">
        <w:t>2.2.9.1.7</w:t>
      </w:r>
      <w:r w:rsidR="00D5295B" w:rsidRPr="00AA128D" w:rsidDel="00D5295B">
        <w:t xml:space="preserve"> </w:t>
      </w:r>
      <w:r w:rsidRPr="00AA128D">
        <w:t>(a) to (</w:t>
      </w:r>
      <w:r w:rsidR="00001D54" w:rsidRPr="00AA128D">
        <w:t>g</w:t>
      </w:r>
      <w:r w:rsidRPr="00AA128D">
        <w:t>) and contain the necessary systems to prevent overcharge and over discharge between the batteries.</w:t>
      </w:r>
    </w:p>
    <w:p w14:paraId="401C154E" w14:textId="27B5F126" w:rsidR="00B278D8" w:rsidRPr="00AA128D" w:rsidRDefault="00B278D8" w:rsidP="00B278D8">
      <w:pPr>
        <w:pStyle w:val="SingleTxtG"/>
      </w:pPr>
      <w:r w:rsidRPr="00AA128D">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w:t>
      </w:r>
      <w:r w:rsidR="0089310A" w:rsidRPr="00AA128D">
        <w:t xml:space="preserve">ormally incident to </w:t>
      </w:r>
      <w:r w:rsidR="00660D9F" w:rsidRPr="00AA128D">
        <w:t>carriage</w:t>
      </w:r>
      <w:r w:rsidR="0089310A" w:rsidRPr="00AA128D">
        <w:t xml:space="preserve">. </w:t>
      </w:r>
      <w:r w:rsidRPr="00AA128D">
        <w:t>Dangerous goods necessary for the safe and proper operation of the cargo transport unit (e.g., fire extinguishing systems and air conditioning systems), shall be properly secured to or installed in the cargo transport unit and are not otherwise</w:t>
      </w:r>
      <w:r w:rsidR="0089310A" w:rsidRPr="00AA128D">
        <w:t xml:space="preserve"> subject to </w:t>
      </w:r>
      <w:r w:rsidR="008E338A" w:rsidRPr="00AA128D">
        <w:t>RID/ADR/ADN</w:t>
      </w:r>
      <w:r w:rsidR="0089310A" w:rsidRPr="00AA128D">
        <w:t xml:space="preserve">. </w:t>
      </w:r>
      <w:r w:rsidRPr="00AA128D">
        <w:t xml:space="preserve">Dangerous goods not necessary for the safe and proper operation of the cargo transport unit shall not be </w:t>
      </w:r>
      <w:r w:rsidR="00660D9F" w:rsidRPr="00AA128D">
        <w:t>carried</w:t>
      </w:r>
      <w:r w:rsidRPr="00AA128D">
        <w:t xml:space="preserve"> within the cargo transport unit.</w:t>
      </w:r>
    </w:p>
    <w:p w14:paraId="106A2B07" w14:textId="0700EA1E" w:rsidR="00B278D8" w:rsidRPr="00AA128D" w:rsidRDefault="00B278D8" w:rsidP="00B278D8">
      <w:pPr>
        <w:pStyle w:val="SingleTxtG"/>
      </w:pPr>
      <w:r w:rsidRPr="00AA128D">
        <w:t>The batteries inside the cargo transport unit are not subject to marking or labelling requirem</w:t>
      </w:r>
      <w:r w:rsidR="003823A3" w:rsidRPr="00AA128D">
        <w:t xml:space="preserve">ents. </w:t>
      </w:r>
      <w:r w:rsidRPr="00AA128D">
        <w:t xml:space="preserve">The cargo transport unit shall </w:t>
      </w:r>
      <w:r w:rsidR="009940C8" w:rsidRPr="00AA128D">
        <w:t xml:space="preserve">bear orange-coloured plates in accordance with 5.3.2.2 and placards in accordance with 5.3.1.1 </w:t>
      </w:r>
      <w:r w:rsidRPr="00AA128D">
        <w:t>on two opposing sides.</w:t>
      </w:r>
      <w:proofErr w:type="gramStart"/>
      <w:r w:rsidRPr="00AA128D">
        <w:t>”.</w:t>
      </w:r>
      <w:proofErr w:type="gramEnd"/>
    </w:p>
    <w:p w14:paraId="6A7BE684" w14:textId="045F35DA" w:rsidR="00AB31B5" w:rsidRDefault="001244BF" w:rsidP="00D972B4">
      <w:pPr>
        <w:pStyle w:val="SingleTxtG"/>
      </w:pPr>
      <w:r w:rsidRPr="00AA128D">
        <w:t>“3</w:t>
      </w:r>
      <w:r w:rsidR="00B64EF7" w:rsidRPr="00AA128D">
        <w:t>91</w:t>
      </w:r>
      <w:r w:rsidR="00B64EF7" w:rsidRPr="00AA128D">
        <w:tab/>
      </w:r>
      <w:r w:rsidR="00B64EF7" w:rsidRPr="00AA128D">
        <w:rPr>
          <w:i/>
        </w:rPr>
        <w:t>(Reserved)</w:t>
      </w:r>
      <w:r w:rsidRPr="00AA128D">
        <w:t>”.</w:t>
      </w:r>
    </w:p>
    <w:p w14:paraId="5616D86C" w14:textId="44244641" w:rsidR="00D972B4" w:rsidRPr="00AA128D" w:rsidRDefault="00C80AB4" w:rsidP="00D972B4">
      <w:pPr>
        <w:pStyle w:val="SingleTxtG"/>
      </w:pPr>
      <w:r w:rsidRPr="00AA128D">
        <w:t>“392</w:t>
      </w:r>
      <w:r w:rsidR="00D972B4" w:rsidRPr="00AA128D">
        <w:t xml:space="preserve"> </w:t>
      </w:r>
      <w:r w:rsidR="00100792" w:rsidRPr="00AA128D">
        <w:tab/>
      </w:r>
      <w:r w:rsidR="00D972B4" w:rsidRPr="00AA128D">
        <w:t xml:space="preserve">For the </w:t>
      </w:r>
      <w:r w:rsidR="00660D9F" w:rsidRPr="00AA128D">
        <w:t>carriage</w:t>
      </w:r>
      <w:r w:rsidR="00D972B4" w:rsidRPr="00AA128D">
        <w:t xml:space="preserve"> of fuel gas containment systems designed and approved to be fitted in motor vehicles containing this gas the provisions of sub-section 4.1.4.1 and Chapter 6.2 of </w:t>
      </w:r>
      <w:r w:rsidR="008E338A" w:rsidRPr="00AA128D">
        <w:t>RID/ADR</w:t>
      </w:r>
      <w:r w:rsidR="00D972B4" w:rsidRPr="00AA128D">
        <w:t xml:space="preserve"> need not be applied when </w:t>
      </w:r>
      <w:r w:rsidR="00660D9F" w:rsidRPr="00AA128D">
        <w:t>carried</w:t>
      </w:r>
      <w:r w:rsidR="00D972B4" w:rsidRPr="00AA128D">
        <w:t xml:space="preserve"> for disposal, recycling, repair, inspection, maintenance or from where they are manufactured to a vehicle assembly plant, provided the following conditions are met:</w:t>
      </w:r>
    </w:p>
    <w:p w14:paraId="45799B13" w14:textId="77777777" w:rsidR="00D972B4" w:rsidRPr="00AA128D" w:rsidRDefault="00D972B4">
      <w:pPr>
        <w:pStyle w:val="SingleTxtG"/>
        <w:rPr>
          <w:lang w:eastAsia="en-GB" w:bidi="en-GB"/>
        </w:rPr>
      </w:pPr>
      <w:r w:rsidRPr="00AA128D">
        <w:rPr>
          <w:lang w:eastAsia="en-GB" w:bidi="en-GB"/>
        </w:rPr>
        <w:t>(a)</w:t>
      </w:r>
      <w:r w:rsidRPr="00AA128D">
        <w:rPr>
          <w:lang w:eastAsia="en-GB" w:bidi="en-GB"/>
        </w:rPr>
        <w:tab/>
        <w:t xml:space="preserve">The fuel gas containment systems shall </w:t>
      </w:r>
      <w:r w:rsidRPr="00AA128D">
        <w:t>meet</w:t>
      </w:r>
      <w:r w:rsidRPr="00AA128D">
        <w:rPr>
          <w:lang w:eastAsia="en-GB" w:bidi="en-GB"/>
        </w:rPr>
        <w:t xml:space="preserve"> the requirements of the standards or regulations for fuel tanks for vehicles, as applicable. Examples </w:t>
      </w:r>
      <w:r w:rsidR="007A7C6B" w:rsidRPr="00AA128D">
        <w:rPr>
          <w:lang w:eastAsia="en-GB" w:bidi="en-GB"/>
        </w:rPr>
        <w:t>of</w:t>
      </w:r>
      <w:r w:rsidRPr="00AA128D">
        <w:rPr>
          <w:lang w:eastAsia="en-GB" w:bidi="en-GB"/>
        </w:rPr>
        <w:t xml:space="preserve"> applicable standards and regulations are</w:t>
      </w:r>
      <w:r w:rsidR="00487A02" w:rsidRPr="00AA128D">
        <w:rPr>
          <w:lang w:eastAsia="en-GB" w:bidi="en-GB"/>
        </w:rPr>
        <w:t>:</w:t>
      </w:r>
    </w:p>
    <w:tbl>
      <w:tblPr>
        <w:tblStyle w:val="TableGrid"/>
        <w:tblW w:w="7371" w:type="dxa"/>
        <w:jc w:val="center"/>
        <w:tblLook w:val="04A0" w:firstRow="1" w:lastRow="0" w:firstColumn="1" w:lastColumn="0" w:noHBand="0" w:noVBand="1"/>
      </w:tblPr>
      <w:tblGrid>
        <w:gridCol w:w="2737"/>
        <w:gridCol w:w="4634"/>
      </w:tblGrid>
      <w:tr w:rsidR="00D972B4" w:rsidRPr="00AA128D" w14:paraId="3C2473DA" w14:textId="77777777" w:rsidTr="003823A3">
        <w:trPr>
          <w:cantSplit/>
          <w:jc w:val="center"/>
        </w:trPr>
        <w:tc>
          <w:tcPr>
            <w:tcW w:w="7948" w:type="dxa"/>
            <w:gridSpan w:val="2"/>
          </w:tcPr>
          <w:p w14:paraId="653EFAB2" w14:textId="77777777" w:rsidR="00D972B4" w:rsidRPr="00AA128D" w:rsidRDefault="00D972B4" w:rsidP="003823A3">
            <w:pPr>
              <w:pStyle w:val="SingleTxtG"/>
              <w:keepNext/>
              <w:keepLines/>
              <w:ind w:left="134"/>
              <w:rPr>
                <w:b/>
                <w:sz w:val="18"/>
                <w:szCs w:val="18"/>
                <w:lang w:eastAsia="en-GB" w:bidi="en-GB"/>
              </w:rPr>
            </w:pPr>
            <w:r w:rsidRPr="00AA128D">
              <w:rPr>
                <w:b/>
                <w:sz w:val="18"/>
                <w:szCs w:val="18"/>
                <w:lang w:eastAsia="en-GB" w:bidi="en-GB"/>
              </w:rPr>
              <w:t xml:space="preserve">LPG </w:t>
            </w:r>
            <w:r w:rsidR="00D040B6" w:rsidRPr="00AA128D">
              <w:rPr>
                <w:b/>
                <w:sz w:val="18"/>
                <w:szCs w:val="18"/>
                <w:lang w:eastAsia="en-GB" w:bidi="en-GB"/>
              </w:rPr>
              <w:t>tanks</w:t>
            </w:r>
          </w:p>
        </w:tc>
      </w:tr>
      <w:tr w:rsidR="00D972B4" w:rsidRPr="00AA128D" w14:paraId="1A291822" w14:textId="77777777" w:rsidTr="003823A3">
        <w:trPr>
          <w:cantSplit/>
          <w:jc w:val="center"/>
        </w:trPr>
        <w:tc>
          <w:tcPr>
            <w:tcW w:w="2982" w:type="dxa"/>
          </w:tcPr>
          <w:p w14:paraId="5D7D4F54" w14:textId="77777777" w:rsidR="00D972B4" w:rsidRPr="00AA128D" w:rsidRDefault="00D972B4" w:rsidP="003823A3">
            <w:pPr>
              <w:pStyle w:val="SingleTxtG"/>
              <w:keepNext/>
              <w:keepLines/>
              <w:ind w:left="134" w:right="0"/>
              <w:jc w:val="left"/>
              <w:rPr>
                <w:sz w:val="18"/>
                <w:szCs w:val="18"/>
                <w:lang w:eastAsia="en-GB" w:bidi="en-GB"/>
              </w:rPr>
            </w:pPr>
            <w:r w:rsidRPr="00AA128D">
              <w:rPr>
                <w:sz w:val="18"/>
                <w:szCs w:val="18"/>
                <w:lang w:eastAsia="en-GB" w:bidi="en-GB"/>
              </w:rPr>
              <w:t>ECE Regulation No. 67 Revision 2</w:t>
            </w:r>
          </w:p>
        </w:tc>
        <w:tc>
          <w:tcPr>
            <w:tcW w:w="4966" w:type="dxa"/>
          </w:tcPr>
          <w:p w14:paraId="2B594141" w14:textId="77777777" w:rsidR="00D972B4" w:rsidRPr="00AA128D" w:rsidRDefault="00D972B4" w:rsidP="003823A3">
            <w:pPr>
              <w:pStyle w:val="SingleTxtG"/>
              <w:keepNext/>
              <w:keepLines/>
              <w:ind w:left="94" w:right="139"/>
              <w:rPr>
                <w:sz w:val="18"/>
                <w:szCs w:val="18"/>
                <w:lang w:eastAsia="en-GB" w:bidi="en-GB"/>
              </w:rPr>
            </w:pPr>
            <w:r w:rsidRPr="00AA128D">
              <w:rPr>
                <w:sz w:val="18"/>
                <w:szCs w:val="18"/>
                <w:lang w:eastAsia="en-GB" w:bidi="en-GB"/>
              </w:rPr>
              <w:t xml:space="preserve">Uniform provisions concerning: I. </w:t>
            </w:r>
            <w:r w:rsidR="00F02BD6" w:rsidRPr="00AA128D">
              <w:rPr>
                <w:sz w:val="18"/>
                <w:szCs w:val="18"/>
                <w:lang w:eastAsia="en-GB" w:bidi="en-GB"/>
              </w:rPr>
              <w:t>Approval of specific equipment of vehicles of category M and N using liquefied petroleum gases in their propulsion system; II. Approval of vehicles of category M and N fitted with specific equipment for the use of liquefied petroleum gases in their propulsion system with regard to the installation of such equipment</w:t>
            </w:r>
          </w:p>
        </w:tc>
      </w:tr>
      <w:tr w:rsidR="00D972B4" w:rsidRPr="00AA128D" w14:paraId="56E37538" w14:textId="77777777" w:rsidTr="003823A3">
        <w:trPr>
          <w:cantSplit/>
          <w:jc w:val="center"/>
        </w:trPr>
        <w:tc>
          <w:tcPr>
            <w:tcW w:w="2982" w:type="dxa"/>
          </w:tcPr>
          <w:p w14:paraId="358F88B3" w14:textId="77777777" w:rsidR="00D972B4" w:rsidRPr="00AA128D" w:rsidRDefault="00D972B4" w:rsidP="003823A3">
            <w:pPr>
              <w:pStyle w:val="SingleTxtG"/>
              <w:ind w:left="134" w:right="0"/>
              <w:rPr>
                <w:sz w:val="18"/>
                <w:szCs w:val="18"/>
                <w:lang w:eastAsia="en-GB" w:bidi="en-GB"/>
              </w:rPr>
            </w:pPr>
            <w:r w:rsidRPr="00AA128D">
              <w:rPr>
                <w:sz w:val="18"/>
                <w:szCs w:val="18"/>
                <w:lang w:eastAsia="en-GB" w:bidi="en-GB"/>
              </w:rPr>
              <w:t>ECE Regulation No. 115</w:t>
            </w:r>
          </w:p>
        </w:tc>
        <w:tc>
          <w:tcPr>
            <w:tcW w:w="4966" w:type="dxa"/>
          </w:tcPr>
          <w:p w14:paraId="5E7C0548" w14:textId="77777777" w:rsidR="00D972B4" w:rsidRPr="00AA128D" w:rsidRDefault="00D972B4" w:rsidP="003823A3">
            <w:pPr>
              <w:pStyle w:val="SingleTxtG"/>
              <w:ind w:left="94" w:right="139"/>
              <w:rPr>
                <w:sz w:val="18"/>
                <w:szCs w:val="18"/>
                <w:lang w:eastAsia="en-GB" w:bidi="en-GB"/>
              </w:rPr>
            </w:pPr>
            <w:r w:rsidRPr="00AA128D">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D972B4" w:rsidRPr="008D4E0C" w14:paraId="0BDFE9C4" w14:textId="77777777" w:rsidTr="003823A3">
        <w:trPr>
          <w:cantSplit/>
          <w:jc w:val="center"/>
        </w:trPr>
        <w:tc>
          <w:tcPr>
            <w:tcW w:w="7948" w:type="dxa"/>
            <w:gridSpan w:val="2"/>
          </w:tcPr>
          <w:p w14:paraId="6F14CBEB" w14:textId="047518FE" w:rsidR="00D972B4" w:rsidRPr="008D4E0C" w:rsidRDefault="00D972B4" w:rsidP="003823A3">
            <w:pPr>
              <w:pStyle w:val="SingleTxtG"/>
              <w:ind w:left="134" w:right="5"/>
              <w:rPr>
                <w:b/>
                <w:sz w:val="18"/>
                <w:szCs w:val="18"/>
                <w:lang w:eastAsia="en-GB" w:bidi="en-GB"/>
              </w:rPr>
            </w:pPr>
            <w:r w:rsidRPr="008D4E0C">
              <w:rPr>
                <w:b/>
                <w:sz w:val="18"/>
                <w:szCs w:val="18"/>
                <w:lang w:eastAsia="en-GB" w:bidi="en-GB"/>
              </w:rPr>
              <w:t xml:space="preserve">CNG </w:t>
            </w:r>
            <w:r w:rsidR="00FC2340" w:rsidRPr="008D4E0C">
              <w:rPr>
                <w:b/>
                <w:sz w:val="18"/>
                <w:szCs w:val="18"/>
                <w:lang w:eastAsia="en-GB" w:bidi="en-GB"/>
              </w:rPr>
              <w:t xml:space="preserve">and LNG </w:t>
            </w:r>
            <w:r w:rsidR="00D040B6" w:rsidRPr="008D4E0C">
              <w:rPr>
                <w:b/>
                <w:sz w:val="18"/>
                <w:szCs w:val="18"/>
                <w:lang w:eastAsia="en-GB" w:bidi="en-GB"/>
              </w:rPr>
              <w:t>tanks</w:t>
            </w:r>
          </w:p>
        </w:tc>
      </w:tr>
      <w:tr w:rsidR="00D972B4" w:rsidRPr="00AA128D" w14:paraId="755F51CC" w14:textId="77777777" w:rsidTr="003823A3">
        <w:trPr>
          <w:cantSplit/>
          <w:jc w:val="center"/>
        </w:trPr>
        <w:tc>
          <w:tcPr>
            <w:tcW w:w="2982" w:type="dxa"/>
          </w:tcPr>
          <w:p w14:paraId="2817AD31" w14:textId="77777777" w:rsidR="00D972B4" w:rsidRPr="008D4E0C" w:rsidRDefault="00D972B4" w:rsidP="003823A3">
            <w:pPr>
              <w:pStyle w:val="SingleTxtG"/>
              <w:ind w:left="134" w:right="0"/>
              <w:jc w:val="left"/>
              <w:rPr>
                <w:sz w:val="18"/>
                <w:szCs w:val="18"/>
                <w:lang w:eastAsia="en-GB" w:bidi="en-GB"/>
              </w:rPr>
            </w:pPr>
            <w:r w:rsidRPr="008D4E0C">
              <w:rPr>
                <w:sz w:val="18"/>
                <w:szCs w:val="18"/>
                <w:lang w:eastAsia="en-GB" w:bidi="en-GB"/>
              </w:rPr>
              <w:lastRenderedPageBreak/>
              <w:t>ECE Regulation No. 110</w:t>
            </w:r>
          </w:p>
        </w:tc>
        <w:tc>
          <w:tcPr>
            <w:tcW w:w="4966" w:type="dxa"/>
          </w:tcPr>
          <w:p w14:paraId="11CC8602" w14:textId="215952F3" w:rsidR="00FC2340" w:rsidRPr="008D4E0C" w:rsidRDefault="00FC2340" w:rsidP="00FC2340">
            <w:pPr>
              <w:pStyle w:val="SingleTxtG"/>
              <w:ind w:left="94" w:right="139"/>
              <w:rPr>
                <w:sz w:val="18"/>
                <w:szCs w:val="18"/>
                <w:lang w:eastAsia="en-GB" w:bidi="en-GB"/>
              </w:rPr>
            </w:pPr>
            <w:r w:rsidRPr="008D4E0C">
              <w:rPr>
                <w:sz w:val="18"/>
                <w:szCs w:val="18"/>
                <w:lang w:eastAsia="en-GB" w:bidi="en-GB"/>
              </w:rPr>
              <w:t>Uniform provisions concerning the approval of:</w:t>
            </w:r>
          </w:p>
          <w:p w14:paraId="6E3DC79A" w14:textId="415B780F" w:rsidR="00FC2340" w:rsidRPr="008D4E0C" w:rsidRDefault="00FC2340" w:rsidP="00FC2340">
            <w:pPr>
              <w:pStyle w:val="SingleTxtG"/>
              <w:ind w:left="94" w:right="139"/>
              <w:rPr>
                <w:sz w:val="18"/>
                <w:szCs w:val="18"/>
                <w:lang w:eastAsia="en-GB" w:bidi="en-GB"/>
              </w:rPr>
            </w:pPr>
            <w:r w:rsidRPr="008D4E0C">
              <w:rPr>
                <w:sz w:val="18"/>
                <w:szCs w:val="18"/>
                <w:lang w:eastAsia="en-GB" w:bidi="en-GB"/>
              </w:rPr>
              <w:t>I.</w:t>
            </w:r>
            <w:r w:rsidRPr="008D4E0C">
              <w:rPr>
                <w:sz w:val="18"/>
                <w:szCs w:val="18"/>
                <w:lang w:eastAsia="en-GB" w:bidi="en-GB"/>
              </w:rPr>
              <w:tab/>
              <w:t>Specific components of motor vehicles using compressed natural gas (CNG) and/or liquefied natural gas (LNG) in their propulsion system</w:t>
            </w:r>
          </w:p>
          <w:p w14:paraId="2F5BF1FD" w14:textId="6985BAE2" w:rsidR="00FC2340" w:rsidRPr="008D4E0C" w:rsidRDefault="00FC2340" w:rsidP="00FC2340">
            <w:pPr>
              <w:pStyle w:val="SingleTxtG"/>
              <w:ind w:left="94" w:right="139"/>
              <w:rPr>
                <w:sz w:val="18"/>
                <w:szCs w:val="18"/>
                <w:lang w:eastAsia="en-GB" w:bidi="en-GB"/>
              </w:rPr>
            </w:pPr>
            <w:r w:rsidRPr="008D4E0C">
              <w:rPr>
                <w:sz w:val="18"/>
                <w:szCs w:val="18"/>
                <w:lang w:eastAsia="en-GB" w:bidi="en-GB"/>
              </w:rPr>
              <w:t>II.</w:t>
            </w:r>
            <w:r w:rsidRPr="008D4E0C">
              <w:rPr>
                <w:sz w:val="18"/>
                <w:szCs w:val="18"/>
                <w:lang w:eastAsia="en-GB" w:bidi="en-GB"/>
              </w:rPr>
              <w:tab/>
              <w:t>Vehicles with regard to the installation of specific components of an approved type for the use of compressed natural gas (CNG) and/or liquefied natural gas (LNG) in their propulsion system</w:t>
            </w:r>
          </w:p>
        </w:tc>
      </w:tr>
      <w:tr w:rsidR="00D972B4" w:rsidRPr="00AA128D" w14:paraId="548C3230" w14:textId="77777777" w:rsidTr="003823A3">
        <w:trPr>
          <w:cantSplit/>
          <w:jc w:val="center"/>
        </w:trPr>
        <w:tc>
          <w:tcPr>
            <w:tcW w:w="2982" w:type="dxa"/>
          </w:tcPr>
          <w:p w14:paraId="64D1E59C"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ECE Regulation No. 115</w:t>
            </w:r>
          </w:p>
        </w:tc>
        <w:tc>
          <w:tcPr>
            <w:tcW w:w="4966" w:type="dxa"/>
          </w:tcPr>
          <w:p w14:paraId="63627E17" w14:textId="6B7FD44D" w:rsidR="00D972B4" w:rsidRPr="00AA128D" w:rsidRDefault="00D972B4" w:rsidP="003823A3">
            <w:pPr>
              <w:pStyle w:val="SingleTxtG"/>
              <w:ind w:left="94" w:right="139"/>
              <w:rPr>
                <w:sz w:val="18"/>
                <w:szCs w:val="18"/>
                <w:lang w:eastAsia="en-GB" w:bidi="en-GB"/>
              </w:rPr>
            </w:pPr>
            <w:r w:rsidRPr="00AA128D">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w:t>
            </w:r>
            <w:r w:rsidR="00324DED">
              <w:rPr>
                <w:sz w:val="18"/>
                <w:szCs w:val="18"/>
                <w:lang w:eastAsia="en-GB" w:bidi="en-GB"/>
              </w:rPr>
              <w:t xml:space="preserve"> CNG in their propulsion system</w:t>
            </w:r>
          </w:p>
        </w:tc>
      </w:tr>
      <w:tr w:rsidR="00D972B4" w:rsidRPr="00AA128D" w14:paraId="42A06D28" w14:textId="77777777" w:rsidTr="003823A3">
        <w:trPr>
          <w:cantSplit/>
          <w:jc w:val="center"/>
        </w:trPr>
        <w:tc>
          <w:tcPr>
            <w:tcW w:w="2982" w:type="dxa"/>
          </w:tcPr>
          <w:p w14:paraId="216E429E"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 xml:space="preserve">ISO 11439:2013 </w:t>
            </w:r>
          </w:p>
        </w:tc>
        <w:tc>
          <w:tcPr>
            <w:tcW w:w="4966" w:type="dxa"/>
          </w:tcPr>
          <w:p w14:paraId="1DFE5F72" w14:textId="77777777" w:rsidR="00D972B4" w:rsidRPr="00AA128D" w:rsidRDefault="00D972B4" w:rsidP="00F02BD6">
            <w:pPr>
              <w:pStyle w:val="SingleTxtG"/>
              <w:ind w:left="94" w:right="139"/>
              <w:rPr>
                <w:sz w:val="18"/>
                <w:szCs w:val="18"/>
                <w:lang w:eastAsia="en-GB" w:bidi="en-GB"/>
              </w:rPr>
            </w:pPr>
            <w:r w:rsidRPr="00AA128D">
              <w:rPr>
                <w:sz w:val="18"/>
                <w:szCs w:val="18"/>
                <w:lang w:eastAsia="en-GB" w:bidi="en-GB"/>
              </w:rPr>
              <w:t xml:space="preserve">Gas cylinders — High pressure cylinders for the on-board storage of natural gas as a fuel for automotive vehicles </w:t>
            </w:r>
          </w:p>
        </w:tc>
      </w:tr>
      <w:tr w:rsidR="00D972B4" w:rsidRPr="00AA128D" w14:paraId="53DFF115" w14:textId="77777777" w:rsidTr="003823A3">
        <w:trPr>
          <w:cantSplit/>
          <w:jc w:val="center"/>
        </w:trPr>
        <w:tc>
          <w:tcPr>
            <w:tcW w:w="2982" w:type="dxa"/>
          </w:tcPr>
          <w:p w14:paraId="1F888215"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 xml:space="preserve">ISO 15500-Series </w:t>
            </w:r>
          </w:p>
        </w:tc>
        <w:tc>
          <w:tcPr>
            <w:tcW w:w="4966" w:type="dxa"/>
          </w:tcPr>
          <w:p w14:paraId="52F31E58" w14:textId="6B3B4EC0" w:rsidR="00D972B4" w:rsidRPr="00AA128D" w:rsidRDefault="00D972B4" w:rsidP="003823A3">
            <w:pPr>
              <w:pStyle w:val="SingleTxtG"/>
              <w:ind w:left="94" w:right="139"/>
              <w:rPr>
                <w:sz w:val="18"/>
                <w:szCs w:val="18"/>
                <w:lang w:eastAsia="en-GB" w:bidi="en-GB"/>
              </w:rPr>
            </w:pPr>
            <w:r w:rsidRPr="00AA128D">
              <w:rPr>
                <w:sz w:val="18"/>
                <w:szCs w:val="18"/>
                <w:lang w:eastAsia="en-GB" w:bidi="en-GB"/>
              </w:rPr>
              <w:t>Road vehicles -- Compressed natural gas (CNG) fuel system components – several parts as applicable</w:t>
            </w:r>
          </w:p>
        </w:tc>
      </w:tr>
      <w:tr w:rsidR="00D972B4" w:rsidRPr="00AA128D" w14:paraId="0094F618" w14:textId="77777777" w:rsidTr="003823A3">
        <w:trPr>
          <w:cantSplit/>
          <w:jc w:val="center"/>
        </w:trPr>
        <w:tc>
          <w:tcPr>
            <w:tcW w:w="2982" w:type="dxa"/>
          </w:tcPr>
          <w:p w14:paraId="513087AC"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ANSI NGV 2</w:t>
            </w:r>
          </w:p>
        </w:tc>
        <w:tc>
          <w:tcPr>
            <w:tcW w:w="4966" w:type="dxa"/>
          </w:tcPr>
          <w:p w14:paraId="4DD1B18B" w14:textId="77777777" w:rsidR="00D972B4" w:rsidRPr="00AA128D" w:rsidRDefault="00D972B4" w:rsidP="003823A3">
            <w:pPr>
              <w:pStyle w:val="SingleTxtG"/>
              <w:ind w:left="94" w:right="139"/>
              <w:rPr>
                <w:sz w:val="18"/>
                <w:szCs w:val="18"/>
                <w:lang w:eastAsia="en-GB" w:bidi="en-GB"/>
              </w:rPr>
            </w:pPr>
            <w:r w:rsidRPr="00AA128D">
              <w:rPr>
                <w:sz w:val="18"/>
                <w:szCs w:val="18"/>
                <w:lang w:eastAsia="en-GB" w:bidi="en-GB"/>
              </w:rPr>
              <w:t>Compressed natural gas vehicle fuel containers</w:t>
            </w:r>
          </w:p>
        </w:tc>
      </w:tr>
      <w:tr w:rsidR="00D972B4" w:rsidRPr="00AA128D" w14:paraId="067571B4" w14:textId="77777777" w:rsidTr="003823A3">
        <w:trPr>
          <w:cantSplit/>
          <w:jc w:val="center"/>
        </w:trPr>
        <w:tc>
          <w:tcPr>
            <w:tcW w:w="2982" w:type="dxa"/>
          </w:tcPr>
          <w:p w14:paraId="6DB1ACF7" w14:textId="23D502F1" w:rsidR="00D972B4" w:rsidRPr="00AA128D" w:rsidRDefault="00C66FA0" w:rsidP="003823A3">
            <w:pPr>
              <w:pStyle w:val="SingleTxtG"/>
              <w:ind w:left="134" w:right="0"/>
              <w:jc w:val="left"/>
              <w:rPr>
                <w:sz w:val="18"/>
                <w:szCs w:val="18"/>
                <w:lang w:eastAsia="en-GB" w:bidi="en-GB"/>
              </w:rPr>
            </w:pPr>
            <w:r>
              <w:rPr>
                <w:sz w:val="18"/>
                <w:szCs w:val="18"/>
                <w:lang w:eastAsia="en-GB" w:bidi="en-GB"/>
              </w:rPr>
              <w:t>CSA B51 Part 2:</w:t>
            </w:r>
            <w:r w:rsidR="00D972B4" w:rsidRPr="00AA128D">
              <w:rPr>
                <w:sz w:val="18"/>
                <w:szCs w:val="18"/>
                <w:lang w:eastAsia="en-GB" w:bidi="en-GB"/>
              </w:rPr>
              <w:t>2014</w:t>
            </w:r>
          </w:p>
        </w:tc>
        <w:tc>
          <w:tcPr>
            <w:tcW w:w="4966" w:type="dxa"/>
          </w:tcPr>
          <w:p w14:paraId="54456D0D" w14:textId="77777777" w:rsidR="00D972B4" w:rsidRPr="00AA128D" w:rsidRDefault="00D972B4" w:rsidP="003823A3">
            <w:pPr>
              <w:pStyle w:val="SingleTxtG"/>
              <w:ind w:left="94" w:right="139"/>
              <w:rPr>
                <w:sz w:val="18"/>
                <w:szCs w:val="18"/>
                <w:lang w:eastAsia="en-GB" w:bidi="en-GB"/>
              </w:rPr>
            </w:pPr>
            <w:r w:rsidRPr="00AA128D">
              <w:rPr>
                <w:sz w:val="18"/>
                <w:szCs w:val="18"/>
                <w:lang w:eastAsia="en-GB" w:bidi="en-GB"/>
              </w:rPr>
              <w:t>Boiler, pressure vessel, and pressure piping code Part 2 Requirements for high-pressure cylinders for on-board storage of fuels for automotive vehicles</w:t>
            </w:r>
          </w:p>
        </w:tc>
      </w:tr>
      <w:tr w:rsidR="00D972B4" w:rsidRPr="00AA128D" w14:paraId="72FB9D39" w14:textId="77777777" w:rsidTr="003823A3">
        <w:trPr>
          <w:cantSplit/>
          <w:jc w:val="center"/>
        </w:trPr>
        <w:tc>
          <w:tcPr>
            <w:tcW w:w="7948" w:type="dxa"/>
            <w:gridSpan w:val="2"/>
          </w:tcPr>
          <w:p w14:paraId="6297C208" w14:textId="77777777" w:rsidR="00D972B4" w:rsidRPr="00AA128D" w:rsidRDefault="00D972B4" w:rsidP="003823A3">
            <w:pPr>
              <w:pStyle w:val="SingleTxtG"/>
              <w:ind w:left="134" w:right="5"/>
              <w:rPr>
                <w:b/>
                <w:sz w:val="18"/>
                <w:szCs w:val="18"/>
                <w:lang w:eastAsia="en-GB" w:bidi="en-GB"/>
              </w:rPr>
            </w:pPr>
            <w:r w:rsidRPr="00AA128D">
              <w:rPr>
                <w:b/>
                <w:sz w:val="18"/>
                <w:szCs w:val="18"/>
                <w:lang w:eastAsia="en-GB" w:bidi="en-GB"/>
              </w:rPr>
              <w:t>Hydrogen pressure tanks</w:t>
            </w:r>
          </w:p>
        </w:tc>
      </w:tr>
      <w:tr w:rsidR="00D972B4" w:rsidRPr="00AA128D" w14:paraId="773CD1E6" w14:textId="77777777" w:rsidTr="003823A3">
        <w:trPr>
          <w:cantSplit/>
          <w:jc w:val="center"/>
        </w:trPr>
        <w:tc>
          <w:tcPr>
            <w:tcW w:w="2982" w:type="dxa"/>
          </w:tcPr>
          <w:p w14:paraId="39CB7843"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Global Technical Regulation (GTR) No. 13</w:t>
            </w:r>
          </w:p>
        </w:tc>
        <w:tc>
          <w:tcPr>
            <w:tcW w:w="4966" w:type="dxa"/>
          </w:tcPr>
          <w:p w14:paraId="4DD17330" w14:textId="77777777" w:rsidR="00D972B4" w:rsidRPr="00AA128D" w:rsidRDefault="00D972B4" w:rsidP="003823A3">
            <w:pPr>
              <w:pStyle w:val="SingleTxtG"/>
              <w:ind w:left="94" w:right="139"/>
              <w:rPr>
                <w:sz w:val="18"/>
                <w:szCs w:val="18"/>
                <w:lang w:eastAsia="en-GB" w:bidi="en-GB"/>
              </w:rPr>
            </w:pPr>
            <w:r w:rsidRPr="00AA128D">
              <w:rPr>
                <w:sz w:val="18"/>
                <w:szCs w:val="18"/>
                <w:lang w:eastAsia="en-GB" w:bidi="en-GB"/>
              </w:rPr>
              <w:t>Global technical regulation on hydrogen and fuel cell vehicles (ECE/TRANS/180/Add.13).</w:t>
            </w:r>
          </w:p>
        </w:tc>
      </w:tr>
      <w:tr w:rsidR="00D972B4" w:rsidRPr="00AA128D" w14:paraId="42AF1DEB" w14:textId="77777777" w:rsidTr="003823A3">
        <w:trPr>
          <w:cantSplit/>
          <w:jc w:val="center"/>
        </w:trPr>
        <w:tc>
          <w:tcPr>
            <w:tcW w:w="2982" w:type="dxa"/>
          </w:tcPr>
          <w:p w14:paraId="734D601C"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ISO/TS 15869:2009</w:t>
            </w:r>
          </w:p>
        </w:tc>
        <w:tc>
          <w:tcPr>
            <w:tcW w:w="4966" w:type="dxa"/>
          </w:tcPr>
          <w:p w14:paraId="7A6D003D" w14:textId="77777777" w:rsidR="00D972B4" w:rsidRPr="00AA128D" w:rsidRDefault="00D972B4" w:rsidP="00F02BD6">
            <w:pPr>
              <w:pStyle w:val="SingleTxtG"/>
              <w:ind w:left="94" w:right="139"/>
              <w:rPr>
                <w:sz w:val="18"/>
                <w:szCs w:val="18"/>
                <w:lang w:eastAsia="en-GB" w:bidi="en-GB"/>
              </w:rPr>
            </w:pPr>
            <w:r w:rsidRPr="00AA128D">
              <w:rPr>
                <w:sz w:val="18"/>
                <w:szCs w:val="18"/>
                <w:lang w:eastAsia="en-GB" w:bidi="en-GB"/>
              </w:rPr>
              <w:t>Gaseous hydrogen and hydrogen b</w:t>
            </w:r>
            <w:r w:rsidR="00F02BD6" w:rsidRPr="00AA128D">
              <w:rPr>
                <w:sz w:val="18"/>
                <w:szCs w:val="18"/>
                <w:lang w:eastAsia="en-GB" w:bidi="en-GB"/>
              </w:rPr>
              <w:t>lends - Land vehicle fuel tanks</w:t>
            </w:r>
          </w:p>
        </w:tc>
      </w:tr>
      <w:tr w:rsidR="00D972B4" w:rsidRPr="00AA128D" w14:paraId="1F4C11DF" w14:textId="77777777" w:rsidTr="003823A3">
        <w:trPr>
          <w:cantSplit/>
          <w:jc w:val="center"/>
        </w:trPr>
        <w:tc>
          <w:tcPr>
            <w:tcW w:w="2982" w:type="dxa"/>
          </w:tcPr>
          <w:p w14:paraId="531BA0A7"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Regulation (EC) No.79/2009</w:t>
            </w:r>
          </w:p>
        </w:tc>
        <w:tc>
          <w:tcPr>
            <w:tcW w:w="4966" w:type="dxa"/>
          </w:tcPr>
          <w:p w14:paraId="65EF102A" w14:textId="77777777" w:rsidR="00D972B4" w:rsidRPr="00AA128D" w:rsidRDefault="00D972B4" w:rsidP="003823A3">
            <w:pPr>
              <w:pStyle w:val="SingleTxtG"/>
              <w:ind w:left="94" w:right="139"/>
              <w:rPr>
                <w:sz w:val="18"/>
                <w:szCs w:val="18"/>
                <w:lang w:eastAsia="en-GB" w:bidi="en-GB"/>
              </w:rPr>
            </w:pPr>
            <w:r w:rsidRPr="00AA128D">
              <w:rPr>
                <w:sz w:val="18"/>
                <w:szCs w:val="18"/>
                <w:lang w:eastAsia="en-GB" w:bidi="en-GB"/>
              </w:rPr>
              <w:t>Regulation (EC) No. 79/2009 of the European Parliament and of the Council of 14 January 2009 on typ</w:t>
            </w:r>
            <w:r w:rsidR="0089310A" w:rsidRPr="00AA128D">
              <w:rPr>
                <w:sz w:val="18"/>
                <w:szCs w:val="18"/>
                <w:lang w:eastAsia="en-GB" w:bidi="en-GB"/>
              </w:rPr>
              <w:t xml:space="preserve">e approval of hydrogen-powered </w:t>
            </w:r>
            <w:r w:rsidRPr="00AA128D">
              <w:rPr>
                <w:sz w:val="18"/>
                <w:szCs w:val="18"/>
                <w:lang w:eastAsia="en-GB" w:bidi="en-GB"/>
              </w:rPr>
              <w:t>motor vehicles, and amending Directive 2007/46/EC</w:t>
            </w:r>
          </w:p>
        </w:tc>
      </w:tr>
      <w:tr w:rsidR="00D972B4" w:rsidRPr="00AA128D" w14:paraId="6C37DAF3" w14:textId="77777777" w:rsidTr="003823A3">
        <w:trPr>
          <w:cantSplit/>
          <w:jc w:val="center"/>
        </w:trPr>
        <w:tc>
          <w:tcPr>
            <w:tcW w:w="2982" w:type="dxa"/>
          </w:tcPr>
          <w:p w14:paraId="44566018"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Regulation (EU) No. 406/2010</w:t>
            </w:r>
          </w:p>
        </w:tc>
        <w:tc>
          <w:tcPr>
            <w:tcW w:w="4966" w:type="dxa"/>
          </w:tcPr>
          <w:p w14:paraId="40B14885" w14:textId="7A36A303" w:rsidR="00D972B4" w:rsidRPr="00AA128D" w:rsidRDefault="00D972B4" w:rsidP="003823A3">
            <w:pPr>
              <w:pStyle w:val="SingleTxtG"/>
              <w:ind w:left="94" w:right="139"/>
              <w:rPr>
                <w:sz w:val="18"/>
                <w:szCs w:val="18"/>
                <w:lang w:eastAsia="en-GB" w:bidi="en-GB"/>
              </w:rPr>
            </w:pPr>
            <w:r w:rsidRPr="00AA128D">
              <w:rPr>
                <w:sz w:val="18"/>
                <w:szCs w:val="18"/>
                <w:lang w:eastAsia="en-GB" w:bidi="en-GB"/>
              </w:rPr>
              <w:t xml:space="preserve">Commission Regulation (EU) No 406/2010 of 26 April 2010 implementing Regulation (EC) No 79/2009 of the European Parliament and of the Council on type-approval of </w:t>
            </w:r>
            <w:r w:rsidR="00C66FA0">
              <w:rPr>
                <w:sz w:val="18"/>
                <w:szCs w:val="18"/>
                <w:lang w:eastAsia="en-GB" w:bidi="en-GB"/>
              </w:rPr>
              <w:t>hydrogen-powered motor vehicles</w:t>
            </w:r>
          </w:p>
        </w:tc>
      </w:tr>
      <w:tr w:rsidR="00D972B4" w:rsidRPr="00AA128D" w14:paraId="528262DE" w14:textId="77777777" w:rsidTr="003823A3">
        <w:trPr>
          <w:cantSplit/>
          <w:jc w:val="center"/>
        </w:trPr>
        <w:tc>
          <w:tcPr>
            <w:tcW w:w="2982" w:type="dxa"/>
          </w:tcPr>
          <w:p w14:paraId="35D784CE"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 xml:space="preserve">ECE Regulation No. 134 </w:t>
            </w:r>
          </w:p>
        </w:tc>
        <w:tc>
          <w:tcPr>
            <w:tcW w:w="4966" w:type="dxa"/>
          </w:tcPr>
          <w:p w14:paraId="280E954D" w14:textId="77777777" w:rsidR="00D972B4" w:rsidRPr="00AA128D" w:rsidRDefault="00D972B4" w:rsidP="003823A3">
            <w:pPr>
              <w:pStyle w:val="SingleTxtG"/>
              <w:ind w:left="94" w:right="139"/>
              <w:rPr>
                <w:sz w:val="18"/>
                <w:szCs w:val="18"/>
                <w:lang w:eastAsia="en-GB" w:bidi="en-GB"/>
              </w:rPr>
            </w:pPr>
            <w:r w:rsidRPr="00AA128D">
              <w:rPr>
                <w:sz w:val="18"/>
                <w:szCs w:val="18"/>
                <w:lang w:eastAsia="en-GB" w:bidi="en-GB"/>
              </w:rPr>
              <w:t>Hydrogen and fuel cell vehicles (HFCV)</w:t>
            </w:r>
          </w:p>
        </w:tc>
      </w:tr>
      <w:tr w:rsidR="00D972B4" w:rsidRPr="00AA128D" w14:paraId="4BE267CF" w14:textId="77777777" w:rsidTr="003823A3">
        <w:trPr>
          <w:cantSplit/>
          <w:jc w:val="center"/>
        </w:trPr>
        <w:tc>
          <w:tcPr>
            <w:tcW w:w="2982" w:type="dxa"/>
          </w:tcPr>
          <w:p w14:paraId="6F17CBD1" w14:textId="77777777" w:rsidR="00D972B4" w:rsidRPr="00AA128D" w:rsidRDefault="00D972B4" w:rsidP="003823A3">
            <w:pPr>
              <w:pStyle w:val="SingleTxtG"/>
              <w:ind w:left="134" w:right="0"/>
              <w:jc w:val="left"/>
              <w:rPr>
                <w:sz w:val="18"/>
                <w:szCs w:val="18"/>
                <w:lang w:eastAsia="en-GB" w:bidi="en-GB"/>
              </w:rPr>
            </w:pPr>
            <w:r w:rsidRPr="00AA128D">
              <w:rPr>
                <w:sz w:val="18"/>
                <w:szCs w:val="18"/>
                <w:lang w:eastAsia="en-GB" w:bidi="en-GB"/>
              </w:rPr>
              <w:t>CSA B51 Part 2: 2014</w:t>
            </w:r>
          </w:p>
        </w:tc>
        <w:tc>
          <w:tcPr>
            <w:tcW w:w="4966" w:type="dxa"/>
          </w:tcPr>
          <w:p w14:paraId="7EF303B6" w14:textId="24F4CF9E" w:rsidR="00D972B4" w:rsidRPr="00AA128D" w:rsidRDefault="00D972B4" w:rsidP="003823A3">
            <w:pPr>
              <w:pStyle w:val="SingleTxtG"/>
              <w:ind w:left="94" w:right="139"/>
              <w:rPr>
                <w:sz w:val="18"/>
                <w:szCs w:val="18"/>
                <w:lang w:eastAsia="en-GB" w:bidi="en-GB"/>
              </w:rPr>
            </w:pPr>
            <w:r w:rsidRPr="00AA128D">
              <w:rPr>
                <w:sz w:val="18"/>
                <w:szCs w:val="18"/>
                <w:lang w:eastAsia="en-GB" w:bidi="en-GB"/>
              </w:rPr>
              <w:t xml:space="preserve">Boiler, pressure vessel, and pressure piping code </w:t>
            </w:r>
            <w:r w:rsidR="00324DED">
              <w:rPr>
                <w:sz w:val="18"/>
                <w:szCs w:val="18"/>
                <w:lang w:eastAsia="en-GB" w:bidi="en-GB"/>
              </w:rPr>
              <w:t xml:space="preserve">- </w:t>
            </w:r>
            <w:r w:rsidRPr="00AA128D">
              <w:rPr>
                <w:sz w:val="18"/>
                <w:szCs w:val="18"/>
                <w:lang w:eastAsia="en-GB" w:bidi="en-GB"/>
              </w:rPr>
              <w:t>Part 2</w:t>
            </w:r>
            <w:r w:rsidR="00324DED">
              <w:rPr>
                <w:sz w:val="18"/>
                <w:szCs w:val="18"/>
                <w:lang w:eastAsia="en-GB" w:bidi="en-GB"/>
              </w:rPr>
              <w:t>:</w:t>
            </w:r>
            <w:r w:rsidRPr="00AA128D">
              <w:rPr>
                <w:sz w:val="18"/>
                <w:szCs w:val="18"/>
                <w:lang w:eastAsia="en-GB" w:bidi="en-GB"/>
              </w:rPr>
              <w:t xml:space="preserve"> Requirements for high-pressure cylinders for on-board storage of fuels for automotive vehicles</w:t>
            </w:r>
          </w:p>
        </w:tc>
      </w:tr>
    </w:tbl>
    <w:p w14:paraId="47B5526E" w14:textId="03634DF6" w:rsidR="00D972B4" w:rsidRPr="00AA128D" w:rsidRDefault="00D972B4" w:rsidP="009C1468">
      <w:pPr>
        <w:pStyle w:val="SingleTxtG"/>
        <w:spacing w:before="120"/>
        <w:ind w:firstLine="567"/>
        <w:rPr>
          <w:lang w:eastAsia="en-GB" w:bidi="en-GB"/>
        </w:rPr>
      </w:pPr>
      <w:r w:rsidRPr="00AA128D">
        <w:rPr>
          <w:lang w:eastAsia="en-GB" w:bidi="en-GB"/>
        </w:rPr>
        <w:t xml:space="preserve">Gas tanks designed and constructed in accordance with previous versions of relevant standards or regulations for gas tanks for motor vehicles, which were applicable at the time of the certification of the vehicles for which the gas tanks were designed and constructed may </w:t>
      </w:r>
      <w:r w:rsidR="007A7C6B" w:rsidRPr="00AA128D">
        <w:rPr>
          <w:lang w:eastAsia="en-GB" w:bidi="en-GB"/>
        </w:rPr>
        <w:t>continue</w:t>
      </w:r>
      <w:r w:rsidRPr="00AA128D">
        <w:rPr>
          <w:lang w:eastAsia="en-GB" w:bidi="en-GB"/>
        </w:rPr>
        <w:t xml:space="preserve"> to be </w:t>
      </w:r>
      <w:r w:rsidR="00660D9F" w:rsidRPr="00AA128D">
        <w:rPr>
          <w:lang w:eastAsia="en-GB" w:bidi="en-GB"/>
        </w:rPr>
        <w:t>carried</w:t>
      </w:r>
      <w:r w:rsidR="00D040B6" w:rsidRPr="00AA128D">
        <w:rPr>
          <w:lang w:eastAsia="en-GB" w:bidi="en-GB"/>
        </w:rPr>
        <w:t>;</w:t>
      </w:r>
    </w:p>
    <w:p w14:paraId="122824D3" w14:textId="77777777" w:rsidR="00D972B4" w:rsidRPr="00AA128D" w:rsidRDefault="00D972B4" w:rsidP="00466006">
      <w:pPr>
        <w:pStyle w:val="SingleTxtG"/>
        <w:rPr>
          <w:lang w:eastAsia="en-GB" w:bidi="en-GB"/>
        </w:rPr>
      </w:pPr>
      <w:r w:rsidRPr="00AA128D">
        <w:rPr>
          <w:lang w:eastAsia="en-GB" w:bidi="en-GB"/>
        </w:rPr>
        <w:lastRenderedPageBreak/>
        <w:t>(b)</w:t>
      </w:r>
      <w:r w:rsidRPr="00AA128D">
        <w:rPr>
          <w:lang w:eastAsia="en-GB" w:bidi="en-GB"/>
        </w:rPr>
        <w:tab/>
        <w:t xml:space="preserve">The fuel gas containment systems shall be </w:t>
      </w:r>
      <w:proofErr w:type="spellStart"/>
      <w:r w:rsidRPr="00AA128D">
        <w:rPr>
          <w:lang w:eastAsia="en-GB" w:bidi="en-GB"/>
        </w:rPr>
        <w:t>leakproof</w:t>
      </w:r>
      <w:proofErr w:type="spellEnd"/>
      <w:r w:rsidRPr="00AA128D">
        <w:rPr>
          <w:lang w:eastAsia="en-GB" w:bidi="en-GB"/>
        </w:rPr>
        <w:t xml:space="preserve"> and shall not exhibit any signs of external damage which may affect their safety</w:t>
      </w:r>
      <w:r w:rsidR="00D040B6" w:rsidRPr="00AA128D">
        <w:rPr>
          <w:lang w:eastAsia="en-GB" w:bidi="en-GB"/>
        </w:rPr>
        <w:t>;</w:t>
      </w:r>
    </w:p>
    <w:p w14:paraId="2919647B" w14:textId="77777777" w:rsidR="00D972B4" w:rsidRPr="00AA128D" w:rsidRDefault="00D972B4" w:rsidP="00D040B6">
      <w:pPr>
        <w:pStyle w:val="SingleTxtG"/>
        <w:rPr>
          <w:i/>
        </w:rPr>
      </w:pPr>
      <w:r w:rsidRPr="00AA128D">
        <w:rPr>
          <w:b/>
          <w:i/>
        </w:rPr>
        <w:t>NOTE 1:</w:t>
      </w:r>
      <w:r w:rsidRPr="00AA128D">
        <w:rPr>
          <w:i/>
        </w:rPr>
        <w:t xml:space="preserve"> Criteria may be found in standard ISO 11623:2015 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14:paraId="4E309481" w14:textId="13B294C9" w:rsidR="00D972B4" w:rsidRPr="00AA128D" w:rsidRDefault="00D972B4" w:rsidP="00D040B6">
      <w:pPr>
        <w:pStyle w:val="SingleTxtG"/>
        <w:rPr>
          <w:i/>
        </w:rPr>
      </w:pPr>
      <w:r w:rsidRPr="00AA128D">
        <w:rPr>
          <w:b/>
          <w:i/>
        </w:rPr>
        <w:t>NOTE 2:</w:t>
      </w:r>
      <w:r w:rsidRPr="00AA128D">
        <w:rPr>
          <w:i/>
        </w:rPr>
        <w:t xml:space="preserve"> If the fuel gas containment systems</w:t>
      </w:r>
      <w:r w:rsidRPr="00AA128D" w:rsidDel="005F608E">
        <w:rPr>
          <w:i/>
        </w:rPr>
        <w:t xml:space="preserve"> </w:t>
      </w:r>
      <w:r w:rsidRPr="00AA128D">
        <w:rPr>
          <w:i/>
        </w:rPr>
        <w:t xml:space="preserve">are not </w:t>
      </w:r>
      <w:proofErr w:type="spellStart"/>
      <w:r w:rsidRPr="00AA128D">
        <w:rPr>
          <w:i/>
        </w:rPr>
        <w:t>leakproof</w:t>
      </w:r>
      <w:proofErr w:type="spellEnd"/>
      <w:r w:rsidRPr="00AA128D">
        <w:rPr>
          <w:i/>
        </w:rPr>
        <w:t xml:space="preserve"> or </w:t>
      </w:r>
      <w:r w:rsidR="007A7C6B" w:rsidRPr="00AA128D">
        <w:rPr>
          <w:i/>
        </w:rPr>
        <w:t xml:space="preserve">are </w:t>
      </w:r>
      <w:r w:rsidRPr="00AA128D">
        <w:rPr>
          <w:i/>
        </w:rPr>
        <w:t xml:space="preserve">overfilled or if they exhibit damage that could affect their safety (e.g. in case of a safety related recall), they shall only be carried in salvage pressure receptacles in conformity with </w:t>
      </w:r>
      <w:r w:rsidR="008E338A" w:rsidRPr="00AA128D">
        <w:rPr>
          <w:i/>
        </w:rPr>
        <w:t>RID/ADR/ADN</w:t>
      </w:r>
      <w:r w:rsidRPr="00AA128D">
        <w:rPr>
          <w:i/>
        </w:rPr>
        <w:t>.</w:t>
      </w:r>
    </w:p>
    <w:p w14:paraId="38BE0031" w14:textId="1117A382" w:rsidR="00D972B4" w:rsidRPr="00AA128D" w:rsidRDefault="00D972B4" w:rsidP="00466006">
      <w:pPr>
        <w:pStyle w:val="SingleTxtG"/>
      </w:pPr>
      <w:r w:rsidRPr="00AA128D">
        <w:t>(c)</w:t>
      </w:r>
      <w:r w:rsidRPr="00AA128D">
        <w:tab/>
        <w:t xml:space="preserve">If a fuel gas containment system is equipped with two valves or more integrated in line, the two valves shall be closed as to be gastight under normal conditions of </w:t>
      </w:r>
      <w:r w:rsidR="00660D9F" w:rsidRPr="00AA128D">
        <w:t>carriage</w:t>
      </w:r>
      <w:r w:rsidRPr="00AA128D">
        <w:t xml:space="preserve">. If only one valve exists or only one valve works all openings with the exception of the opening of the pressure relief device, it shall be closed as to be gastight under normal conditions of </w:t>
      </w:r>
      <w:r w:rsidR="00660D9F" w:rsidRPr="00AA128D">
        <w:t>carriage</w:t>
      </w:r>
      <w:r w:rsidR="00D040B6" w:rsidRPr="00AA128D">
        <w:t>;</w:t>
      </w:r>
    </w:p>
    <w:p w14:paraId="6C1A1DC8" w14:textId="394793EA" w:rsidR="00D972B4" w:rsidRPr="00AA128D" w:rsidRDefault="00D972B4" w:rsidP="00466006">
      <w:pPr>
        <w:pStyle w:val="SingleTxtG"/>
      </w:pPr>
      <w:r w:rsidRPr="00AA128D">
        <w:t>(d)</w:t>
      </w:r>
      <w:r w:rsidRPr="00AA128D">
        <w:tab/>
        <w:t xml:space="preserve">Fuel gas containment systems shall be </w:t>
      </w:r>
      <w:r w:rsidR="00660D9F" w:rsidRPr="00AA128D">
        <w:t>carried</w:t>
      </w:r>
      <w:r w:rsidRPr="00AA128D">
        <w:t xml:space="preserve"> in such a way as to prevent obstruction of the pressure relief device or any damage to the valves and any other pressurised part of the fuel gas containment systems and unintentional release of the gas under normal conditions of </w:t>
      </w:r>
      <w:r w:rsidR="00660D9F" w:rsidRPr="00AA128D">
        <w:t>carriage</w:t>
      </w:r>
      <w:r w:rsidRPr="00AA128D">
        <w:t>. The fuel gas containment system shall be secured in order to prevent slipping, rolling or vertical movement</w:t>
      </w:r>
      <w:r w:rsidR="00D040B6" w:rsidRPr="00AA128D">
        <w:t>;</w:t>
      </w:r>
    </w:p>
    <w:p w14:paraId="40F57486" w14:textId="0A025A51" w:rsidR="00D972B4" w:rsidRPr="00AA128D" w:rsidRDefault="00D972B4" w:rsidP="00466006">
      <w:pPr>
        <w:pStyle w:val="SingleTxtG"/>
      </w:pPr>
      <w:r w:rsidRPr="00AA128D">
        <w:t>(e)</w:t>
      </w:r>
      <w:r w:rsidRPr="00AA128D">
        <w:tab/>
        <w:t xml:space="preserve">Valves shall be protected by one of the methods described in </w:t>
      </w:r>
      <w:r w:rsidR="00B04C97" w:rsidRPr="00AA128D">
        <w:t>4.1.6.8</w:t>
      </w:r>
      <w:r w:rsidRPr="00AA128D">
        <w:t xml:space="preserve"> (a) to (e)</w:t>
      </w:r>
      <w:r w:rsidR="00D040B6" w:rsidRPr="00AA128D">
        <w:t>;</w:t>
      </w:r>
    </w:p>
    <w:p w14:paraId="2383FDB1" w14:textId="5CEDC757" w:rsidR="00D972B4" w:rsidRPr="00AA128D" w:rsidRDefault="00FC2340" w:rsidP="00466006">
      <w:pPr>
        <w:pStyle w:val="SingleTxtG"/>
      </w:pPr>
      <w:r w:rsidRPr="00AA128D">
        <w:t>[</w:t>
      </w:r>
      <w:r w:rsidR="00D972B4" w:rsidRPr="00AA128D">
        <w:t>(f)</w:t>
      </w:r>
      <w:r w:rsidR="00D972B4" w:rsidRPr="00AA128D">
        <w:tab/>
      </w:r>
      <w:r w:rsidR="00660DA7" w:rsidRPr="00AA128D">
        <w:t xml:space="preserve">Except </w:t>
      </w:r>
      <w:r w:rsidR="007A7C6B" w:rsidRPr="00AA128D">
        <w:t>for</w:t>
      </w:r>
      <w:r w:rsidR="00D972B4" w:rsidRPr="00AA128D">
        <w:t xml:space="preserve"> the case of fuel gas containment systems removed for disposal, recycling, repair, inspection or maintenance, they</w:t>
      </w:r>
      <w:r w:rsidR="008759A2" w:rsidRPr="00AA128D">
        <w:t xml:space="preserve"> </w:t>
      </w:r>
      <w:r w:rsidR="00D972B4" w:rsidRPr="00AA128D">
        <w:t>shall be filled with not more than 20% of their nominal filling ratio or nominal working pressure, as applicable</w:t>
      </w:r>
      <w:r w:rsidR="00D040B6" w:rsidRPr="00AA128D">
        <w:t>;</w:t>
      </w:r>
      <w:r w:rsidR="001052A0" w:rsidRPr="00AA128D">
        <w:t>]</w:t>
      </w:r>
      <w:r w:rsidRPr="00AA128D">
        <w:t>[</w:t>
      </w:r>
      <w:r w:rsidR="00395FF2" w:rsidRPr="00AA128D">
        <w:t>(f)</w:t>
      </w:r>
      <w:r w:rsidR="00395FF2" w:rsidRPr="00AA128D">
        <w:tab/>
      </w:r>
      <w:r w:rsidR="00C66FA0">
        <w:rPr>
          <w:i/>
        </w:rPr>
        <w:t>(</w:t>
      </w:r>
      <w:r w:rsidRPr="00AA128D">
        <w:rPr>
          <w:i/>
        </w:rPr>
        <w:t>Reserved</w:t>
      </w:r>
      <w:r w:rsidR="00C66FA0">
        <w:t>)</w:t>
      </w:r>
      <w:r w:rsidRPr="00AA128D">
        <w:t>]</w:t>
      </w:r>
    </w:p>
    <w:p w14:paraId="19A82DF2" w14:textId="77777777" w:rsidR="00D972B4" w:rsidRPr="00AA128D" w:rsidRDefault="00D972B4" w:rsidP="00466006">
      <w:pPr>
        <w:pStyle w:val="SingleTxtG"/>
      </w:pPr>
      <w:r w:rsidRPr="00AA128D">
        <w:t>(g)</w:t>
      </w:r>
      <w:r w:rsidRPr="00AA128D">
        <w:tab/>
        <w:t xml:space="preserve">Notwithstanding </w:t>
      </w:r>
      <w:r w:rsidR="00660DA7" w:rsidRPr="00AA128D">
        <w:t>the provisions of</w:t>
      </w:r>
      <w:r w:rsidR="009C1468" w:rsidRPr="00AA128D">
        <w:t xml:space="preserve"> Chapter </w:t>
      </w:r>
      <w:r w:rsidRPr="00AA128D">
        <w:t>5.2, when fuel gas containment systems are consigned in a handling device, markings and labels may be affixed to the handling device</w:t>
      </w:r>
      <w:r w:rsidR="00D040B6" w:rsidRPr="00AA128D">
        <w:t>;</w:t>
      </w:r>
      <w:r w:rsidR="003823A3" w:rsidRPr="00AA128D">
        <w:t xml:space="preserve"> </w:t>
      </w:r>
      <w:r w:rsidR="008436F5" w:rsidRPr="00AA128D">
        <w:t>and</w:t>
      </w:r>
    </w:p>
    <w:p w14:paraId="63F74AB2" w14:textId="174F94E5" w:rsidR="00D972B4" w:rsidRPr="00AA128D" w:rsidRDefault="00D972B4" w:rsidP="00466006">
      <w:pPr>
        <w:pStyle w:val="SingleTxtG"/>
      </w:pPr>
      <w:r w:rsidRPr="00AA128D">
        <w:t>(h)</w:t>
      </w:r>
      <w:r w:rsidRPr="00AA128D">
        <w:tab/>
        <w:t xml:space="preserve">Notwithstanding </w:t>
      </w:r>
      <w:r w:rsidR="00660DA7" w:rsidRPr="00AA128D">
        <w:t>the provisions of</w:t>
      </w:r>
      <w:r w:rsidR="009C1468" w:rsidRPr="00AA128D">
        <w:t xml:space="preserve"> </w:t>
      </w:r>
      <w:r w:rsidR="00B04C97" w:rsidRPr="00AA128D">
        <w:t>5.4.1.1.1 (f)</w:t>
      </w:r>
      <w:r w:rsidRPr="00AA128D">
        <w:t xml:space="preserve"> the information on the total quantity of dangerous goods may be replaced by the following information:</w:t>
      </w:r>
    </w:p>
    <w:p w14:paraId="20F967D5" w14:textId="77777777" w:rsidR="00D972B4" w:rsidRPr="00AA128D" w:rsidRDefault="00B04C97" w:rsidP="00466006">
      <w:pPr>
        <w:pStyle w:val="SingleTxtG"/>
      </w:pPr>
      <w:r w:rsidRPr="00AA128D">
        <w:tab/>
      </w:r>
      <w:r w:rsidR="00787AE7" w:rsidRPr="00AA128D">
        <w:tab/>
      </w:r>
      <w:r w:rsidR="00D972B4" w:rsidRPr="00AA128D">
        <w:t>(</w:t>
      </w:r>
      <w:proofErr w:type="spellStart"/>
      <w:r w:rsidR="00D972B4" w:rsidRPr="00AA128D">
        <w:t>i</w:t>
      </w:r>
      <w:proofErr w:type="spellEnd"/>
      <w:r w:rsidR="00D972B4" w:rsidRPr="00AA128D">
        <w:t>)</w:t>
      </w:r>
      <w:r w:rsidR="00D972B4" w:rsidRPr="00AA128D">
        <w:tab/>
        <w:t>The number of fuel gas containment systems;</w:t>
      </w:r>
      <w:r w:rsidR="008436F5" w:rsidRPr="00AA128D">
        <w:t xml:space="preserve"> </w:t>
      </w:r>
      <w:r w:rsidR="003823A3" w:rsidRPr="00AA128D">
        <w:t>and</w:t>
      </w:r>
    </w:p>
    <w:p w14:paraId="1B110FB4" w14:textId="77777777" w:rsidR="00D972B4" w:rsidRPr="00AA128D" w:rsidRDefault="00466006" w:rsidP="00466006">
      <w:pPr>
        <w:pStyle w:val="SingleTxtG"/>
        <w:ind w:left="1701" w:hanging="567"/>
      </w:pPr>
      <w:r w:rsidRPr="00AA128D">
        <w:tab/>
      </w:r>
      <w:r w:rsidR="00D972B4" w:rsidRPr="00AA128D">
        <w:t>(ii)</w:t>
      </w:r>
      <w:r w:rsidR="00D972B4" w:rsidRPr="00AA128D">
        <w:tab/>
        <w:t>In the case of liquefied gases the total net mass (kg) of gas of each fuel gas containment system and, in the case of compressed gases, the total water capacity (</w:t>
      </w:r>
      <w:r w:rsidR="007A7C6B" w:rsidRPr="00AA128D">
        <w:t>l</w:t>
      </w:r>
      <w:r w:rsidR="00D972B4" w:rsidRPr="00AA128D">
        <w:t xml:space="preserve">) of each fuel gas containment system followed by the nominal working pressure. </w:t>
      </w:r>
    </w:p>
    <w:p w14:paraId="78941E24" w14:textId="77777777" w:rsidR="00D972B4" w:rsidRPr="00AA128D" w:rsidRDefault="009C1468" w:rsidP="00787AE7">
      <w:pPr>
        <w:pStyle w:val="SingleTxtG"/>
      </w:pPr>
      <w:r w:rsidRPr="00AA128D">
        <w:tab/>
      </w:r>
      <w:r w:rsidR="00D972B4" w:rsidRPr="00AA128D">
        <w:t>Examples for information in the transport document:</w:t>
      </w:r>
    </w:p>
    <w:p w14:paraId="65553C4B" w14:textId="77777777" w:rsidR="00D972B4" w:rsidRPr="00AA128D" w:rsidRDefault="00D972B4">
      <w:pPr>
        <w:pStyle w:val="SingleTxtG"/>
        <w:ind w:left="1701"/>
      </w:pPr>
      <w:r w:rsidRPr="00AA128D">
        <w:t xml:space="preserve">Example 1: “UN 1971 natural gas, compressed, 2.1, 1 fuel gas containment system of 50 </w:t>
      </w:r>
      <w:r w:rsidRPr="00AA128D">
        <w:rPr>
          <w:i/>
        </w:rPr>
        <w:t>l</w:t>
      </w:r>
      <w:r w:rsidRPr="00AA128D">
        <w:t xml:space="preserve"> in total, 200 bar”.</w:t>
      </w:r>
    </w:p>
    <w:p w14:paraId="11F6F4C5" w14:textId="569A7A74" w:rsidR="00D972B4" w:rsidRPr="00F92FBA" w:rsidRDefault="00D972B4" w:rsidP="00F92FBA">
      <w:pPr>
        <w:pStyle w:val="SingleTxtG"/>
      </w:pPr>
      <w:r w:rsidRPr="00AA128D">
        <w:t xml:space="preserve">Example 2: “UN 1965 hydrocarbon gas mixture, liquefied, </w:t>
      </w:r>
      <w:proofErr w:type="spellStart"/>
      <w:r w:rsidRPr="00AA128D">
        <w:t>n.o.s</w:t>
      </w:r>
      <w:proofErr w:type="spellEnd"/>
      <w:r w:rsidRPr="00AA128D">
        <w:t xml:space="preserve">., 2.1, 3 fuel gas </w:t>
      </w:r>
      <w:r w:rsidRPr="00F92FBA">
        <w:t>containment systems, each of 15 kg net mass of gas”.</w:t>
      </w:r>
      <w:proofErr w:type="gramStart"/>
      <w:r w:rsidR="00C80AB4" w:rsidRPr="00F92FBA">
        <w:t>”.</w:t>
      </w:r>
      <w:proofErr w:type="gramEnd"/>
    </w:p>
    <w:p w14:paraId="427BD84C" w14:textId="63FBEFB1" w:rsidR="00DA0ACB" w:rsidRPr="00F92FBA" w:rsidRDefault="009A6141" w:rsidP="00F92FBA">
      <w:pPr>
        <w:pStyle w:val="SingleTxtG"/>
      </w:pPr>
      <w:r w:rsidRPr="00F92FBA">
        <w:t>[Option 1:]</w:t>
      </w:r>
      <w:r w:rsidR="00DA0ACB" w:rsidRPr="00F92FBA">
        <w:t>[“671</w:t>
      </w:r>
      <w:r w:rsidR="00DA0ACB" w:rsidRPr="00F92FBA">
        <w:tab/>
      </w:r>
      <w:proofErr w:type="gramStart"/>
      <w:r w:rsidR="00DA0ACB" w:rsidRPr="00F92FBA">
        <w:t>For</w:t>
      </w:r>
      <w:proofErr w:type="gramEnd"/>
      <w:r w:rsidR="00DA0ACB" w:rsidRPr="00F92FBA">
        <w:t xml:space="preserve"> the purposes of </w:t>
      </w:r>
      <w:r w:rsidR="007C44CF" w:rsidRPr="00F92FBA">
        <w:t xml:space="preserve">the total maximum permissible quantity per wagon or large container / </w:t>
      </w:r>
      <w:r w:rsidR="00DA0ACB" w:rsidRPr="00F92FBA">
        <w:t>exemption related to quantities carried per transport unit (see 1.1.3.6), the transport category is:</w:t>
      </w:r>
    </w:p>
    <w:p w14:paraId="2425B0A8" w14:textId="35BE2042" w:rsidR="00DA0ACB" w:rsidRPr="00F92FBA" w:rsidRDefault="00DA0ACB" w:rsidP="00F92FBA">
      <w:pPr>
        <w:pStyle w:val="SingleTxtG"/>
      </w:pPr>
      <w:r w:rsidRPr="00F92FBA">
        <w:t xml:space="preserve">- </w:t>
      </w:r>
      <w:r w:rsidRPr="00F92FBA">
        <w:tab/>
        <w:t>3 for kits containing only substances and articles of category 3;</w:t>
      </w:r>
    </w:p>
    <w:p w14:paraId="78148CB8" w14:textId="468BF6D4" w:rsidR="009A6141" w:rsidRPr="00F92FBA" w:rsidRDefault="00DA0ACB" w:rsidP="00F92FBA">
      <w:pPr>
        <w:pStyle w:val="SingleTxtG"/>
      </w:pPr>
      <w:r w:rsidRPr="00F92FBA">
        <w:t>-</w:t>
      </w:r>
      <w:r w:rsidRPr="00F92FBA">
        <w:tab/>
        <w:t>2 for kits containing substances or articles of categories 0 to 2.”</w:t>
      </w:r>
      <w:proofErr w:type="gramStart"/>
      <w:r w:rsidRPr="00F92FBA">
        <w:t>.]</w:t>
      </w:r>
      <w:proofErr w:type="gramEnd"/>
    </w:p>
    <w:p w14:paraId="54F6D6BA" w14:textId="425BCE37" w:rsidR="00DA0ACB" w:rsidRPr="00F92FBA" w:rsidRDefault="009A6141" w:rsidP="00F92FBA">
      <w:pPr>
        <w:pStyle w:val="SingleTxtG"/>
      </w:pPr>
      <w:r w:rsidRPr="00F92FBA">
        <w:t>[Option 2;]</w:t>
      </w:r>
      <w:r w:rsidR="00DA0ACB" w:rsidRPr="00F92FBA">
        <w:t>[“671</w:t>
      </w:r>
      <w:r w:rsidR="00DA0ACB" w:rsidRPr="00F92FBA">
        <w:tab/>
        <w:t xml:space="preserve">For the purposes of </w:t>
      </w:r>
      <w:r w:rsidR="007C44CF" w:rsidRPr="00F92FBA">
        <w:t xml:space="preserve">the total maximum permissible quantity per wagon or large container / </w:t>
      </w:r>
      <w:r w:rsidR="00DA0ACB" w:rsidRPr="00F92FBA">
        <w:t xml:space="preserve">exemption related to quantities carried per transport unit (see 1.1.3.6), the </w:t>
      </w:r>
      <w:r w:rsidR="00DA0ACB" w:rsidRPr="00F92FBA">
        <w:lastRenderedPageBreak/>
        <w:t>transport category is the smallest transport category assigned to any individual substance or article in the kit.”.]</w:t>
      </w:r>
    </w:p>
    <w:p w14:paraId="3021F289" w14:textId="69D167F9" w:rsidR="00FD0C61" w:rsidRPr="00AA128D" w:rsidRDefault="00FD0C61" w:rsidP="00FD0C61">
      <w:pPr>
        <w:pStyle w:val="SingleTxtG"/>
      </w:pPr>
      <w:r w:rsidRPr="00AA128D">
        <w:t>[“672</w:t>
      </w:r>
      <w:r w:rsidRPr="00AA128D">
        <w:tab/>
        <w:t>Machinery and apparatus carried under this entry and in conformity with special provision 301 are not subject to any other provision of RID/ADR/ADN provided they are either:</w:t>
      </w:r>
    </w:p>
    <w:p w14:paraId="2162476A" w14:textId="214A7217" w:rsidR="00FD0C61" w:rsidRPr="00AA128D" w:rsidRDefault="00FD0C61" w:rsidP="00FD0C61">
      <w:pPr>
        <w:pStyle w:val="SingleTxtG"/>
      </w:pPr>
      <w:r w:rsidRPr="00AA128D">
        <w:t xml:space="preserve">- </w:t>
      </w:r>
      <w:r w:rsidRPr="00AA128D">
        <w:tab/>
        <w:t>packed in a strong outer packaging constructed of suitable material, and of adequate strength and design in relation to the packaging</w:t>
      </w:r>
      <w:r w:rsidR="00584BF6">
        <w:t>’s</w:t>
      </w:r>
      <w:r w:rsidRPr="00AA128D">
        <w:t xml:space="preserve"> capacity and its intended use, and meeting the applicable requirements of 4.1.1.1; or </w:t>
      </w:r>
    </w:p>
    <w:p w14:paraId="525A7896" w14:textId="77777777" w:rsidR="00FD0C61" w:rsidRPr="00AA128D" w:rsidRDefault="00FD0C61" w:rsidP="00FD0C61">
      <w:pPr>
        <w:pStyle w:val="SingleTxtG"/>
      </w:pPr>
      <w:r w:rsidRPr="00AA128D">
        <w:t>-</w:t>
      </w:r>
      <w:r w:rsidRPr="00AA128D">
        <w:tab/>
        <w:t>carried without outer packaging if the machinery or apparatus is constructed and designed so that the receptacles containing the dangerous goods are afforded adequate protection.”]</w:t>
      </w:r>
    </w:p>
    <w:p w14:paraId="0B2D0262" w14:textId="42F1276C" w:rsidR="0074521D" w:rsidRPr="00AA128D" w:rsidRDefault="00584BF6" w:rsidP="0074521D">
      <w:pPr>
        <w:pStyle w:val="SingleTxtG"/>
        <w:rPr>
          <w:iCs/>
        </w:rPr>
      </w:pPr>
      <w:r>
        <w:rPr>
          <w:iCs/>
        </w:rPr>
        <w:t>(</w:t>
      </w:r>
      <w:proofErr w:type="gramStart"/>
      <w:r>
        <w:rPr>
          <w:iCs/>
        </w:rPr>
        <w:t>RID:</w:t>
      </w:r>
      <w:proofErr w:type="gramEnd"/>
      <w:r>
        <w:rPr>
          <w:iCs/>
        </w:rPr>
        <w:t>)</w:t>
      </w:r>
    </w:p>
    <w:p w14:paraId="521F4A4E" w14:textId="3E07016F" w:rsidR="0074521D" w:rsidRPr="00AA128D" w:rsidRDefault="0074521D" w:rsidP="0074521D">
      <w:pPr>
        <w:pStyle w:val="SingleTxtG"/>
        <w:rPr>
          <w:iCs/>
        </w:rPr>
      </w:pPr>
      <w:r w:rsidRPr="00AA128D">
        <w:rPr>
          <w:iCs/>
        </w:rPr>
        <w:t>“673</w:t>
      </w:r>
      <w:r w:rsidRPr="00AA128D">
        <w:rPr>
          <w:iCs/>
        </w:rPr>
        <w:tab/>
        <w:t>For the carriage of this article the requirements of Chapter 1.10 and 5.3, of Section 5.4.3 and of Ch</w:t>
      </w:r>
      <w:r w:rsidR="00584BF6">
        <w:rPr>
          <w:iCs/>
        </w:rPr>
        <w:t>apter 7.2 need not be applied.</w:t>
      </w:r>
      <w:proofErr w:type="gramStart"/>
      <w:r w:rsidR="00584BF6">
        <w:rPr>
          <w:iCs/>
        </w:rPr>
        <w:t>”.</w:t>
      </w:r>
      <w:proofErr w:type="gramEnd"/>
    </w:p>
    <w:p w14:paraId="654299A4" w14:textId="6C8829DD" w:rsidR="0074521D" w:rsidRPr="00AA128D" w:rsidRDefault="00584BF6" w:rsidP="0074521D">
      <w:pPr>
        <w:pStyle w:val="SingleTxtG"/>
        <w:rPr>
          <w:iCs/>
        </w:rPr>
      </w:pPr>
      <w:r>
        <w:rPr>
          <w:iCs/>
        </w:rPr>
        <w:t>(ADR/</w:t>
      </w:r>
      <w:proofErr w:type="gramStart"/>
      <w:r>
        <w:rPr>
          <w:iCs/>
        </w:rPr>
        <w:t>ADN:</w:t>
      </w:r>
      <w:proofErr w:type="gramEnd"/>
      <w:r>
        <w:rPr>
          <w:iCs/>
        </w:rPr>
        <w:t>)</w:t>
      </w:r>
    </w:p>
    <w:p w14:paraId="595DA670" w14:textId="16929BC5" w:rsidR="0074521D" w:rsidRPr="00AA128D" w:rsidRDefault="0074521D" w:rsidP="0074521D">
      <w:pPr>
        <w:pStyle w:val="SingleTxtG"/>
        <w:rPr>
          <w:iCs/>
        </w:rPr>
      </w:pPr>
      <w:r w:rsidRPr="00AA128D">
        <w:rPr>
          <w:iCs/>
        </w:rPr>
        <w:t>“673</w:t>
      </w:r>
      <w:r w:rsidRPr="00AA128D">
        <w:rPr>
          <w:iCs/>
        </w:rPr>
        <w:tab/>
      </w:r>
      <w:r w:rsidR="00C66FA0">
        <w:rPr>
          <w:i/>
          <w:iCs/>
        </w:rPr>
        <w:t>(</w:t>
      </w:r>
      <w:r w:rsidRPr="008D4E0C">
        <w:rPr>
          <w:i/>
          <w:iCs/>
        </w:rPr>
        <w:t>Reserved</w:t>
      </w:r>
      <w:r w:rsidR="00C66FA0" w:rsidRPr="00C66FA0">
        <w:rPr>
          <w:i/>
          <w:iCs/>
        </w:rPr>
        <w:t>)</w:t>
      </w:r>
      <w:r w:rsidRPr="00AA128D">
        <w:rPr>
          <w:iCs/>
        </w:rPr>
        <w:t>”.</w:t>
      </w:r>
    </w:p>
    <w:p w14:paraId="0F8A1C7A" w14:textId="77777777" w:rsidR="00B278D8" w:rsidRPr="00AA128D" w:rsidRDefault="00B278D8" w:rsidP="00B278D8">
      <w:pPr>
        <w:pStyle w:val="H1G"/>
      </w:pPr>
      <w:r w:rsidRPr="00AA128D">
        <w:tab/>
      </w:r>
      <w:r w:rsidRPr="00AA128D">
        <w:tab/>
        <w:t>Chapter 4.1</w:t>
      </w:r>
    </w:p>
    <w:p w14:paraId="4EAA4884" w14:textId="07C1AA5B" w:rsidR="00F92FBA" w:rsidRDefault="00F92FBA" w:rsidP="00BA6465">
      <w:pPr>
        <w:pStyle w:val="SingleTxtG"/>
        <w:rPr>
          <w:rStyle w:val="Strong"/>
          <w:b w:val="0"/>
          <w:bCs w:val="0"/>
        </w:rPr>
      </w:pPr>
      <w:r>
        <w:rPr>
          <w:rStyle w:val="Strong"/>
          <w:b w:val="0"/>
          <w:bCs w:val="0"/>
        </w:rPr>
        <w:t>4.1.1.11</w:t>
      </w:r>
      <w:r>
        <w:rPr>
          <w:rStyle w:val="Strong"/>
          <w:b w:val="0"/>
          <w:bCs w:val="0"/>
        </w:rPr>
        <w:tab/>
      </w:r>
      <w:proofErr w:type="gramStart"/>
      <w:r w:rsidRPr="00F92FBA">
        <w:rPr>
          <w:rStyle w:val="Strong"/>
          <w:b w:val="0"/>
          <w:bCs w:val="0"/>
        </w:rPr>
        <w:t>The</w:t>
      </w:r>
      <w:proofErr w:type="gramEnd"/>
      <w:r w:rsidRPr="00F92FBA">
        <w:rPr>
          <w:rStyle w:val="Strong"/>
          <w:b w:val="0"/>
          <w:bCs w:val="0"/>
        </w:rPr>
        <w:t xml:space="preserve"> amendment does not apply to the English version.</w:t>
      </w:r>
    </w:p>
    <w:p w14:paraId="1EE701F9" w14:textId="161C16FB" w:rsidR="00252179" w:rsidRPr="00AA128D" w:rsidRDefault="00252179" w:rsidP="00BA6465">
      <w:pPr>
        <w:pStyle w:val="SingleTxtG"/>
        <w:rPr>
          <w:bCs/>
        </w:rPr>
      </w:pPr>
      <w:r w:rsidRPr="00AA128D">
        <w:t xml:space="preserve">4.1.4.1, packing instruction </w:t>
      </w:r>
      <w:r w:rsidRPr="00AA128D">
        <w:rPr>
          <w:iCs/>
        </w:rPr>
        <w:t>P001</w:t>
      </w:r>
      <w:r w:rsidRPr="00AA128D">
        <w:rPr>
          <w:iCs/>
        </w:rPr>
        <w:tab/>
        <w:t xml:space="preserve">Under “Composite </w:t>
      </w:r>
      <w:proofErr w:type="spellStart"/>
      <w:r w:rsidRPr="00AA128D">
        <w:rPr>
          <w:iCs/>
        </w:rPr>
        <w:t>packagings</w:t>
      </w:r>
      <w:proofErr w:type="spellEnd"/>
      <w:r w:rsidRPr="00AA128D">
        <w:rPr>
          <w:iCs/>
        </w:rPr>
        <w:t xml:space="preserve">”, in the first line, </w:t>
      </w:r>
      <w:r w:rsidR="00BA6465" w:rsidRPr="00AA128D">
        <w:rPr>
          <w:iCs/>
        </w:rPr>
        <w:t xml:space="preserve">replace “with outer steel or aluminium drum” by </w:t>
      </w:r>
      <w:r w:rsidRPr="00AA128D">
        <w:rPr>
          <w:iCs/>
        </w:rPr>
        <w:t>“</w:t>
      </w:r>
      <w:r w:rsidR="00BA6465" w:rsidRPr="00AA128D">
        <w:rPr>
          <w:iCs/>
        </w:rPr>
        <w:t xml:space="preserve">with outer steel, aluminium </w:t>
      </w:r>
      <w:r w:rsidRPr="00AA128D">
        <w:rPr>
          <w:iCs/>
        </w:rPr>
        <w:t xml:space="preserve">or plastics drum” </w:t>
      </w:r>
      <w:r w:rsidRPr="00AA128D">
        <w:rPr>
          <w:bCs/>
        </w:rPr>
        <w:t>and add “, 6HH1” after “6HB1”.</w:t>
      </w:r>
    </w:p>
    <w:p w14:paraId="1F43679B" w14:textId="77777777" w:rsidR="00252179" w:rsidRPr="00AA128D" w:rsidRDefault="00D976D1" w:rsidP="00252179">
      <w:pPr>
        <w:pStyle w:val="SingleTxtG"/>
        <w:rPr>
          <w:iCs/>
        </w:rPr>
      </w:pPr>
      <w:r w:rsidRPr="00AA128D">
        <w:t>4.1.4.1, p</w:t>
      </w:r>
      <w:r w:rsidR="00252179" w:rsidRPr="00AA128D">
        <w:rPr>
          <w:iCs/>
        </w:rPr>
        <w:t xml:space="preserve">acking instruction, P001 </w:t>
      </w:r>
      <w:r w:rsidR="00252179" w:rsidRPr="00AA128D">
        <w:rPr>
          <w:iCs/>
        </w:rPr>
        <w:tab/>
      </w:r>
      <w:proofErr w:type="gramStart"/>
      <w:r w:rsidR="00252179" w:rsidRPr="00AA128D">
        <w:rPr>
          <w:iCs/>
        </w:rPr>
        <w:t>Under</w:t>
      </w:r>
      <w:proofErr w:type="gramEnd"/>
      <w:r w:rsidR="00252179" w:rsidRPr="00AA128D">
        <w:rPr>
          <w:iCs/>
        </w:rPr>
        <w:t xml:space="preserve"> “Composite </w:t>
      </w:r>
      <w:proofErr w:type="spellStart"/>
      <w:r w:rsidR="00252179" w:rsidRPr="00AA128D">
        <w:rPr>
          <w:iCs/>
        </w:rPr>
        <w:t>packagings</w:t>
      </w:r>
      <w:proofErr w:type="spellEnd"/>
      <w:r w:rsidR="00252179" w:rsidRPr="00AA128D">
        <w:rPr>
          <w:iCs/>
        </w:rPr>
        <w:t>”, in the second line, delete “, plastics” after “fibre”. Delete “6HH1,” after “6HG1”.</w:t>
      </w:r>
    </w:p>
    <w:p w14:paraId="65BCB81F" w14:textId="77777777" w:rsidR="00257B51" w:rsidRPr="00FE1778" w:rsidRDefault="00257B51" w:rsidP="00257B51">
      <w:pPr>
        <w:pStyle w:val="SingleTxtG"/>
        <w:tabs>
          <w:tab w:val="left" w:pos="1985"/>
        </w:tabs>
      </w:pPr>
      <w:r w:rsidRPr="00FE1778">
        <w:t>4.1.4.1, packing instruction P520, additional requirement 4</w:t>
      </w:r>
      <w:r w:rsidRPr="00FE1778">
        <w:tab/>
        <w:t>Replace “risk” by “hazard”.</w:t>
      </w:r>
    </w:p>
    <w:p w14:paraId="4900631A" w14:textId="77777777" w:rsidR="00346183" w:rsidRPr="00AA128D" w:rsidRDefault="00346183">
      <w:pPr>
        <w:pStyle w:val="SingleTxtG"/>
      </w:pPr>
      <w:r w:rsidRPr="00AA128D">
        <w:rPr>
          <w:iCs/>
        </w:rPr>
        <w:t xml:space="preserve">4.1.4.1, </w:t>
      </w:r>
      <w:r w:rsidRPr="00AA128D">
        <w:t>packing instruction P520</w:t>
      </w:r>
      <w:r w:rsidRPr="00AA128D">
        <w:tab/>
        <w:t>Add the following new special packing provisions PP94 and PP95:</w:t>
      </w:r>
    </w:p>
    <w:p w14:paraId="2EE6C4AC" w14:textId="3087235C" w:rsidR="00346183" w:rsidRPr="00AA128D" w:rsidRDefault="00346183" w:rsidP="00346183">
      <w:pPr>
        <w:pStyle w:val="SingleTxtG"/>
      </w:pPr>
      <w:r w:rsidRPr="00AA128D">
        <w:t>“PP94</w:t>
      </w:r>
      <w:r w:rsidRPr="00AA128D">
        <w:tab/>
        <w:t xml:space="preserve">Very small amounts of energetic samples of section </w:t>
      </w:r>
      <w:r w:rsidR="00E43447" w:rsidRPr="00AA128D">
        <w:rPr>
          <w:iCs/>
        </w:rPr>
        <w:t>2.1.4.3</w:t>
      </w:r>
      <w:r w:rsidR="00324DED">
        <w:rPr>
          <w:iCs/>
        </w:rPr>
        <w:t xml:space="preserve"> </w:t>
      </w:r>
      <w:r w:rsidRPr="00AA128D">
        <w:t xml:space="preserve">may be carried under UN </w:t>
      </w:r>
      <w:r w:rsidR="00E43447" w:rsidRPr="00AA128D">
        <w:t xml:space="preserve">No. </w:t>
      </w:r>
      <w:r w:rsidRPr="00AA128D">
        <w:t xml:space="preserve">3223 or </w:t>
      </w:r>
      <w:r w:rsidR="00806118" w:rsidRPr="00AA128D">
        <w:t xml:space="preserve">UN </w:t>
      </w:r>
      <w:r w:rsidR="00E43447" w:rsidRPr="00AA128D">
        <w:t xml:space="preserve">No. </w:t>
      </w:r>
      <w:r w:rsidRPr="00AA128D">
        <w:t>3224, as appropriate, provided that:</w:t>
      </w:r>
    </w:p>
    <w:p w14:paraId="6613C75C" w14:textId="77777777" w:rsidR="00346183" w:rsidRPr="00AA128D" w:rsidRDefault="00346183" w:rsidP="003672C6">
      <w:pPr>
        <w:pStyle w:val="SingleTxtG"/>
      </w:pPr>
      <w:r w:rsidRPr="00AA128D">
        <w:t>1.</w:t>
      </w:r>
      <w:r w:rsidRPr="00AA128D">
        <w:tab/>
        <w:t xml:space="preserve">Only combination packaging with outer packaging comprising boxes (4A, 4B, 4N, 4C1, </w:t>
      </w:r>
      <w:proofErr w:type="gramStart"/>
      <w:r w:rsidRPr="00AA128D">
        <w:t>4C2</w:t>
      </w:r>
      <w:proofErr w:type="gramEnd"/>
      <w:r w:rsidRPr="00AA128D">
        <w:t>, 4D, 4F, 4G, 4H1 and 4H2) are used;</w:t>
      </w:r>
    </w:p>
    <w:p w14:paraId="1FD3FC33" w14:textId="77777777" w:rsidR="00346183" w:rsidRPr="00AA128D" w:rsidRDefault="00346183" w:rsidP="003672C6">
      <w:pPr>
        <w:pStyle w:val="SingleTxtG"/>
      </w:pPr>
      <w:r w:rsidRPr="00AA128D">
        <w:t>2.</w:t>
      </w:r>
      <w:r w:rsidRPr="00AA128D">
        <w:tab/>
        <w:t xml:space="preserve">The samples are carried in </w:t>
      </w:r>
      <w:proofErr w:type="spellStart"/>
      <w:r w:rsidRPr="00AA128D">
        <w:t>microtiter</w:t>
      </w:r>
      <w:proofErr w:type="spellEnd"/>
      <w:r w:rsidRPr="00AA128D">
        <w:t xml:space="preserve"> plates or multi-</w:t>
      </w:r>
      <w:proofErr w:type="spellStart"/>
      <w:r w:rsidRPr="00AA128D">
        <w:t>titer</w:t>
      </w:r>
      <w:proofErr w:type="spellEnd"/>
      <w:r w:rsidRPr="00AA128D">
        <w:t xml:space="preserve"> plates made of plastics, glass, porcelain or stoneware as inner packaging;</w:t>
      </w:r>
    </w:p>
    <w:p w14:paraId="227EF9F6" w14:textId="77777777" w:rsidR="00346183" w:rsidRPr="00AA128D" w:rsidRDefault="00346183" w:rsidP="003672C6">
      <w:pPr>
        <w:pStyle w:val="SingleTxtG"/>
      </w:pPr>
      <w:r w:rsidRPr="00AA128D">
        <w:t>3.</w:t>
      </w:r>
      <w:r w:rsidRPr="00AA128D">
        <w:tab/>
        <w:t>The maximum amount per individual inner cavity does not exceed 0.01 g for solids or 0.01 ml for liquids;</w:t>
      </w:r>
    </w:p>
    <w:p w14:paraId="7C480624" w14:textId="2AD1166F" w:rsidR="00346183" w:rsidRPr="00AA128D" w:rsidRDefault="00346183" w:rsidP="003672C6">
      <w:pPr>
        <w:pStyle w:val="SingleTxtG"/>
      </w:pPr>
      <w:r w:rsidRPr="00AA128D">
        <w:t>4.</w:t>
      </w:r>
      <w:r w:rsidRPr="00AA128D">
        <w:tab/>
        <w:t xml:space="preserve">The maximum net quantity per outer packaging is 20 g for solids or 20 ml for liquids, </w:t>
      </w:r>
      <w:r w:rsidRPr="00D77DA6">
        <w:t xml:space="preserve">or in the case of mixed </w:t>
      </w:r>
      <w:r w:rsidR="00806118" w:rsidRPr="00D77DA6">
        <w:t>packing</w:t>
      </w:r>
      <w:r w:rsidRPr="00D77DA6">
        <w:t xml:space="preserve"> the sum of </w:t>
      </w:r>
      <w:r w:rsidR="00187A3A" w:rsidRPr="00D77DA6">
        <w:t xml:space="preserve">grams </w:t>
      </w:r>
      <w:r w:rsidRPr="00D77DA6">
        <w:t xml:space="preserve">and millilitres </w:t>
      </w:r>
      <w:r w:rsidR="00806118" w:rsidRPr="00D77DA6">
        <w:t>does</w:t>
      </w:r>
      <w:r w:rsidRPr="00D77DA6">
        <w:t xml:space="preserve"> not exceed</w:t>
      </w:r>
      <w:r w:rsidRPr="00AA128D">
        <w:t xml:space="preserve"> 20; and</w:t>
      </w:r>
    </w:p>
    <w:p w14:paraId="7220809F" w14:textId="77777777" w:rsidR="00346183" w:rsidRPr="00AA128D" w:rsidRDefault="00346183" w:rsidP="003672C6">
      <w:pPr>
        <w:pStyle w:val="SingleTxtG"/>
      </w:pPr>
      <w:r w:rsidRPr="00AA128D">
        <w:t>5.</w:t>
      </w:r>
      <w:r w:rsidRPr="00AA128D">
        <w:tab/>
        <w:t xml:space="preserve">When dry ice or liquid nitrogen is optionally used as a coolant for quality control measures, the requirements of 5.5.3 are complied with. Interior supports shall be provided to secure the inner </w:t>
      </w:r>
      <w:proofErr w:type="spellStart"/>
      <w:r w:rsidRPr="00AA128D">
        <w:t>packagings</w:t>
      </w:r>
      <w:proofErr w:type="spellEnd"/>
      <w:r w:rsidRPr="00AA128D">
        <w:t xml:space="preserve"> in their original position. The inner and outer </w:t>
      </w:r>
      <w:proofErr w:type="spellStart"/>
      <w:r w:rsidRPr="00AA128D">
        <w:t>packagings</w:t>
      </w:r>
      <w:proofErr w:type="spellEnd"/>
      <w:r w:rsidRPr="00AA128D">
        <w:t xml:space="preserve"> shall maintain their integrity at the temperature of the refrigerant used as well as the temperatures and the pressures which could result if refrigeration were lost.</w:t>
      </w:r>
    </w:p>
    <w:p w14:paraId="63F3432E" w14:textId="325672F9" w:rsidR="00346183" w:rsidRPr="00AA128D" w:rsidRDefault="0089310A" w:rsidP="00346183">
      <w:pPr>
        <w:pStyle w:val="SingleTxtG"/>
      </w:pPr>
      <w:r w:rsidRPr="00AA128D">
        <w:lastRenderedPageBreak/>
        <w:t>PP95</w:t>
      </w:r>
      <w:r w:rsidR="00346183" w:rsidRPr="00AA128D">
        <w:tab/>
        <w:t xml:space="preserve">Small amounts of energetic samples of section </w:t>
      </w:r>
      <w:r w:rsidR="00E43447" w:rsidRPr="00AA128D">
        <w:rPr>
          <w:iCs/>
        </w:rPr>
        <w:t>2.1.4.3</w:t>
      </w:r>
      <w:r w:rsidR="00346183" w:rsidRPr="00AA128D">
        <w:t xml:space="preserve"> may be carried under UN </w:t>
      </w:r>
      <w:r w:rsidR="00E43447" w:rsidRPr="00AA128D">
        <w:t xml:space="preserve">No. </w:t>
      </w:r>
      <w:r w:rsidR="00346183" w:rsidRPr="00AA128D">
        <w:t xml:space="preserve">3223 or </w:t>
      </w:r>
      <w:r w:rsidR="00806118" w:rsidRPr="00AA128D">
        <w:t xml:space="preserve">UN </w:t>
      </w:r>
      <w:r w:rsidR="00E43447" w:rsidRPr="00AA128D">
        <w:t xml:space="preserve">No. </w:t>
      </w:r>
      <w:r w:rsidR="00346183" w:rsidRPr="00AA128D">
        <w:t xml:space="preserve">3224, as </w:t>
      </w:r>
      <w:r w:rsidR="005E526F" w:rsidRPr="00AA128D">
        <w:t>appropriate</w:t>
      </w:r>
      <w:r w:rsidR="00346183" w:rsidRPr="00AA128D">
        <w:t>, provided that:</w:t>
      </w:r>
    </w:p>
    <w:p w14:paraId="06651973" w14:textId="77777777" w:rsidR="00346183" w:rsidRPr="00AA128D" w:rsidRDefault="00346183" w:rsidP="003672C6">
      <w:pPr>
        <w:pStyle w:val="SingleTxtG"/>
      </w:pPr>
      <w:r w:rsidRPr="00AA128D">
        <w:t>1.</w:t>
      </w:r>
      <w:r w:rsidRPr="00AA128D">
        <w:tab/>
        <w:t xml:space="preserve">The outer packaging </w:t>
      </w:r>
      <w:r w:rsidR="00806118" w:rsidRPr="00AA128D">
        <w:t>consist only of corrugated fibreboard of</w:t>
      </w:r>
      <w:r w:rsidRPr="00AA128D">
        <w:t xml:space="preserve"> type 4G having minimum dimensions of 60 cm (</w:t>
      </w:r>
      <w:r w:rsidR="00806118" w:rsidRPr="00AA128D">
        <w:t>length</w:t>
      </w:r>
      <w:r w:rsidRPr="00AA128D">
        <w:t>) by 40.5 cm (</w:t>
      </w:r>
      <w:r w:rsidR="00806118" w:rsidRPr="00AA128D">
        <w:t>width</w:t>
      </w:r>
      <w:r w:rsidRPr="00AA128D">
        <w:t>) by 30 cm (</w:t>
      </w:r>
      <w:r w:rsidR="00806118" w:rsidRPr="00AA128D">
        <w:t>height</w:t>
      </w:r>
      <w:r w:rsidRPr="00AA128D">
        <w:t>) and minimum wall thickness of 1.3 cm;</w:t>
      </w:r>
    </w:p>
    <w:p w14:paraId="6F8E0D2B" w14:textId="77777777" w:rsidR="00346183" w:rsidRPr="00AA128D" w:rsidRDefault="00346183" w:rsidP="003672C6">
      <w:pPr>
        <w:pStyle w:val="SingleTxtG"/>
      </w:pPr>
      <w:r w:rsidRPr="00AA128D">
        <w:t>2.</w:t>
      </w:r>
      <w:r w:rsidRPr="00AA128D">
        <w:tab/>
        <w:t xml:space="preserve">The individual substance is contained in an inner packaging of glass or plastics of maximum capacity 30 ml placed in an expandable polyethylene foam matrix of at least 130 mm thickness having a density of 18 </w:t>
      </w:r>
      <w:r w:rsidR="005D3E7E" w:rsidRPr="00AA128D">
        <w:t>±</w:t>
      </w:r>
      <w:r w:rsidRPr="00AA128D">
        <w:t xml:space="preserve"> 1 g/</w:t>
      </w:r>
      <w:r w:rsidRPr="00AA128D">
        <w:rPr>
          <w:i/>
        </w:rPr>
        <w:t>l</w:t>
      </w:r>
      <w:r w:rsidRPr="00AA128D">
        <w:t>;</w:t>
      </w:r>
    </w:p>
    <w:p w14:paraId="379C13E5" w14:textId="77777777" w:rsidR="00346183" w:rsidRPr="00AA128D" w:rsidRDefault="00346183" w:rsidP="003672C6">
      <w:pPr>
        <w:pStyle w:val="SingleTxtG"/>
      </w:pPr>
      <w:r w:rsidRPr="00AA128D">
        <w:t>3.</w:t>
      </w:r>
      <w:r w:rsidRPr="00AA128D">
        <w:tab/>
        <w:t xml:space="preserve">Within the foam carrier, inner </w:t>
      </w:r>
      <w:proofErr w:type="spellStart"/>
      <w:r w:rsidRPr="00AA128D">
        <w:t>packagings</w:t>
      </w:r>
      <w:proofErr w:type="spellEnd"/>
      <w:r w:rsidRPr="00AA128D" w:rsidDel="00CB0258">
        <w:t xml:space="preserve"> </w:t>
      </w:r>
      <w:r w:rsidRPr="00AA128D">
        <w:t>are segregated from each other by a minimum distance of 40 mm and from the wall of the outer packaging</w:t>
      </w:r>
      <w:r w:rsidRPr="00AA128D" w:rsidDel="00CB0258">
        <w:t xml:space="preserve"> </w:t>
      </w:r>
      <w:r w:rsidRPr="00AA128D">
        <w:t xml:space="preserve">by a minimum distance of 70 mm. The package may contain up to two layers of such foam matrices, each carrying up to 28 inner </w:t>
      </w:r>
      <w:proofErr w:type="spellStart"/>
      <w:r w:rsidRPr="00AA128D">
        <w:t>packagings</w:t>
      </w:r>
      <w:proofErr w:type="spellEnd"/>
      <w:r w:rsidRPr="00AA128D">
        <w:t>;</w:t>
      </w:r>
    </w:p>
    <w:p w14:paraId="79B419F8" w14:textId="77777777" w:rsidR="00346183" w:rsidRPr="00AA128D" w:rsidRDefault="00346183" w:rsidP="003672C6">
      <w:pPr>
        <w:pStyle w:val="SingleTxtG"/>
      </w:pPr>
      <w:r w:rsidRPr="00AA128D">
        <w:t>4.</w:t>
      </w:r>
      <w:r w:rsidRPr="00AA128D">
        <w:tab/>
        <w:t>The maximum content of each inner packaging</w:t>
      </w:r>
      <w:r w:rsidRPr="00AA128D" w:rsidDel="00CB0258">
        <w:t xml:space="preserve"> </w:t>
      </w:r>
      <w:r w:rsidRPr="00AA128D">
        <w:t>does not exceed 1 g for solids or 1 ml for liquids;</w:t>
      </w:r>
    </w:p>
    <w:p w14:paraId="0D5540DF" w14:textId="39857B58" w:rsidR="00346183" w:rsidRPr="00AA128D" w:rsidRDefault="00346183" w:rsidP="003672C6">
      <w:pPr>
        <w:pStyle w:val="SingleTxtG"/>
      </w:pPr>
      <w:r w:rsidRPr="00AA128D">
        <w:t>5.</w:t>
      </w:r>
      <w:r w:rsidRPr="00AA128D">
        <w:tab/>
        <w:t xml:space="preserve">The maximum net quantity per outer packaging is 56 g for solids or 56 ml for liquids, </w:t>
      </w:r>
      <w:r w:rsidRPr="00D77DA6">
        <w:t xml:space="preserve">or in the case of mixed </w:t>
      </w:r>
      <w:r w:rsidR="00806118" w:rsidRPr="00D77DA6">
        <w:t>packing</w:t>
      </w:r>
      <w:r w:rsidRPr="00D77DA6">
        <w:t xml:space="preserve"> the sum of </w:t>
      </w:r>
      <w:r w:rsidR="00187A3A" w:rsidRPr="00D77DA6">
        <w:t xml:space="preserve">grams </w:t>
      </w:r>
      <w:r w:rsidRPr="00D77DA6">
        <w:t xml:space="preserve">and millilitres </w:t>
      </w:r>
      <w:r w:rsidR="00806118" w:rsidRPr="00D77DA6">
        <w:t>does</w:t>
      </w:r>
      <w:r w:rsidRPr="00D77DA6">
        <w:t xml:space="preserve"> not exceed</w:t>
      </w:r>
      <w:r w:rsidRPr="00AA128D">
        <w:t xml:space="preserve"> 56; and</w:t>
      </w:r>
    </w:p>
    <w:p w14:paraId="1AA67591" w14:textId="77777777" w:rsidR="00346183" w:rsidRPr="00AA128D" w:rsidRDefault="00346183" w:rsidP="003672C6">
      <w:pPr>
        <w:pStyle w:val="SingleTxtG"/>
      </w:pPr>
      <w:r w:rsidRPr="00AA128D">
        <w:t>6.</w:t>
      </w:r>
      <w:r w:rsidRPr="00AA128D">
        <w:tab/>
        <w:t xml:space="preserve">When dry ice or liquid nitrogen is optionally used as a coolant for quality control measures, the requirements of 5.5.3 are complied with. Interior supports shall be provided to secure the inner </w:t>
      </w:r>
      <w:proofErr w:type="spellStart"/>
      <w:r w:rsidRPr="00AA128D">
        <w:t>packagings</w:t>
      </w:r>
      <w:proofErr w:type="spellEnd"/>
      <w:r w:rsidRPr="00AA128D">
        <w:t xml:space="preserve"> in their original position. The inner and outer </w:t>
      </w:r>
      <w:proofErr w:type="spellStart"/>
      <w:r w:rsidRPr="00AA128D">
        <w:t>packagings</w:t>
      </w:r>
      <w:proofErr w:type="spellEnd"/>
      <w:r w:rsidRPr="00AA128D">
        <w:t xml:space="preserve"> shall maintain their integrity at the temperature of the refrigerant used as well as the temperatures and the pressures which could result if refrigeration were lost.</w:t>
      </w:r>
      <w:proofErr w:type="gramStart"/>
      <w:r w:rsidRPr="00AA128D">
        <w:t>”.</w:t>
      </w:r>
      <w:proofErr w:type="gramEnd"/>
    </w:p>
    <w:p w14:paraId="7EF90B3F" w14:textId="77777777" w:rsidR="00B4018F" w:rsidRPr="00AA128D" w:rsidRDefault="00B4018F">
      <w:pPr>
        <w:pStyle w:val="SingleTxtG"/>
        <w:rPr>
          <w:color w:val="000000"/>
          <w:lang w:eastAsia="en-GB"/>
        </w:rPr>
      </w:pPr>
      <w:r w:rsidRPr="00AA128D">
        <w:t>4.1.4.1</w:t>
      </w:r>
      <w:r w:rsidR="00B3472B" w:rsidRPr="00AA128D">
        <w:t>, p</w:t>
      </w:r>
      <w:r w:rsidRPr="00AA128D">
        <w:t>acking instruction P620</w:t>
      </w:r>
      <w:r w:rsidR="00126542" w:rsidRPr="00AA128D">
        <w:tab/>
        <w:t>I</w:t>
      </w:r>
      <w:r w:rsidRPr="00AA128D">
        <w:t xml:space="preserve">n </w:t>
      </w:r>
      <w:r w:rsidR="00126542" w:rsidRPr="00AA128D">
        <w:t xml:space="preserve">additional requirement </w:t>
      </w:r>
      <w:r w:rsidRPr="00AA128D">
        <w:t>3</w:t>
      </w:r>
      <w:r w:rsidR="00126542" w:rsidRPr="00AA128D">
        <w:t>.</w:t>
      </w:r>
      <w:r w:rsidRPr="00AA128D">
        <w:t>, at the end, delete “and temperatures in the range -40°C to +55°C” and add the following new sentence: “This primary receptacle or secondary packaging shall also be capable of withstanding temperatures in the range -40 °C to +55 °C.”.</w:t>
      </w:r>
    </w:p>
    <w:p w14:paraId="33316C58" w14:textId="09517F34" w:rsidR="00B278D8" w:rsidRPr="00AA128D" w:rsidRDefault="00B278D8" w:rsidP="00B278D8">
      <w:pPr>
        <w:pStyle w:val="SingleTxtG"/>
        <w:tabs>
          <w:tab w:val="left" w:pos="1985"/>
        </w:tabs>
      </w:pPr>
      <w:r w:rsidRPr="00AA128D">
        <w:t>4.1.4.1, packing instruction P801, additional requirement 2</w:t>
      </w:r>
      <w:r w:rsidRPr="00AA128D">
        <w:tab/>
        <w:t>Replace “</w:t>
      </w:r>
      <w:proofErr w:type="spellStart"/>
      <w:r w:rsidRPr="00AA128D">
        <w:t>non</w:t>
      </w:r>
      <w:r w:rsidR="00E43447" w:rsidRPr="00AA128D">
        <w:t xml:space="preserve"> </w:t>
      </w:r>
      <w:r w:rsidRPr="00AA128D">
        <w:t>conductive</w:t>
      </w:r>
      <w:proofErr w:type="spellEnd"/>
      <w:r w:rsidRPr="00AA128D">
        <w:t>” by “electrically non-conductive”.</w:t>
      </w:r>
    </w:p>
    <w:p w14:paraId="0A163A92" w14:textId="77777777" w:rsidR="00B278D8" w:rsidRPr="00AA128D" w:rsidRDefault="00B278D8" w:rsidP="00B278D8">
      <w:pPr>
        <w:pStyle w:val="SingleTxtG"/>
        <w:tabs>
          <w:tab w:val="left" w:pos="1985"/>
        </w:tabs>
        <w:spacing w:before="120"/>
      </w:pPr>
      <w:r w:rsidRPr="00AA128D">
        <w:rPr>
          <w:iCs/>
        </w:rPr>
        <w:t>4.1.4.1, packing instruction P901</w:t>
      </w:r>
      <w:r w:rsidRPr="00AA128D">
        <w:rPr>
          <w:iCs/>
        </w:rPr>
        <w:tab/>
      </w:r>
      <w:proofErr w:type="gramStart"/>
      <w:r w:rsidRPr="00AA128D">
        <w:rPr>
          <w:iCs/>
        </w:rPr>
        <w:t>U</w:t>
      </w:r>
      <w:r w:rsidRPr="00AA128D">
        <w:t>nder</w:t>
      </w:r>
      <w:proofErr w:type="gramEnd"/>
      <w:r w:rsidRPr="00AA128D">
        <w:t xml:space="preserve"> “Additional requirements”, delete “not exceed either 250 ml or 250 g and shall”.</w:t>
      </w:r>
    </w:p>
    <w:p w14:paraId="11D1BB46" w14:textId="77777777" w:rsidR="00B3472B" w:rsidRPr="00AA128D" w:rsidRDefault="00B3472B">
      <w:pPr>
        <w:pStyle w:val="SingleTxtG"/>
        <w:rPr>
          <w:color w:val="000000"/>
          <w:lang w:eastAsia="en-GB"/>
        </w:rPr>
      </w:pPr>
      <w:r w:rsidRPr="00AA128D">
        <w:t>4.1.4.1, packing instruction P902</w:t>
      </w:r>
      <w:r w:rsidR="008673FD" w:rsidRPr="00AA128D">
        <w:tab/>
      </w:r>
      <w:r w:rsidRPr="00AA128D">
        <w:t>In the paragraph under “</w:t>
      </w:r>
      <w:r w:rsidRPr="00AA128D">
        <w:rPr>
          <w:b/>
          <w:bCs/>
        </w:rPr>
        <w:t>Unpackaged articles:</w:t>
      </w:r>
      <w:proofErr w:type="gramStart"/>
      <w:r w:rsidRPr="00AA128D">
        <w:t>”,</w:t>
      </w:r>
      <w:proofErr w:type="gramEnd"/>
      <w:r w:rsidRPr="00AA128D">
        <w:t xml:space="preserve"> amend the end of the sentence to read: “when moved to, from, or between where they are manufactured and an assembly plant including intermediate handling locations.”. </w:t>
      </w:r>
    </w:p>
    <w:p w14:paraId="360A23CD" w14:textId="77777777" w:rsidR="00B278D8" w:rsidRPr="00AA128D" w:rsidRDefault="00B278D8" w:rsidP="00B278D8">
      <w:pPr>
        <w:pStyle w:val="SingleTxtG"/>
        <w:tabs>
          <w:tab w:val="left" w:pos="1985"/>
        </w:tabs>
        <w:spacing w:before="120"/>
      </w:pPr>
      <w:r w:rsidRPr="00AA128D">
        <w:t>4.1.4.1, packing instruction P903</w:t>
      </w:r>
      <w:r w:rsidRPr="00AA128D">
        <w:tab/>
        <w:t xml:space="preserve">Before the introductory sentence that starts </w:t>
      </w:r>
      <w:r w:rsidR="00D976D1" w:rsidRPr="00AA128D">
        <w:t>“</w:t>
      </w:r>
      <w:r w:rsidRPr="00AA128D">
        <w:t xml:space="preserve">The following </w:t>
      </w:r>
      <w:proofErr w:type="spellStart"/>
      <w:r w:rsidRPr="00AA128D">
        <w:t>packagings</w:t>
      </w:r>
      <w:proofErr w:type="spellEnd"/>
      <w:r w:rsidRPr="00AA128D">
        <w:t>…</w:t>
      </w:r>
      <w:r w:rsidR="00D976D1" w:rsidRPr="00AA128D">
        <w:t>”</w:t>
      </w:r>
      <w:r w:rsidRPr="00AA128D">
        <w:t xml:space="preserve">, insert a new sentence to read as follows: </w:t>
      </w:r>
      <w:r w:rsidR="00D976D1" w:rsidRPr="00AA128D">
        <w:t>“</w:t>
      </w:r>
      <w:r w:rsidRPr="00AA128D">
        <w:t>For the purpose of this packing instruction, “equipment” means apparatus for which the lithium cells or batteries will provide electrical power for its operation.</w:t>
      </w:r>
      <w:r w:rsidR="00D976D1" w:rsidRPr="00AA128D">
        <w:t>”</w:t>
      </w:r>
      <w:r w:rsidRPr="00AA128D">
        <w:t>.</w:t>
      </w:r>
    </w:p>
    <w:p w14:paraId="3E0C523B" w14:textId="77777777" w:rsidR="00B278D8" w:rsidRPr="00AA128D" w:rsidRDefault="00B278D8" w:rsidP="00B278D8">
      <w:pPr>
        <w:pStyle w:val="SingleTxtG"/>
        <w:spacing w:before="60" w:after="60"/>
      </w:pPr>
      <w:r w:rsidRPr="00AA128D">
        <w:t>4.1.4.1, packing instruction P903 (3)</w:t>
      </w:r>
      <w:r w:rsidRPr="00AA128D">
        <w:tab/>
      </w:r>
      <w:proofErr w:type="gramStart"/>
      <w:r w:rsidRPr="00AA128D">
        <w:t>Delete</w:t>
      </w:r>
      <w:proofErr w:type="gramEnd"/>
      <w:r w:rsidRPr="00AA128D">
        <w:t xml:space="preserve"> the last sentence.</w:t>
      </w:r>
    </w:p>
    <w:p w14:paraId="2C353395" w14:textId="77777777" w:rsidR="00523391" w:rsidRDefault="00523391" w:rsidP="00B278D8">
      <w:pPr>
        <w:pStyle w:val="SingleTxtG"/>
        <w:spacing w:after="60"/>
        <w:rPr>
          <w:rStyle w:val="Strong"/>
          <w:b w:val="0"/>
          <w:bCs w:val="0"/>
        </w:rPr>
      </w:pPr>
      <w:r w:rsidRPr="00210705">
        <w:t>4.1.4.1, packing instruction P906 (2)</w:t>
      </w:r>
      <w:r w:rsidRPr="00210705">
        <w:tab/>
      </w:r>
      <w:proofErr w:type="gramStart"/>
      <w:r w:rsidRPr="00F92FBA">
        <w:rPr>
          <w:rStyle w:val="Strong"/>
          <w:b w:val="0"/>
          <w:bCs w:val="0"/>
        </w:rPr>
        <w:t>The</w:t>
      </w:r>
      <w:proofErr w:type="gramEnd"/>
      <w:r w:rsidRPr="00F92FBA">
        <w:rPr>
          <w:rStyle w:val="Strong"/>
          <w:b w:val="0"/>
          <w:bCs w:val="0"/>
        </w:rPr>
        <w:t xml:space="preserve"> amendment does not apply to the English version.</w:t>
      </w:r>
      <w:r>
        <w:rPr>
          <w:rStyle w:val="Strong"/>
          <w:b w:val="0"/>
          <w:bCs w:val="0"/>
        </w:rPr>
        <w:t xml:space="preserve"> </w:t>
      </w:r>
    </w:p>
    <w:p w14:paraId="250565AD" w14:textId="698B9DE4" w:rsidR="00B278D8" w:rsidRPr="00AA128D" w:rsidRDefault="00B278D8" w:rsidP="00B278D8">
      <w:pPr>
        <w:pStyle w:val="SingleTxtG"/>
        <w:spacing w:after="60"/>
      </w:pPr>
      <w:r w:rsidRPr="00AA128D">
        <w:t>4.1.4.1, packing instruction P908</w:t>
      </w:r>
      <w:r w:rsidRPr="00AA128D">
        <w:tab/>
        <w:t>In paragraphs 2 and 4, replace “non-conductive” by “electrically non-conductive”.</w:t>
      </w:r>
    </w:p>
    <w:p w14:paraId="5B1A724A" w14:textId="77777777" w:rsidR="00B278D8" w:rsidRPr="00AA128D" w:rsidRDefault="00B278D8" w:rsidP="00B278D8">
      <w:pPr>
        <w:pStyle w:val="SingleTxtG"/>
      </w:pPr>
      <w:r w:rsidRPr="00AA128D">
        <w:t>4.1.4.1</w:t>
      </w:r>
      <w:r w:rsidRPr="00AA128D">
        <w:tab/>
        <w:t>, packing instruction P909</w:t>
      </w:r>
      <w:r w:rsidRPr="00AA128D">
        <w:tab/>
        <w:t>In paragraphs 1 (c) and 2 (b), in the fourth indent of additional requirement 2 and in additional requirement 3, replace “non-conductive” by “electrically non-conductive”.</w:t>
      </w:r>
    </w:p>
    <w:p w14:paraId="209F75EC" w14:textId="77777777" w:rsidR="002E5F8A" w:rsidRPr="00AA128D" w:rsidRDefault="002E5F8A" w:rsidP="002E5F8A">
      <w:pPr>
        <w:pStyle w:val="SingleTxtG"/>
      </w:pPr>
      <w:r w:rsidRPr="00AA128D">
        <w:t>4.1.4.1, packing instruction P910</w:t>
      </w:r>
      <w:r w:rsidRPr="00AA128D">
        <w:tab/>
        <w:t>In the introductory sentence, replace “cells and batteries” by “cells or batteries”, twice.</w:t>
      </w:r>
    </w:p>
    <w:p w14:paraId="207BADF0" w14:textId="77777777" w:rsidR="00B278D8" w:rsidRPr="00AA128D" w:rsidRDefault="00B278D8" w:rsidP="00B278D8">
      <w:pPr>
        <w:pStyle w:val="SingleTxtG"/>
      </w:pPr>
      <w:r w:rsidRPr="00AA128D">
        <w:lastRenderedPageBreak/>
        <w:t>4.1.4.1</w:t>
      </w:r>
      <w:r w:rsidRPr="00AA128D">
        <w:tab/>
        <w:t>, packing instruction P910</w:t>
      </w:r>
      <w:r w:rsidRPr="00AA128D">
        <w:tab/>
        <w:t xml:space="preserve"> In paragraphs (1) (c), (1) (d), (2) (c), and fourth indent of the additional requirements, replace “non-conductive” by “electrically non-conductive”.</w:t>
      </w:r>
    </w:p>
    <w:p w14:paraId="315C5408" w14:textId="06A25F66" w:rsidR="006D762A" w:rsidRDefault="006D762A" w:rsidP="006D762A">
      <w:pPr>
        <w:pStyle w:val="SingleTxtG"/>
      </w:pPr>
      <w:r>
        <w:t xml:space="preserve">4.1.4.1, </w:t>
      </w:r>
      <w:r w:rsidRPr="00AA128D">
        <w:t>packing instruction</w:t>
      </w:r>
      <w:r>
        <w:t xml:space="preserve"> R001</w:t>
      </w:r>
      <w:r>
        <w:tab/>
        <w:t>In Note 2, replace “risk” by “hazard”.</w:t>
      </w:r>
    </w:p>
    <w:p w14:paraId="43CC8370" w14:textId="1289D0F1" w:rsidR="00812684" w:rsidRPr="00AA128D" w:rsidRDefault="00812684" w:rsidP="00812684">
      <w:pPr>
        <w:pStyle w:val="SingleTxtG"/>
      </w:pPr>
      <w:r w:rsidRPr="00AA128D">
        <w:t>4.1.4.1</w:t>
      </w:r>
      <w:r w:rsidRPr="00AA128D">
        <w:tab/>
      </w:r>
      <w:r w:rsidRPr="00AA128D">
        <w:tab/>
        <w:t>Add the following new packing instruction P006: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2E5F8A" w:rsidRPr="00AA128D" w14:paraId="69A2AC61" w14:textId="77777777" w:rsidTr="00AB31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17DB42D2" w14:textId="77777777" w:rsidR="002E5F8A" w:rsidRPr="00AA128D" w:rsidRDefault="002E5F8A" w:rsidP="00A23C68">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AA128D">
              <w:rPr>
                <w:b/>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519F31AD" w14:textId="77777777" w:rsidR="002E5F8A" w:rsidRPr="00AA128D"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AA128D">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341AD4F" w14:textId="77777777" w:rsidR="002E5F8A" w:rsidRPr="00AA128D"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AA128D">
              <w:rPr>
                <w:b/>
                <w:iCs/>
              </w:rPr>
              <w:t>P006</w:t>
            </w:r>
          </w:p>
        </w:tc>
      </w:tr>
      <w:tr w:rsidR="002E5F8A" w:rsidRPr="00AA128D" w14:paraId="63D9C362"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BBE8AC" w14:textId="0DFDCF50" w:rsidR="002E5F8A" w:rsidRPr="00AA128D" w:rsidRDefault="002E5F8A" w:rsidP="001244BF">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t>This instruction applies to UN Nos. 3537</w:t>
            </w:r>
            <w:r w:rsidR="001244BF" w:rsidRPr="00AA128D">
              <w:t xml:space="preserve"> to</w:t>
            </w:r>
            <w:r w:rsidRPr="00AA128D">
              <w:t xml:space="preserve"> 3548.</w:t>
            </w:r>
          </w:p>
        </w:tc>
      </w:tr>
      <w:tr w:rsidR="002E5F8A" w:rsidRPr="00AA128D" w14:paraId="33C450F2"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34296995" w14:textId="77777777" w:rsidR="002E5F8A" w:rsidRPr="00AA128D" w:rsidRDefault="000A3C8B" w:rsidP="000A3C8B">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t>(</w:t>
            </w:r>
            <w:r w:rsidR="002E5F8A" w:rsidRPr="00AA128D">
              <w:t>1</w:t>
            </w:r>
            <w:r w:rsidRPr="00AA128D">
              <w:t>)</w:t>
            </w:r>
            <w:r w:rsidR="002E5F8A" w:rsidRPr="00AA128D">
              <w:tab/>
              <w:t xml:space="preserve">The following </w:t>
            </w:r>
            <w:proofErr w:type="spellStart"/>
            <w:r w:rsidR="002E5F8A" w:rsidRPr="00AA128D">
              <w:t>packagings</w:t>
            </w:r>
            <w:proofErr w:type="spellEnd"/>
            <w:r w:rsidR="002E5F8A" w:rsidRPr="00AA128D">
              <w:t xml:space="preserve"> are authorized, provided that the general provisions of </w:t>
            </w:r>
            <w:r w:rsidR="002E5F8A" w:rsidRPr="00AA128D">
              <w:rPr>
                <w:b/>
              </w:rPr>
              <w:t>4.1.1</w:t>
            </w:r>
            <w:r w:rsidR="002E5F8A" w:rsidRPr="00AA128D">
              <w:t xml:space="preserve"> and </w:t>
            </w:r>
            <w:r w:rsidR="002E5F8A" w:rsidRPr="00AA128D">
              <w:rPr>
                <w:b/>
              </w:rPr>
              <w:t>4.1.3</w:t>
            </w:r>
            <w:r w:rsidR="002E5F8A" w:rsidRPr="00AA128D">
              <w:t xml:space="preserve"> are met</w:t>
            </w:r>
            <w:r w:rsidR="002E5F8A" w:rsidRPr="00AA128D">
              <w:rPr>
                <w:iCs/>
              </w:rPr>
              <w:t>:</w:t>
            </w:r>
          </w:p>
        </w:tc>
      </w:tr>
      <w:tr w:rsidR="002E5F8A" w:rsidRPr="00AA128D" w14:paraId="09D59E8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D622943" w14:textId="77777777" w:rsidR="002E5F8A" w:rsidRPr="00AA128D"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A128D">
              <w:t xml:space="preserve">Drums </w:t>
            </w:r>
            <w:r w:rsidR="002E5F8A" w:rsidRPr="00AA128D">
              <w:rPr>
                <w:iCs/>
              </w:rPr>
              <w:t>(1A2, 1B2, 1N2, 1H2, 1D, 1G);</w:t>
            </w:r>
          </w:p>
        </w:tc>
      </w:tr>
      <w:tr w:rsidR="002E5F8A" w:rsidRPr="00AA128D" w14:paraId="49071C3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33024F8" w14:textId="77777777" w:rsidR="002E5F8A" w:rsidRPr="00AA128D"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A128D">
              <w:t xml:space="preserve">Boxes </w:t>
            </w:r>
            <w:r w:rsidR="002E5F8A" w:rsidRPr="00AA128D">
              <w:rPr>
                <w:iCs/>
              </w:rPr>
              <w:t>(4A, 4B, 4N, 4C1, 4C2, 4D, 4F, 4G, 4H1, 4H2);</w:t>
            </w:r>
          </w:p>
        </w:tc>
      </w:tr>
      <w:tr w:rsidR="002E5F8A" w:rsidRPr="00AA128D" w14:paraId="7D105E4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0D1D620" w14:textId="77777777" w:rsidR="002E5F8A" w:rsidRPr="00AA128D"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proofErr w:type="spellStart"/>
            <w:r w:rsidRPr="00AA128D">
              <w:t>Jerricans</w:t>
            </w:r>
            <w:proofErr w:type="spellEnd"/>
            <w:r w:rsidR="002E5F8A" w:rsidRPr="00AA128D">
              <w:rPr>
                <w:iCs/>
              </w:rPr>
              <w:t xml:space="preserve"> (3A2, 3B2, 3H2)</w:t>
            </w:r>
          </w:p>
        </w:tc>
      </w:tr>
      <w:tr w:rsidR="002E5F8A" w:rsidRPr="00AA128D" w14:paraId="70EFF5E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7FE46D3" w14:textId="77777777" w:rsidR="002E5F8A" w:rsidRPr="00AA128D" w:rsidRDefault="002E5F8A" w:rsidP="00FE1778">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rPr>
            </w:pPr>
            <w:r w:rsidRPr="00AA128D">
              <w:tab/>
            </w:r>
            <w:proofErr w:type="spellStart"/>
            <w:r w:rsidR="00FE1778" w:rsidRPr="00AA128D">
              <w:t>Packagings</w:t>
            </w:r>
            <w:proofErr w:type="spellEnd"/>
            <w:r w:rsidR="00FE1778" w:rsidRPr="00AA128D">
              <w:t xml:space="preserve"> shall conform to the packing group II performance level.</w:t>
            </w:r>
          </w:p>
        </w:tc>
      </w:tr>
      <w:tr w:rsidR="002E5F8A" w:rsidRPr="00AA128D" w14:paraId="4A09A13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BA66E1" w14:textId="77777777" w:rsidR="002E5F8A" w:rsidRPr="00AA128D"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w:t>
            </w:r>
            <w:r w:rsidR="002E5F8A" w:rsidRPr="00AA128D">
              <w:t>2</w:t>
            </w:r>
            <w:r w:rsidRPr="00AA128D">
              <w:t>)</w:t>
            </w:r>
            <w:r w:rsidR="002E5F8A" w:rsidRPr="00AA128D">
              <w:tab/>
            </w:r>
            <w:r w:rsidR="00FE1778" w:rsidRPr="00AA128D">
              <w:t xml:space="preserve">In addition, for robust articles the following </w:t>
            </w:r>
            <w:proofErr w:type="spellStart"/>
            <w:r w:rsidR="00FE1778" w:rsidRPr="00AA128D">
              <w:t>packagings</w:t>
            </w:r>
            <w:proofErr w:type="spellEnd"/>
            <w:r w:rsidR="00FE1778" w:rsidRPr="00AA128D">
              <w:t xml:space="preserve"> are authorized:</w:t>
            </w:r>
          </w:p>
        </w:tc>
      </w:tr>
      <w:tr w:rsidR="002E5F8A" w:rsidRPr="00AA128D" w14:paraId="7FAC35A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E7AFF97" w14:textId="5D06F06D" w:rsidR="002E5F8A" w:rsidRPr="00AA128D" w:rsidRDefault="002E5F8A" w:rsidP="00CA7F2F">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pPr>
            <w:r w:rsidRPr="00AA128D">
              <w:tab/>
            </w:r>
            <w:r w:rsidR="00FE1778" w:rsidRPr="00AA128D">
              <w:t xml:space="preserve">Strong outer </w:t>
            </w:r>
            <w:proofErr w:type="spellStart"/>
            <w:r w:rsidR="00FE1778" w:rsidRPr="00AA128D">
              <w:t>packagings</w:t>
            </w:r>
            <w:proofErr w:type="spellEnd"/>
            <w:r w:rsidR="00FE1778" w:rsidRPr="00AA128D">
              <w:t xml:space="preserve"> constructed of suitable material and of adequate strength and design in relation to the packaging capacity and its intended use. The </w:t>
            </w:r>
            <w:proofErr w:type="spellStart"/>
            <w:r w:rsidR="00FE1778" w:rsidRPr="00AA128D">
              <w:t>packagings</w:t>
            </w:r>
            <w:proofErr w:type="spellEnd"/>
            <w:r w:rsidR="00FE1778" w:rsidRPr="00AA128D">
              <w:t xml:space="preserve"> shall meet the provisions of 4.1.1.1, 4.1.1.2, 4.1.1.8 and 4.1.3 in order to achieve a level of protection that is at least equivalent to that provided by Chapter 6.1. Articles may be </w:t>
            </w:r>
            <w:r w:rsidR="00660D9F" w:rsidRPr="00AA128D">
              <w:t>carried</w:t>
            </w:r>
            <w:r w:rsidR="00FE1778" w:rsidRPr="00AA128D">
              <w:t xml:space="preserve"> unpackaged or on pallets when the dangerous goods are afforded equivalent protection by the article in which they are contained.</w:t>
            </w:r>
          </w:p>
        </w:tc>
      </w:tr>
      <w:tr w:rsidR="002E5F8A" w:rsidRPr="00AA128D" w14:paraId="1FB9849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C93DE08" w14:textId="77777777" w:rsidR="002E5F8A" w:rsidRPr="00AA128D"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w:t>
            </w:r>
            <w:r w:rsidR="002E5F8A" w:rsidRPr="00AA128D">
              <w:t>3</w:t>
            </w:r>
            <w:r w:rsidRPr="00AA128D">
              <w:t>)</w:t>
            </w:r>
            <w:r w:rsidR="002E5F8A" w:rsidRPr="00AA128D">
              <w:t xml:space="preserve"> </w:t>
            </w:r>
            <w:r w:rsidR="002E5F8A" w:rsidRPr="00AA128D">
              <w:tab/>
            </w:r>
            <w:r w:rsidR="00FE1778" w:rsidRPr="00AA128D">
              <w:t>Additionally, the following conditions shall be met:</w:t>
            </w:r>
          </w:p>
        </w:tc>
      </w:tr>
      <w:tr w:rsidR="002E5F8A" w:rsidRPr="00AA128D" w14:paraId="15AB1B3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B206ABA" w14:textId="6E42608F" w:rsidR="002E5F8A" w:rsidRPr="00AA128D"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w:t>
            </w:r>
            <w:r w:rsidR="002E5F8A" w:rsidRPr="00AA128D">
              <w:t xml:space="preserve">a) </w:t>
            </w:r>
            <w:r w:rsidR="002E5F8A" w:rsidRPr="00AA128D">
              <w:tab/>
            </w:r>
            <w:r w:rsidRPr="00AA128D">
              <w:rPr>
                <w:rFonts w:eastAsia="Calibri"/>
              </w:rPr>
              <w:t xml:space="preserve">Receptacles within articles containing liquids or solids shall be constructed of suitable materials and secured in the article in such a way that, under normal conditions of </w:t>
            </w:r>
            <w:r w:rsidR="00660D9F" w:rsidRPr="00AA128D">
              <w:rPr>
                <w:rFonts w:eastAsia="Calibri"/>
              </w:rPr>
              <w:t>carriage</w:t>
            </w:r>
            <w:r w:rsidRPr="00AA128D">
              <w:rPr>
                <w:rFonts w:eastAsia="Calibri"/>
              </w:rPr>
              <w:t>, they cannot break, be punctured or leak their contents into the article itself or the outer packaging</w:t>
            </w:r>
            <w:r w:rsidR="002E5F8A" w:rsidRPr="00AA128D">
              <w:t>;</w:t>
            </w:r>
          </w:p>
        </w:tc>
      </w:tr>
      <w:tr w:rsidR="002E5F8A" w:rsidRPr="00AA128D" w14:paraId="6A33DA5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03EF46D" w14:textId="77777777" w:rsidR="002E5F8A" w:rsidRPr="00AA128D" w:rsidRDefault="00FE1778" w:rsidP="009D2198">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w:t>
            </w:r>
            <w:r w:rsidR="002E5F8A" w:rsidRPr="00AA128D">
              <w:t xml:space="preserve">b) </w:t>
            </w:r>
            <w:r w:rsidR="002E5F8A" w:rsidRPr="00AA128D">
              <w:tab/>
            </w:r>
            <w:r w:rsidRPr="00AA128D">
              <w:rPr>
                <w:rFonts w:eastAsia="Calibri"/>
              </w:rPr>
              <w:t>Receptacles containing liquids with closures shall be packed with thei</w:t>
            </w:r>
            <w:r w:rsidR="0089310A" w:rsidRPr="00AA128D">
              <w:rPr>
                <w:rFonts w:eastAsia="Calibri"/>
              </w:rPr>
              <w:t xml:space="preserve">r closures correctly oriented. </w:t>
            </w:r>
            <w:r w:rsidR="009D2198" w:rsidRPr="00AA128D">
              <w:rPr>
                <w:rFonts w:eastAsia="Calibri"/>
              </w:rPr>
              <w:t>T</w:t>
            </w:r>
            <w:r w:rsidRPr="00AA128D">
              <w:rPr>
                <w:rFonts w:eastAsia="Calibri"/>
              </w:rPr>
              <w:t>he receptacles shall in addition conform to the internal pressure test provisions of 6.1.5.5</w:t>
            </w:r>
            <w:r w:rsidR="002E5F8A" w:rsidRPr="00AA128D">
              <w:t>;</w:t>
            </w:r>
          </w:p>
        </w:tc>
      </w:tr>
      <w:tr w:rsidR="002E5F8A" w:rsidRPr="00AA128D" w14:paraId="0D7D4DC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4BB576" w14:textId="77777777" w:rsidR="002E5F8A" w:rsidRPr="00AA128D"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w:t>
            </w:r>
            <w:r w:rsidR="002E5F8A" w:rsidRPr="00AA128D">
              <w:t xml:space="preserve">c) </w:t>
            </w:r>
            <w:r w:rsidR="002E5F8A" w:rsidRPr="00AA128D">
              <w:tab/>
            </w:r>
            <w:r w:rsidRPr="00AA128D">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rsidR="002E5F8A" w:rsidRPr="00AA128D">
              <w:t>;</w:t>
            </w:r>
          </w:p>
        </w:tc>
      </w:tr>
      <w:tr w:rsidR="002E5F8A" w:rsidRPr="00AA128D" w14:paraId="3683631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B1CAF72" w14:textId="77777777" w:rsidR="002E5F8A" w:rsidRPr="00AA128D"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w:t>
            </w:r>
            <w:r w:rsidR="002E5F8A" w:rsidRPr="00AA128D">
              <w:t xml:space="preserve">d) </w:t>
            </w:r>
            <w:r w:rsidR="002E5F8A" w:rsidRPr="00AA128D">
              <w:tab/>
            </w:r>
            <w:r w:rsidRPr="00AA128D">
              <w:rPr>
                <w:rFonts w:eastAsia="Calibri"/>
              </w:rPr>
              <w:t xml:space="preserve">Receptacles within articles containing gases shall meet the requirements of Section 4.1.6 and Chapter 6.2 as appropriate or be capable of providing an equivalent level of protection as </w:t>
            </w:r>
            <w:r w:rsidR="00D8320F" w:rsidRPr="00AA128D">
              <w:rPr>
                <w:rFonts w:eastAsia="Calibri"/>
              </w:rPr>
              <w:t xml:space="preserve">packing instructions </w:t>
            </w:r>
            <w:r w:rsidRPr="00AA128D">
              <w:rPr>
                <w:rFonts w:eastAsia="Calibri"/>
              </w:rPr>
              <w:t>P200 or P208</w:t>
            </w:r>
            <w:r w:rsidR="002E5F8A" w:rsidRPr="00AA128D">
              <w:t>;</w:t>
            </w:r>
          </w:p>
        </w:tc>
      </w:tr>
      <w:tr w:rsidR="002E5F8A" w:rsidRPr="00AA128D" w14:paraId="7B52BC64"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697CFF15" w14:textId="037F3B6C" w:rsidR="002E5F8A" w:rsidRPr="00AA128D"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w:t>
            </w:r>
            <w:r w:rsidR="002E5F8A" w:rsidRPr="00AA128D">
              <w:t xml:space="preserve">e) </w:t>
            </w:r>
            <w:r w:rsidR="002E5F8A" w:rsidRPr="00AA128D">
              <w:tab/>
            </w:r>
            <w:r w:rsidRPr="00AA128D">
              <w:rPr>
                <w:rFonts w:eastAsia="Calibri"/>
              </w:rPr>
              <w:t xml:space="preserve">Where there is no receptacle within the article, the article shall fully enclose the dangerous substances and prevent their release under normal conditions of </w:t>
            </w:r>
            <w:r w:rsidR="00660D9F" w:rsidRPr="00AA128D">
              <w:rPr>
                <w:rFonts w:eastAsia="Calibri"/>
              </w:rPr>
              <w:t>carriage</w:t>
            </w:r>
            <w:r w:rsidR="002E5F8A" w:rsidRPr="00AA128D">
              <w:t>.</w:t>
            </w:r>
          </w:p>
        </w:tc>
      </w:tr>
      <w:tr w:rsidR="002E5F8A" w:rsidRPr="00AA128D" w14:paraId="465BD343" w14:textId="77777777" w:rsidTr="00AB31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30123A85" w14:textId="4317603F" w:rsidR="002E5F8A" w:rsidRPr="00AA128D"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w:t>
            </w:r>
            <w:r w:rsidR="002E5F8A" w:rsidRPr="00AA128D">
              <w:t>4</w:t>
            </w:r>
            <w:r w:rsidRPr="00AA128D">
              <w:t>)</w:t>
            </w:r>
            <w:r w:rsidR="002E5F8A" w:rsidRPr="00AA128D">
              <w:t xml:space="preserve"> </w:t>
            </w:r>
            <w:r w:rsidR="002E5F8A" w:rsidRPr="00AA128D">
              <w:tab/>
            </w:r>
            <w:r w:rsidR="00FE1778" w:rsidRPr="00AA128D">
              <w:t xml:space="preserve">Articles shall be packed to prevent movement and inadvertent operation during normal conditions of </w:t>
            </w:r>
            <w:r w:rsidR="00660D9F" w:rsidRPr="00AA128D">
              <w:t>carriage</w:t>
            </w:r>
            <w:r w:rsidR="002E5F8A" w:rsidRPr="00AA128D">
              <w:t>.</w:t>
            </w:r>
          </w:p>
        </w:tc>
      </w:tr>
    </w:tbl>
    <w:p w14:paraId="52711913" w14:textId="27BC1114" w:rsidR="00955D87" w:rsidRPr="00AA128D" w:rsidRDefault="007C44CF" w:rsidP="00955D87">
      <w:pPr>
        <w:pStyle w:val="SingleTxtG"/>
        <w:spacing w:before="120"/>
      </w:pPr>
      <w:r w:rsidRPr="00AA128D">
        <w:t>[</w:t>
      </w:r>
      <w:r w:rsidR="00955D87" w:rsidRPr="00AA128D">
        <w:t>4.1.4.1</w:t>
      </w:r>
      <w:r w:rsidR="00955D87" w:rsidRPr="00AA128D">
        <w:tab/>
      </w:r>
      <w:r w:rsidR="00955D87" w:rsidRPr="00AA128D">
        <w:tab/>
        <w:t>Add the following new packing instruction P907: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10" w:type="dxa"/>
          <w:right w:w="10" w:type="dxa"/>
        </w:tblCellMar>
        <w:tblLook w:val="0000" w:firstRow="0" w:lastRow="0" w:firstColumn="0" w:lastColumn="0" w:noHBand="0" w:noVBand="0"/>
      </w:tblPr>
      <w:tblGrid>
        <w:gridCol w:w="906"/>
        <w:gridCol w:w="7654"/>
        <w:gridCol w:w="1078"/>
      </w:tblGrid>
      <w:tr w:rsidR="00955D87" w:rsidRPr="00AA128D" w14:paraId="59D119CA" w14:textId="77777777" w:rsidTr="00F1377A">
        <w:trPr>
          <w:cantSplit/>
          <w:trHeight w:val="20"/>
          <w:tblHeader/>
          <w:jc w:val="center"/>
        </w:trPr>
        <w:tc>
          <w:tcPr>
            <w:tcW w:w="906" w:type="dxa"/>
            <w:tcBorders>
              <w:bottom w:val="single" w:sz="6" w:space="0" w:color="auto"/>
            </w:tcBorders>
          </w:tcPr>
          <w:p w14:paraId="7EFB0AF0" w14:textId="77777777" w:rsidR="00955D87" w:rsidRPr="00AA128D" w:rsidRDefault="00955D87" w:rsidP="00955D87">
            <w:pPr>
              <w:spacing w:before="40" w:after="40"/>
              <w:ind w:left="130" w:right="130"/>
            </w:pPr>
            <w:r w:rsidRPr="00AA128D">
              <w:rPr>
                <w:b/>
                <w:bCs/>
              </w:rPr>
              <w:t>P907</w:t>
            </w:r>
          </w:p>
        </w:tc>
        <w:tc>
          <w:tcPr>
            <w:tcW w:w="7654" w:type="dxa"/>
            <w:tcBorders>
              <w:bottom w:val="single" w:sz="6" w:space="0" w:color="auto"/>
            </w:tcBorders>
          </w:tcPr>
          <w:p w14:paraId="7FDF945E" w14:textId="77777777" w:rsidR="00955D87" w:rsidRPr="00AA128D" w:rsidRDefault="00955D87" w:rsidP="00A52CEE">
            <w:pPr>
              <w:spacing w:before="40" w:after="40"/>
              <w:ind w:left="130" w:right="130"/>
              <w:jc w:val="center"/>
              <w:rPr>
                <w:b/>
              </w:rPr>
            </w:pPr>
            <w:r w:rsidRPr="00AA128D">
              <w:rPr>
                <w:b/>
              </w:rPr>
              <w:t>PACKING INSTRUCTION</w:t>
            </w:r>
          </w:p>
        </w:tc>
        <w:tc>
          <w:tcPr>
            <w:tcW w:w="1078" w:type="dxa"/>
            <w:tcBorders>
              <w:bottom w:val="single" w:sz="6" w:space="0" w:color="auto"/>
            </w:tcBorders>
          </w:tcPr>
          <w:p w14:paraId="3F4BCBAA" w14:textId="77777777" w:rsidR="00955D87" w:rsidRPr="00AA128D" w:rsidRDefault="00955D87" w:rsidP="00A52CEE">
            <w:pPr>
              <w:spacing w:before="40" w:after="40"/>
              <w:ind w:left="130" w:right="130"/>
              <w:jc w:val="right"/>
            </w:pPr>
            <w:r w:rsidRPr="00AA128D">
              <w:rPr>
                <w:b/>
                <w:bCs/>
              </w:rPr>
              <w:t>P907</w:t>
            </w:r>
          </w:p>
        </w:tc>
      </w:tr>
      <w:tr w:rsidR="00955D87" w:rsidRPr="00AA128D" w14:paraId="6D45D181" w14:textId="77777777" w:rsidTr="00A52CEE">
        <w:trPr>
          <w:trHeight w:val="403"/>
          <w:jc w:val="center"/>
        </w:trPr>
        <w:tc>
          <w:tcPr>
            <w:tcW w:w="9638" w:type="dxa"/>
            <w:gridSpan w:val="3"/>
            <w:tcBorders>
              <w:bottom w:val="single" w:sz="4" w:space="0" w:color="auto"/>
            </w:tcBorders>
          </w:tcPr>
          <w:p w14:paraId="45D73CD7" w14:textId="77777777" w:rsidR="00955D87" w:rsidRPr="00AA128D" w:rsidRDefault="00955D87" w:rsidP="00A52CEE">
            <w:pPr>
              <w:spacing w:before="40" w:after="40"/>
              <w:ind w:left="130" w:right="130"/>
            </w:pPr>
            <w:r w:rsidRPr="00D77DA6">
              <w:t xml:space="preserve">This instruction applies to </w:t>
            </w:r>
            <w:r w:rsidRPr="00D77DA6">
              <w:rPr>
                <w:sz w:val="18"/>
                <w:szCs w:val="18"/>
              </w:rPr>
              <w:t>UN No. 3363.</w:t>
            </w:r>
          </w:p>
        </w:tc>
      </w:tr>
      <w:tr w:rsidR="00955D87" w:rsidRPr="00AA128D" w14:paraId="0D9F3805" w14:textId="77777777" w:rsidTr="00A52CEE">
        <w:trPr>
          <w:trHeight w:val="403"/>
          <w:jc w:val="center"/>
        </w:trPr>
        <w:tc>
          <w:tcPr>
            <w:tcW w:w="9638" w:type="dxa"/>
            <w:gridSpan w:val="3"/>
            <w:tcBorders>
              <w:top w:val="single" w:sz="4" w:space="0" w:color="auto"/>
            </w:tcBorders>
          </w:tcPr>
          <w:p w14:paraId="2A83340E" w14:textId="77777777" w:rsidR="00955D87" w:rsidRPr="00AA128D" w:rsidRDefault="00955D87" w:rsidP="00A52CEE">
            <w:pPr>
              <w:spacing w:before="40" w:after="40"/>
              <w:ind w:left="130" w:right="130"/>
            </w:pPr>
            <w:r w:rsidRPr="00AA128D">
              <w:t xml:space="preserve">If the machinery or apparatus is constructed and designed so that the receptacles containing the dangerous goods are afforded adequate protection, an outer packaging is not required. Dangerous goods in machinery or apparatus shall otherwise be packed in outer </w:t>
            </w:r>
            <w:proofErr w:type="spellStart"/>
            <w:r w:rsidRPr="00AA128D">
              <w:t>packagings</w:t>
            </w:r>
            <w:proofErr w:type="spellEnd"/>
            <w:r w:rsidRPr="00AA128D">
              <w:t xml:space="preserve"> constructed of suitable material, and of adequate strength and design in relation to the packaging capacity and its intended use, and meeting the applicable requirements of </w:t>
            </w:r>
            <w:r w:rsidRPr="00AA128D">
              <w:rPr>
                <w:b/>
              </w:rPr>
              <w:t>4.1.1.1.</w:t>
            </w:r>
          </w:p>
          <w:p w14:paraId="0670D009" w14:textId="3B24E13A" w:rsidR="00955D87" w:rsidRPr="00AA128D" w:rsidRDefault="00955D87" w:rsidP="00A52CEE">
            <w:pPr>
              <w:spacing w:before="40" w:after="20"/>
              <w:ind w:left="130" w:right="130"/>
            </w:pPr>
            <w:r w:rsidRPr="00AA128D">
              <w:t xml:space="preserve">Receptacles containing dangerous goods shall conform to the general provisions in 4.1.1, except that 4.1.1.3, 4.1.1.4, 4.1.1.12 and 4.1.1.14 do not apply. For non-flammable, non-toxic gases, the inner cylinder or receptacle, its contents and filling density shall be to the satisfaction of the competent authority of the country in which the cylinder or receptacle is filled. </w:t>
            </w:r>
          </w:p>
          <w:p w14:paraId="30E99FAB" w14:textId="2EBB79DE" w:rsidR="00955D87" w:rsidRPr="00AA128D" w:rsidRDefault="00955D87" w:rsidP="00A52CEE">
            <w:pPr>
              <w:spacing w:before="20" w:after="40"/>
              <w:ind w:left="113" w:right="130"/>
            </w:pPr>
            <w:r w:rsidRPr="00AA128D">
              <w:lastRenderedPageBreak/>
              <w:t xml:space="preserve">In addition, the manner in which receptacles are contained within the machinery or apparatus, shall be such that under normal conditions of carriage, damage to receptacles containing the dangerous goods is unlikely; and in the event of damage to receptacles containing solid or liquid dangerous goods, no leakage of the dangerous goods from the machinery or apparatus is possible (a </w:t>
            </w:r>
            <w:proofErr w:type="spellStart"/>
            <w:r w:rsidRPr="00AA128D">
              <w:t>leakproof</w:t>
            </w:r>
            <w:proofErr w:type="spellEnd"/>
            <w:r w:rsidRPr="00AA128D">
              <w:t xml:space="preserve"> liner may be used to satisfy this requirement). Receptacles containing dangerous goods shall be </w:t>
            </w:r>
            <w:proofErr w:type="gramStart"/>
            <w:r w:rsidRPr="00AA128D">
              <w:t>so</w:t>
            </w:r>
            <w:proofErr w:type="gramEnd"/>
            <w:r w:rsidRPr="00AA128D">
              <w:t xml:space="preserve"> installed, secured or cushioned as to prevent their breakage or leakage and so as to control their movement within the machinery or apparatus during normal conditions of carriage. Cushioning material shall not react dangerously with the content of the receptacles. Any leakage of the contents shall not substantially impair the protective properties of the cushioning material.</w:t>
            </w:r>
          </w:p>
        </w:tc>
      </w:tr>
    </w:tbl>
    <w:p w14:paraId="0C06A3D8" w14:textId="3412CCDC" w:rsidR="007C44CF" w:rsidRPr="00AA128D" w:rsidRDefault="007C44CF" w:rsidP="00EE2843">
      <w:pPr>
        <w:pStyle w:val="SingleTxtG"/>
        <w:spacing w:before="120"/>
      </w:pPr>
      <w:r w:rsidRPr="00AA128D">
        <w:lastRenderedPageBreak/>
        <w:t>]</w:t>
      </w:r>
    </w:p>
    <w:p w14:paraId="4BC48E1A" w14:textId="424FD762" w:rsidR="0005565B" w:rsidRPr="00AA128D" w:rsidRDefault="0005565B" w:rsidP="00EE2843">
      <w:pPr>
        <w:pStyle w:val="SingleTxtG"/>
        <w:spacing w:before="120"/>
      </w:pPr>
      <w:r w:rsidRPr="00AA128D">
        <w:t>4.1.4.1</w:t>
      </w:r>
      <w:r w:rsidRPr="00AA128D">
        <w:tab/>
      </w:r>
      <w:r w:rsidRPr="00AA128D">
        <w:tab/>
        <w:t>Add the following new packing instruction P911:</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FE1778" w:rsidRPr="00AA128D" w14:paraId="5F0A40B7" w14:textId="77777777" w:rsidTr="007A717C">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E8C5057"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AA128D">
              <w:rPr>
                <w:b/>
              </w:rPr>
              <w:t>P911</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7F2EBB9"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AA128D">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D4A1B68"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AA128D">
              <w:rPr>
                <w:b/>
                <w:iCs/>
              </w:rPr>
              <w:t>P911</w:t>
            </w:r>
          </w:p>
        </w:tc>
      </w:tr>
      <w:tr w:rsidR="00FE1778" w:rsidRPr="00AA128D" w14:paraId="686FAFA6" w14:textId="77777777" w:rsidTr="007A717C">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61A7D0" w14:textId="693F0C71" w:rsidR="00FE1778" w:rsidRPr="00AA128D" w:rsidRDefault="00FE1778" w:rsidP="00FE1778">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rPr>
                <w:iCs/>
              </w:rPr>
              <w:t xml:space="preserve">This instruction applies to damaged or defective cells and batteries of UN Nos. 3090, 3091, 3480 and 3481 liable to rapidly disassemble, dangerously react, produce a flame or a dangerous evolution of heat or a dangerous emission of toxic, corrosive or flammable gases or vapours under normal conditions of </w:t>
            </w:r>
            <w:r w:rsidR="00660D9F" w:rsidRPr="00AA128D">
              <w:rPr>
                <w:iCs/>
              </w:rPr>
              <w:t>carriage</w:t>
            </w:r>
            <w:r w:rsidRPr="00AA128D">
              <w:rPr>
                <w:iCs/>
              </w:rPr>
              <w:t>.</w:t>
            </w:r>
          </w:p>
        </w:tc>
      </w:tr>
      <w:tr w:rsidR="00FE1778" w:rsidRPr="00AA128D" w14:paraId="1BDAF5D7" w14:textId="77777777" w:rsidTr="007A717C">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FB27263"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rPr>
                <w:iCs/>
              </w:rPr>
              <w:t xml:space="preserve">The following </w:t>
            </w:r>
            <w:proofErr w:type="spellStart"/>
            <w:r w:rsidRPr="00AA128D">
              <w:rPr>
                <w:iCs/>
              </w:rPr>
              <w:t>packagings</w:t>
            </w:r>
            <w:proofErr w:type="spellEnd"/>
            <w:r w:rsidRPr="00AA128D">
              <w:rPr>
                <w:iCs/>
              </w:rPr>
              <w:t xml:space="preserve"> are authori</w:t>
            </w:r>
            <w:r w:rsidR="0089310A" w:rsidRPr="00AA128D">
              <w:rPr>
                <w:iCs/>
              </w:rPr>
              <w:t xml:space="preserve">zed, provided that the general </w:t>
            </w:r>
            <w:r w:rsidRPr="00AA128D">
              <w:rPr>
                <w:iCs/>
              </w:rPr>
              <w:t xml:space="preserve">provisions of </w:t>
            </w:r>
            <w:r w:rsidRPr="00AA128D">
              <w:rPr>
                <w:b/>
                <w:iCs/>
              </w:rPr>
              <w:t>4.1.1</w:t>
            </w:r>
            <w:r w:rsidRPr="00AA128D">
              <w:rPr>
                <w:iCs/>
              </w:rPr>
              <w:t xml:space="preserve"> and </w:t>
            </w:r>
            <w:r w:rsidRPr="00AA128D">
              <w:rPr>
                <w:b/>
                <w:iCs/>
              </w:rPr>
              <w:t>4.1.3</w:t>
            </w:r>
            <w:r w:rsidRPr="00AA128D">
              <w:rPr>
                <w:iCs/>
              </w:rPr>
              <w:t xml:space="preserve"> are met:</w:t>
            </w:r>
          </w:p>
        </w:tc>
      </w:tr>
      <w:tr w:rsidR="00FE1778" w:rsidRPr="00AA128D" w14:paraId="79945A18" w14:textId="77777777" w:rsidTr="007A717C">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3A160396"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rPr>
                <w:bCs/>
                <w:iCs/>
              </w:rPr>
              <w:t>For cells and batteries and equipment containing cells and batteries:</w:t>
            </w:r>
          </w:p>
        </w:tc>
      </w:tr>
      <w:tr w:rsidR="00FE1778" w:rsidRPr="00AA128D" w14:paraId="08C270C3"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4B514B4C"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A128D">
              <w:rPr>
                <w:iCs/>
              </w:rPr>
              <w:t>Drums (1A2, 1B2, 1N2, 1H2, 1D, 1G);</w:t>
            </w:r>
          </w:p>
        </w:tc>
      </w:tr>
      <w:tr w:rsidR="00FE1778" w:rsidRPr="00AA128D" w14:paraId="324DA339"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66CADA0"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A128D">
              <w:rPr>
                <w:iCs/>
              </w:rPr>
              <w:t>Boxes (4A, 4B, 4N, 4C1, 4C2, 4D, 4F, 4G, 4H1, 4H2);</w:t>
            </w:r>
          </w:p>
        </w:tc>
      </w:tr>
      <w:tr w:rsidR="00FE1778" w:rsidRPr="00AA128D" w14:paraId="0D0AF006"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77BA236"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proofErr w:type="spellStart"/>
            <w:r w:rsidRPr="00AA128D">
              <w:rPr>
                <w:iCs/>
              </w:rPr>
              <w:t>Jerricans</w:t>
            </w:r>
            <w:proofErr w:type="spellEnd"/>
            <w:r w:rsidRPr="00AA128D">
              <w:rPr>
                <w:iCs/>
              </w:rPr>
              <w:t xml:space="preserve"> (3A2, 3B2, 3H2)</w:t>
            </w:r>
          </w:p>
        </w:tc>
      </w:tr>
      <w:tr w:rsidR="00FE1778" w:rsidRPr="00AA128D" w14:paraId="57088761"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7A6DA10" w14:textId="77777777" w:rsidR="00FE1778" w:rsidRPr="00AA128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rPr>
                <w:iCs/>
              </w:rPr>
              <w:t xml:space="preserve">The </w:t>
            </w:r>
            <w:proofErr w:type="spellStart"/>
            <w:r w:rsidRPr="00AA128D">
              <w:rPr>
                <w:iCs/>
              </w:rPr>
              <w:t>packagings</w:t>
            </w:r>
            <w:proofErr w:type="spellEnd"/>
            <w:r w:rsidRPr="00AA128D">
              <w:rPr>
                <w:iCs/>
              </w:rPr>
              <w:t xml:space="preserve"> shall conform to the packing group I performance level.</w:t>
            </w:r>
          </w:p>
        </w:tc>
      </w:tr>
      <w:tr w:rsidR="00FE1778" w:rsidRPr="00D77DA6" w14:paraId="61BDE828"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D3E7FE8" w14:textId="32CD403D" w:rsidR="00FE1778" w:rsidRPr="00D77DA6" w:rsidRDefault="00602488"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D77DA6">
              <w:t>(</w:t>
            </w:r>
            <w:r w:rsidR="00FE1778" w:rsidRPr="00D77DA6">
              <w:t>1</w:t>
            </w:r>
            <w:r w:rsidRPr="00D77DA6">
              <w:t>)</w:t>
            </w:r>
            <w:r w:rsidR="00FE1778" w:rsidRPr="00D77DA6">
              <w:tab/>
              <w:t xml:space="preserve">The packaging </w:t>
            </w:r>
            <w:r w:rsidR="004667FE" w:rsidRPr="00D77DA6">
              <w:t>shall</w:t>
            </w:r>
            <w:r w:rsidR="00FE1778" w:rsidRPr="00D77DA6">
              <w:t xml:space="preserve"> be capable of meeting the following additional performance requirements in case of rapid disassembly, dangerous reaction, production of a flame or a dangerous evolution of heat or a dangerous emission of toxic, corrosive or flammable gases or vapours of the cells or batteries:</w:t>
            </w:r>
          </w:p>
        </w:tc>
      </w:tr>
      <w:tr w:rsidR="00FE1778" w:rsidRPr="00D77DA6" w14:paraId="49D3924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80308E" w14:textId="77777777" w:rsidR="00FE1778" w:rsidRPr="00D77DA6" w:rsidRDefault="00FE1778"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D77DA6">
              <w:t>(a)</w:t>
            </w:r>
            <w:r w:rsidRPr="00D77DA6">
              <w:tab/>
              <w:t>The outside surface temperature of the completed package shall not have a temperature of more than 100°C. A momentary spike in temperature up to 200°C is acceptable;</w:t>
            </w:r>
          </w:p>
        </w:tc>
      </w:tr>
      <w:tr w:rsidR="00FE1778" w:rsidRPr="00D77DA6" w14:paraId="5DA8C14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49E72D9" w14:textId="0726414D" w:rsidR="00FE1778" w:rsidRPr="00D77DA6" w:rsidRDefault="006D6B7F" w:rsidP="004667FE">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D77DA6">
              <w:t>(</w:t>
            </w:r>
            <w:r w:rsidR="00FE1778" w:rsidRPr="00D77DA6">
              <w:t xml:space="preserve">b) </w:t>
            </w:r>
            <w:r w:rsidR="00FE1778" w:rsidRPr="00D77DA6">
              <w:tab/>
            </w:r>
            <w:r w:rsidRPr="00D77DA6">
              <w:t xml:space="preserve">No flame </w:t>
            </w:r>
            <w:r w:rsidR="004667FE" w:rsidRPr="00D77DA6">
              <w:t xml:space="preserve">shall </w:t>
            </w:r>
            <w:r w:rsidRPr="00D77DA6">
              <w:t>occur outside the package;</w:t>
            </w:r>
          </w:p>
        </w:tc>
      </w:tr>
      <w:tr w:rsidR="006D6B7F" w:rsidRPr="00D77DA6" w14:paraId="6A9A24BE"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E0AACF6" w14:textId="61A3D1FB" w:rsidR="006D6B7F" w:rsidRPr="00D77DA6" w:rsidRDefault="006D6B7F" w:rsidP="004667FE">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D77DA6">
              <w:t xml:space="preserve">(c) </w:t>
            </w:r>
            <w:r w:rsidRPr="00D77DA6">
              <w:tab/>
              <w:t xml:space="preserve">No projectiles </w:t>
            </w:r>
            <w:r w:rsidR="004667FE" w:rsidRPr="00D77DA6">
              <w:t xml:space="preserve">shall </w:t>
            </w:r>
            <w:r w:rsidRPr="00D77DA6">
              <w:t>exit the package;</w:t>
            </w:r>
          </w:p>
        </w:tc>
      </w:tr>
      <w:tr w:rsidR="006D6B7F" w:rsidRPr="00AA128D" w14:paraId="7B2A0D96"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68082E3" w14:textId="3A41DB32" w:rsidR="006D6B7F" w:rsidRPr="00AA128D" w:rsidRDefault="0089310A"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D77DA6">
              <w:t xml:space="preserve">(d) </w:t>
            </w:r>
            <w:r w:rsidRPr="00D77DA6">
              <w:tab/>
              <w:t xml:space="preserve">The structural </w:t>
            </w:r>
            <w:r w:rsidR="006D6B7F" w:rsidRPr="00D77DA6">
              <w:t>integrity of the package shall be maintained</w:t>
            </w:r>
            <w:r w:rsidR="00C66FA0">
              <w:t>; and</w:t>
            </w:r>
          </w:p>
        </w:tc>
      </w:tr>
      <w:tr w:rsidR="006D6B7F" w:rsidRPr="00AA128D" w14:paraId="2CB011D4"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7582C81" w14:textId="77777777" w:rsidR="006D6B7F" w:rsidRPr="00AA128D"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(e) </w:t>
            </w:r>
            <w:r w:rsidRPr="00AA128D">
              <w:tab/>
              <w:t xml:space="preserve">The </w:t>
            </w:r>
            <w:proofErr w:type="spellStart"/>
            <w:r w:rsidRPr="00AA128D">
              <w:t>packagings</w:t>
            </w:r>
            <w:proofErr w:type="spellEnd"/>
            <w:r w:rsidRPr="00AA128D">
              <w:t xml:space="preserve"> shall have a gas management system (e.g. filter system, air circulation, containment for gas, gas tight packaging etc.), as appropriate.</w:t>
            </w:r>
          </w:p>
        </w:tc>
      </w:tr>
      <w:tr w:rsidR="006D6B7F" w:rsidRPr="00AA128D" w14:paraId="58A7A48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9A8B7FF" w14:textId="3C4BA74B" w:rsidR="006D6B7F" w:rsidRPr="00AA128D" w:rsidRDefault="00602488" w:rsidP="00C66FA0">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w:t>
            </w:r>
            <w:r w:rsidR="006D6B7F" w:rsidRPr="00AA128D">
              <w:t>2</w:t>
            </w:r>
            <w:r w:rsidRPr="00AA128D">
              <w:t>)</w:t>
            </w:r>
            <w:r w:rsidR="006D6B7F" w:rsidRPr="00AA128D">
              <w:tab/>
              <w:t>The additional packaging performance requirements shall be verified by a test as specified by the competent authority</w:t>
            </w:r>
            <w:r w:rsidR="00A1469E" w:rsidRPr="00AA128D">
              <w:t xml:space="preserve"> of any RID </w:t>
            </w:r>
            <w:r w:rsidR="00CA544B" w:rsidRPr="00AA128D">
              <w:t>Contracting</w:t>
            </w:r>
            <w:r w:rsidR="00A1469E" w:rsidRPr="00AA128D">
              <w:t xml:space="preserve"> State /ADR Contracting Party </w:t>
            </w:r>
            <w:r w:rsidR="007C44CF" w:rsidRPr="00AA128D">
              <w:t xml:space="preserve">who may also recognize </w:t>
            </w:r>
            <w:r w:rsidR="00C66FA0">
              <w:t>a</w:t>
            </w:r>
            <w:r w:rsidR="007C44CF" w:rsidRPr="00AA128D">
              <w:t xml:space="preserve"> test</w:t>
            </w:r>
            <w:r w:rsidR="00A1469E" w:rsidRPr="00AA128D">
              <w:t xml:space="preserve"> specified by the competent authority of a country which is not an RID </w:t>
            </w:r>
            <w:r w:rsidR="00CA544B" w:rsidRPr="00AA128D">
              <w:t>Contracting</w:t>
            </w:r>
            <w:r w:rsidR="00C66FA0">
              <w:t xml:space="preserve"> State /ADR Contracting Party</w:t>
            </w:r>
            <w:r w:rsidR="007C44CF" w:rsidRPr="00AA128D">
              <w:t xml:space="preserve"> provided that this test has</w:t>
            </w:r>
            <w:r w:rsidR="00A1469E" w:rsidRPr="00AA128D">
              <w:t xml:space="preserve"> been specified in accordance with the procedures applicable according to RID, ADR, ADN, the IMDG Code or the ICAO Technical </w:t>
            </w:r>
            <w:proofErr w:type="spellStart"/>
            <w:r w:rsidR="00A1469E" w:rsidRPr="00AA128D">
              <w:t>Instructions</w:t>
            </w:r>
            <w:r w:rsidR="006D6B7F" w:rsidRPr="00AA128D">
              <w:rPr>
                <w:b/>
                <w:vertAlign w:val="superscript"/>
              </w:rPr>
              <w:t>a</w:t>
            </w:r>
            <w:proofErr w:type="spellEnd"/>
            <w:r w:rsidR="006D6B7F" w:rsidRPr="00AA128D">
              <w:t xml:space="preserve">. </w:t>
            </w:r>
          </w:p>
        </w:tc>
      </w:tr>
      <w:tr w:rsidR="006D6B7F" w:rsidRPr="00AA128D" w14:paraId="75412903" w14:textId="77777777" w:rsidTr="007A717C">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325EADE0" w14:textId="77777777" w:rsidR="006D6B7F" w:rsidRPr="00AA128D"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ab/>
              <w:t>A verification report shall be available on request. As a minimum requirement, the cell or battery name, the cell or battery number, the mass, type, energy content of the cells or batteries, the packaging identification and the test data according to the verification method as specified by the competent authority shall be listed in the verification report</w:t>
            </w:r>
            <w:r w:rsidR="00791C79" w:rsidRPr="00AA128D">
              <w:t>.</w:t>
            </w:r>
          </w:p>
        </w:tc>
      </w:tr>
      <w:tr w:rsidR="006D6B7F" w:rsidRPr="00AA128D" w14:paraId="2FA090D3"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5FCF5299" w14:textId="77777777" w:rsidR="006D6B7F" w:rsidRPr="00AA128D" w:rsidRDefault="00602488"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w:t>
            </w:r>
            <w:r w:rsidR="006D6B7F" w:rsidRPr="00AA128D">
              <w:t>3</w:t>
            </w:r>
            <w:r w:rsidRPr="00AA128D">
              <w:t>)</w:t>
            </w:r>
            <w:r w:rsidR="006D6B7F" w:rsidRPr="00AA128D">
              <w:t xml:space="preserve"> </w:t>
            </w:r>
            <w:r w:rsidR="006D6B7F" w:rsidRPr="00AA128D">
              <w:tab/>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p>
        </w:tc>
      </w:tr>
      <w:tr w:rsidR="006D6B7F" w:rsidRPr="00C66FA0" w14:paraId="6FA4278B" w14:textId="77777777" w:rsidTr="007A717C">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3DE0AEF1" w14:textId="77777777" w:rsidR="006D6B7F" w:rsidRPr="00C66FA0" w:rsidRDefault="006D6B7F" w:rsidP="00344326">
            <w:pPr>
              <w:tabs>
                <w:tab w:val="left" w:pos="1418"/>
                <w:tab w:val="left" w:pos="1985"/>
                <w:tab w:val="left" w:pos="2552"/>
                <w:tab w:val="left" w:pos="3119"/>
                <w:tab w:val="left" w:pos="3686"/>
                <w:tab w:val="left" w:pos="4253"/>
                <w:tab w:val="left" w:pos="4820"/>
              </w:tabs>
              <w:suppressAutoHyphens w:val="0"/>
              <w:spacing w:before="30" w:after="30" w:line="240" w:lineRule="auto"/>
              <w:ind w:left="507" w:right="73" w:hanging="507"/>
              <w:jc w:val="both"/>
              <w:rPr>
                <w:b/>
              </w:rPr>
            </w:pPr>
            <w:r w:rsidRPr="00C66FA0">
              <w:rPr>
                <w:b/>
              </w:rPr>
              <w:t>Additional requirement:</w:t>
            </w:r>
          </w:p>
        </w:tc>
      </w:tr>
      <w:tr w:rsidR="006D6B7F" w:rsidRPr="00AA128D" w14:paraId="6B66C0EA"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078DF117" w14:textId="77777777" w:rsidR="006D6B7F" w:rsidRPr="00AA128D" w:rsidRDefault="006D6B7F" w:rsidP="00297A3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Cells </w:t>
            </w:r>
            <w:r w:rsidR="00297A39" w:rsidRPr="00AA128D">
              <w:t>or</w:t>
            </w:r>
            <w:r w:rsidRPr="00AA128D">
              <w:t xml:space="preserve"> batteries shall be protected against short circuit.</w:t>
            </w:r>
          </w:p>
        </w:tc>
      </w:tr>
      <w:tr w:rsidR="006D6B7F" w:rsidRPr="00AA128D" w14:paraId="0D1EFAB6" w14:textId="77777777" w:rsidTr="007A717C">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14:paraId="6003CEBC" w14:textId="77777777" w:rsidR="006D6B7F" w:rsidRPr="00AA128D" w:rsidRDefault="006D6B7F" w:rsidP="007A717C">
            <w:pPr>
              <w:keepNext/>
              <w:keepLines/>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0" w:right="74" w:hanging="510"/>
              <w:jc w:val="both"/>
              <w:rPr>
                <w:i/>
              </w:rPr>
            </w:pPr>
            <w:proofErr w:type="spellStart"/>
            <w:r w:rsidRPr="00AA128D">
              <w:rPr>
                <w:b/>
                <w:vertAlign w:val="superscript"/>
              </w:rPr>
              <w:lastRenderedPageBreak/>
              <w:t>a</w:t>
            </w:r>
            <w:proofErr w:type="spellEnd"/>
            <w:r w:rsidRPr="00AA128D">
              <w:rPr>
                <w:i/>
              </w:rPr>
              <w:tab/>
              <w:t>The following criteria, as relevant, may be considered to assess the performance of the packaging:</w:t>
            </w:r>
          </w:p>
        </w:tc>
      </w:tr>
      <w:tr w:rsidR="006D6B7F" w:rsidRPr="00AA128D" w14:paraId="18EAFEBF"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884C79E" w14:textId="64BB6E10" w:rsidR="006D6B7F" w:rsidRPr="00AA128D" w:rsidRDefault="006D6B7F" w:rsidP="007A717C">
            <w:pPr>
              <w:keepNext/>
              <w:keepLines/>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0" w:right="74" w:hanging="510"/>
              <w:jc w:val="both"/>
              <w:rPr>
                <w:i/>
              </w:rPr>
            </w:pPr>
            <w:r w:rsidRPr="00AA128D">
              <w:rPr>
                <w:i/>
              </w:rPr>
              <w:tab/>
              <w:t xml:space="preserve">(a) </w:t>
            </w:r>
            <w:r w:rsidRPr="00AA128D">
              <w:rPr>
                <w:i/>
              </w:rPr>
              <w:tab/>
              <w:t xml:space="preserve">The assessment shall be done under a quality management system (as described e.g. in section </w:t>
            </w:r>
            <w:r w:rsidR="00D5295B" w:rsidRPr="00AA128D">
              <w:rPr>
                <w:i/>
              </w:rPr>
              <w:t>2.2.9.1.7</w:t>
            </w:r>
            <w:r w:rsidRPr="00AA128D">
              <w:rPr>
                <w:i/>
              </w:rPr>
              <w:t xml:space="preserve"> (e)) allowing for the traceability of tests results, reference data and characterization models used;</w:t>
            </w:r>
          </w:p>
        </w:tc>
      </w:tr>
      <w:tr w:rsidR="006D6B7F" w:rsidRPr="00D77DA6" w14:paraId="2F523AB2"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A3BB317" w14:textId="3D23F0EF" w:rsidR="006D6B7F" w:rsidRPr="00D77DA6"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AA128D">
              <w:rPr>
                <w:i/>
              </w:rPr>
              <w:tab/>
            </w:r>
            <w:r w:rsidRPr="00D77DA6">
              <w:rPr>
                <w:i/>
              </w:rPr>
              <w:t xml:space="preserve">(b) </w:t>
            </w:r>
            <w:r w:rsidRPr="00D77DA6">
              <w:rPr>
                <w:i/>
              </w:rPr>
              <w:tab/>
              <w:t xml:space="preserve">The list of hazards expected in case of thermal runaway for the cell or battery type, in the condition it is </w:t>
            </w:r>
            <w:r w:rsidR="00660D9F" w:rsidRPr="00D77DA6">
              <w:rPr>
                <w:i/>
              </w:rPr>
              <w:t>carried</w:t>
            </w:r>
            <w:r w:rsidRPr="00D77DA6">
              <w:rPr>
                <w:i/>
              </w:rPr>
              <w:t xml:space="preserve"> (e.g. usage of an inner packaging, state of charge (SOC), use of sufficient non-combustible, electrically non-conductive and absorbent cushioning material etc.), shall be clearly identified and quantified; t</w:t>
            </w:r>
            <w:r w:rsidR="0089310A" w:rsidRPr="00D77DA6">
              <w:rPr>
                <w:i/>
              </w:rPr>
              <w:t>he reference list of</w:t>
            </w:r>
            <w:r w:rsidRPr="00D77DA6">
              <w:rPr>
                <w:i/>
              </w:rPr>
              <w:t xml:space="preserve"> possible hazards for lithium cells or batteries (rapidly disassemble, dangerously react, produce a flame or a dangerous evolution of heat or a dangerous emission of toxic, corrosive or flammable gases or vapours) can be used for this purpose. The quantification of </w:t>
            </w:r>
            <w:r w:rsidR="004667FE" w:rsidRPr="00D77DA6">
              <w:rPr>
                <w:i/>
              </w:rPr>
              <w:t xml:space="preserve">these </w:t>
            </w:r>
            <w:r w:rsidRPr="00D77DA6">
              <w:rPr>
                <w:i/>
              </w:rPr>
              <w:t>hazards shall rely on available scientific literature;</w:t>
            </w:r>
          </w:p>
        </w:tc>
      </w:tr>
      <w:tr w:rsidR="006D6B7F" w:rsidRPr="00D77DA6" w14:paraId="754086E2"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A28121" w14:textId="26DEDAE4" w:rsidR="006D6B7F" w:rsidRPr="00D77DA6"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D77DA6">
              <w:rPr>
                <w:i/>
              </w:rPr>
              <w:tab/>
              <w:t xml:space="preserve">(c) </w:t>
            </w:r>
            <w:r w:rsidRPr="00D77DA6">
              <w:rPr>
                <w:i/>
              </w:rPr>
              <w:tab/>
              <w:t xml:space="preserve">The </w:t>
            </w:r>
            <w:r w:rsidR="004667FE" w:rsidRPr="00D77DA6">
              <w:rPr>
                <w:i/>
              </w:rPr>
              <w:t xml:space="preserve">mitigating </w:t>
            </w:r>
            <w:r w:rsidRPr="00D77DA6">
              <w:rPr>
                <w:i/>
              </w:rPr>
              <w:t>effects of the packaging shall be identified and characterized, based on the nature of the protections provided and the construction material properties. A list of technical characteristics and drawings shall be used to support this assessment (Density [kg·m</w:t>
            </w:r>
            <w:r w:rsidRPr="00D77DA6">
              <w:rPr>
                <w:i/>
                <w:vertAlign w:val="superscript"/>
              </w:rPr>
              <w:t>-</w:t>
            </w:r>
            <w:r w:rsidR="009B7A49" w:rsidRPr="00D77DA6">
              <w:rPr>
                <w:i/>
                <w:vertAlign w:val="superscript"/>
              </w:rPr>
              <w:t>3</w:t>
            </w:r>
            <w:r w:rsidRPr="00D77DA6">
              <w:rPr>
                <w:i/>
              </w:rPr>
              <w:t>], specific heat capacity [J·kg</w:t>
            </w:r>
            <w:r w:rsidRPr="00D77DA6">
              <w:rPr>
                <w:i/>
                <w:vertAlign w:val="superscript"/>
              </w:rPr>
              <w:t>-1</w:t>
            </w:r>
            <w:r w:rsidRPr="00D77DA6">
              <w:rPr>
                <w:i/>
              </w:rPr>
              <w:t>·K</w:t>
            </w:r>
            <w:r w:rsidRPr="00D77DA6">
              <w:rPr>
                <w:i/>
                <w:vertAlign w:val="superscript"/>
              </w:rPr>
              <w:t>-1</w:t>
            </w:r>
            <w:r w:rsidR="0089310A" w:rsidRPr="00D77DA6">
              <w:rPr>
                <w:i/>
              </w:rPr>
              <w:t>], heating value</w:t>
            </w:r>
            <w:r w:rsidRPr="00D77DA6">
              <w:rPr>
                <w:i/>
              </w:rPr>
              <w:t xml:space="preserve"> [</w:t>
            </w:r>
            <w:r w:rsidR="00A40B03" w:rsidRPr="00D77DA6">
              <w:rPr>
                <w:i/>
              </w:rPr>
              <w:t>k</w:t>
            </w:r>
            <w:r w:rsidRPr="00D77DA6">
              <w:rPr>
                <w:i/>
              </w:rPr>
              <w:t>J·kg</w:t>
            </w:r>
            <w:r w:rsidRPr="00D77DA6">
              <w:rPr>
                <w:i/>
                <w:vertAlign w:val="superscript"/>
              </w:rPr>
              <w:t>-1</w:t>
            </w:r>
            <w:r w:rsidRPr="00D77DA6">
              <w:rPr>
                <w:i/>
              </w:rPr>
              <w:t>], thermal conductivity [W·m</w:t>
            </w:r>
            <w:r w:rsidRPr="00D77DA6">
              <w:rPr>
                <w:i/>
                <w:vertAlign w:val="superscript"/>
              </w:rPr>
              <w:t>-1</w:t>
            </w:r>
            <w:r w:rsidRPr="00D77DA6">
              <w:rPr>
                <w:i/>
              </w:rPr>
              <w:t>·K</w:t>
            </w:r>
            <w:r w:rsidRPr="00D77DA6">
              <w:rPr>
                <w:i/>
                <w:vertAlign w:val="superscript"/>
              </w:rPr>
              <w:t>-1</w:t>
            </w:r>
            <w:r w:rsidRPr="00D77DA6">
              <w:rPr>
                <w:i/>
              </w:rPr>
              <w:t>], melting temperature and flammability temperature [K], heat transfer coefficient of the outer packaging [W·m</w:t>
            </w:r>
            <w:r w:rsidRPr="00D77DA6">
              <w:rPr>
                <w:i/>
                <w:vertAlign w:val="superscript"/>
              </w:rPr>
              <w:t>-2</w:t>
            </w:r>
            <w:r w:rsidRPr="00D77DA6">
              <w:rPr>
                <w:i/>
              </w:rPr>
              <w:t>·K</w:t>
            </w:r>
            <w:r w:rsidRPr="00D77DA6">
              <w:rPr>
                <w:i/>
                <w:vertAlign w:val="superscript"/>
              </w:rPr>
              <w:t>-1</w:t>
            </w:r>
            <w:r w:rsidRPr="00D77DA6">
              <w:rPr>
                <w:i/>
              </w:rPr>
              <w:t>], …);</w:t>
            </w:r>
          </w:p>
        </w:tc>
      </w:tr>
      <w:tr w:rsidR="006D6B7F" w:rsidRPr="00D77DA6" w14:paraId="19D04A79"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7837946" w14:textId="23E6FC06" w:rsidR="006D6B7F" w:rsidRPr="00D77DA6"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D77DA6">
              <w:rPr>
                <w:i/>
              </w:rPr>
              <w:tab/>
              <w:t xml:space="preserve">(d) </w:t>
            </w:r>
            <w:r w:rsidRPr="00D77DA6">
              <w:rPr>
                <w:i/>
              </w:rPr>
              <w:tab/>
              <w:t xml:space="preserve">The test and any supporting calculations shall assess the result of a thermal run-away of the cell or battery inside the packaging in the normal conditions of </w:t>
            </w:r>
            <w:r w:rsidR="00660D9F" w:rsidRPr="00D77DA6">
              <w:rPr>
                <w:i/>
              </w:rPr>
              <w:t>carriage</w:t>
            </w:r>
            <w:r w:rsidRPr="00D77DA6">
              <w:rPr>
                <w:i/>
              </w:rPr>
              <w:t>;</w:t>
            </w:r>
          </w:p>
        </w:tc>
      </w:tr>
      <w:tr w:rsidR="006D6B7F" w:rsidRPr="00D77DA6" w14:paraId="4C9072AC"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6C5C7D7" w14:textId="6F5F4187" w:rsidR="006D6B7F" w:rsidRPr="00D77DA6"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D77DA6">
              <w:rPr>
                <w:i/>
              </w:rPr>
              <w:tab/>
              <w:t xml:space="preserve">(e) </w:t>
            </w:r>
            <w:r w:rsidRPr="00D77DA6">
              <w:rPr>
                <w:i/>
              </w:rPr>
              <w:tab/>
              <w:t xml:space="preserve">In case the SOC of the cell or battery is not known, the assessment used, shall be done with the </w:t>
            </w:r>
            <w:r w:rsidR="004667FE" w:rsidRPr="00D77DA6">
              <w:rPr>
                <w:i/>
              </w:rPr>
              <w:t xml:space="preserve">highest </w:t>
            </w:r>
            <w:r w:rsidRPr="00D77DA6">
              <w:rPr>
                <w:i/>
              </w:rPr>
              <w:t xml:space="preserve">possible </w:t>
            </w:r>
            <w:r w:rsidR="00A40B03" w:rsidRPr="00D77DA6">
              <w:rPr>
                <w:i/>
              </w:rPr>
              <w:t>SOC</w:t>
            </w:r>
            <w:r w:rsidRPr="00D77DA6">
              <w:rPr>
                <w:i/>
              </w:rPr>
              <w:t xml:space="preserve"> corresponding to the cell or battery use conditions;</w:t>
            </w:r>
          </w:p>
        </w:tc>
      </w:tr>
      <w:tr w:rsidR="006D6B7F" w:rsidRPr="00D77DA6" w14:paraId="061E252E"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C8C1C14" w14:textId="3461BF98" w:rsidR="006D6B7F" w:rsidRPr="00D77DA6"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D77DA6">
              <w:rPr>
                <w:i/>
              </w:rPr>
              <w:tab/>
              <w:t xml:space="preserve">(f) </w:t>
            </w:r>
            <w:r w:rsidRPr="00D77DA6">
              <w:rPr>
                <w:i/>
              </w:rPr>
              <w:tab/>
              <w:t xml:space="preserve">The surrounding conditions in which the packaging may be used </w:t>
            </w:r>
            <w:r w:rsidR="00A40B03" w:rsidRPr="00D77DA6">
              <w:rPr>
                <w:i/>
              </w:rPr>
              <w:t>and</w:t>
            </w:r>
            <w:r w:rsidRPr="00D77DA6">
              <w:rPr>
                <w:i/>
              </w:rPr>
              <w:t xml:space="preserve"> </w:t>
            </w:r>
            <w:r w:rsidR="00660D9F" w:rsidRPr="00D77DA6">
              <w:rPr>
                <w:i/>
              </w:rPr>
              <w:t>carried</w:t>
            </w:r>
            <w:r w:rsidRPr="00D77DA6">
              <w:rPr>
                <w:i/>
              </w:rPr>
              <w:t xml:space="preserve"> shall be described (including for possible consequences of gas or smoke emissions on the environment, such as ventilation or other methods) according to the gas management system of the packaging;</w:t>
            </w:r>
          </w:p>
        </w:tc>
      </w:tr>
      <w:tr w:rsidR="006D6B7F" w:rsidRPr="00D77DA6" w14:paraId="01098748"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84F721" w14:textId="45F28F28" w:rsidR="006D6B7F" w:rsidRPr="00D77DA6" w:rsidRDefault="006D6B7F" w:rsidP="00324DE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D77DA6">
              <w:rPr>
                <w:i/>
              </w:rPr>
              <w:tab/>
              <w:t xml:space="preserve">(g) </w:t>
            </w:r>
            <w:r w:rsidRPr="00D77DA6">
              <w:rPr>
                <w:i/>
              </w:rPr>
              <w:tab/>
              <w:t>The tests or the model calculation shall consider the worst case scenario for the thermal runaway triggering and propagation inside the cell or battery</w:t>
            </w:r>
            <w:r w:rsidR="00324DED">
              <w:rPr>
                <w:i/>
              </w:rPr>
              <w:t>;</w:t>
            </w:r>
            <w:r w:rsidRPr="00D77DA6">
              <w:rPr>
                <w:i/>
              </w:rPr>
              <w:t xml:space="preserve"> this scenario includes the worst possible failure in the normal </w:t>
            </w:r>
            <w:r w:rsidR="00660D9F" w:rsidRPr="00D77DA6">
              <w:rPr>
                <w:i/>
              </w:rPr>
              <w:t>carriage</w:t>
            </w:r>
            <w:r w:rsidRPr="00D77DA6">
              <w:rPr>
                <w:i/>
              </w:rPr>
              <w:t xml:space="preserve"> condition, the maximum heat and flame emissions for the possible propagation of the reaction;</w:t>
            </w:r>
          </w:p>
        </w:tc>
      </w:tr>
      <w:tr w:rsidR="006D6B7F" w:rsidRPr="00AA128D" w14:paraId="00AC68AD" w14:textId="77777777" w:rsidTr="007A717C">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23F8FAA4" w14:textId="537B0B23" w:rsidR="006D6B7F" w:rsidRPr="00AA128D"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D77DA6">
              <w:rPr>
                <w:i/>
              </w:rPr>
              <w:tab/>
              <w:t xml:space="preserve">(h) </w:t>
            </w:r>
            <w:r w:rsidRPr="00D77DA6">
              <w:rPr>
                <w:i/>
              </w:rPr>
              <w:tab/>
            </w:r>
            <w:r w:rsidR="000B5723" w:rsidRPr="00D77DA6">
              <w:rPr>
                <w:i/>
              </w:rPr>
              <w:t>These scenarios shall be assessed over a period of time long enough to allow all the possible consequences to occur (e.g. 24 hours).</w:t>
            </w:r>
          </w:p>
          <w:p w14:paraId="659783E9" w14:textId="54E3030D" w:rsidR="004667FE" w:rsidRPr="00AA128D" w:rsidRDefault="004667FE" w:rsidP="000B5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i/>
              </w:rPr>
            </w:pPr>
          </w:p>
        </w:tc>
      </w:tr>
      <w:tr w:rsidR="006D6B7F" w:rsidRPr="00AA128D" w14:paraId="1C578635"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71386A6B" w14:textId="77777777" w:rsidR="006D6B7F" w:rsidRPr="00AA128D" w:rsidRDefault="006D6B7F" w:rsidP="006D6B7F">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p>
        </w:tc>
      </w:tr>
    </w:tbl>
    <w:p w14:paraId="64C45D84" w14:textId="731CE838" w:rsidR="00B278D8" w:rsidRPr="00AA128D" w:rsidRDefault="00B278D8" w:rsidP="00EE2843">
      <w:pPr>
        <w:pStyle w:val="SingleTxtG"/>
        <w:spacing w:before="120"/>
      </w:pPr>
      <w:r w:rsidRPr="00AA128D">
        <w:t>4.1.4.2, packing instruction IBC520</w:t>
      </w:r>
      <w:r w:rsidRPr="00AA128D">
        <w:tab/>
        <w:t xml:space="preserve">In the second line, after </w:t>
      </w:r>
      <w:r w:rsidR="00732D75" w:rsidRPr="00AA128D">
        <w:t>“</w:t>
      </w:r>
      <w:r w:rsidRPr="00AA128D">
        <w:t>4.1.7.2.</w:t>
      </w:r>
      <w:r w:rsidR="00732D75" w:rsidRPr="00AA128D">
        <w:t>”</w:t>
      </w:r>
      <w:r w:rsidRPr="00AA128D">
        <w:t xml:space="preserve">, insert a new sentence to read as follows: </w:t>
      </w:r>
      <w:r w:rsidR="00732D75" w:rsidRPr="00AA128D">
        <w:t>“</w:t>
      </w:r>
      <w:r w:rsidRPr="00AA128D">
        <w:t xml:space="preserve">The formulations listed below may also be </w:t>
      </w:r>
      <w:r w:rsidR="00660D9F" w:rsidRPr="00AA128D">
        <w:t>carried</w:t>
      </w:r>
      <w:r w:rsidRPr="00AA128D">
        <w:t xml:space="preserve"> </w:t>
      </w:r>
      <w:r w:rsidR="004177CF" w:rsidRPr="00AA128D">
        <w:t>packed in accordance with packing method OP8 of</w:t>
      </w:r>
      <w:r w:rsidRPr="00AA128D">
        <w:rPr>
          <w:lang w:eastAsia="zh-CN"/>
        </w:rPr>
        <w:t xml:space="preserve"> packing instruction P520 of 4.1.4.1</w:t>
      </w:r>
      <w:r w:rsidR="002E4F78" w:rsidRPr="00AA128D">
        <w:rPr>
          <w:lang w:eastAsia="zh-CN"/>
        </w:rPr>
        <w:t xml:space="preserve"> (ADR:)</w:t>
      </w:r>
      <w:r w:rsidRPr="00AA128D">
        <w:t>, with the same control and emergency temperatures, if applicable.</w:t>
      </w:r>
      <w:r w:rsidR="00732D75" w:rsidRPr="00AA128D">
        <w:t>”</w:t>
      </w:r>
      <w:r w:rsidRPr="00AA128D">
        <w:t>.</w:t>
      </w:r>
    </w:p>
    <w:p w14:paraId="5C448EFB" w14:textId="77777777" w:rsidR="00B278D8" w:rsidRPr="00AA128D" w:rsidRDefault="00B278D8" w:rsidP="00475C08">
      <w:pPr>
        <w:pStyle w:val="SingleTxtG"/>
      </w:pPr>
      <w:r w:rsidRPr="00AA128D">
        <w:t>4.1.4.2, packing instruction IBC520</w:t>
      </w:r>
      <w:r w:rsidRPr="00AA128D">
        <w:tab/>
        <w:t>For UN No. 3109, under the entry «</w:t>
      </w:r>
      <w:proofErr w:type="spellStart"/>
      <w:r w:rsidRPr="00AA128D">
        <w:t>tert</w:t>
      </w:r>
      <w:proofErr w:type="spellEnd"/>
      <w:r w:rsidRPr="00AA128D">
        <w:t xml:space="preserve">-Butyl </w:t>
      </w:r>
      <w:proofErr w:type="spellStart"/>
      <w:r w:rsidRPr="00AA128D">
        <w:t>hydroperoxide</w:t>
      </w:r>
      <w:proofErr w:type="spellEnd"/>
      <w:r w:rsidRPr="00AA128D">
        <w:t>, not more than 72% solution with water», add a new line to read:</w:t>
      </w:r>
    </w:p>
    <w:tbl>
      <w:tblPr>
        <w:tblW w:w="7797" w:type="dxa"/>
        <w:tblInd w:w="1134" w:type="dxa"/>
        <w:tblLayout w:type="fixed"/>
        <w:tblCellMar>
          <w:left w:w="0" w:type="dxa"/>
          <w:right w:w="0" w:type="dxa"/>
        </w:tblCellMar>
        <w:tblLook w:val="01E0" w:firstRow="1" w:lastRow="1" w:firstColumn="1" w:lastColumn="1" w:noHBand="0" w:noVBand="0"/>
      </w:tblPr>
      <w:tblGrid>
        <w:gridCol w:w="1842"/>
        <w:gridCol w:w="2269"/>
        <w:gridCol w:w="1701"/>
        <w:gridCol w:w="1985"/>
      </w:tblGrid>
      <w:tr w:rsidR="00B278D8" w:rsidRPr="00AA128D" w14:paraId="12E1271F" w14:textId="77777777" w:rsidTr="00012D9B">
        <w:tc>
          <w:tcPr>
            <w:tcW w:w="1842" w:type="dxa"/>
            <w:tcBorders>
              <w:top w:val="single" w:sz="4" w:space="0" w:color="auto"/>
              <w:bottom w:val="single" w:sz="12" w:space="0" w:color="auto"/>
            </w:tcBorders>
            <w:shd w:val="clear" w:color="auto" w:fill="auto"/>
            <w:vAlign w:val="bottom"/>
          </w:tcPr>
          <w:p w14:paraId="4D2E20F4" w14:textId="77777777" w:rsidR="00B278D8" w:rsidRPr="00AA128D" w:rsidRDefault="00B278D8" w:rsidP="00012D9B">
            <w:pPr>
              <w:spacing w:before="80" w:after="80" w:line="200" w:lineRule="exact"/>
              <w:ind w:right="113"/>
              <w:rPr>
                <w:i/>
                <w:sz w:val="16"/>
              </w:rPr>
            </w:pPr>
            <w:r w:rsidRPr="00AA128D">
              <w:rPr>
                <w:bCs/>
                <w:i/>
                <w:sz w:val="18"/>
                <w:szCs w:val="18"/>
              </w:rPr>
              <w:t>Type of IBC</w:t>
            </w:r>
          </w:p>
        </w:tc>
        <w:tc>
          <w:tcPr>
            <w:tcW w:w="2269" w:type="dxa"/>
            <w:tcBorders>
              <w:top w:val="single" w:sz="4" w:space="0" w:color="auto"/>
              <w:bottom w:val="single" w:sz="12" w:space="0" w:color="auto"/>
            </w:tcBorders>
            <w:shd w:val="clear" w:color="auto" w:fill="auto"/>
          </w:tcPr>
          <w:p w14:paraId="7DB30E73" w14:textId="77777777" w:rsidR="00B278D8" w:rsidRPr="00AA128D" w:rsidRDefault="00B278D8" w:rsidP="00012D9B">
            <w:pPr>
              <w:spacing w:before="80" w:after="80" w:line="200" w:lineRule="exact"/>
              <w:ind w:right="113"/>
              <w:rPr>
                <w:i/>
                <w:sz w:val="16"/>
              </w:rPr>
            </w:pPr>
            <w:r w:rsidRPr="00AA128D">
              <w:rPr>
                <w:bCs/>
                <w:i/>
                <w:sz w:val="18"/>
                <w:szCs w:val="18"/>
              </w:rPr>
              <w:t>Maximum quantity (litres)</w:t>
            </w:r>
          </w:p>
        </w:tc>
        <w:tc>
          <w:tcPr>
            <w:tcW w:w="1701" w:type="dxa"/>
            <w:tcBorders>
              <w:top w:val="single" w:sz="4" w:space="0" w:color="auto"/>
              <w:bottom w:val="single" w:sz="12" w:space="0" w:color="auto"/>
            </w:tcBorders>
            <w:shd w:val="clear" w:color="auto" w:fill="auto"/>
          </w:tcPr>
          <w:p w14:paraId="593E3B80" w14:textId="0C125786" w:rsidR="009940C8" w:rsidRPr="00AA128D" w:rsidRDefault="009940C8" w:rsidP="00012D9B">
            <w:pPr>
              <w:spacing w:before="80" w:after="80" w:line="200" w:lineRule="exact"/>
              <w:ind w:right="113"/>
              <w:rPr>
                <w:bCs/>
                <w:i/>
                <w:sz w:val="18"/>
                <w:szCs w:val="18"/>
              </w:rPr>
            </w:pPr>
            <w:r w:rsidRPr="00AA128D">
              <w:rPr>
                <w:bCs/>
                <w:i/>
                <w:sz w:val="18"/>
                <w:szCs w:val="18"/>
              </w:rPr>
              <w:t>(</w:t>
            </w:r>
            <w:proofErr w:type="gramStart"/>
            <w:r w:rsidRPr="00AA128D">
              <w:rPr>
                <w:bCs/>
                <w:i/>
                <w:sz w:val="18"/>
                <w:szCs w:val="18"/>
              </w:rPr>
              <w:t>ADR:</w:t>
            </w:r>
            <w:proofErr w:type="gramEnd"/>
            <w:r w:rsidRPr="00AA128D">
              <w:rPr>
                <w:bCs/>
                <w:i/>
                <w:sz w:val="18"/>
                <w:szCs w:val="18"/>
              </w:rPr>
              <w:t>)</w:t>
            </w:r>
          </w:p>
          <w:p w14:paraId="437D82BA" w14:textId="77777777" w:rsidR="00B278D8" w:rsidRPr="00AA128D" w:rsidRDefault="00B278D8" w:rsidP="00012D9B">
            <w:pPr>
              <w:spacing w:before="80" w:after="80" w:line="200" w:lineRule="exact"/>
              <w:ind w:right="113"/>
              <w:rPr>
                <w:i/>
                <w:sz w:val="16"/>
              </w:rPr>
            </w:pPr>
            <w:r w:rsidRPr="00AA128D">
              <w:rPr>
                <w:bCs/>
                <w:i/>
                <w:sz w:val="18"/>
                <w:szCs w:val="18"/>
              </w:rPr>
              <w:t>Control temperature</w:t>
            </w:r>
          </w:p>
        </w:tc>
        <w:tc>
          <w:tcPr>
            <w:tcW w:w="1985" w:type="dxa"/>
            <w:tcBorders>
              <w:top w:val="single" w:sz="4" w:space="0" w:color="auto"/>
              <w:bottom w:val="single" w:sz="12" w:space="0" w:color="auto"/>
            </w:tcBorders>
            <w:shd w:val="clear" w:color="auto" w:fill="auto"/>
          </w:tcPr>
          <w:p w14:paraId="410D029F" w14:textId="33270F29" w:rsidR="009940C8" w:rsidRPr="00AA128D" w:rsidRDefault="009940C8" w:rsidP="009940C8">
            <w:pPr>
              <w:spacing w:before="80" w:after="80" w:line="200" w:lineRule="exact"/>
              <w:ind w:right="113"/>
              <w:rPr>
                <w:bCs/>
                <w:i/>
                <w:sz w:val="18"/>
                <w:szCs w:val="18"/>
              </w:rPr>
            </w:pPr>
            <w:r w:rsidRPr="00AA128D">
              <w:rPr>
                <w:bCs/>
                <w:i/>
                <w:sz w:val="18"/>
                <w:szCs w:val="18"/>
              </w:rPr>
              <w:t>(</w:t>
            </w:r>
            <w:proofErr w:type="gramStart"/>
            <w:r w:rsidRPr="00AA128D">
              <w:rPr>
                <w:bCs/>
                <w:i/>
                <w:sz w:val="18"/>
                <w:szCs w:val="18"/>
              </w:rPr>
              <w:t>ADR:</w:t>
            </w:r>
            <w:proofErr w:type="gramEnd"/>
            <w:r w:rsidRPr="00AA128D">
              <w:rPr>
                <w:bCs/>
                <w:i/>
                <w:sz w:val="18"/>
                <w:szCs w:val="18"/>
              </w:rPr>
              <w:t>)</w:t>
            </w:r>
          </w:p>
          <w:p w14:paraId="2B2A5A91" w14:textId="77777777" w:rsidR="00B278D8" w:rsidRPr="00AA128D" w:rsidRDefault="00B278D8" w:rsidP="00012D9B">
            <w:pPr>
              <w:spacing w:before="80" w:after="80" w:line="200" w:lineRule="exact"/>
              <w:ind w:right="113"/>
              <w:rPr>
                <w:i/>
                <w:sz w:val="16"/>
              </w:rPr>
            </w:pPr>
            <w:r w:rsidRPr="00AA128D">
              <w:rPr>
                <w:bCs/>
                <w:i/>
                <w:sz w:val="18"/>
                <w:szCs w:val="18"/>
              </w:rPr>
              <w:t>Emergency Temperature</w:t>
            </w:r>
          </w:p>
        </w:tc>
      </w:tr>
      <w:tr w:rsidR="00B278D8" w:rsidRPr="00AA128D" w14:paraId="3A0BAB69" w14:textId="77777777" w:rsidTr="00012D9B">
        <w:tc>
          <w:tcPr>
            <w:tcW w:w="1842" w:type="dxa"/>
            <w:tcBorders>
              <w:bottom w:val="single" w:sz="12" w:space="0" w:color="auto"/>
            </w:tcBorders>
            <w:shd w:val="clear" w:color="auto" w:fill="auto"/>
          </w:tcPr>
          <w:p w14:paraId="62A69DD0" w14:textId="77777777" w:rsidR="00B278D8" w:rsidRPr="00AA128D" w:rsidRDefault="00B278D8" w:rsidP="00012D9B">
            <w:pPr>
              <w:spacing w:before="40" w:after="120"/>
              <w:ind w:right="113"/>
              <w:rPr>
                <w:sz w:val="18"/>
                <w:szCs w:val="18"/>
              </w:rPr>
            </w:pPr>
            <w:r w:rsidRPr="00AA128D">
              <w:rPr>
                <w:sz w:val="18"/>
                <w:szCs w:val="18"/>
              </w:rPr>
              <w:t>31HA1</w:t>
            </w:r>
          </w:p>
        </w:tc>
        <w:tc>
          <w:tcPr>
            <w:tcW w:w="2269" w:type="dxa"/>
            <w:tcBorders>
              <w:bottom w:val="single" w:sz="12" w:space="0" w:color="auto"/>
            </w:tcBorders>
            <w:shd w:val="clear" w:color="auto" w:fill="auto"/>
          </w:tcPr>
          <w:p w14:paraId="2D010E54" w14:textId="77777777" w:rsidR="00B278D8" w:rsidRPr="00AA128D" w:rsidRDefault="00B278D8" w:rsidP="00012D9B">
            <w:pPr>
              <w:spacing w:before="40" w:after="120"/>
              <w:ind w:right="113"/>
              <w:rPr>
                <w:sz w:val="18"/>
                <w:szCs w:val="18"/>
              </w:rPr>
            </w:pPr>
            <w:r w:rsidRPr="00AA128D">
              <w:rPr>
                <w:sz w:val="18"/>
                <w:szCs w:val="18"/>
              </w:rPr>
              <w:t>1 000</w:t>
            </w:r>
          </w:p>
        </w:tc>
        <w:tc>
          <w:tcPr>
            <w:tcW w:w="1701" w:type="dxa"/>
            <w:tcBorders>
              <w:bottom w:val="single" w:sz="12" w:space="0" w:color="auto"/>
            </w:tcBorders>
            <w:shd w:val="clear" w:color="auto" w:fill="auto"/>
          </w:tcPr>
          <w:p w14:paraId="1C8F7739" w14:textId="77777777" w:rsidR="00B278D8" w:rsidRPr="00AA128D" w:rsidRDefault="00B278D8" w:rsidP="00012D9B">
            <w:pPr>
              <w:spacing w:before="40" w:after="120"/>
              <w:ind w:right="113"/>
              <w:rPr>
                <w:sz w:val="18"/>
                <w:szCs w:val="18"/>
              </w:rPr>
            </w:pPr>
          </w:p>
        </w:tc>
        <w:tc>
          <w:tcPr>
            <w:tcW w:w="1985" w:type="dxa"/>
            <w:tcBorders>
              <w:bottom w:val="single" w:sz="12" w:space="0" w:color="auto"/>
            </w:tcBorders>
            <w:shd w:val="clear" w:color="auto" w:fill="auto"/>
          </w:tcPr>
          <w:p w14:paraId="46DD7CDB" w14:textId="77777777" w:rsidR="00B278D8" w:rsidRPr="00AA128D" w:rsidRDefault="00B278D8" w:rsidP="00012D9B">
            <w:pPr>
              <w:spacing w:before="40" w:after="120"/>
              <w:ind w:right="113"/>
              <w:rPr>
                <w:sz w:val="18"/>
                <w:szCs w:val="18"/>
              </w:rPr>
            </w:pPr>
          </w:p>
        </w:tc>
      </w:tr>
    </w:tbl>
    <w:p w14:paraId="6CBBAA6B" w14:textId="77777777" w:rsidR="00B278D8" w:rsidRPr="00AA128D" w:rsidRDefault="00B278D8" w:rsidP="00475C08">
      <w:pPr>
        <w:pStyle w:val="SingleTxtG"/>
        <w:spacing w:before="120"/>
      </w:pPr>
      <w:r w:rsidRPr="00AA128D">
        <w:t xml:space="preserve">4.1.4.2, packing instruction IBC 520 </w:t>
      </w:r>
      <w:r w:rsidR="00430745" w:rsidRPr="00AA128D">
        <w:tab/>
      </w:r>
      <w:r w:rsidRPr="00AA128D">
        <w:t>Add the following new entries:</w:t>
      </w:r>
    </w:p>
    <w:tbl>
      <w:tblPr>
        <w:tblW w:w="0" w:type="auto"/>
        <w:tblInd w:w="142" w:type="dxa"/>
        <w:tblCellMar>
          <w:left w:w="0" w:type="dxa"/>
          <w:right w:w="0" w:type="dxa"/>
        </w:tblCellMar>
        <w:tblLook w:val="01E0" w:firstRow="1" w:lastRow="1" w:firstColumn="1" w:lastColumn="1" w:noHBand="0" w:noVBand="0"/>
      </w:tblPr>
      <w:tblGrid>
        <w:gridCol w:w="725"/>
        <w:gridCol w:w="3335"/>
        <w:gridCol w:w="907"/>
        <w:gridCol w:w="1572"/>
        <w:gridCol w:w="1375"/>
        <w:gridCol w:w="1583"/>
      </w:tblGrid>
      <w:tr w:rsidR="00B278D8" w:rsidRPr="00AA128D" w14:paraId="438B4344" w14:textId="77777777" w:rsidTr="007A717C">
        <w:trPr>
          <w:cantSplit/>
          <w:tblHeader/>
        </w:trPr>
        <w:tc>
          <w:tcPr>
            <w:tcW w:w="0" w:type="auto"/>
            <w:tcBorders>
              <w:top w:val="single" w:sz="4" w:space="0" w:color="auto"/>
              <w:bottom w:val="single" w:sz="12" w:space="0" w:color="auto"/>
            </w:tcBorders>
            <w:shd w:val="clear" w:color="auto" w:fill="auto"/>
            <w:vAlign w:val="bottom"/>
          </w:tcPr>
          <w:p w14:paraId="7685AB73" w14:textId="77777777" w:rsidR="00B278D8" w:rsidRPr="00AA128D" w:rsidRDefault="00B278D8" w:rsidP="00012D9B">
            <w:pPr>
              <w:spacing w:before="80" w:after="80" w:line="200" w:lineRule="exact"/>
              <w:ind w:right="113"/>
              <w:rPr>
                <w:i/>
                <w:sz w:val="16"/>
              </w:rPr>
            </w:pPr>
            <w:r w:rsidRPr="00AA128D">
              <w:rPr>
                <w:bCs/>
                <w:i/>
                <w:sz w:val="18"/>
                <w:szCs w:val="18"/>
              </w:rPr>
              <w:t>UN No.</w:t>
            </w:r>
          </w:p>
        </w:tc>
        <w:tc>
          <w:tcPr>
            <w:tcW w:w="0" w:type="auto"/>
            <w:tcBorders>
              <w:top w:val="single" w:sz="4" w:space="0" w:color="auto"/>
              <w:bottom w:val="single" w:sz="12" w:space="0" w:color="auto"/>
            </w:tcBorders>
            <w:shd w:val="clear" w:color="auto" w:fill="auto"/>
            <w:vAlign w:val="bottom"/>
          </w:tcPr>
          <w:p w14:paraId="010F603B" w14:textId="77777777" w:rsidR="00B278D8" w:rsidRPr="00AA128D" w:rsidRDefault="00B278D8" w:rsidP="00012D9B">
            <w:pPr>
              <w:spacing w:before="80" w:after="80" w:line="200" w:lineRule="exact"/>
              <w:ind w:right="113"/>
              <w:rPr>
                <w:i/>
                <w:sz w:val="16"/>
              </w:rPr>
            </w:pPr>
            <w:r w:rsidRPr="00AA128D">
              <w:rPr>
                <w:i/>
                <w:sz w:val="16"/>
              </w:rPr>
              <w:t>Organic peroxide</w:t>
            </w:r>
          </w:p>
        </w:tc>
        <w:tc>
          <w:tcPr>
            <w:tcW w:w="0" w:type="auto"/>
            <w:tcBorders>
              <w:top w:val="single" w:sz="4" w:space="0" w:color="auto"/>
              <w:bottom w:val="single" w:sz="12" w:space="0" w:color="auto"/>
            </w:tcBorders>
            <w:shd w:val="clear" w:color="auto" w:fill="auto"/>
            <w:vAlign w:val="bottom"/>
          </w:tcPr>
          <w:p w14:paraId="45EB57E1" w14:textId="77777777" w:rsidR="00B278D8" w:rsidRPr="00AA128D" w:rsidRDefault="00B278D8" w:rsidP="00012D9B">
            <w:pPr>
              <w:spacing w:before="80" w:after="80" w:line="200" w:lineRule="exact"/>
              <w:ind w:right="113"/>
              <w:rPr>
                <w:i/>
                <w:sz w:val="16"/>
              </w:rPr>
            </w:pPr>
            <w:r w:rsidRPr="00AA128D">
              <w:rPr>
                <w:bCs/>
                <w:i/>
                <w:sz w:val="18"/>
                <w:szCs w:val="18"/>
              </w:rPr>
              <w:t>Type of IBC</w:t>
            </w:r>
          </w:p>
        </w:tc>
        <w:tc>
          <w:tcPr>
            <w:tcW w:w="0" w:type="auto"/>
            <w:tcBorders>
              <w:top w:val="single" w:sz="4" w:space="0" w:color="auto"/>
              <w:bottom w:val="single" w:sz="12" w:space="0" w:color="auto"/>
            </w:tcBorders>
            <w:shd w:val="clear" w:color="auto" w:fill="auto"/>
            <w:vAlign w:val="bottom"/>
          </w:tcPr>
          <w:p w14:paraId="70971F2A" w14:textId="77777777" w:rsidR="00B278D8" w:rsidRPr="00AA128D" w:rsidRDefault="00B278D8" w:rsidP="00012D9B">
            <w:pPr>
              <w:spacing w:before="80" w:after="80" w:line="200" w:lineRule="exact"/>
              <w:ind w:right="113"/>
              <w:rPr>
                <w:i/>
                <w:sz w:val="16"/>
              </w:rPr>
            </w:pPr>
            <w:r w:rsidRPr="00AA128D">
              <w:rPr>
                <w:bCs/>
                <w:i/>
                <w:sz w:val="18"/>
                <w:szCs w:val="18"/>
              </w:rPr>
              <w:t>Maximum quantity (litres)</w:t>
            </w:r>
          </w:p>
        </w:tc>
        <w:tc>
          <w:tcPr>
            <w:tcW w:w="0" w:type="auto"/>
            <w:tcBorders>
              <w:top w:val="single" w:sz="4" w:space="0" w:color="auto"/>
              <w:bottom w:val="single" w:sz="12" w:space="0" w:color="auto"/>
            </w:tcBorders>
            <w:shd w:val="clear" w:color="auto" w:fill="auto"/>
            <w:vAlign w:val="bottom"/>
          </w:tcPr>
          <w:p w14:paraId="70937E0C" w14:textId="563A209D" w:rsidR="00CD53EF" w:rsidRPr="00AA128D" w:rsidRDefault="00CD53EF" w:rsidP="00CD53EF">
            <w:pPr>
              <w:spacing w:before="80" w:after="80" w:line="200" w:lineRule="exact"/>
              <w:ind w:right="113"/>
              <w:rPr>
                <w:bCs/>
                <w:i/>
                <w:sz w:val="18"/>
                <w:szCs w:val="18"/>
              </w:rPr>
            </w:pPr>
            <w:r w:rsidRPr="00AA128D">
              <w:rPr>
                <w:bCs/>
                <w:i/>
                <w:sz w:val="18"/>
                <w:szCs w:val="18"/>
              </w:rPr>
              <w:t>(</w:t>
            </w:r>
            <w:proofErr w:type="gramStart"/>
            <w:r w:rsidRPr="00AA128D">
              <w:rPr>
                <w:bCs/>
                <w:i/>
                <w:sz w:val="18"/>
                <w:szCs w:val="18"/>
              </w:rPr>
              <w:t>ADR:</w:t>
            </w:r>
            <w:proofErr w:type="gramEnd"/>
            <w:r w:rsidRPr="00AA128D">
              <w:rPr>
                <w:bCs/>
                <w:i/>
                <w:sz w:val="18"/>
                <w:szCs w:val="18"/>
              </w:rPr>
              <w:t>)</w:t>
            </w:r>
          </w:p>
          <w:p w14:paraId="655792DC" w14:textId="77777777" w:rsidR="00B278D8" w:rsidRPr="00AA128D" w:rsidRDefault="00B278D8" w:rsidP="00012D9B">
            <w:pPr>
              <w:spacing w:before="80" w:after="80" w:line="200" w:lineRule="exact"/>
              <w:ind w:right="113"/>
              <w:rPr>
                <w:i/>
                <w:sz w:val="16"/>
              </w:rPr>
            </w:pPr>
            <w:r w:rsidRPr="00AA128D">
              <w:rPr>
                <w:bCs/>
                <w:i/>
                <w:sz w:val="18"/>
                <w:szCs w:val="18"/>
              </w:rPr>
              <w:t>Control temperature</w:t>
            </w:r>
          </w:p>
        </w:tc>
        <w:tc>
          <w:tcPr>
            <w:tcW w:w="0" w:type="auto"/>
            <w:tcBorders>
              <w:top w:val="single" w:sz="4" w:space="0" w:color="auto"/>
              <w:bottom w:val="single" w:sz="12" w:space="0" w:color="auto"/>
            </w:tcBorders>
            <w:shd w:val="clear" w:color="auto" w:fill="auto"/>
            <w:vAlign w:val="bottom"/>
          </w:tcPr>
          <w:p w14:paraId="6BA9EF8A" w14:textId="4FF65E00" w:rsidR="00CD53EF" w:rsidRPr="00AA128D" w:rsidRDefault="00CD53EF" w:rsidP="00CD53EF">
            <w:pPr>
              <w:spacing w:before="80" w:after="80" w:line="200" w:lineRule="exact"/>
              <w:ind w:right="113"/>
              <w:rPr>
                <w:bCs/>
                <w:i/>
                <w:sz w:val="18"/>
                <w:szCs w:val="18"/>
              </w:rPr>
            </w:pPr>
            <w:r w:rsidRPr="00AA128D">
              <w:rPr>
                <w:bCs/>
                <w:i/>
                <w:sz w:val="18"/>
                <w:szCs w:val="18"/>
              </w:rPr>
              <w:t>(</w:t>
            </w:r>
            <w:proofErr w:type="gramStart"/>
            <w:r w:rsidRPr="00AA128D">
              <w:rPr>
                <w:bCs/>
                <w:i/>
                <w:sz w:val="18"/>
                <w:szCs w:val="18"/>
              </w:rPr>
              <w:t>ADR:</w:t>
            </w:r>
            <w:proofErr w:type="gramEnd"/>
            <w:r w:rsidRPr="00AA128D">
              <w:rPr>
                <w:bCs/>
                <w:i/>
                <w:sz w:val="18"/>
                <w:szCs w:val="18"/>
              </w:rPr>
              <w:t>)</w:t>
            </w:r>
          </w:p>
          <w:p w14:paraId="7157775E" w14:textId="77777777" w:rsidR="00B278D8" w:rsidRPr="00AA128D" w:rsidRDefault="00B278D8" w:rsidP="00012D9B">
            <w:pPr>
              <w:spacing w:before="80" w:after="80" w:line="200" w:lineRule="exact"/>
              <w:ind w:right="113"/>
              <w:rPr>
                <w:i/>
                <w:sz w:val="16"/>
              </w:rPr>
            </w:pPr>
            <w:r w:rsidRPr="00AA128D">
              <w:rPr>
                <w:bCs/>
                <w:i/>
                <w:sz w:val="18"/>
                <w:szCs w:val="18"/>
              </w:rPr>
              <w:t>Emergency Temperature</w:t>
            </w:r>
          </w:p>
        </w:tc>
      </w:tr>
      <w:tr w:rsidR="00B278D8" w:rsidRPr="00AA128D" w14:paraId="550A6266" w14:textId="77777777" w:rsidTr="007A717C">
        <w:trPr>
          <w:cantSplit/>
        </w:trPr>
        <w:tc>
          <w:tcPr>
            <w:tcW w:w="0" w:type="auto"/>
            <w:tcBorders>
              <w:top w:val="single" w:sz="12" w:space="0" w:color="auto"/>
            </w:tcBorders>
            <w:shd w:val="clear" w:color="auto" w:fill="auto"/>
          </w:tcPr>
          <w:p w14:paraId="50A053C1" w14:textId="77777777" w:rsidR="00B278D8" w:rsidRPr="00AA128D" w:rsidRDefault="00B278D8" w:rsidP="00012D9B">
            <w:pPr>
              <w:spacing w:before="40" w:after="120"/>
              <w:ind w:right="113"/>
            </w:pPr>
            <w:r w:rsidRPr="00AA128D">
              <w:t>3109</w:t>
            </w:r>
          </w:p>
        </w:tc>
        <w:tc>
          <w:tcPr>
            <w:tcW w:w="0" w:type="auto"/>
            <w:tcBorders>
              <w:top w:val="single" w:sz="12" w:space="0" w:color="auto"/>
            </w:tcBorders>
            <w:shd w:val="clear" w:color="auto" w:fill="auto"/>
          </w:tcPr>
          <w:p w14:paraId="31B9FAF7" w14:textId="77777777" w:rsidR="00B278D8" w:rsidRPr="00AA128D" w:rsidRDefault="00B278D8" w:rsidP="00012D9B">
            <w:pPr>
              <w:tabs>
                <w:tab w:val="left" w:pos="288"/>
                <w:tab w:val="left" w:pos="576"/>
                <w:tab w:val="left" w:pos="864"/>
                <w:tab w:val="left" w:pos="1152"/>
              </w:tabs>
              <w:spacing w:before="40" w:after="60"/>
              <w:ind w:left="142" w:right="45"/>
            </w:pPr>
            <w:r w:rsidRPr="00AA128D">
              <w:rPr>
                <w:caps/>
              </w:rPr>
              <w:t>2,5-</w:t>
            </w:r>
            <w:r w:rsidRPr="00AA128D">
              <w:t>Dimethyl-2,5-di(</w:t>
            </w:r>
            <w:proofErr w:type="spellStart"/>
            <w:r w:rsidRPr="00AA128D">
              <w:t>tert-butylperoxy</w:t>
            </w:r>
            <w:proofErr w:type="spellEnd"/>
            <w:r w:rsidRPr="00AA128D">
              <w:t xml:space="preserve">)hexane, </w:t>
            </w:r>
            <w:r w:rsidRPr="00AA128D">
              <w:br/>
              <w:t>not more than 52% in diluent type A</w:t>
            </w:r>
          </w:p>
        </w:tc>
        <w:tc>
          <w:tcPr>
            <w:tcW w:w="0" w:type="auto"/>
            <w:tcBorders>
              <w:top w:val="single" w:sz="12" w:space="0" w:color="auto"/>
            </w:tcBorders>
            <w:shd w:val="clear" w:color="auto" w:fill="auto"/>
          </w:tcPr>
          <w:p w14:paraId="46DDA621" w14:textId="77777777" w:rsidR="00B278D8" w:rsidRPr="00AA128D" w:rsidRDefault="00B278D8" w:rsidP="00012D9B">
            <w:pPr>
              <w:tabs>
                <w:tab w:val="left" w:pos="288"/>
                <w:tab w:val="left" w:pos="576"/>
                <w:tab w:val="left" w:pos="864"/>
                <w:tab w:val="left" w:pos="1152"/>
              </w:tabs>
              <w:spacing w:before="40" w:after="120"/>
              <w:ind w:left="144" w:right="43"/>
              <w:jc w:val="center"/>
            </w:pPr>
            <w:r w:rsidRPr="00AA128D">
              <w:t>31HA1</w:t>
            </w:r>
          </w:p>
        </w:tc>
        <w:tc>
          <w:tcPr>
            <w:tcW w:w="0" w:type="auto"/>
            <w:tcBorders>
              <w:top w:val="single" w:sz="12" w:space="0" w:color="auto"/>
            </w:tcBorders>
            <w:shd w:val="clear" w:color="auto" w:fill="auto"/>
          </w:tcPr>
          <w:p w14:paraId="403B1602" w14:textId="77777777" w:rsidR="00B278D8" w:rsidRPr="00AA128D" w:rsidRDefault="00B278D8" w:rsidP="00012D9B">
            <w:pPr>
              <w:tabs>
                <w:tab w:val="left" w:pos="288"/>
                <w:tab w:val="left" w:pos="576"/>
                <w:tab w:val="left" w:pos="864"/>
                <w:tab w:val="left" w:pos="1152"/>
              </w:tabs>
              <w:spacing w:before="40" w:after="120"/>
              <w:ind w:left="144" w:right="43"/>
              <w:jc w:val="center"/>
            </w:pPr>
            <w:r w:rsidRPr="00AA128D">
              <w:t>1000</w:t>
            </w:r>
          </w:p>
        </w:tc>
        <w:tc>
          <w:tcPr>
            <w:tcW w:w="0" w:type="auto"/>
            <w:tcBorders>
              <w:top w:val="single" w:sz="12" w:space="0" w:color="auto"/>
            </w:tcBorders>
            <w:shd w:val="clear" w:color="auto" w:fill="auto"/>
          </w:tcPr>
          <w:p w14:paraId="35C81249" w14:textId="77777777" w:rsidR="00B278D8" w:rsidRPr="00AA128D" w:rsidRDefault="00B278D8" w:rsidP="00012D9B">
            <w:pPr>
              <w:tabs>
                <w:tab w:val="left" w:pos="288"/>
                <w:tab w:val="left" w:pos="576"/>
                <w:tab w:val="left" w:pos="864"/>
                <w:tab w:val="left" w:pos="1152"/>
              </w:tabs>
              <w:spacing w:before="40" w:after="120"/>
              <w:ind w:left="144" w:right="43"/>
              <w:jc w:val="center"/>
            </w:pPr>
          </w:p>
        </w:tc>
        <w:tc>
          <w:tcPr>
            <w:tcW w:w="0" w:type="auto"/>
            <w:tcBorders>
              <w:top w:val="single" w:sz="12" w:space="0" w:color="auto"/>
            </w:tcBorders>
            <w:shd w:val="clear" w:color="auto" w:fill="auto"/>
          </w:tcPr>
          <w:p w14:paraId="57723FE7" w14:textId="77777777" w:rsidR="00B278D8" w:rsidRPr="00AA128D" w:rsidRDefault="00B278D8" w:rsidP="00012D9B">
            <w:pPr>
              <w:tabs>
                <w:tab w:val="left" w:pos="288"/>
                <w:tab w:val="left" w:pos="576"/>
                <w:tab w:val="left" w:pos="864"/>
                <w:tab w:val="left" w:pos="1152"/>
              </w:tabs>
              <w:spacing w:before="40" w:after="120"/>
              <w:ind w:left="144" w:right="43"/>
              <w:jc w:val="center"/>
            </w:pPr>
          </w:p>
        </w:tc>
      </w:tr>
      <w:tr w:rsidR="00B278D8" w:rsidRPr="00AA128D" w14:paraId="610A638D" w14:textId="77777777" w:rsidTr="007A717C">
        <w:trPr>
          <w:cantSplit/>
        </w:trPr>
        <w:tc>
          <w:tcPr>
            <w:tcW w:w="0" w:type="auto"/>
            <w:shd w:val="clear" w:color="auto" w:fill="auto"/>
          </w:tcPr>
          <w:p w14:paraId="0A6DC8F6" w14:textId="77777777" w:rsidR="00B278D8" w:rsidRPr="00AA128D" w:rsidRDefault="00B278D8" w:rsidP="00012D9B">
            <w:pPr>
              <w:spacing w:before="40" w:after="120"/>
              <w:ind w:right="113"/>
            </w:pPr>
            <w:r w:rsidRPr="00AA128D">
              <w:lastRenderedPageBreak/>
              <w:t>3109</w:t>
            </w:r>
          </w:p>
        </w:tc>
        <w:tc>
          <w:tcPr>
            <w:tcW w:w="0" w:type="auto"/>
            <w:shd w:val="clear" w:color="auto" w:fill="auto"/>
          </w:tcPr>
          <w:p w14:paraId="30C33A0B" w14:textId="77777777" w:rsidR="00B278D8" w:rsidRPr="00AA128D" w:rsidRDefault="00B278D8" w:rsidP="00370AFC">
            <w:pPr>
              <w:tabs>
                <w:tab w:val="left" w:pos="288"/>
                <w:tab w:val="left" w:pos="576"/>
                <w:tab w:val="left" w:pos="864"/>
                <w:tab w:val="left" w:pos="1152"/>
              </w:tabs>
              <w:spacing w:before="40" w:after="60"/>
              <w:ind w:left="142" w:right="45"/>
            </w:pPr>
            <w:r w:rsidRPr="00AA128D">
              <w:t xml:space="preserve">3,6,9-Triethyl-3,6,9-trimethyl-1,4,7-triperoxonane </w:t>
            </w:r>
            <w:r w:rsidRPr="00AA128D">
              <w:br/>
              <w:t>not more than 27% in diluent type A</w:t>
            </w:r>
          </w:p>
        </w:tc>
        <w:tc>
          <w:tcPr>
            <w:tcW w:w="0" w:type="auto"/>
            <w:shd w:val="clear" w:color="auto" w:fill="auto"/>
          </w:tcPr>
          <w:p w14:paraId="4C968612" w14:textId="77777777" w:rsidR="00B278D8" w:rsidRPr="00AA128D" w:rsidRDefault="00B278D8" w:rsidP="00012D9B">
            <w:pPr>
              <w:tabs>
                <w:tab w:val="left" w:pos="288"/>
                <w:tab w:val="left" w:pos="576"/>
                <w:tab w:val="left" w:pos="864"/>
                <w:tab w:val="left" w:pos="1152"/>
              </w:tabs>
              <w:spacing w:before="40" w:after="120"/>
              <w:ind w:left="144" w:right="43"/>
              <w:jc w:val="center"/>
            </w:pPr>
            <w:r w:rsidRPr="00AA128D">
              <w:t>31HA1</w:t>
            </w:r>
          </w:p>
        </w:tc>
        <w:tc>
          <w:tcPr>
            <w:tcW w:w="0" w:type="auto"/>
            <w:shd w:val="clear" w:color="auto" w:fill="auto"/>
          </w:tcPr>
          <w:p w14:paraId="45A244B8" w14:textId="77777777" w:rsidR="00B278D8" w:rsidRPr="00AA128D" w:rsidRDefault="00B278D8" w:rsidP="00012D9B">
            <w:pPr>
              <w:tabs>
                <w:tab w:val="left" w:pos="288"/>
                <w:tab w:val="left" w:pos="576"/>
                <w:tab w:val="left" w:pos="864"/>
                <w:tab w:val="left" w:pos="1152"/>
              </w:tabs>
              <w:spacing w:before="40" w:after="120"/>
              <w:ind w:left="144" w:right="43"/>
              <w:jc w:val="center"/>
            </w:pPr>
            <w:r w:rsidRPr="00AA128D">
              <w:t>1000</w:t>
            </w:r>
          </w:p>
        </w:tc>
        <w:tc>
          <w:tcPr>
            <w:tcW w:w="0" w:type="auto"/>
            <w:shd w:val="clear" w:color="auto" w:fill="auto"/>
          </w:tcPr>
          <w:p w14:paraId="7D331B0F" w14:textId="77777777" w:rsidR="00B278D8" w:rsidRPr="00AA128D" w:rsidRDefault="00B278D8" w:rsidP="00012D9B">
            <w:pPr>
              <w:tabs>
                <w:tab w:val="left" w:pos="288"/>
                <w:tab w:val="left" w:pos="576"/>
                <w:tab w:val="left" w:pos="864"/>
                <w:tab w:val="left" w:pos="1152"/>
              </w:tabs>
              <w:spacing w:before="40" w:after="120"/>
              <w:ind w:left="144" w:right="43"/>
              <w:jc w:val="center"/>
            </w:pPr>
          </w:p>
        </w:tc>
        <w:tc>
          <w:tcPr>
            <w:tcW w:w="0" w:type="auto"/>
            <w:shd w:val="clear" w:color="auto" w:fill="auto"/>
          </w:tcPr>
          <w:p w14:paraId="2CA214F2" w14:textId="77777777" w:rsidR="00B278D8" w:rsidRPr="00AA128D" w:rsidRDefault="00B278D8" w:rsidP="00012D9B">
            <w:pPr>
              <w:tabs>
                <w:tab w:val="left" w:pos="288"/>
                <w:tab w:val="left" w:pos="576"/>
                <w:tab w:val="left" w:pos="864"/>
                <w:tab w:val="left" w:pos="1152"/>
              </w:tabs>
              <w:spacing w:before="40" w:after="120"/>
              <w:ind w:left="144" w:right="43"/>
              <w:jc w:val="center"/>
            </w:pPr>
          </w:p>
        </w:tc>
      </w:tr>
      <w:tr w:rsidR="00B278D8" w:rsidRPr="00AA128D" w14:paraId="5BDBA1F3" w14:textId="77777777" w:rsidTr="007A717C">
        <w:trPr>
          <w:cantSplit/>
        </w:trPr>
        <w:tc>
          <w:tcPr>
            <w:tcW w:w="0" w:type="auto"/>
            <w:tcBorders>
              <w:bottom w:val="single" w:sz="12" w:space="0" w:color="auto"/>
            </w:tcBorders>
            <w:shd w:val="clear" w:color="auto" w:fill="auto"/>
          </w:tcPr>
          <w:p w14:paraId="6699F7AE" w14:textId="374BBD13" w:rsidR="00CD53EF" w:rsidRPr="00AA128D" w:rsidRDefault="00CD53EF" w:rsidP="00012D9B">
            <w:pPr>
              <w:spacing w:before="40" w:after="120"/>
              <w:ind w:right="113"/>
            </w:pPr>
            <w:r w:rsidRPr="00AA128D">
              <w:t>(</w:t>
            </w:r>
            <w:proofErr w:type="gramStart"/>
            <w:r w:rsidRPr="00AA128D">
              <w:t>ADR:</w:t>
            </w:r>
            <w:proofErr w:type="gramEnd"/>
            <w:r w:rsidRPr="00AA128D">
              <w:t>)</w:t>
            </w:r>
          </w:p>
          <w:p w14:paraId="3BBFB7C9" w14:textId="77777777" w:rsidR="00B278D8" w:rsidRPr="00AA128D" w:rsidRDefault="00B278D8" w:rsidP="00012D9B">
            <w:pPr>
              <w:spacing w:before="40" w:after="120"/>
              <w:ind w:right="113"/>
            </w:pPr>
            <w:r w:rsidRPr="00AA128D">
              <w:t>3119</w:t>
            </w:r>
          </w:p>
        </w:tc>
        <w:tc>
          <w:tcPr>
            <w:tcW w:w="0" w:type="auto"/>
            <w:tcBorders>
              <w:bottom w:val="single" w:sz="12" w:space="0" w:color="auto"/>
            </w:tcBorders>
            <w:shd w:val="clear" w:color="auto" w:fill="auto"/>
          </w:tcPr>
          <w:p w14:paraId="44FA713C" w14:textId="77777777" w:rsidR="00B278D8" w:rsidRPr="00AA128D" w:rsidRDefault="00B278D8" w:rsidP="00370AFC">
            <w:pPr>
              <w:tabs>
                <w:tab w:val="left" w:pos="288"/>
                <w:tab w:val="left" w:pos="576"/>
                <w:tab w:val="left" w:pos="864"/>
                <w:tab w:val="left" w:pos="1152"/>
              </w:tabs>
              <w:spacing w:before="40" w:after="60"/>
              <w:ind w:left="142" w:right="45"/>
            </w:pPr>
            <w:proofErr w:type="spellStart"/>
            <w:r w:rsidRPr="00AA128D">
              <w:t>tert</w:t>
            </w:r>
            <w:proofErr w:type="spellEnd"/>
            <w:r w:rsidRPr="00AA128D">
              <w:t>-Amyl peroxy-2-ethylhexanoate,</w:t>
            </w:r>
            <w:r w:rsidRPr="00AA128D">
              <w:br/>
              <w:t>not more than 62% in diluent type A</w:t>
            </w:r>
          </w:p>
        </w:tc>
        <w:tc>
          <w:tcPr>
            <w:tcW w:w="0" w:type="auto"/>
            <w:tcBorders>
              <w:bottom w:val="single" w:sz="12" w:space="0" w:color="auto"/>
            </w:tcBorders>
            <w:shd w:val="clear" w:color="auto" w:fill="auto"/>
          </w:tcPr>
          <w:p w14:paraId="56D6F51E" w14:textId="77777777" w:rsidR="00B278D8" w:rsidRPr="00AA128D" w:rsidRDefault="00B278D8" w:rsidP="00012D9B">
            <w:pPr>
              <w:tabs>
                <w:tab w:val="left" w:pos="288"/>
                <w:tab w:val="left" w:pos="576"/>
                <w:tab w:val="left" w:pos="864"/>
                <w:tab w:val="left" w:pos="1152"/>
              </w:tabs>
              <w:spacing w:before="40" w:after="120"/>
              <w:ind w:left="144" w:right="43"/>
              <w:jc w:val="center"/>
            </w:pPr>
            <w:r w:rsidRPr="00AA128D">
              <w:t>31HA1</w:t>
            </w:r>
          </w:p>
        </w:tc>
        <w:tc>
          <w:tcPr>
            <w:tcW w:w="0" w:type="auto"/>
            <w:tcBorders>
              <w:bottom w:val="single" w:sz="12" w:space="0" w:color="auto"/>
            </w:tcBorders>
            <w:shd w:val="clear" w:color="auto" w:fill="auto"/>
          </w:tcPr>
          <w:p w14:paraId="0F867670" w14:textId="77777777" w:rsidR="00B278D8" w:rsidRPr="00AA128D" w:rsidRDefault="00B278D8" w:rsidP="00012D9B">
            <w:pPr>
              <w:tabs>
                <w:tab w:val="left" w:pos="288"/>
                <w:tab w:val="left" w:pos="576"/>
                <w:tab w:val="left" w:pos="864"/>
                <w:tab w:val="left" w:pos="1152"/>
              </w:tabs>
              <w:spacing w:before="40" w:after="120"/>
              <w:ind w:left="144" w:right="43"/>
              <w:jc w:val="center"/>
            </w:pPr>
            <w:r w:rsidRPr="00AA128D">
              <w:t>1000</w:t>
            </w:r>
          </w:p>
        </w:tc>
        <w:tc>
          <w:tcPr>
            <w:tcW w:w="0" w:type="auto"/>
            <w:tcBorders>
              <w:bottom w:val="single" w:sz="12" w:space="0" w:color="auto"/>
            </w:tcBorders>
            <w:shd w:val="clear" w:color="auto" w:fill="auto"/>
          </w:tcPr>
          <w:p w14:paraId="347A67CD" w14:textId="77777777" w:rsidR="00B278D8" w:rsidRPr="00AA128D" w:rsidRDefault="00B278D8" w:rsidP="00012D9B">
            <w:pPr>
              <w:tabs>
                <w:tab w:val="left" w:pos="288"/>
                <w:tab w:val="left" w:pos="576"/>
                <w:tab w:val="left" w:pos="864"/>
                <w:tab w:val="left" w:pos="1152"/>
              </w:tabs>
              <w:spacing w:before="40" w:after="120"/>
              <w:ind w:left="144" w:right="43"/>
              <w:jc w:val="center"/>
            </w:pPr>
            <w:r w:rsidRPr="00AA128D">
              <w:t>+15 </w:t>
            </w:r>
            <w:r w:rsidR="00210705" w:rsidRPr="00AA128D">
              <w:t>°</w:t>
            </w:r>
            <w:r w:rsidRPr="00AA128D">
              <w:t>C</w:t>
            </w:r>
          </w:p>
        </w:tc>
        <w:tc>
          <w:tcPr>
            <w:tcW w:w="0" w:type="auto"/>
            <w:tcBorders>
              <w:bottom w:val="single" w:sz="12" w:space="0" w:color="auto"/>
            </w:tcBorders>
            <w:shd w:val="clear" w:color="auto" w:fill="auto"/>
          </w:tcPr>
          <w:p w14:paraId="56ECF764" w14:textId="77777777" w:rsidR="00B278D8" w:rsidRPr="00AA128D" w:rsidRDefault="00B278D8" w:rsidP="00012D9B">
            <w:pPr>
              <w:tabs>
                <w:tab w:val="left" w:pos="288"/>
                <w:tab w:val="left" w:pos="576"/>
                <w:tab w:val="left" w:pos="864"/>
                <w:tab w:val="left" w:pos="1152"/>
              </w:tabs>
              <w:spacing w:before="40" w:after="120"/>
              <w:ind w:left="144" w:right="43"/>
              <w:jc w:val="center"/>
            </w:pPr>
            <w:r w:rsidRPr="00AA128D">
              <w:t>+20 </w:t>
            </w:r>
            <w:r w:rsidR="00210705" w:rsidRPr="00AA128D">
              <w:t>°</w:t>
            </w:r>
            <w:r w:rsidRPr="00AA128D">
              <w:t>C</w:t>
            </w:r>
          </w:p>
        </w:tc>
      </w:tr>
    </w:tbl>
    <w:p w14:paraId="13E0D354" w14:textId="77777777" w:rsidR="00B278D8" w:rsidRPr="00AA128D" w:rsidRDefault="00B278D8" w:rsidP="008A7E84">
      <w:pPr>
        <w:pStyle w:val="SingleTxtG"/>
        <w:spacing w:before="120"/>
      </w:pPr>
      <w:r w:rsidRPr="00AA128D">
        <w:t>4.1.4.3, packing instruction LP902</w:t>
      </w:r>
      <w:r w:rsidRPr="00AA128D">
        <w:tab/>
      </w:r>
      <w:r w:rsidRPr="00AA128D">
        <w:tab/>
      </w:r>
      <w:proofErr w:type="gramStart"/>
      <w:r w:rsidRPr="00AA128D">
        <w:t>Under</w:t>
      </w:r>
      <w:proofErr w:type="gramEnd"/>
      <w:r w:rsidRPr="00AA128D">
        <w:t xml:space="preserve"> “</w:t>
      </w:r>
      <w:r w:rsidRPr="00AA128D">
        <w:rPr>
          <w:b/>
        </w:rPr>
        <w:t>Packaged articles</w:t>
      </w:r>
      <w:r w:rsidRPr="00AA128D">
        <w:t>”, replace “</w:t>
      </w:r>
      <w:proofErr w:type="spellStart"/>
      <w:r w:rsidRPr="00AA128D">
        <w:t>Packagings</w:t>
      </w:r>
      <w:proofErr w:type="spellEnd"/>
      <w:r w:rsidRPr="00AA128D">
        <w:t xml:space="preserve"> conforming to the packing group III performance level.” by:</w:t>
      </w:r>
    </w:p>
    <w:p w14:paraId="3317EE25" w14:textId="77777777" w:rsidR="00B278D8" w:rsidRPr="00AA128D" w:rsidRDefault="00B278D8" w:rsidP="00B278D8">
      <w:pPr>
        <w:pStyle w:val="SingleTxtG"/>
      </w:pPr>
      <w:r w:rsidRPr="00AA128D">
        <w:t xml:space="preserve">“Rigid large </w:t>
      </w:r>
      <w:proofErr w:type="spellStart"/>
      <w:r w:rsidRPr="00AA128D">
        <w:t>packagings</w:t>
      </w:r>
      <w:proofErr w:type="spellEnd"/>
      <w:r w:rsidRPr="00AA128D">
        <w:t xml:space="preserve"> conforming to the packing group III performance level, made of:</w:t>
      </w:r>
    </w:p>
    <w:p w14:paraId="3817D6DC" w14:textId="77777777" w:rsidR="00B278D8" w:rsidRPr="00AA128D" w:rsidRDefault="00B278D8" w:rsidP="00B278D8">
      <w:pPr>
        <w:pStyle w:val="SingleTxtG"/>
        <w:spacing w:after="0"/>
        <w:ind w:right="1138" w:firstLine="720"/>
        <w:rPr>
          <w:rStyle w:val="SingleTxtGCar"/>
        </w:rPr>
      </w:pPr>
      <w:proofErr w:type="gramStart"/>
      <w:r w:rsidRPr="00AA128D">
        <w:rPr>
          <w:rStyle w:val="SingleTxtGCar"/>
        </w:rPr>
        <w:t>steel</w:t>
      </w:r>
      <w:proofErr w:type="gramEnd"/>
      <w:r w:rsidRPr="00AA128D">
        <w:rPr>
          <w:rStyle w:val="SingleTxtGCar"/>
        </w:rPr>
        <w:t xml:space="preserve"> (50A)</w:t>
      </w:r>
      <w:r w:rsidR="00CE27BE" w:rsidRPr="00AA128D">
        <w:rPr>
          <w:rStyle w:val="SingleTxtGCar"/>
        </w:rPr>
        <w:t>;</w:t>
      </w:r>
    </w:p>
    <w:p w14:paraId="059A9276" w14:textId="77777777" w:rsidR="00B278D8" w:rsidRPr="00AA128D" w:rsidRDefault="00B278D8" w:rsidP="00B278D8">
      <w:pPr>
        <w:pStyle w:val="SingleTxtG"/>
        <w:spacing w:after="0"/>
        <w:ind w:right="1138" w:firstLine="720"/>
        <w:rPr>
          <w:rStyle w:val="SingleTxtGCar"/>
        </w:rPr>
      </w:pPr>
      <w:proofErr w:type="gramStart"/>
      <w:r w:rsidRPr="00AA128D">
        <w:rPr>
          <w:rStyle w:val="SingleTxtGCar"/>
        </w:rPr>
        <w:t>aluminium</w:t>
      </w:r>
      <w:proofErr w:type="gramEnd"/>
      <w:r w:rsidRPr="00AA128D">
        <w:rPr>
          <w:rStyle w:val="SingleTxtGCar"/>
        </w:rPr>
        <w:t xml:space="preserve"> (50B)</w:t>
      </w:r>
      <w:r w:rsidR="00CE27BE" w:rsidRPr="00AA128D">
        <w:rPr>
          <w:rStyle w:val="SingleTxtGCar"/>
        </w:rPr>
        <w:t>;</w:t>
      </w:r>
    </w:p>
    <w:p w14:paraId="15F178DC" w14:textId="77777777" w:rsidR="00B278D8" w:rsidRPr="00AA128D" w:rsidRDefault="00B278D8" w:rsidP="00B278D8">
      <w:pPr>
        <w:pStyle w:val="SingleTxtG"/>
        <w:spacing w:after="0"/>
        <w:ind w:right="1138" w:firstLine="720"/>
        <w:rPr>
          <w:rStyle w:val="SingleTxtGCar"/>
        </w:rPr>
      </w:pPr>
      <w:proofErr w:type="gramStart"/>
      <w:r w:rsidRPr="00AA128D">
        <w:rPr>
          <w:rStyle w:val="SingleTxtGCar"/>
        </w:rPr>
        <w:t>metal</w:t>
      </w:r>
      <w:proofErr w:type="gramEnd"/>
      <w:r w:rsidRPr="00AA128D">
        <w:rPr>
          <w:rStyle w:val="SingleTxtGCar"/>
        </w:rPr>
        <w:t xml:space="preserve"> other than steel or aluminium (50N)</w:t>
      </w:r>
      <w:r w:rsidR="00CE27BE" w:rsidRPr="00AA128D">
        <w:rPr>
          <w:rStyle w:val="SingleTxtGCar"/>
        </w:rPr>
        <w:t>;</w:t>
      </w:r>
    </w:p>
    <w:p w14:paraId="6BB6480A" w14:textId="77777777" w:rsidR="00B278D8" w:rsidRPr="00AA128D" w:rsidRDefault="00B278D8" w:rsidP="00B278D8">
      <w:pPr>
        <w:pStyle w:val="SingleTxtG"/>
        <w:spacing w:after="0"/>
        <w:ind w:right="1138" w:firstLine="720"/>
        <w:rPr>
          <w:rStyle w:val="SingleTxtGCar"/>
        </w:rPr>
      </w:pPr>
      <w:proofErr w:type="gramStart"/>
      <w:r w:rsidRPr="00AA128D">
        <w:rPr>
          <w:rStyle w:val="SingleTxtGCar"/>
        </w:rPr>
        <w:t>rigid</w:t>
      </w:r>
      <w:proofErr w:type="gramEnd"/>
      <w:r w:rsidRPr="00AA128D">
        <w:rPr>
          <w:rStyle w:val="SingleTxtGCar"/>
        </w:rPr>
        <w:t xml:space="preserve"> plastics (50H)</w:t>
      </w:r>
      <w:r w:rsidR="00CE27BE" w:rsidRPr="00AA128D">
        <w:rPr>
          <w:rStyle w:val="SingleTxtGCar"/>
        </w:rPr>
        <w:t>;</w:t>
      </w:r>
    </w:p>
    <w:p w14:paraId="4AF6A9B5" w14:textId="77777777" w:rsidR="00B278D8" w:rsidRPr="00AA128D" w:rsidRDefault="00B278D8" w:rsidP="00B278D8">
      <w:pPr>
        <w:pStyle w:val="SingleTxtG"/>
        <w:spacing w:after="0"/>
        <w:ind w:right="1138" w:firstLine="720"/>
        <w:rPr>
          <w:rStyle w:val="SingleTxtGCar"/>
        </w:rPr>
      </w:pPr>
      <w:proofErr w:type="gramStart"/>
      <w:r w:rsidRPr="00AA128D">
        <w:rPr>
          <w:rStyle w:val="SingleTxtGCar"/>
        </w:rPr>
        <w:t>natural</w:t>
      </w:r>
      <w:proofErr w:type="gramEnd"/>
      <w:r w:rsidRPr="00AA128D">
        <w:rPr>
          <w:rStyle w:val="SingleTxtGCar"/>
        </w:rPr>
        <w:t xml:space="preserve"> wood (50C)</w:t>
      </w:r>
      <w:r w:rsidR="00CE27BE" w:rsidRPr="00AA128D">
        <w:rPr>
          <w:rStyle w:val="SingleTxtGCar"/>
        </w:rPr>
        <w:t>;</w:t>
      </w:r>
    </w:p>
    <w:p w14:paraId="73D96B2E" w14:textId="77777777" w:rsidR="00B278D8" w:rsidRPr="00AA128D" w:rsidRDefault="00B278D8" w:rsidP="00B278D8">
      <w:pPr>
        <w:pStyle w:val="SingleTxtG"/>
        <w:spacing w:after="0"/>
        <w:ind w:right="1138" w:firstLine="720"/>
        <w:rPr>
          <w:rStyle w:val="SingleTxtGCar"/>
        </w:rPr>
      </w:pPr>
      <w:proofErr w:type="gramStart"/>
      <w:r w:rsidRPr="00AA128D">
        <w:rPr>
          <w:rStyle w:val="SingleTxtGCar"/>
        </w:rPr>
        <w:t>plywood</w:t>
      </w:r>
      <w:proofErr w:type="gramEnd"/>
      <w:r w:rsidRPr="00AA128D">
        <w:rPr>
          <w:rStyle w:val="SingleTxtGCar"/>
        </w:rPr>
        <w:t xml:space="preserve"> (50D)</w:t>
      </w:r>
      <w:r w:rsidR="00CE27BE" w:rsidRPr="00AA128D">
        <w:rPr>
          <w:rStyle w:val="SingleTxtGCar"/>
        </w:rPr>
        <w:t>;</w:t>
      </w:r>
    </w:p>
    <w:p w14:paraId="76F1A929" w14:textId="77777777" w:rsidR="00B278D8" w:rsidRPr="00AA128D" w:rsidRDefault="00B278D8" w:rsidP="00B278D8">
      <w:pPr>
        <w:pStyle w:val="SingleTxtG"/>
        <w:spacing w:after="0"/>
        <w:ind w:right="1138" w:firstLine="720"/>
        <w:rPr>
          <w:rStyle w:val="SingleTxtGCar"/>
        </w:rPr>
      </w:pPr>
      <w:proofErr w:type="gramStart"/>
      <w:r w:rsidRPr="00AA128D">
        <w:rPr>
          <w:rStyle w:val="SingleTxtGCar"/>
        </w:rPr>
        <w:t>reconstituted</w:t>
      </w:r>
      <w:proofErr w:type="gramEnd"/>
      <w:r w:rsidRPr="00AA128D">
        <w:rPr>
          <w:rStyle w:val="SingleTxtGCar"/>
        </w:rPr>
        <w:t xml:space="preserve"> wood (50F)</w:t>
      </w:r>
      <w:r w:rsidR="00CE27BE" w:rsidRPr="00AA128D">
        <w:rPr>
          <w:rStyle w:val="SingleTxtGCar"/>
        </w:rPr>
        <w:t>;</w:t>
      </w:r>
    </w:p>
    <w:p w14:paraId="2FF38800" w14:textId="77777777" w:rsidR="00B278D8" w:rsidRPr="00AA128D" w:rsidRDefault="00B278D8" w:rsidP="00B278D8">
      <w:pPr>
        <w:pStyle w:val="SingleTxtG"/>
        <w:ind w:firstLine="720"/>
        <w:rPr>
          <w:rStyle w:val="SingleTxtGCar"/>
        </w:rPr>
      </w:pPr>
      <w:proofErr w:type="gramStart"/>
      <w:r w:rsidRPr="00AA128D">
        <w:rPr>
          <w:rStyle w:val="SingleTxtGCar"/>
        </w:rPr>
        <w:t>rigid</w:t>
      </w:r>
      <w:proofErr w:type="gramEnd"/>
      <w:r w:rsidRPr="00AA128D">
        <w:rPr>
          <w:rStyle w:val="SingleTxtGCar"/>
        </w:rPr>
        <w:t xml:space="preserve"> fibreboard (50G)</w:t>
      </w:r>
      <w:r w:rsidR="00CE27BE" w:rsidRPr="00AA128D">
        <w:rPr>
          <w:rStyle w:val="SingleTxtGCar"/>
        </w:rPr>
        <w:t>.</w:t>
      </w:r>
      <w:r w:rsidRPr="00AA128D">
        <w:rPr>
          <w:rStyle w:val="SingleTxtGCar"/>
        </w:rPr>
        <w:t>”.</w:t>
      </w:r>
    </w:p>
    <w:p w14:paraId="2CB53674" w14:textId="77777777" w:rsidR="0035033C" w:rsidRPr="00AA128D" w:rsidRDefault="0035033C">
      <w:pPr>
        <w:pStyle w:val="SingleTxtG"/>
      </w:pPr>
      <w:r w:rsidRPr="00AA128D">
        <w:t>4.1.4.3</w:t>
      </w:r>
      <w:r w:rsidR="007C405A" w:rsidRPr="00AA128D">
        <w:t>, p</w:t>
      </w:r>
      <w:r w:rsidRPr="00AA128D">
        <w:t>acking instruction LP902</w:t>
      </w:r>
      <w:r w:rsidR="001B26B7" w:rsidRPr="00AA128D">
        <w:tab/>
      </w:r>
      <w:r w:rsidR="001B26B7" w:rsidRPr="00AA128D">
        <w:tab/>
      </w:r>
      <w:r w:rsidRPr="00AA128D">
        <w:t>In the paragraph under “</w:t>
      </w:r>
      <w:r w:rsidRPr="00AA128D">
        <w:rPr>
          <w:b/>
          <w:bCs/>
        </w:rPr>
        <w:t>Unpackaged articles:</w:t>
      </w:r>
      <w:proofErr w:type="gramStart"/>
      <w:r w:rsidRPr="00AA128D">
        <w:t>”,</w:t>
      </w:r>
      <w:proofErr w:type="gramEnd"/>
      <w:r w:rsidRPr="00AA128D">
        <w:t xml:space="preserve"> amend the end of the sentence to read: “when moved to, from, or between where they are manufactured and an assembly plant including intermediate handling locations.”.</w:t>
      </w:r>
    </w:p>
    <w:p w14:paraId="3EF6BA6F" w14:textId="093C27D2" w:rsidR="00507975" w:rsidRPr="00AA128D" w:rsidRDefault="00507975" w:rsidP="00507975">
      <w:pPr>
        <w:pStyle w:val="SingleTxtG"/>
      </w:pPr>
      <w:r w:rsidRPr="00AA128D">
        <w:t>4.1.4.3, packing instruction LP903</w:t>
      </w:r>
      <w:r w:rsidR="001B26B7" w:rsidRPr="00AA128D">
        <w:tab/>
      </w:r>
      <w:r w:rsidR="001B26B7" w:rsidRPr="00AA128D">
        <w:tab/>
      </w:r>
      <w:r w:rsidRPr="00AA128D">
        <w:t xml:space="preserve">In the second sentence, replace “, including for a battery contained in equipment” by “and for </w:t>
      </w:r>
      <w:r w:rsidR="00AD0CDD" w:rsidRPr="00AA128D">
        <w:t xml:space="preserve">a single item of equipment containing </w:t>
      </w:r>
      <w:r w:rsidRPr="00AA128D">
        <w:t>batteries,</w:t>
      </w:r>
      <w:proofErr w:type="gramStart"/>
      <w:r w:rsidRPr="00AA128D">
        <w:t>”.</w:t>
      </w:r>
      <w:proofErr w:type="gramEnd"/>
      <w:r w:rsidRPr="00AA128D">
        <w:t xml:space="preserve"> Amend the last sentence before the additional requirements to read as follows: “The battery or the equipment shall be packed so that the battery or the equipment is protected against damage that may be caused by its movement or placement within the large packaging.”</w:t>
      </w:r>
    </w:p>
    <w:p w14:paraId="1A5B1A4E" w14:textId="77777777" w:rsidR="001B26B7" w:rsidRPr="00AA128D" w:rsidRDefault="00BA73EA" w:rsidP="001E025B">
      <w:pPr>
        <w:pStyle w:val="SingleTxtG"/>
      </w:pPr>
      <w:r w:rsidRPr="00AA128D">
        <w:t>4.1.4.3, p</w:t>
      </w:r>
      <w:r w:rsidR="001E025B" w:rsidRPr="00AA128D">
        <w:t>acking instruction LP904</w:t>
      </w:r>
      <w:r w:rsidR="001B26B7" w:rsidRPr="00AA128D">
        <w:tab/>
      </w:r>
      <w:r w:rsidRPr="00AA128D">
        <w:tab/>
      </w:r>
      <w:r w:rsidR="001B26B7" w:rsidRPr="00AA128D">
        <w:t>Amend as follows:</w:t>
      </w:r>
    </w:p>
    <w:p w14:paraId="340CDDFB" w14:textId="3D47BD3A" w:rsidR="001E025B" w:rsidRPr="00AA128D" w:rsidRDefault="001E025B" w:rsidP="00BA73EA">
      <w:pPr>
        <w:pStyle w:val="SingleTxtG"/>
        <w:ind w:left="1701"/>
      </w:pPr>
      <w:r w:rsidRPr="00AA128D">
        <w:t xml:space="preserve">In the first sentence, after “or defective batteries”, add “and to </w:t>
      </w:r>
      <w:r w:rsidR="00AD0CDD" w:rsidRPr="00AA128D">
        <w:t xml:space="preserve">single items of equipment containing </w:t>
      </w:r>
      <w:r w:rsidRPr="00AA128D">
        <w:t>damaged or defective cells and batteries”. At the end of the first sentence, delete “, including</w:t>
      </w:r>
      <w:r w:rsidR="00BA73EA" w:rsidRPr="00AA128D">
        <w:t xml:space="preserve"> those contained in equipment”.</w:t>
      </w:r>
    </w:p>
    <w:p w14:paraId="6CACB023" w14:textId="39C5F58D" w:rsidR="001E025B" w:rsidRPr="00AA128D" w:rsidRDefault="001E025B" w:rsidP="00BA73EA">
      <w:pPr>
        <w:pStyle w:val="SingleTxtG"/>
        <w:ind w:left="1701"/>
      </w:pPr>
      <w:r w:rsidRPr="00AA128D">
        <w:t xml:space="preserve">Amend the second sentence to read as follows: “The following large </w:t>
      </w:r>
      <w:proofErr w:type="spellStart"/>
      <w:r w:rsidRPr="00AA128D">
        <w:t>packagings</w:t>
      </w:r>
      <w:proofErr w:type="spellEnd"/>
      <w:r w:rsidRPr="00AA128D">
        <w:t xml:space="preserve"> are authorized for a single damaged or defective battery and for </w:t>
      </w:r>
      <w:r w:rsidR="00AD0CDD" w:rsidRPr="00AA128D">
        <w:t xml:space="preserve">a single item of equipment containing </w:t>
      </w:r>
      <w:r w:rsidRPr="00AA128D">
        <w:t xml:space="preserve">damaged or defective cells and batteries, provided the general provisions of </w:t>
      </w:r>
      <w:r w:rsidRPr="00AA128D">
        <w:rPr>
          <w:b/>
        </w:rPr>
        <w:t>4.1.1</w:t>
      </w:r>
      <w:r w:rsidRPr="00AA128D">
        <w:t xml:space="preserve"> and </w:t>
      </w:r>
      <w:r w:rsidRPr="00AA128D">
        <w:rPr>
          <w:b/>
        </w:rPr>
        <w:t>4.1.3</w:t>
      </w:r>
      <w:r w:rsidRPr="00AA128D">
        <w:t xml:space="preserve"> are met.</w:t>
      </w:r>
      <w:proofErr w:type="gramStart"/>
      <w:r w:rsidRPr="00AA128D">
        <w:t>”.</w:t>
      </w:r>
      <w:proofErr w:type="gramEnd"/>
    </w:p>
    <w:p w14:paraId="37EE1345" w14:textId="77777777" w:rsidR="00AA2147" w:rsidRPr="00AA128D" w:rsidRDefault="001E025B" w:rsidP="00BA73EA">
      <w:pPr>
        <w:pStyle w:val="SingleTxtG"/>
        <w:ind w:left="1701"/>
      </w:pPr>
      <w:r w:rsidRPr="00AA128D">
        <w:t>In the third sentence, replace “containing batteries” by “containing cells and batteries”.</w:t>
      </w:r>
      <w:r w:rsidR="00AA2147" w:rsidRPr="00AA128D">
        <w:t xml:space="preserve"> </w:t>
      </w:r>
    </w:p>
    <w:p w14:paraId="43660EEA" w14:textId="77777777" w:rsidR="001E025B" w:rsidRPr="00AA128D" w:rsidRDefault="00AA2147" w:rsidP="00BA73EA">
      <w:pPr>
        <w:pStyle w:val="SingleTxtG"/>
        <w:ind w:left="1701"/>
      </w:pPr>
      <w:r w:rsidRPr="00AA128D">
        <w:t>Before “steel (50A)”, insert the following new line:</w:t>
      </w:r>
    </w:p>
    <w:p w14:paraId="3D570079" w14:textId="77777777" w:rsidR="00AA2147" w:rsidRPr="00AA128D" w:rsidRDefault="00AA2147" w:rsidP="00BA73EA">
      <w:pPr>
        <w:pStyle w:val="SingleTxtG"/>
        <w:ind w:left="1701"/>
      </w:pPr>
      <w:r w:rsidRPr="00AA128D">
        <w:t xml:space="preserve">“Rigid large </w:t>
      </w:r>
      <w:proofErr w:type="spellStart"/>
      <w:r w:rsidRPr="00AA128D">
        <w:t>packagings</w:t>
      </w:r>
      <w:proofErr w:type="spellEnd"/>
      <w:r w:rsidRPr="00AA128D">
        <w:t xml:space="preserve"> conforming to the </w:t>
      </w:r>
      <w:r w:rsidR="00471CE6" w:rsidRPr="00AA128D">
        <w:t>packing</w:t>
      </w:r>
      <w:r w:rsidRPr="00AA128D">
        <w:t xml:space="preserve"> group II performance level, made of:</w:t>
      </w:r>
      <w:proofErr w:type="gramStart"/>
      <w:r w:rsidRPr="00AA128D">
        <w:t>”.</w:t>
      </w:r>
      <w:proofErr w:type="gramEnd"/>
    </w:p>
    <w:p w14:paraId="4DB9F726" w14:textId="77777777" w:rsidR="00AA2147" w:rsidRPr="00AA128D" w:rsidRDefault="00AA2147" w:rsidP="00BA73EA">
      <w:pPr>
        <w:pStyle w:val="SingleTxtG"/>
        <w:ind w:left="1701"/>
      </w:pPr>
      <w:r w:rsidRPr="00AA128D">
        <w:t>After “plywood (50D)”, delete “</w:t>
      </w:r>
      <w:proofErr w:type="spellStart"/>
      <w:r w:rsidRPr="00AA128D">
        <w:rPr>
          <w:lang w:eastAsia="en-GB"/>
        </w:rPr>
        <w:t>Packagings</w:t>
      </w:r>
      <w:proofErr w:type="spellEnd"/>
      <w:r w:rsidRPr="00AA128D">
        <w:rPr>
          <w:lang w:eastAsia="en-GB"/>
        </w:rPr>
        <w:t xml:space="preserve"> shall conform to the packing group II performance level.</w:t>
      </w:r>
      <w:proofErr w:type="gramStart"/>
      <w:r w:rsidRPr="00AA128D">
        <w:t>”.</w:t>
      </w:r>
      <w:proofErr w:type="gramEnd"/>
    </w:p>
    <w:p w14:paraId="724B5ACC" w14:textId="77777777" w:rsidR="001E025B" w:rsidRPr="00AA128D" w:rsidRDefault="001E025B" w:rsidP="00BA73EA">
      <w:pPr>
        <w:pStyle w:val="SingleTxtG"/>
        <w:ind w:left="1701"/>
      </w:pPr>
      <w:r w:rsidRPr="00AA128D">
        <w:t xml:space="preserve">In </w:t>
      </w:r>
      <w:proofErr w:type="gramStart"/>
      <w:r w:rsidRPr="00AA128D">
        <w:t>1.</w:t>
      </w:r>
      <w:r w:rsidR="00BA73EA" w:rsidRPr="00AA128D">
        <w:t>,</w:t>
      </w:r>
      <w:proofErr w:type="gramEnd"/>
      <w:r w:rsidRPr="00AA128D">
        <w:t xml:space="preserve"> amend the beginning of the first sentence to read as follows: “The damaged or defective battery or equipment containing such cells or batteries shall be ...”.</w:t>
      </w:r>
    </w:p>
    <w:p w14:paraId="4FE736D3" w14:textId="77777777" w:rsidR="001E025B" w:rsidRPr="00AA128D" w:rsidRDefault="001E025B" w:rsidP="00BA73EA">
      <w:pPr>
        <w:pStyle w:val="SingleTxtG"/>
        <w:ind w:left="1701"/>
      </w:pPr>
      <w:r w:rsidRPr="00AA128D">
        <w:lastRenderedPageBreak/>
        <w:t xml:space="preserve">In </w:t>
      </w:r>
      <w:proofErr w:type="gramStart"/>
      <w:r w:rsidRPr="00AA128D">
        <w:t>2.</w:t>
      </w:r>
      <w:r w:rsidR="00BA73EA" w:rsidRPr="00AA128D">
        <w:t>,</w:t>
      </w:r>
      <w:proofErr w:type="gramEnd"/>
      <w:r w:rsidRPr="00AA128D">
        <w:t xml:space="preserve"> amend the beginning of the sentence to read “The inner packaging”.</w:t>
      </w:r>
      <w:r w:rsidR="001B26B7" w:rsidRPr="00AA128D">
        <w:t xml:space="preserve"> Replace “non-conductive” by “electrically non-conductive”.</w:t>
      </w:r>
    </w:p>
    <w:p w14:paraId="742F1A16" w14:textId="77777777" w:rsidR="001E025B" w:rsidRPr="00AA128D" w:rsidRDefault="001E025B" w:rsidP="00BA73EA">
      <w:pPr>
        <w:pStyle w:val="SingleTxtG"/>
        <w:ind w:left="1701"/>
      </w:pPr>
      <w:r w:rsidRPr="00AA128D">
        <w:t xml:space="preserve">In </w:t>
      </w:r>
      <w:proofErr w:type="gramStart"/>
      <w:r w:rsidRPr="00AA128D">
        <w:t>4.</w:t>
      </w:r>
      <w:r w:rsidR="00BA73EA" w:rsidRPr="00AA128D">
        <w:t>,</w:t>
      </w:r>
      <w:proofErr w:type="gramEnd"/>
      <w:r w:rsidRPr="00AA128D">
        <w:t xml:space="preserve"> after “movement of the battery” add “or the equipment”.</w:t>
      </w:r>
      <w:r w:rsidR="001B26B7" w:rsidRPr="00AA128D">
        <w:t xml:space="preserve"> Replace “non-conductive” by “electrically non-conductive”.</w:t>
      </w:r>
    </w:p>
    <w:p w14:paraId="4E08AB3D" w14:textId="0FDAF972" w:rsidR="001E025B" w:rsidRPr="00AA128D" w:rsidRDefault="001E025B" w:rsidP="00BA73EA">
      <w:pPr>
        <w:pStyle w:val="SingleTxtG"/>
        <w:ind w:left="1701"/>
      </w:pPr>
      <w:r w:rsidRPr="00AA128D">
        <w:t>In the last sentence</w:t>
      </w:r>
      <w:r w:rsidR="0073393A">
        <w:t xml:space="preserve"> before the additional requirement</w:t>
      </w:r>
      <w:r w:rsidRPr="00AA128D">
        <w:t xml:space="preserve">, </w:t>
      </w:r>
      <w:r w:rsidR="00F73A05" w:rsidRPr="00AA128D">
        <w:t xml:space="preserve">replace </w:t>
      </w:r>
      <w:r w:rsidRPr="00AA128D">
        <w:t>“For leaking batteries”</w:t>
      </w:r>
      <w:r w:rsidR="00F73A05" w:rsidRPr="00AA128D">
        <w:t xml:space="preserve"> by</w:t>
      </w:r>
      <w:r w:rsidRPr="00AA128D">
        <w:t xml:space="preserve"> “</w:t>
      </w:r>
      <w:r w:rsidR="00F73A05" w:rsidRPr="00AA128D">
        <w:t xml:space="preserve">For leaking </w:t>
      </w:r>
      <w:r w:rsidRPr="00AA128D">
        <w:t>cells</w:t>
      </w:r>
      <w:r w:rsidR="00F73A05" w:rsidRPr="00AA128D">
        <w:t xml:space="preserve"> and batteries</w:t>
      </w:r>
      <w:r w:rsidRPr="00AA128D">
        <w:t>”.</w:t>
      </w:r>
    </w:p>
    <w:p w14:paraId="3D9E16B5" w14:textId="5C5F06E0" w:rsidR="001E025B" w:rsidRPr="00AA128D" w:rsidRDefault="0073393A" w:rsidP="00BA73EA">
      <w:pPr>
        <w:pStyle w:val="SingleTxtG"/>
        <w:ind w:left="1701"/>
      </w:pPr>
      <w:r>
        <w:t>In the additional requirement</w:t>
      </w:r>
      <w:r w:rsidR="001E025B" w:rsidRPr="00AA128D">
        <w:t xml:space="preserve">, </w:t>
      </w:r>
      <w:r w:rsidR="00F73A05" w:rsidRPr="00AA128D">
        <w:t xml:space="preserve">replace </w:t>
      </w:r>
      <w:r w:rsidR="001E025B" w:rsidRPr="00AA128D">
        <w:t xml:space="preserve">“Batteries” </w:t>
      </w:r>
      <w:r w:rsidR="00F73A05" w:rsidRPr="00AA128D">
        <w:t xml:space="preserve">by </w:t>
      </w:r>
      <w:r w:rsidR="001E025B" w:rsidRPr="00AA128D">
        <w:t>“</w:t>
      </w:r>
      <w:r w:rsidR="00F73A05" w:rsidRPr="00AA128D">
        <w:t xml:space="preserve">Cells </w:t>
      </w:r>
      <w:r w:rsidR="001E025B" w:rsidRPr="00AA128D">
        <w:t xml:space="preserve">and </w:t>
      </w:r>
      <w:r w:rsidR="00F73A05" w:rsidRPr="00AA128D">
        <w:t>batteries</w:t>
      </w:r>
      <w:r w:rsidR="001E025B" w:rsidRPr="00AA128D">
        <w:t>”.</w:t>
      </w:r>
    </w:p>
    <w:p w14:paraId="74D9E588" w14:textId="77777777" w:rsidR="00177D84" w:rsidRPr="00AA128D" w:rsidRDefault="00177D84" w:rsidP="00177D84">
      <w:pPr>
        <w:pStyle w:val="SingleTxtG"/>
        <w:rPr>
          <w:iCs/>
        </w:rPr>
      </w:pPr>
      <w:r w:rsidRPr="00AA128D">
        <w:rPr>
          <w:iCs/>
        </w:rPr>
        <w:t>4.1.4.3</w:t>
      </w:r>
      <w:r w:rsidRPr="00AA128D">
        <w:rPr>
          <w:iCs/>
        </w:rPr>
        <w:tab/>
      </w:r>
      <w:r w:rsidRPr="00AA128D">
        <w:rPr>
          <w:iCs/>
        </w:rPr>
        <w:tab/>
        <w:t>Add the following new packing instruction LP03:</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177D84" w:rsidRPr="00AA128D" w14:paraId="68C143C1"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6647930E" w14:textId="77777777"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AA128D">
              <w:rPr>
                <w:b/>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2E17BA4" w14:textId="77777777"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AA128D">
              <w:rPr>
                <w:b/>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F513092" w14:textId="77777777"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AA128D">
              <w:rPr>
                <w:b/>
                <w:iCs/>
              </w:rPr>
              <w:t>LP03</w:t>
            </w:r>
          </w:p>
        </w:tc>
      </w:tr>
      <w:tr w:rsidR="00177D84" w:rsidRPr="00AA128D" w14:paraId="185A881C"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51208C" w14:textId="483D58A1" w:rsidR="00177D84" w:rsidRPr="00AA128D" w:rsidRDefault="00177D84" w:rsidP="009D36C1">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t>This instruction applies to UN Nos. 3537</w:t>
            </w:r>
            <w:r w:rsidR="009D36C1" w:rsidRPr="00AA128D">
              <w:t xml:space="preserve"> to</w:t>
            </w:r>
            <w:r w:rsidRPr="00AA128D">
              <w:t xml:space="preserve"> </w:t>
            </w:r>
            <w:r w:rsidRPr="00AA128D">
              <w:rPr>
                <w:iCs/>
              </w:rPr>
              <w:t>3548.</w:t>
            </w:r>
          </w:p>
        </w:tc>
      </w:tr>
      <w:tr w:rsidR="00177D84" w:rsidRPr="00AA128D" w14:paraId="5ECC7619"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244734" w14:textId="77777777" w:rsidR="00177D84" w:rsidRPr="00AA128D" w:rsidRDefault="00B96319" w:rsidP="00B96319">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t>(</w:t>
            </w:r>
            <w:r w:rsidR="00177D84" w:rsidRPr="00AA128D">
              <w:t>1</w:t>
            </w:r>
            <w:r w:rsidRPr="00AA128D">
              <w:t>)</w:t>
            </w:r>
            <w:r w:rsidR="00177D84" w:rsidRPr="00AA128D">
              <w:t xml:space="preserve"> </w:t>
            </w:r>
            <w:r w:rsidR="00177D84" w:rsidRPr="00AA128D">
              <w:tab/>
              <w:t xml:space="preserve">The following large </w:t>
            </w:r>
            <w:proofErr w:type="spellStart"/>
            <w:r w:rsidR="00177D84" w:rsidRPr="00AA128D">
              <w:t>packagings</w:t>
            </w:r>
            <w:proofErr w:type="spellEnd"/>
            <w:r w:rsidR="00177D84" w:rsidRPr="00AA128D">
              <w:t xml:space="preserve"> are authorized, provided that the general provisions of </w:t>
            </w:r>
            <w:r w:rsidR="00177D84" w:rsidRPr="00AA128D">
              <w:rPr>
                <w:b/>
              </w:rPr>
              <w:t>4.1.1</w:t>
            </w:r>
            <w:r w:rsidR="00177D84" w:rsidRPr="00AA128D">
              <w:t xml:space="preserve"> and </w:t>
            </w:r>
            <w:r w:rsidR="00177D84" w:rsidRPr="00AA128D">
              <w:rPr>
                <w:b/>
              </w:rPr>
              <w:t>4.1.3</w:t>
            </w:r>
            <w:r w:rsidR="00177D84" w:rsidRPr="00AA128D">
              <w:t xml:space="preserve"> are met</w:t>
            </w:r>
            <w:r w:rsidR="00177D84" w:rsidRPr="00AA128D">
              <w:rPr>
                <w:iCs/>
              </w:rPr>
              <w:t>:</w:t>
            </w:r>
          </w:p>
        </w:tc>
      </w:tr>
      <w:tr w:rsidR="00177D84" w:rsidRPr="00AA128D" w14:paraId="53BB7E67"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4DB7F9C" w14:textId="77777777" w:rsidR="00177D84" w:rsidRPr="00AA128D" w:rsidRDefault="00177D84" w:rsidP="009D5BB5">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tab/>
              <w:t xml:space="preserve">Rigid large </w:t>
            </w:r>
            <w:proofErr w:type="spellStart"/>
            <w:r w:rsidRPr="00AA128D">
              <w:t>packagings</w:t>
            </w:r>
            <w:proofErr w:type="spellEnd"/>
            <w:r w:rsidRPr="00AA128D">
              <w:t xml:space="preserve"> conforming to the packing group II performance level made of</w:t>
            </w:r>
            <w:r w:rsidRPr="00AA128D">
              <w:rPr>
                <w:iCs/>
              </w:rPr>
              <w:t>:</w:t>
            </w:r>
          </w:p>
        </w:tc>
      </w:tr>
      <w:tr w:rsidR="00177D84" w:rsidRPr="00AA128D" w14:paraId="567745B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AED237C" w14:textId="77777777" w:rsidR="00177D84" w:rsidRPr="00AA128D"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AA128D">
              <w:t>s</w:t>
            </w:r>
            <w:r w:rsidR="00177D84" w:rsidRPr="00AA128D">
              <w:t xml:space="preserve">teel </w:t>
            </w:r>
            <w:r w:rsidR="00177D84" w:rsidRPr="00AA128D">
              <w:rPr>
                <w:iCs/>
              </w:rPr>
              <w:t>(50A);</w:t>
            </w:r>
          </w:p>
        </w:tc>
      </w:tr>
      <w:tr w:rsidR="00177D84" w:rsidRPr="00AA128D" w14:paraId="769CAEA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8BAF02D" w14:textId="77777777" w:rsidR="00177D84" w:rsidRPr="00AA128D"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AA128D">
              <w:t>a</w:t>
            </w:r>
            <w:r w:rsidR="00177D84" w:rsidRPr="00AA128D">
              <w:t xml:space="preserve">luminium </w:t>
            </w:r>
            <w:r w:rsidR="00177D84" w:rsidRPr="00AA128D">
              <w:rPr>
                <w:iCs/>
              </w:rPr>
              <w:t>(50B);</w:t>
            </w:r>
          </w:p>
        </w:tc>
      </w:tr>
      <w:tr w:rsidR="00177D84" w:rsidRPr="00AA128D" w14:paraId="1EBE1DE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3E47735" w14:textId="77777777" w:rsidR="00177D84" w:rsidRPr="00AA128D"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AA128D">
              <w:t>m</w:t>
            </w:r>
            <w:r w:rsidR="00177D84" w:rsidRPr="00AA128D">
              <w:t xml:space="preserve">etal other than steel or aluminium </w:t>
            </w:r>
            <w:r w:rsidR="00177D84" w:rsidRPr="00AA128D">
              <w:rPr>
                <w:iCs/>
              </w:rPr>
              <w:t>(50N);</w:t>
            </w:r>
          </w:p>
        </w:tc>
      </w:tr>
      <w:tr w:rsidR="00177D84" w:rsidRPr="00AA128D" w14:paraId="42E976D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E8EAF56" w14:textId="77777777" w:rsidR="00177D84" w:rsidRPr="00AA128D"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AA128D">
              <w:t>r</w:t>
            </w:r>
            <w:r w:rsidR="00177D84" w:rsidRPr="00AA128D">
              <w:t xml:space="preserve">igid plastics </w:t>
            </w:r>
            <w:r w:rsidR="00177D84" w:rsidRPr="00AA128D">
              <w:rPr>
                <w:iCs/>
              </w:rPr>
              <w:t>(50H);</w:t>
            </w:r>
          </w:p>
        </w:tc>
      </w:tr>
      <w:tr w:rsidR="00177D84" w:rsidRPr="00AA128D" w14:paraId="7C02C7D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802471" w14:textId="77777777" w:rsidR="00177D84" w:rsidRPr="00AA128D"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AA128D">
              <w:t>n</w:t>
            </w:r>
            <w:r w:rsidR="00177D84" w:rsidRPr="00AA128D">
              <w:t xml:space="preserve">atural wood </w:t>
            </w:r>
            <w:r w:rsidR="00177D84" w:rsidRPr="00AA128D">
              <w:rPr>
                <w:iCs/>
              </w:rPr>
              <w:t>(50C);</w:t>
            </w:r>
          </w:p>
        </w:tc>
      </w:tr>
      <w:tr w:rsidR="00177D84" w:rsidRPr="00AA128D" w14:paraId="07FA14B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B92CD8" w14:textId="77777777" w:rsidR="00177D84" w:rsidRPr="00AA128D"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AA128D">
              <w:t>p</w:t>
            </w:r>
            <w:r w:rsidR="00177D84" w:rsidRPr="00AA128D">
              <w:t xml:space="preserve">lywood </w:t>
            </w:r>
            <w:r w:rsidR="00177D84" w:rsidRPr="00AA128D">
              <w:rPr>
                <w:iCs/>
              </w:rPr>
              <w:t>(50D);</w:t>
            </w:r>
          </w:p>
        </w:tc>
      </w:tr>
      <w:tr w:rsidR="00177D84" w:rsidRPr="00AA128D" w14:paraId="1BC4640B"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1FF882F3" w14:textId="77777777" w:rsidR="00177D84" w:rsidRPr="00AA128D"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AA128D">
              <w:t>r</w:t>
            </w:r>
            <w:r w:rsidR="00177D84" w:rsidRPr="00AA128D">
              <w:t xml:space="preserve">econstituted wood </w:t>
            </w:r>
            <w:r w:rsidR="00177D84" w:rsidRPr="00AA128D">
              <w:rPr>
                <w:iCs/>
              </w:rPr>
              <w:t>(50F);</w:t>
            </w:r>
          </w:p>
        </w:tc>
      </w:tr>
      <w:tr w:rsidR="00177D84" w:rsidRPr="00AA128D" w14:paraId="7AE1C679"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83EC393" w14:textId="77777777" w:rsidR="00177D84" w:rsidRPr="00AA128D" w:rsidRDefault="00210705" w:rsidP="00210705">
            <w:pPr>
              <w:tabs>
                <w:tab w:val="left" w:pos="1418"/>
                <w:tab w:val="left" w:pos="1985"/>
                <w:tab w:val="left" w:pos="2552"/>
                <w:tab w:val="left" w:pos="3119"/>
                <w:tab w:val="left" w:pos="3686"/>
                <w:tab w:val="left" w:pos="4253"/>
                <w:tab w:val="left" w:pos="4820"/>
              </w:tabs>
              <w:suppressAutoHyphens w:val="0"/>
              <w:spacing w:after="60" w:line="240" w:lineRule="auto"/>
              <w:ind w:left="933"/>
              <w:jc w:val="both"/>
              <w:rPr>
                <w:iCs/>
              </w:rPr>
            </w:pPr>
            <w:proofErr w:type="gramStart"/>
            <w:r w:rsidRPr="00AA128D">
              <w:t>r</w:t>
            </w:r>
            <w:r w:rsidR="00177D84" w:rsidRPr="00AA128D">
              <w:t>igid</w:t>
            </w:r>
            <w:proofErr w:type="gramEnd"/>
            <w:r w:rsidR="00177D84" w:rsidRPr="00AA128D">
              <w:t xml:space="preserve"> fibreboard</w:t>
            </w:r>
            <w:r w:rsidR="00177D84" w:rsidRPr="00AA128D">
              <w:rPr>
                <w:iCs/>
              </w:rPr>
              <w:t xml:space="preserve"> (50G).</w:t>
            </w:r>
          </w:p>
        </w:tc>
      </w:tr>
      <w:tr w:rsidR="00177D84" w:rsidRPr="00AA128D" w14:paraId="7A9892C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2881BA0" w14:textId="77777777" w:rsidR="00177D84" w:rsidRPr="00AA128D"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(2)</w:t>
            </w:r>
            <w:r w:rsidR="00177D84" w:rsidRPr="00AA128D">
              <w:t xml:space="preserve"> </w:t>
            </w:r>
            <w:r w:rsidR="00177D84" w:rsidRPr="00AA128D">
              <w:tab/>
              <w:t>Additionally, the following conditions shall be met:</w:t>
            </w:r>
          </w:p>
        </w:tc>
      </w:tr>
      <w:tr w:rsidR="00177D84" w:rsidRPr="00AA128D" w14:paraId="25DC8393"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A43CB56" w14:textId="747DFADE"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(a) </w:t>
            </w:r>
            <w:r w:rsidRPr="00AA128D">
              <w:tab/>
            </w:r>
            <w:r w:rsidRPr="00AA128D">
              <w:rPr>
                <w:rFonts w:eastAsia="Calibri"/>
              </w:rPr>
              <w:t xml:space="preserve">Receptacles within articles containing liquids or solids shall be constructed of suitable materials and secured in the article in such a way that, under normal conditions of </w:t>
            </w:r>
            <w:r w:rsidR="00660D9F" w:rsidRPr="00AA128D">
              <w:rPr>
                <w:rFonts w:eastAsia="Calibri"/>
              </w:rPr>
              <w:t>carriage</w:t>
            </w:r>
            <w:r w:rsidRPr="00AA128D">
              <w:rPr>
                <w:rFonts w:eastAsia="Calibri"/>
              </w:rPr>
              <w:t>, they cannot break, be punctured or leak their contents into the article itself or the outer packaging;</w:t>
            </w:r>
          </w:p>
        </w:tc>
      </w:tr>
      <w:tr w:rsidR="00177D84" w:rsidRPr="00AA128D" w14:paraId="67B9D76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7B0765F" w14:textId="77777777" w:rsidR="00177D84" w:rsidRPr="00AA128D" w:rsidRDefault="00177D84" w:rsidP="00B9631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(b) </w:t>
            </w:r>
            <w:r w:rsidRPr="00AA128D">
              <w:tab/>
            </w:r>
            <w:r w:rsidRPr="00AA128D">
              <w:rPr>
                <w:rFonts w:eastAsia="Calibri"/>
              </w:rPr>
              <w:t>Receptacles containing liquids with closures shall be packed with thei</w:t>
            </w:r>
            <w:r w:rsidR="0089310A" w:rsidRPr="00AA128D">
              <w:rPr>
                <w:rFonts w:eastAsia="Calibri"/>
              </w:rPr>
              <w:t xml:space="preserve">r closures correctly oriented. </w:t>
            </w:r>
            <w:r w:rsidR="00B96319" w:rsidRPr="00AA128D">
              <w:rPr>
                <w:rFonts w:eastAsia="Calibri"/>
              </w:rPr>
              <w:t>T</w:t>
            </w:r>
            <w:r w:rsidRPr="00AA128D">
              <w:rPr>
                <w:rFonts w:eastAsia="Calibri"/>
              </w:rPr>
              <w:t>he receptacles shall in addition conform to the internal pressure test provisions of 6.1.5.5</w:t>
            </w:r>
            <w:r w:rsidRPr="00AA128D">
              <w:t>;</w:t>
            </w:r>
          </w:p>
        </w:tc>
      </w:tr>
      <w:tr w:rsidR="00177D84" w:rsidRPr="00AA128D" w14:paraId="5B362FB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F8A6449" w14:textId="77777777"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(c) </w:t>
            </w:r>
            <w:r w:rsidRPr="00AA128D">
              <w:tab/>
            </w:r>
            <w:r w:rsidRPr="00AA128D">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rsidRPr="00AA128D">
              <w:t>;</w:t>
            </w:r>
          </w:p>
        </w:tc>
      </w:tr>
      <w:tr w:rsidR="00177D84" w:rsidRPr="00AA128D" w14:paraId="4A3045B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D26317" w14:textId="77777777"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(d) </w:t>
            </w:r>
            <w:r w:rsidRPr="00AA128D">
              <w:tab/>
            </w:r>
            <w:r w:rsidRPr="00AA128D">
              <w:rPr>
                <w:rFonts w:eastAsia="Calibri"/>
              </w:rPr>
              <w:t xml:space="preserve">Receptacles within articles containing gases shall meet the requirements of Section 4.1.6 and Chapter 6.2 as appropriate or be capable of providing an equivalent level of protection as </w:t>
            </w:r>
            <w:r w:rsidR="00B96319" w:rsidRPr="00AA128D">
              <w:rPr>
                <w:rFonts w:eastAsia="Calibri"/>
              </w:rPr>
              <w:t xml:space="preserve">packing instructions </w:t>
            </w:r>
            <w:r w:rsidRPr="00AA128D">
              <w:rPr>
                <w:rFonts w:eastAsia="Calibri"/>
              </w:rPr>
              <w:t>P200 or P208</w:t>
            </w:r>
            <w:r w:rsidRPr="00AA128D">
              <w:t>;</w:t>
            </w:r>
            <w:r w:rsidR="00DB534E" w:rsidRPr="00AA128D">
              <w:t xml:space="preserve"> and</w:t>
            </w:r>
          </w:p>
        </w:tc>
      </w:tr>
      <w:tr w:rsidR="00177D84" w:rsidRPr="00AA128D" w14:paraId="78FD4969"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38F06271" w14:textId="200E0372"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(e) </w:t>
            </w:r>
            <w:r w:rsidRPr="00AA128D">
              <w:tab/>
            </w:r>
            <w:r w:rsidRPr="00AA128D">
              <w:rPr>
                <w:rFonts w:eastAsia="Calibri"/>
              </w:rPr>
              <w:t xml:space="preserve">Where there is no receptacle within the article, the article shall fully enclose the dangerous substances and prevent their release under normal conditions of </w:t>
            </w:r>
            <w:r w:rsidR="00660D9F" w:rsidRPr="00AA128D">
              <w:rPr>
                <w:rFonts w:eastAsia="Calibri"/>
              </w:rPr>
              <w:t>carriage</w:t>
            </w:r>
            <w:r w:rsidRPr="00AA128D">
              <w:t>.</w:t>
            </w:r>
          </w:p>
        </w:tc>
      </w:tr>
      <w:tr w:rsidR="00177D84" w:rsidRPr="00AA128D" w14:paraId="2D60E33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7F64279" w14:textId="54A6FC5D" w:rsidR="00177D84" w:rsidRPr="00AA128D"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(3)</w:t>
            </w:r>
            <w:r w:rsidR="00177D84" w:rsidRPr="00AA128D">
              <w:t xml:space="preserve"> </w:t>
            </w:r>
            <w:r w:rsidR="00177D84" w:rsidRPr="00AA128D">
              <w:tab/>
              <w:t xml:space="preserve">Articles shall be packed to prevent movement and inadvertent operation during normal conditions of </w:t>
            </w:r>
            <w:r w:rsidR="00660D9F" w:rsidRPr="00AA128D">
              <w:t>carriage</w:t>
            </w:r>
            <w:r w:rsidR="00177D84" w:rsidRPr="00AA128D">
              <w:t>.</w:t>
            </w:r>
          </w:p>
        </w:tc>
      </w:tr>
      <w:tr w:rsidR="00177D84" w:rsidRPr="00AA128D" w14:paraId="176A912A"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78F984DA" w14:textId="77777777" w:rsidR="00177D84" w:rsidRPr="00AA128D" w:rsidRDefault="00177D84"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p>
        </w:tc>
      </w:tr>
    </w:tbl>
    <w:p w14:paraId="6E4FB65F" w14:textId="77777777" w:rsidR="006B683B" w:rsidRPr="00AA128D" w:rsidRDefault="006B683B" w:rsidP="00852A01">
      <w:pPr>
        <w:pStyle w:val="SingleTxtG"/>
        <w:spacing w:before="120"/>
      </w:pPr>
      <w:r w:rsidRPr="00AA128D">
        <w:t>4.1.4.3</w:t>
      </w:r>
      <w:r w:rsidRPr="00AA128D">
        <w:tab/>
      </w:r>
      <w:r w:rsidRPr="00AA128D">
        <w:tab/>
        <w:t>Add the new following packing instruction LP905:</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177D84" w:rsidRPr="00AA128D" w14:paraId="602FB495" w14:textId="77777777" w:rsidTr="00F1377A">
        <w:trPr>
          <w:cantSplit/>
          <w:tblHeader/>
        </w:trPr>
        <w:tc>
          <w:tcPr>
            <w:tcW w:w="853" w:type="dxa"/>
          </w:tcPr>
          <w:p w14:paraId="03144A9C" w14:textId="77777777"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rPr>
                <w:b/>
                <w:bCs/>
              </w:rPr>
            </w:pPr>
            <w:r w:rsidRPr="00AA128D">
              <w:rPr>
                <w:b/>
                <w:bCs/>
              </w:rPr>
              <w:t>LP905</w:t>
            </w:r>
          </w:p>
        </w:tc>
        <w:tc>
          <w:tcPr>
            <w:tcW w:w="7938" w:type="dxa"/>
          </w:tcPr>
          <w:p w14:paraId="3C7EEBF5" w14:textId="77777777" w:rsidR="00177D84" w:rsidRPr="00AA128D" w:rsidRDefault="00177D84" w:rsidP="00177D84">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rPr>
            </w:pPr>
            <w:r w:rsidRPr="00AA128D">
              <w:rPr>
                <w:b/>
                <w:bCs/>
              </w:rPr>
              <w:t>PACKING INSTRUCTION</w:t>
            </w:r>
          </w:p>
        </w:tc>
        <w:tc>
          <w:tcPr>
            <w:tcW w:w="850" w:type="dxa"/>
          </w:tcPr>
          <w:p w14:paraId="6C2EF311" w14:textId="77777777" w:rsidR="00177D84" w:rsidRPr="00AA128D"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rPr>
            </w:pPr>
            <w:r w:rsidRPr="00AA128D">
              <w:rPr>
                <w:b/>
                <w:bCs/>
              </w:rPr>
              <w:t>LP905</w:t>
            </w:r>
          </w:p>
        </w:tc>
      </w:tr>
      <w:tr w:rsidR="00177D84" w:rsidRPr="00D77DA6" w14:paraId="39C31FF9" w14:textId="77777777" w:rsidTr="009D5BB5">
        <w:trPr>
          <w:cantSplit/>
        </w:trPr>
        <w:tc>
          <w:tcPr>
            <w:tcW w:w="9641" w:type="dxa"/>
            <w:gridSpan w:val="3"/>
            <w:tcBorders>
              <w:bottom w:val="single" w:sz="6" w:space="0" w:color="auto"/>
            </w:tcBorders>
          </w:tcPr>
          <w:p w14:paraId="212F9711" w14:textId="252C4E5C" w:rsidR="00177D84" w:rsidRPr="00D77DA6"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D77DA6">
              <w:t xml:space="preserve">This instruction applies to UN Nos. 3090, 3091, 3480 and 3481 production runs consisting of not more than 100 cells and batteries and to pre-production prototypes of cells and batteries when these prototypes are </w:t>
            </w:r>
            <w:r w:rsidR="00660D9F" w:rsidRPr="00D77DA6">
              <w:t>carried</w:t>
            </w:r>
            <w:r w:rsidRPr="00D77DA6">
              <w:t xml:space="preserve"> for testing.</w:t>
            </w:r>
          </w:p>
        </w:tc>
      </w:tr>
      <w:tr w:rsidR="00177D84" w:rsidRPr="00D77DA6" w14:paraId="75D2233B" w14:textId="77777777" w:rsidTr="009D5BB5">
        <w:trPr>
          <w:cantSplit/>
        </w:trPr>
        <w:tc>
          <w:tcPr>
            <w:tcW w:w="9641" w:type="dxa"/>
            <w:gridSpan w:val="3"/>
            <w:tcBorders>
              <w:top w:val="single" w:sz="6" w:space="0" w:color="auto"/>
              <w:bottom w:val="nil"/>
            </w:tcBorders>
          </w:tcPr>
          <w:p w14:paraId="0DAE6129" w14:textId="7A8CC81A" w:rsidR="00177D84" w:rsidRPr="00D77DA6" w:rsidRDefault="00177D84" w:rsidP="00371FC1">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D77DA6">
              <w:t xml:space="preserve">The following large </w:t>
            </w:r>
            <w:proofErr w:type="spellStart"/>
            <w:r w:rsidRPr="00D77DA6">
              <w:t>packagings</w:t>
            </w:r>
            <w:proofErr w:type="spellEnd"/>
            <w:r w:rsidRPr="00D77DA6">
              <w:t xml:space="preserve"> are authorized for a single battery </w:t>
            </w:r>
            <w:r w:rsidR="00371FC1" w:rsidRPr="00D77DA6">
              <w:t>and for a single item of equipment</w:t>
            </w:r>
            <w:r w:rsidR="00205A21" w:rsidRPr="00D77DA6">
              <w:t xml:space="preserve"> containing cells or batteries</w:t>
            </w:r>
            <w:r w:rsidRPr="00D77DA6">
              <w:t xml:space="preserve">, provided that the general provisions of </w:t>
            </w:r>
            <w:r w:rsidRPr="00D77DA6">
              <w:rPr>
                <w:b/>
              </w:rPr>
              <w:t>4.1.1</w:t>
            </w:r>
            <w:r w:rsidRPr="00D77DA6">
              <w:t xml:space="preserve"> and </w:t>
            </w:r>
            <w:r w:rsidRPr="00D77DA6">
              <w:rPr>
                <w:b/>
              </w:rPr>
              <w:t>4.1.3</w:t>
            </w:r>
            <w:r w:rsidRPr="00D77DA6">
              <w:t xml:space="preserve"> are met:</w:t>
            </w:r>
          </w:p>
        </w:tc>
      </w:tr>
      <w:tr w:rsidR="00177D84" w:rsidRPr="00AA128D" w14:paraId="6F51FD4F" w14:textId="77777777" w:rsidTr="0075141E">
        <w:trPr>
          <w:cantSplit/>
        </w:trPr>
        <w:tc>
          <w:tcPr>
            <w:tcW w:w="9641" w:type="dxa"/>
            <w:gridSpan w:val="3"/>
            <w:tcBorders>
              <w:top w:val="nil"/>
              <w:bottom w:val="nil"/>
            </w:tcBorders>
          </w:tcPr>
          <w:p w14:paraId="199E7743" w14:textId="77777777" w:rsidR="00177D84" w:rsidRPr="00AA128D" w:rsidRDefault="0075141E"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D77DA6">
              <w:t>(</w:t>
            </w:r>
            <w:r w:rsidR="00177D84" w:rsidRPr="00D77DA6">
              <w:t>1)</w:t>
            </w:r>
            <w:r w:rsidR="00177D84" w:rsidRPr="00D77DA6">
              <w:tab/>
            </w:r>
            <w:r w:rsidRPr="00D77DA6">
              <w:t xml:space="preserve">For a </w:t>
            </w:r>
            <w:r w:rsidR="005876A2" w:rsidRPr="00D77DA6">
              <w:t xml:space="preserve">single </w:t>
            </w:r>
            <w:r w:rsidRPr="00D77DA6">
              <w:t>battery:</w:t>
            </w:r>
          </w:p>
        </w:tc>
      </w:tr>
      <w:tr w:rsidR="0075141E" w:rsidRPr="00AA128D" w14:paraId="5353078F" w14:textId="77777777" w:rsidTr="0075141E">
        <w:trPr>
          <w:cantSplit/>
        </w:trPr>
        <w:tc>
          <w:tcPr>
            <w:tcW w:w="9641" w:type="dxa"/>
            <w:gridSpan w:val="3"/>
            <w:tcBorders>
              <w:top w:val="nil"/>
              <w:bottom w:val="nil"/>
            </w:tcBorders>
          </w:tcPr>
          <w:p w14:paraId="376FB3D7" w14:textId="77777777" w:rsidR="0075141E" w:rsidRPr="00AA128D" w:rsidRDefault="0075141E" w:rsidP="005876A2">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5261"/>
                <w:tab w:val="left" w:pos="6350"/>
                <w:tab w:val="left" w:pos="6916"/>
              </w:tabs>
              <w:suppressAutoHyphens w:val="0"/>
              <w:spacing w:before="24" w:after="24" w:line="234" w:lineRule="auto"/>
              <w:ind w:left="1222" w:hanging="567"/>
              <w:jc w:val="both"/>
              <w:rPr>
                <w:rFonts w:asciiTheme="majorBidi" w:hAnsiTheme="majorBidi" w:cstheme="majorBidi"/>
              </w:rPr>
            </w:pPr>
            <w:r w:rsidRPr="00AA128D">
              <w:t xml:space="preserve">Rigid large </w:t>
            </w:r>
            <w:proofErr w:type="spellStart"/>
            <w:r w:rsidRPr="00AA128D">
              <w:t>packagings</w:t>
            </w:r>
            <w:proofErr w:type="spellEnd"/>
            <w:r w:rsidRPr="00AA128D">
              <w:t xml:space="preserve"> conforming to the </w:t>
            </w:r>
            <w:r w:rsidR="005876A2" w:rsidRPr="00AA128D">
              <w:t>packing</w:t>
            </w:r>
            <w:r w:rsidRPr="00AA128D">
              <w:t xml:space="preserve"> group II performance level, made of:</w:t>
            </w:r>
          </w:p>
        </w:tc>
      </w:tr>
      <w:tr w:rsidR="00177D84" w:rsidRPr="00AA128D" w14:paraId="023BD640" w14:textId="77777777" w:rsidTr="00F1377A">
        <w:trPr>
          <w:cantSplit/>
        </w:trPr>
        <w:tc>
          <w:tcPr>
            <w:tcW w:w="9641" w:type="dxa"/>
            <w:gridSpan w:val="3"/>
            <w:tcBorders>
              <w:top w:val="nil"/>
              <w:bottom w:val="single" w:sz="4" w:space="0" w:color="auto"/>
            </w:tcBorders>
          </w:tcPr>
          <w:p w14:paraId="3355EB97" w14:textId="77777777" w:rsidR="00177D84" w:rsidRPr="00AA128D"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C2DC7" w:rsidRPr="00AA128D">
              <w:t>s</w:t>
            </w:r>
            <w:r w:rsidR="0075141E" w:rsidRPr="00AA128D">
              <w:t xml:space="preserve">teel </w:t>
            </w:r>
            <w:r w:rsidRPr="00AA128D">
              <w:rPr>
                <w:rFonts w:asciiTheme="majorBidi" w:hAnsiTheme="majorBidi" w:cstheme="majorBidi"/>
              </w:rPr>
              <w:t>(50A);</w:t>
            </w:r>
          </w:p>
        </w:tc>
      </w:tr>
      <w:tr w:rsidR="00177D84" w:rsidRPr="00AA128D" w14:paraId="5BB1DCAA" w14:textId="77777777" w:rsidTr="00F1377A">
        <w:trPr>
          <w:cantSplit/>
        </w:trPr>
        <w:tc>
          <w:tcPr>
            <w:tcW w:w="9641" w:type="dxa"/>
            <w:gridSpan w:val="3"/>
            <w:tcBorders>
              <w:top w:val="single" w:sz="4" w:space="0" w:color="auto"/>
              <w:bottom w:val="nil"/>
            </w:tcBorders>
          </w:tcPr>
          <w:p w14:paraId="4C971949" w14:textId="77777777" w:rsidR="00177D84" w:rsidRPr="00AA128D"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lastRenderedPageBreak/>
              <w:tab/>
            </w:r>
            <w:r w:rsidR="007C2DC7" w:rsidRPr="00AA128D">
              <w:rPr>
                <w:rFonts w:asciiTheme="majorBidi" w:hAnsiTheme="majorBidi" w:cstheme="majorBidi"/>
              </w:rPr>
              <w:t>a</w:t>
            </w:r>
            <w:r w:rsidRPr="00AA128D">
              <w:rPr>
                <w:rFonts w:asciiTheme="majorBidi" w:hAnsiTheme="majorBidi" w:cstheme="majorBidi"/>
              </w:rPr>
              <w:t>luminium (50B);</w:t>
            </w:r>
          </w:p>
        </w:tc>
      </w:tr>
      <w:tr w:rsidR="00177D84" w:rsidRPr="00AA128D" w14:paraId="19936C58" w14:textId="77777777" w:rsidTr="009D5BB5">
        <w:trPr>
          <w:cantSplit/>
        </w:trPr>
        <w:tc>
          <w:tcPr>
            <w:tcW w:w="9641" w:type="dxa"/>
            <w:gridSpan w:val="3"/>
            <w:tcBorders>
              <w:top w:val="nil"/>
              <w:bottom w:val="nil"/>
            </w:tcBorders>
          </w:tcPr>
          <w:p w14:paraId="516B39C0" w14:textId="77777777" w:rsidR="00177D84" w:rsidRPr="00AA128D"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C2DC7" w:rsidRPr="00AA128D">
              <w:t>m</w:t>
            </w:r>
            <w:r w:rsidR="0075141E" w:rsidRPr="00AA128D">
              <w:t xml:space="preserve">etal other than steel or aluminium </w:t>
            </w:r>
            <w:r w:rsidRPr="00AA128D">
              <w:rPr>
                <w:rFonts w:asciiTheme="majorBidi" w:hAnsiTheme="majorBidi" w:cstheme="majorBidi"/>
              </w:rPr>
              <w:t>(50N);</w:t>
            </w:r>
          </w:p>
        </w:tc>
      </w:tr>
      <w:tr w:rsidR="00177D84" w:rsidRPr="00AA128D" w14:paraId="4CCF91C6" w14:textId="77777777" w:rsidTr="009D5BB5">
        <w:trPr>
          <w:cantSplit/>
        </w:trPr>
        <w:tc>
          <w:tcPr>
            <w:tcW w:w="9641" w:type="dxa"/>
            <w:gridSpan w:val="3"/>
            <w:tcBorders>
              <w:top w:val="nil"/>
              <w:bottom w:val="nil"/>
            </w:tcBorders>
          </w:tcPr>
          <w:p w14:paraId="47B02D88" w14:textId="77777777" w:rsidR="00177D84" w:rsidRPr="00AA128D"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C2DC7" w:rsidRPr="00AA128D">
              <w:t>r</w:t>
            </w:r>
            <w:r w:rsidR="0075141E" w:rsidRPr="00AA128D">
              <w:t xml:space="preserve">igid plastics </w:t>
            </w:r>
            <w:r w:rsidRPr="00AA128D">
              <w:rPr>
                <w:rFonts w:asciiTheme="majorBidi" w:hAnsiTheme="majorBidi" w:cstheme="majorBidi"/>
              </w:rPr>
              <w:t>(50H);</w:t>
            </w:r>
          </w:p>
        </w:tc>
      </w:tr>
      <w:tr w:rsidR="00177D84" w:rsidRPr="00AA128D" w14:paraId="042FCEF3" w14:textId="77777777" w:rsidTr="009D5BB5">
        <w:trPr>
          <w:cantSplit/>
        </w:trPr>
        <w:tc>
          <w:tcPr>
            <w:tcW w:w="9641" w:type="dxa"/>
            <w:gridSpan w:val="3"/>
            <w:tcBorders>
              <w:top w:val="nil"/>
              <w:bottom w:val="nil"/>
            </w:tcBorders>
          </w:tcPr>
          <w:p w14:paraId="52182AD3" w14:textId="77777777" w:rsidR="00177D84" w:rsidRPr="00AA128D"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C2DC7" w:rsidRPr="00AA128D">
              <w:t>n</w:t>
            </w:r>
            <w:r w:rsidR="0075141E" w:rsidRPr="00AA128D">
              <w:t xml:space="preserve">atural wood </w:t>
            </w:r>
            <w:r w:rsidR="0075141E" w:rsidRPr="00AA128D">
              <w:rPr>
                <w:rFonts w:asciiTheme="majorBidi" w:hAnsiTheme="majorBidi" w:cstheme="majorBidi"/>
              </w:rPr>
              <w:t>(50C);</w:t>
            </w:r>
          </w:p>
        </w:tc>
      </w:tr>
      <w:tr w:rsidR="0075141E" w:rsidRPr="00AA128D" w14:paraId="0F15EBF5" w14:textId="77777777" w:rsidTr="009D5BB5">
        <w:trPr>
          <w:cantSplit/>
        </w:trPr>
        <w:tc>
          <w:tcPr>
            <w:tcW w:w="9641" w:type="dxa"/>
            <w:gridSpan w:val="3"/>
            <w:tcBorders>
              <w:top w:val="nil"/>
              <w:bottom w:val="nil"/>
            </w:tcBorders>
          </w:tcPr>
          <w:p w14:paraId="39230224" w14:textId="77777777" w:rsidR="0075141E" w:rsidRPr="00AA128D"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C2DC7" w:rsidRPr="00AA128D">
              <w:t>p</w:t>
            </w:r>
            <w:r w:rsidRPr="00AA128D">
              <w:t xml:space="preserve">lywood </w:t>
            </w:r>
            <w:r w:rsidRPr="00AA128D">
              <w:rPr>
                <w:rFonts w:asciiTheme="majorBidi" w:hAnsiTheme="majorBidi" w:cstheme="majorBidi"/>
              </w:rPr>
              <w:t>(50D);</w:t>
            </w:r>
          </w:p>
        </w:tc>
      </w:tr>
      <w:tr w:rsidR="0075141E" w:rsidRPr="00AA128D" w14:paraId="2F99ED4D" w14:textId="77777777" w:rsidTr="009D5BB5">
        <w:trPr>
          <w:cantSplit/>
        </w:trPr>
        <w:tc>
          <w:tcPr>
            <w:tcW w:w="9641" w:type="dxa"/>
            <w:gridSpan w:val="3"/>
            <w:tcBorders>
              <w:top w:val="nil"/>
              <w:bottom w:val="nil"/>
            </w:tcBorders>
          </w:tcPr>
          <w:p w14:paraId="5709D76A" w14:textId="77777777" w:rsidR="0075141E" w:rsidRPr="00AA128D"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C2DC7" w:rsidRPr="00AA128D">
              <w:t>r</w:t>
            </w:r>
            <w:r w:rsidRPr="00AA128D">
              <w:t xml:space="preserve">econstituted wood </w:t>
            </w:r>
            <w:r w:rsidRPr="00AA128D">
              <w:rPr>
                <w:rFonts w:asciiTheme="majorBidi" w:hAnsiTheme="majorBidi" w:cstheme="majorBidi"/>
              </w:rPr>
              <w:t>(50F);</w:t>
            </w:r>
          </w:p>
        </w:tc>
      </w:tr>
      <w:tr w:rsidR="0075141E" w:rsidRPr="00AA128D" w14:paraId="689988B7" w14:textId="77777777" w:rsidTr="009D5BB5">
        <w:trPr>
          <w:cantSplit/>
        </w:trPr>
        <w:tc>
          <w:tcPr>
            <w:tcW w:w="9641" w:type="dxa"/>
            <w:gridSpan w:val="3"/>
            <w:tcBorders>
              <w:top w:val="nil"/>
              <w:bottom w:val="nil"/>
            </w:tcBorders>
          </w:tcPr>
          <w:p w14:paraId="3F317D1D" w14:textId="77777777" w:rsidR="0075141E" w:rsidRPr="00AA128D"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proofErr w:type="gramStart"/>
            <w:r w:rsidR="007C2DC7" w:rsidRPr="00AA128D">
              <w:t>r</w:t>
            </w:r>
            <w:r w:rsidRPr="00AA128D">
              <w:t>igid</w:t>
            </w:r>
            <w:proofErr w:type="gramEnd"/>
            <w:r w:rsidRPr="00AA128D">
              <w:t xml:space="preserve"> fibreboard (50G).</w:t>
            </w:r>
          </w:p>
        </w:tc>
      </w:tr>
      <w:tr w:rsidR="00177D84" w:rsidRPr="00AA128D" w14:paraId="68486C79" w14:textId="77777777" w:rsidTr="009D5BB5">
        <w:trPr>
          <w:cantSplit/>
        </w:trPr>
        <w:tc>
          <w:tcPr>
            <w:tcW w:w="9641" w:type="dxa"/>
            <w:gridSpan w:val="3"/>
            <w:tcBorders>
              <w:top w:val="nil"/>
              <w:bottom w:val="nil"/>
            </w:tcBorders>
          </w:tcPr>
          <w:p w14:paraId="651EC3BF" w14:textId="77777777" w:rsidR="00177D84" w:rsidRPr="00AA128D" w:rsidRDefault="00471CE6"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rPr>
            </w:pPr>
            <w:r w:rsidRPr="00AA128D">
              <w:t xml:space="preserve">Large </w:t>
            </w:r>
            <w:proofErr w:type="spellStart"/>
            <w:r w:rsidRPr="00AA128D">
              <w:t>p</w:t>
            </w:r>
            <w:r w:rsidR="0075141E" w:rsidRPr="00AA128D">
              <w:t>ackagings</w:t>
            </w:r>
            <w:proofErr w:type="spellEnd"/>
            <w:r w:rsidR="0075141E" w:rsidRPr="00AA128D">
              <w:t xml:space="preserve"> shall also meet the following requirements</w:t>
            </w:r>
            <w:r w:rsidR="00177D84" w:rsidRPr="00AA128D">
              <w:rPr>
                <w:rFonts w:asciiTheme="majorBidi" w:hAnsiTheme="majorBidi" w:cstheme="majorBidi"/>
              </w:rPr>
              <w:t>:</w:t>
            </w:r>
          </w:p>
        </w:tc>
      </w:tr>
      <w:tr w:rsidR="00177D84" w:rsidRPr="00AA128D" w14:paraId="7CCE4D31" w14:textId="77777777" w:rsidTr="009D5BB5">
        <w:trPr>
          <w:cantSplit/>
        </w:trPr>
        <w:tc>
          <w:tcPr>
            <w:tcW w:w="9641" w:type="dxa"/>
            <w:gridSpan w:val="3"/>
            <w:tcBorders>
              <w:top w:val="nil"/>
              <w:bottom w:val="nil"/>
            </w:tcBorders>
          </w:tcPr>
          <w:p w14:paraId="3D7641FD" w14:textId="72F70AC7" w:rsidR="003429F8" w:rsidRPr="00AA128D" w:rsidRDefault="0075141E" w:rsidP="00D77DA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D77DA6">
              <w:rPr>
                <w:rFonts w:asciiTheme="majorBidi" w:hAnsiTheme="majorBidi" w:cstheme="majorBidi"/>
                <w:bCs/>
              </w:rPr>
              <w:t>(</w:t>
            </w:r>
            <w:r w:rsidR="00177D84" w:rsidRPr="00D77DA6">
              <w:rPr>
                <w:rFonts w:asciiTheme="majorBidi" w:hAnsiTheme="majorBidi" w:cstheme="majorBidi"/>
                <w:bCs/>
              </w:rPr>
              <w:t>a)</w:t>
            </w:r>
            <w:r w:rsidR="00177D84" w:rsidRPr="00D77DA6">
              <w:rPr>
                <w:rFonts w:asciiTheme="majorBidi" w:hAnsiTheme="majorBidi" w:cstheme="majorBidi"/>
                <w:bCs/>
              </w:rPr>
              <w:tab/>
            </w:r>
            <w:r w:rsidRPr="00D77DA6">
              <w:t xml:space="preserve">A battery of different size, shape or mass </w:t>
            </w:r>
            <w:r w:rsidR="00471CE6" w:rsidRPr="00D77DA6">
              <w:t>may</w:t>
            </w:r>
            <w:r w:rsidRPr="00D77DA6">
              <w:t xml:space="preserve"> be </w:t>
            </w:r>
            <w:r w:rsidR="00471CE6" w:rsidRPr="00D77DA6">
              <w:t>packed</w:t>
            </w:r>
            <w:r w:rsidRPr="00D77DA6">
              <w:t xml:space="preserve"> in an outer packaging of a tested design type listed above provided the total gross mass of the package does not exceed the gross mass for which the design type has been tested</w:t>
            </w:r>
            <w:r w:rsidR="00177D84" w:rsidRPr="00D77DA6">
              <w:rPr>
                <w:rFonts w:asciiTheme="majorBidi" w:hAnsiTheme="majorBidi" w:cstheme="majorBidi"/>
              </w:rPr>
              <w:t>;</w:t>
            </w:r>
          </w:p>
        </w:tc>
      </w:tr>
      <w:tr w:rsidR="00177D84" w:rsidRPr="00AA128D" w14:paraId="32C24E3D" w14:textId="77777777" w:rsidTr="009D5BB5">
        <w:trPr>
          <w:cantSplit/>
        </w:trPr>
        <w:tc>
          <w:tcPr>
            <w:tcW w:w="9641" w:type="dxa"/>
            <w:gridSpan w:val="3"/>
            <w:tcBorders>
              <w:top w:val="nil"/>
              <w:bottom w:val="nil"/>
            </w:tcBorders>
          </w:tcPr>
          <w:p w14:paraId="1174392E" w14:textId="77777777" w:rsidR="00177D84" w:rsidRPr="00AA128D"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AA128D">
              <w:rPr>
                <w:rFonts w:asciiTheme="majorBidi" w:hAnsiTheme="majorBidi" w:cstheme="majorBidi"/>
              </w:rPr>
              <w:t>(</w:t>
            </w:r>
            <w:r w:rsidR="00177D84" w:rsidRPr="00AA128D">
              <w:rPr>
                <w:rFonts w:asciiTheme="majorBidi" w:hAnsiTheme="majorBidi" w:cstheme="majorBidi"/>
              </w:rPr>
              <w:t>b)</w:t>
            </w:r>
            <w:r w:rsidR="00177D84" w:rsidRPr="00AA128D">
              <w:rPr>
                <w:rFonts w:asciiTheme="majorBidi" w:hAnsiTheme="majorBidi" w:cstheme="majorBidi"/>
              </w:rPr>
              <w:tab/>
            </w:r>
            <w:r w:rsidR="0075141E" w:rsidRPr="00AA128D">
              <w:t>The battery shall be packed in an inner packaging and placed inside the outer packaging</w:t>
            </w:r>
            <w:r w:rsidR="00177D84" w:rsidRPr="00AA128D">
              <w:rPr>
                <w:rFonts w:asciiTheme="majorBidi" w:hAnsiTheme="majorBidi" w:cstheme="majorBidi"/>
              </w:rPr>
              <w:t>;</w:t>
            </w:r>
          </w:p>
        </w:tc>
      </w:tr>
      <w:tr w:rsidR="00177D84" w:rsidRPr="00AA128D" w14:paraId="32096208" w14:textId="77777777" w:rsidTr="009D5BB5">
        <w:trPr>
          <w:cantSplit/>
        </w:trPr>
        <w:tc>
          <w:tcPr>
            <w:tcW w:w="9641" w:type="dxa"/>
            <w:gridSpan w:val="3"/>
            <w:tcBorders>
              <w:top w:val="nil"/>
              <w:bottom w:val="nil"/>
            </w:tcBorders>
          </w:tcPr>
          <w:p w14:paraId="63403A4C" w14:textId="77777777" w:rsidR="00177D84" w:rsidRPr="00AA128D"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AA128D">
              <w:rPr>
                <w:rFonts w:asciiTheme="majorBidi" w:hAnsiTheme="majorBidi" w:cstheme="majorBidi"/>
                <w:bCs/>
              </w:rPr>
              <w:t>(</w:t>
            </w:r>
            <w:r w:rsidR="00177D84" w:rsidRPr="00AA128D">
              <w:rPr>
                <w:rFonts w:asciiTheme="majorBidi" w:hAnsiTheme="majorBidi" w:cstheme="majorBidi"/>
                <w:bCs/>
              </w:rPr>
              <w:t>c)</w:t>
            </w:r>
            <w:r w:rsidR="00177D84" w:rsidRPr="00AA128D">
              <w:rPr>
                <w:rFonts w:asciiTheme="majorBidi" w:hAnsiTheme="majorBidi" w:cstheme="majorBidi"/>
                <w:bCs/>
              </w:rPr>
              <w:tab/>
            </w:r>
            <w:r w:rsidRPr="00AA128D">
              <w:t>The inner packaging shall be completely surrounded by sufficient non-combustible and electrically non-conductive thermal insulation material to protect against a dangerous evolution of heat</w:t>
            </w:r>
            <w:r w:rsidR="00177D84" w:rsidRPr="00AA128D">
              <w:rPr>
                <w:rFonts w:asciiTheme="majorBidi" w:hAnsiTheme="majorBidi" w:cstheme="majorBidi"/>
                <w:bCs/>
              </w:rPr>
              <w:t>;</w:t>
            </w:r>
          </w:p>
        </w:tc>
      </w:tr>
      <w:tr w:rsidR="00177D84" w:rsidRPr="00AA128D" w14:paraId="58CF6A0D" w14:textId="77777777" w:rsidTr="009D5BB5">
        <w:trPr>
          <w:cantSplit/>
        </w:trPr>
        <w:tc>
          <w:tcPr>
            <w:tcW w:w="9641" w:type="dxa"/>
            <w:gridSpan w:val="3"/>
            <w:tcBorders>
              <w:top w:val="nil"/>
              <w:bottom w:val="nil"/>
            </w:tcBorders>
          </w:tcPr>
          <w:p w14:paraId="2D02A061" w14:textId="05E58410" w:rsidR="00177D84" w:rsidRPr="00AA128D"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AA128D">
              <w:rPr>
                <w:rFonts w:asciiTheme="majorBidi" w:hAnsiTheme="majorBidi" w:cstheme="majorBidi"/>
              </w:rPr>
              <w:t>(</w:t>
            </w:r>
            <w:r w:rsidR="00177D84" w:rsidRPr="00AA128D">
              <w:rPr>
                <w:rFonts w:asciiTheme="majorBidi" w:hAnsiTheme="majorBidi" w:cstheme="majorBidi"/>
              </w:rPr>
              <w:t>d)</w:t>
            </w:r>
            <w:r w:rsidR="00177D84" w:rsidRPr="00AA128D">
              <w:rPr>
                <w:rFonts w:asciiTheme="majorBidi" w:hAnsiTheme="majorBidi" w:cstheme="majorBidi"/>
              </w:rPr>
              <w:tab/>
            </w:r>
            <w:r w:rsidRPr="00AA128D">
              <w:t xml:space="preserve">Appropriate measures shall be taken to minimize the effects of vibration and shocks and prevent movement of the battery within the package that may lead to damage and a dangerous condition during </w:t>
            </w:r>
            <w:r w:rsidR="00660D9F" w:rsidRPr="00AA128D">
              <w:t>carriage</w:t>
            </w:r>
            <w:r w:rsidRPr="00AA128D">
              <w:t>. When cushioning material is used to meet this requirement it shall be non-combustible and electrically non-conductive; and</w:t>
            </w:r>
          </w:p>
        </w:tc>
      </w:tr>
      <w:tr w:rsidR="00177D84" w:rsidRPr="00AA128D" w14:paraId="14961419" w14:textId="77777777" w:rsidTr="009D5BB5">
        <w:trPr>
          <w:cantSplit/>
        </w:trPr>
        <w:tc>
          <w:tcPr>
            <w:tcW w:w="9641" w:type="dxa"/>
            <w:gridSpan w:val="3"/>
            <w:tcBorders>
              <w:top w:val="nil"/>
              <w:bottom w:val="nil"/>
            </w:tcBorders>
          </w:tcPr>
          <w:p w14:paraId="28245322" w14:textId="77777777" w:rsidR="00177D84" w:rsidRPr="00AA128D"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AA128D">
              <w:rPr>
                <w:rFonts w:asciiTheme="majorBidi" w:hAnsiTheme="majorBidi" w:cstheme="majorBidi"/>
              </w:rPr>
              <w:t>(</w:t>
            </w:r>
            <w:r w:rsidR="00177D84" w:rsidRPr="00AA128D">
              <w:rPr>
                <w:rFonts w:asciiTheme="majorBidi" w:hAnsiTheme="majorBidi" w:cstheme="majorBidi"/>
              </w:rPr>
              <w:t>e)</w:t>
            </w:r>
            <w:r w:rsidR="00177D84" w:rsidRPr="00AA128D">
              <w:rPr>
                <w:rFonts w:asciiTheme="majorBidi" w:hAnsiTheme="majorBidi" w:cstheme="majorBidi"/>
              </w:rPr>
              <w:tab/>
            </w:r>
            <w:r w:rsidRPr="00AA128D">
              <w:t xml:space="preserve">Non-combustibility shall be assessed according to a standard recognized in the country where the </w:t>
            </w:r>
            <w:r w:rsidR="00843B6D" w:rsidRPr="00AA128D">
              <w:t xml:space="preserve">large </w:t>
            </w:r>
            <w:r w:rsidRPr="00AA128D">
              <w:t>packaging is designed or manufactured</w:t>
            </w:r>
            <w:r w:rsidR="00177D84" w:rsidRPr="00AA128D">
              <w:rPr>
                <w:rFonts w:asciiTheme="majorBidi" w:hAnsiTheme="majorBidi" w:cstheme="majorBidi"/>
              </w:rPr>
              <w:t>.</w:t>
            </w:r>
          </w:p>
        </w:tc>
      </w:tr>
      <w:tr w:rsidR="00177D84" w:rsidRPr="00AA128D" w14:paraId="462260C8" w14:textId="77777777" w:rsidTr="009D5BB5">
        <w:trPr>
          <w:cantSplit/>
        </w:trPr>
        <w:tc>
          <w:tcPr>
            <w:tcW w:w="9641" w:type="dxa"/>
            <w:gridSpan w:val="3"/>
            <w:tcBorders>
              <w:top w:val="nil"/>
              <w:bottom w:val="nil"/>
            </w:tcBorders>
          </w:tcPr>
          <w:p w14:paraId="5C8DC744" w14:textId="1A42FFC8" w:rsidR="00177D84" w:rsidRPr="00D77DA6" w:rsidRDefault="00895AC2" w:rsidP="00205A21">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sidRPr="00D77DA6">
              <w:rPr>
                <w:rFonts w:asciiTheme="majorBidi" w:hAnsiTheme="majorBidi" w:cstheme="majorBidi"/>
              </w:rPr>
              <w:t>(</w:t>
            </w:r>
            <w:r w:rsidR="00177D84" w:rsidRPr="00D77DA6">
              <w:rPr>
                <w:rFonts w:asciiTheme="majorBidi" w:hAnsiTheme="majorBidi" w:cstheme="majorBidi"/>
              </w:rPr>
              <w:t>2)</w:t>
            </w:r>
            <w:r w:rsidR="00177D84" w:rsidRPr="00D77DA6">
              <w:rPr>
                <w:rFonts w:asciiTheme="majorBidi" w:hAnsiTheme="majorBidi" w:cstheme="majorBidi"/>
              </w:rPr>
              <w:tab/>
            </w:r>
            <w:r w:rsidR="00205A21" w:rsidRPr="00D77DA6">
              <w:t>For</w:t>
            </w:r>
            <w:r w:rsidRPr="00D77DA6">
              <w:t xml:space="preserve"> a single item of equipment</w:t>
            </w:r>
            <w:r w:rsidR="00205A21" w:rsidRPr="00D77DA6">
              <w:t xml:space="preserve"> containing cells or batteries</w:t>
            </w:r>
            <w:r w:rsidRPr="00D77DA6">
              <w:t>:</w:t>
            </w:r>
          </w:p>
        </w:tc>
      </w:tr>
      <w:tr w:rsidR="00177D84" w:rsidRPr="00AA128D" w14:paraId="66E8619C" w14:textId="77777777" w:rsidTr="009D5BB5">
        <w:trPr>
          <w:cantSplit/>
        </w:trPr>
        <w:tc>
          <w:tcPr>
            <w:tcW w:w="9641" w:type="dxa"/>
            <w:gridSpan w:val="3"/>
            <w:tcBorders>
              <w:top w:val="nil"/>
              <w:bottom w:val="nil"/>
            </w:tcBorders>
          </w:tcPr>
          <w:p w14:paraId="2FE7B3C5" w14:textId="77777777" w:rsidR="00177D84" w:rsidRPr="00AA128D" w:rsidRDefault="00177D84" w:rsidP="00471CE6">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sidRPr="00AA128D">
              <w:tab/>
            </w:r>
            <w:r w:rsidR="00895AC2" w:rsidRPr="00AA128D">
              <w:t xml:space="preserve">Rigid large </w:t>
            </w:r>
            <w:proofErr w:type="spellStart"/>
            <w:r w:rsidR="00895AC2" w:rsidRPr="00AA128D">
              <w:t>packagings</w:t>
            </w:r>
            <w:proofErr w:type="spellEnd"/>
            <w:r w:rsidR="00895AC2" w:rsidRPr="00AA128D">
              <w:t xml:space="preserve"> conforming to the </w:t>
            </w:r>
            <w:r w:rsidR="00471CE6" w:rsidRPr="00AA128D">
              <w:t>packing</w:t>
            </w:r>
            <w:r w:rsidR="00895AC2" w:rsidRPr="00AA128D">
              <w:t xml:space="preserve"> group II performance level, made of:</w:t>
            </w:r>
          </w:p>
        </w:tc>
      </w:tr>
      <w:tr w:rsidR="00895AC2" w:rsidRPr="00AA128D" w14:paraId="13E54388" w14:textId="77777777" w:rsidTr="009D5BB5">
        <w:trPr>
          <w:cantSplit/>
        </w:trPr>
        <w:tc>
          <w:tcPr>
            <w:tcW w:w="9641" w:type="dxa"/>
            <w:gridSpan w:val="3"/>
            <w:tcBorders>
              <w:top w:val="nil"/>
              <w:bottom w:val="nil"/>
            </w:tcBorders>
          </w:tcPr>
          <w:p w14:paraId="7BF57DBA" w14:textId="77777777" w:rsidR="00895AC2" w:rsidRPr="00AA128D"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t xml:space="preserve">Steel </w:t>
            </w:r>
            <w:r w:rsidRPr="00AA128D">
              <w:rPr>
                <w:rFonts w:asciiTheme="majorBidi" w:hAnsiTheme="majorBidi" w:cstheme="majorBidi"/>
              </w:rPr>
              <w:t>(50A);</w:t>
            </w:r>
          </w:p>
        </w:tc>
      </w:tr>
      <w:tr w:rsidR="00895AC2" w:rsidRPr="00AA128D" w14:paraId="3E10C9DC" w14:textId="77777777" w:rsidTr="009D5BB5">
        <w:trPr>
          <w:cantSplit/>
        </w:trPr>
        <w:tc>
          <w:tcPr>
            <w:tcW w:w="9641" w:type="dxa"/>
            <w:gridSpan w:val="3"/>
            <w:tcBorders>
              <w:top w:val="nil"/>
              <w:bottom w:val="nil"/>
            </w:tcBorders>
          </w:tcPr>
          <w:p w14:paraId="5D5C6EBA" w14:textId="77777777" w:rsidR="00895AC2" w:rsidRPr="00AA128D"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Pr="00AA128D">
              <w:rPr>
                <w:rFonts w:asciiTheme="majorBidi" w:hAnsiTheme="majorBidi" w:cstheme="majorBidi"/>
              </w:rPr>
              <w:t>Aluminium (50B);</w:t>
            </w:r>
          </w:p>
        </w:tc>
      </w:tr>
      <w:tr w:rsidR="00895AC2" w:rsidRPr="00AA128D" w14:paraId="5DDDCEB8" w14:textId="77777777" w:rsidTr="009D5BB5">
        <w:trPr>
          <w:cantSplit/>
        </w:trPr>
        <w:tc>
          <w:tcPr>
            <w:tcW w:w="9641" w:type="dxa"/>
            <w:gridSpan w:val="3"/>
            <w:tcBorders>
              <w:top w:val="nil"/>
              <w:bottom w:val="nil"/>
            </w:tcBorders>
          </w:tcPr>
          <w:p w14:paraId="251CD32B" w14:textId="77777777" w:rsidR="00895AC2" w:rsidRPr="00AA128D"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t xml:space="preserve">Metal other than steel or aluminium </w:t>
            </w:r>
            <w:r w:rsidRPr="00AA128D">
              <w:rPr>
                <w:rFonts w:asciiTheme="majorBidi" w:hAnsiTheme="majorBidi" w:cstheme="majorBidi"/>
              </w:rPr>
              <w:t>(50N);</w:t>
            </w:r>
          </w:p>
        </w:tc>
      </w:tr>
      <w:tr w:rsidR="00177D84" w:rsidRPr="00AA128D" w14:paraId="1FEFBBAE" w14:textId="77777777" w:rsidTr="009D5BB5">
        <w:trPr>
          <w:cantSplit/>
        </w:trPr>
        <w:tc>
          <w:tcPr>
            <w:tcW w:w="9641" w:type="dxa"/>
            <w:gridSpan w:val="3"/>
            <w:tcBorders>
              <w:top w:val="nil"/>
              <w:bottom w:val="nil"/>
            </w:tcBorders>
          </w:tcPr>
          <w:p w14:paraId="2150483B" w14:textId="77777777" w:rsidR="00177D84" w:rsidRPr="00AA128D"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895AC2" w:rsidRPr="00AA128D">
              <w:t xml:space="preserve">Rigid plastics </w:t>
            </w:r>
            <w:r w:rsidRPr="00AA128D">
              <w:rPr>
                <w:rFonts w:asciiTheme="majorBidi" w:hAnsiTheme="majorBidi" w:cstheme="majorBidi"/>
              </w:rPr>
              <w:t>(50H);</w:t>
            </w:r>
          </w:p>
        </w:tc>
      </w:tr>
      <w:tr w:rsidR="00177D84" w:rsidRPr="00AA128D" w14:paraId="4F237006" w14:textId="77777777" w:rsidTr="009D5BB5">
        <w:trPr>
          <w:cantSplit/>
        </w:trPr>
        <w:tc>
          <w:tcPr>
            <w:tcW w:w="9641" w:type="dxa"/>
            <w:gridSpan w:val="3"/>
            <w:tcBorders>
              <w:top w:val="nil"/>
              <w:bottom w:val="nil"/>
            </w:tcBorders>
          </w:tcPr>
          <w:p w14:paraId="4AFFB72F" w14:textId="77777777" w:rsidR="00177D84" w:rsidRPr="00AA128D"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5141E" w:rsidRPr="00AA128D">
              <w:t xml:space="preserve">Natural wood </w:t>
            </w:r>
            <w:r w:rsidRPr="00AA128D">
              <w:rPr>
                <w:rFonts w:asciiTheme="majorBidi" w:hAnsiTheme="majorBidi" w:cstheme="majorBidi"/>
              </w:rPr>
              <w:t>(50C);</w:t>
            </w:r>
          </w:p>
        </w:tc>
      </w:tr>
      <w:tr w:rsidR="00177D84" w:rsidRPr="00AA128D" w14:paraId="55238C18" w14:textId="77777777" w:rsidTr="009D5BB5">
        <w:trPr>
          <w:cantSplit/>
        </w:trPr>
        <w:tc>
          <w:tcPr>
            <w:tcW w:w="9641" w:type="dxa"/>
            <w:gridSpan w:val="3"/>
            <w:tcBorders>
              <w:top w:val="nil"/>
              <w:bottom w:val="nil"/>
            </w:tcBorders>
          </w:tcPr>
          <w:p w14:paraId="1D8D69E1" w14:textId="77777777" w:rsidR="00177D84" w:rsidRPr="00AA128D"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5141E" w:rsidRPr="00AA128D">
              <w:t xml:space="preserve">Plywood </w:t>
            </w:r>
            <w:r w:rsidRPr="00AA128D">
              <w:rPr>
                <w:rFonts w:asciiTheme="majorBidi" w:hAnsiTheme="majorBidi" w:cstheme="majorBidi"/>
              </w:rPr>
              <w:t>(50D);</w:t>
            </w:r>
          </w:p>
        </w:tc>
      </w:tr>
      <w:tr w:rsidR="00177D84" w:rsidRPr="00AA128D" w14:paraId="6B21A312" w14:textId="77777777" w:rsidTr="009D5BB5">
        <w:trPr>
          <w:cantSplit/>
        </w:trPr>
        <w:tc>
          <w:tcPr>
            <w:tcW w:w="9641" w:type="dxa"/>
            <w:gridSpan w:val="3"/>
            <w:tcBorders>
              <w:top w:val="nil"/>
              <w:bottom w:val="nil"/>
            </w:tcBorders>
          </w:tcPr>
          <w:p w14:paraId="4FC246C4" w14:textId="77777777" w:rsidR="00177D84" w:rsidRPr="00AA128D"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5141E" w:rsidRPr="00AA128D">
              <w:t xml:space="preserve">Reconstituted wood </w:t>
            </w:r>
            <w:r w:rsidRPr="00AA128D">
              <w:rPr>
                <w:rFonts w:asciiTheme="majorBidi" w:hAnsiTheme="majorBidi" w:cstheme="majorBidi"/>
              </w:rPr>
              <w:t>(50F);</w:t>
            </w:r>
          </w:p>
        </w:tc>
      </w:tr>
      <w:tr w:rsidR="00177D84" w:rsidRPr="00AA128D" w14:paraId="4F34E761" w14:textId="77777777" w:rsidTr="009D5BB5">
        <w:trPr>
          <w:cantSplit/>
        </w:trPr>
        <w:tc>
          <w:tcPr>
            <w:tcW w:w="9641" w:type="dxa"/>
            <w:gridSpan w:val="3"/>
            <w:tcBorders>
              <w:top w:val="nil"/>
              <w:bottom w:val="nil"/>
            </w:tcBorders>
          </w:tcPr>
          <w:p w14:paraId="0479C987" w14:textId="77777777" w:rsidR="00177D84" w:rsidRPr="00AA128D"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ab/>
            </w:r>
            <w:r w:rsidR="0075141E" w:rsidRPr="00AA128D">
              <w:t xml:space="preserve">Rigid fibreboard </w:t>
            </w:r>
            <w:r w:rsidRPr="00AA128D">
              <w:t>(50G).</w:t>
            </w:r>
          </w:p>
        </w:tc>
      </w:tr>
      <w:tr w:rsidR="00177D84" w:rsidRPr="00AA128D" w14:paraId="1EDCEF04" w14:textId="77777777" w:rsidTr="009D5BB5">
        <w:trPr>
          <w:cantSplit/>
        </w:trPr>
        <w:tc>
          <w:tcPr>
            <w:tcW w:w="9641" w:type="dxa"/>
            <w:gridSpan w:val="3"/>
            <w:tcBorders>
              <w:top w:val="nil"/>
              <w:bottom w:val="nil"/>
            </w:tcBorders>
          </w:tcPr>
          <w:p w14:paraId="3B9D5BF1" w14:textId="77777777" w:rsidR="00177D84" w:rsidRPr="00AA128D" w:rsidRDefault="00E60FB0"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A128D">
              <w:t xml:space="preserve">Large </w:t>
            </w:r>
            <w:proofErr w:type="spellStart"/>
            <w:r w:rsidRPr="00AA128D">
              <w:t>p</w:t>
            </w:r>
            <w:r w:rsidR="00895AC2" w:rsidRPr="00AA128D">
              <w:t>ackagings</w:t>
            </w:r>
            <w:proofErr w:type="spellEnd"/>
            <w:r w:rsidR="00895AC2" w:rsidRPr="00AA128D">
              <w:t xml:space="preserve"> shall also meet the following requirements:</w:t>
            </w:r>
          </w:p>
        </w:tc>
      </w:tr>
      <w:tr w:rsidR="00177D84" w:rsidRPr="00AA128D" w14:paraId="11E15781" w14:textId="77777777" w:rsidTr="009D5BB5">
        <w:trPr>
          <w:cantSplit/>
        </w:trPr>
        <w:tc>
          <w:tcPr>
            <w:tcW w:w="9641" w:type="dxa"/>
            <w:gridSpan w:val="3"/>
            <w:tcBorders>
              <w:top w:val="nil"/>
              <w:bottom w:val="nil"/>
            </w:tcBorders>
          </w:tcPr>
          <w:p w14:paraId="1CCA245A" w14:textId="77777777" w:rsidR="00177D84" w:rsidRPr="00AA128D" w:rsidRDefault="00895AC2" w:rsidP="000E2423">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AA128D">
              <w:rPr>
                <w:rFonts w:asciiTheme="majorBidi" w:hAnsiTheme="majorBidi" w:cstheme="majorBidi"/>
                <w:bCs/>
              </w:rPr>
              <w:t>(</w:t>
            </w:r>
            <w:r w:rsidR="00177D84" w:rsidRPr="00AA128D">
              <w:rPr>
                <w:rFonts w:asciiTheme="majorBidi" w:hAnsiTheme="majorBidi" w:cstheme="majorBidi"/>
                <w:bCs/>
              </w:rPr>
              <w:t>a)</w:t>
            </w:r>
            <w:r w:rsidR="00177D84" w:rsidRPr="00AA128D">
              <w:rPr>
                <w:rFonts w:asciiTheme="majorBidi" w:hAnsiTheme="majorBidi" w:cstheme="majorBidi"/>
                <w:bCs/>
              </w:rPr>
              <w:tab/>
            </w:r>
            <w:r w:rsidRPr="00AA128D">
              <w:t xml:space="preserve">A single item of equipment of different size, shape or mass </w:t>
            </w:r>
            <w:r w:rsidR="000E2423" w:rsidRPr="00AA128D">
              <w:t>may</w:t>
            </w:r>
            <w:r w:rsidRPr="00AA128D">
              <w:t xml:space="preserve"> be </w:t>
            </w:r>
            <w:r w:rsidR="00471CE6" w:rsidRPr="00AA128D">
              <w:t>packed</w:t>
            </w:r>
            <w:r w:rsidRPr="00AA128D">
              <w:t xml:space="preserve"> in an outer packaging of a tested design type listed above provided the total gross mass of the package does not exceed the gross mass for which the design type has been tested</w:t>
            </w:r>
            <w:r w:rsidR="00177D84" w:rsidRPr="00AA128D">
              <w:rPr>
                <w:rFonts w:asciiTheme="majorBidi" w:hAnsiTheme="majorBidi" w:cstheme="majorBidi"/>
                <w:bCs/>
              </w:rPr>
              <w:t>;</w:t>
            </w:r>
          </w:p>
        </w:tc>
      </w:tr>
      <w:tr w:rsidR="00177D84" w:rsidRPr="00AA128D" w14:paraId="0AD24737" w14:textId="77777777" w:rsidTr="009D5BB5">
        <w:trPr>
          <w:cantSplit/>
        </w:trPr>
        <w:tc>
          <w:tcPr>
            <w:tcW w:w="9641" w:type="dxa"/>
            <w:gridSpan w:val="3"/>
            <w:tcBorders>
              <w:top w:val="nil"/>
              <w:bottom w:val="nil"/>
            </w:tcBorders>
          </w:tcPr>
          <w:p w14:paraId="0CE6BC4B" w14:textId="175B5E32" w:rsidR="00177D84" w:rsidRPr="00AA128D" w:rsidRDefault="00895AC2" w:rsidP="00471CE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AA128D">
              <w:rPr>
                <w:rFonts w:asciiTheme="majorBidi" w:hAnsiTheme="majorBidi" w:cstheme="majorBidi"/>
              </w:rPr>
              <w:t>(</w:t>
            </w:r>
            <w:r w:rsidR="00177D84" w:rsidRPr="00AA128D">
              <w:rPr>
                <w:rFonts w:asciiTheme="majorBidi" w:hAnsiTheme="majorBidi" w:cstheme="majorBidi"/>
              </w:rPr>
              <w:t>b)</w:t>
            </w:r>
            <w:r w:rsidR="00177D84" w:rsidRPr="00AA128D">
              <w:rPr>
                <w:rFonts w:asciiTheme="majorBidi" w:hAnsiTheme="majorBidi" w:cstheme="majorBidi"/>
              </w:rPr>
              <w:tab/>
            </w:r>
            <w:r w:rsidRPr="00AA128D">
              <w:t xml:space="preserve">The equipment shall be constructed or </w:t>
            </w:r>
            <w:r w:rsidR="00471CE6" w:rsidRPr="00AA128D">
              <w:t>packed</w:t>
            </w:r>
            <w:r w:rsidRPr="00AA128D">
              <w:t xml:space="preserve"> in such a manner as to prevent accidental operation during </w:t>
            </w:r>
            <w:r w:rsidR="00660D9F" w:rsidRPr="00AA128D">
              <w:t>carriage</w:t>
            </w:r>
            <w:r w:rsidR="00177D84" w:rsidRPr="00AA128D">
              <w:rPr>
                <w:rFonts w:asciiTheme="majorBidi" w:hAnsiTheme="majorBidi" w:cstheme="majorBidi"/>
              </w:rPr>
              <w:t>;</w:t>
            </w:r>
          </w:p>
        </w:tc>
      </w:tr>
      <w:tr w:rsidR="00177D84" w:rsidRPr="00AA128D" w14:paraId="4543B7D2" w14:textId="77777777" w:rsidTr="009D5BB5">
        <w:trPr>
          <w:cantSplit/>
        </w:trPr>
        <w:tc>
          <w:tcPr>
            <w:tcW w:w="9641" w:type="dxa"/>
            <w:gridSpan w:val="3"/>
            <w:tcBorders>
              <w:top w:val="nil"/>
              <w:bottom w:val="nil"/>
            </w:tcBorders>
          </w:tcPr>
          <w:p w14:paraId="4002C4C6" w14:textId="27396308" w:rsidR="00177D84" w:rsidRPr="00AA128D" w:rsidRDefault="00895AC2"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AA128D">
              <w:rPr>
                <w:rFonts w:asciiTheme="majorBidi" w:hAnsiTheme="majorBidi" w:cstheme="majorBidi"/>
              </w:rPr>
              <w:t>(</w:t>
            </w:r>
            <w:r w:rsidR="00177D84" w:rsidRPr="00AA128D">
              <w:rPr>
                <w:rFonts w:asciiTheme="majorBidi" w:hAnsiTheme="majorBidi" w:cstheme="majorBidi"/>
              </w:rPr>
              <w:t>c)</w:t>
            </w:r>
            <w:r w:rsidR="00177D84" w:rsidRPr="00AA128D">
              <w:rPr>
                <w:rFonts w:asciiTheme="majorBidi" w:hAnsiTheme="majorBidi" w:cstheme="majorBidi"/>
              </w:rPr>
              <w:tab/>
            </w:r>
            <w:r w:rsidRPr="00AA128D">
              <w:t xml:space="preserve">Appropriate measures shall be taken to minimize the effects of vibration and shocks and prevent movement of the equipment within the package that may lead to damage and a dangerous condition during </w:t>
            </w:r>
            <w:r w:rsidR="00660D9F" w:rsidRPr="00AA128D">
              <w:t>carriage</w:t>
            </w:r>
            <w:r w:rsidRPr="00AA128D">
              <w:t>. When cushioning material is used to meet this requirement, it shall be non-combustible and electrically non-conductive; and</w:t>
            </w:r>
          </w:p>
        </w:tc>
      </w:tr>
      <w:tr w:rsidR="00177D84" w:rsidRPr="00AA128D" w14:paraId="77FC1864" w14:textId="77777777" w:rsidTr="009D5BB5">
        <w:trPr>
          <w:cantSplit/>
        </w:trPr>
        <w:tc>
          <w:tcPr>
            <w:tcW w:w="9641" w:type="dxa"/>
            <w:gridSpan w:val="3"/>
            <w:tcBorders>
              <w:top w:val="nil"/>
              <w:bottom w:val="single" w:sz="6" w:space="0" w:color="auto"/>
            </w:tcBorders>
          </w:tcPr>
          <w:p w14:paraId="51EFCF9A" w14:textId="77777777" w:rsidR="00177D84" w:rsidRPr="00AA128D" w:rsidRDefault="00DB534E"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AA128D">
              <w:rPr>
                <w:rFonts w:asciiTheme="majorBidi" w:hAnsiTheme="majorBidi" w:cstheme="majorBidi"/>
              </w:rPr>
              <w:t>(</w:t>
            </w:r>
            <w:r w:rsidR="00177D84" w:rsidRPr="00AA128D">
              <w:rPr>
                <w:rFonts w:asciiTheme="majorBidi" w:hAnsiTheme="majorBidi" w:cstheme="majorBidi"/>
              </w:rPr>
              <w:t>d)</w:t>
            </w:r>
            <w:r w:rsidR="00177D84" w:rsidRPr="00AA128D">
              <w:rPr>
                <w:rFonts w:asciiTheme="majorBidi" w:hAnsiTheme="majorBidi" w:cstheme="majorBidi"/>
              </w:rPr>
              <w:tab/>
            </w:r>
            <w:r w:rsidR="00895AC2" w:rsidRPr="00AA128D">
              <w:t xml:space="preserve">Non-combustibility shall be assessed according to a standard recognized in the country where the </w:t>
            </w:r>
            <w:r w:rsidR="009F11A1" w:rsidRPr="00AA128D">
              <w:t xml:space="preserve">large </w:t>
            </w:r>
            <w:r w:rsidR="00895AC2" w:rsidRPr="00AA128D">
              <w:t>packaging is designed or manufactured</w:t>
            </w:r>
            <w:r w:rsidR="00177D84" w:rsidRPr="00AA128D">
              <w:rPr>
                <w:rFonts w:asciiTheme="majorBidi" w:hAnsiTheme="majorBidi" w:cstheme="majorBidi"/>
              </w:rPr>
              <w:t>.</w:t>
            </w:r>
          </w:p>
        </w:tc>
      </w:tr>
      <w:tr w:rsidR="00177D84" w:rsidRPr="00AA128D" w14:paraId="53275C16" w14:textId="77777777" w:rsidTr="009D5BB5">
        <w:trPr>
          <w:cantSplit/>
        </w:trPr>
        <w:tc>
          <w:tcPr>
            <w:tcW w:w="9641" w:type="dxa"/>
            <w:gridSpan w:val="3"/>
            <w:tcBorders>
              <w:top w:val="single" w:sz="6" w:space="0" w:color="auto"/>
              <w:bottom w:val="nil"/>
            </w:tcBorders>
          </w:tcPr>
          <w:p w14:paraId="1D409F2E" w14:textId="77777777" w:rsidR="00177D84" w:rsidRPr="00AA128D"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rPr>
            </w:pPr>
            <w:r w:rsidRPr="00AA128D">
              <w:rPr>
                <w:b/>
                <w:bCs/>
              </w:rPr>
              <w:t>Additional requirement</w:t>
            </w:r>
            <w:r w:rsidR="00177D84" w:rsidRPr="00AA128D">
              <w:rPr>
                <w:b/>
              </w:rPr>
              <w:t>:</w:t>
            </w:r>
          </w:p>
        </w:tc>
      </w:tr>
      <w:tr w:rsidR="00177D84" w:rsidRPr="00AA128D" w14:paraId="522A8C40" w14:textId="77777777" w:rsidTr="009D5BB5">
        <w:trPr>
          <w:cantSplit/>
        </w:trPr>
        <w:tc>
          <w:tcPr>
            <w:tcW w:w="9641" w:type="dxa"/>
            <w:gridSpan w:val="3"/>
            <w:tcBorders>
              <w:top w:val="nil"/>
              <w:bottom w:val="single" w:sz="6" w:space="0" w:color="auto"/>
            </w:tcBorders>
          </w:tcPr>
          <w:p w14:paraId="2804908F" w14:textId="77777777" w:rsidR="00177D84" w:rsidRPr="00AA128D" w:rsidRDefault="000E2423"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AA128D">
              <w:t>Cells and batteries</w:t>
            </w:r>
            <w:r w:rsidR="00895AC2" w:rsidRPr="00AA128D">
              <w:t xml:space="preserve"> shall be protected against short circuit</w:t>
            </w:r>
            <w:r w:rsidR="00177D84" w:rsidRPr="00AA128D">
              <w:rPr>
                <w:rFonts w:asciiTheme="majorBidi" w:hAnsiTheme="majorBidi" w:cstheme="majorBidi"/>
              </w:rPr>
              <w:t>.</w:t>
            </w:r>
          </w:p>
        </w:tc>
      </w:tr>
    </w:tbl>
    <w:p w14:paraId="275ACC42" w14:textId="77777777" w:rsidR="00F1377A" w:rsidRDefault="00F1377A" w:rsidP="00852A01">
      <w:pPr>
        <w:pStyle w:val="SingleTxtG"/>
        <w:spacing w:before="120"/>
      </w:pPr>
    </w:p>
    <w:p w14:paraId="72385D11" w14:textId="77777777" w:rsidR="00F1377A" w:rsidRDefault="00F1377A">
      <w:pPr>
        <w:suppressAutoHyphens w:val="0"/>
        <w:spacing w:line="240" w:lineRule="auto"/>
      </w:pPr>
      <w:r>
        <w:br w:type="page"/>
      </w:r>
    </w:p>
    <w:p w14:paraId="455345F9" w14:textId="615AC4AF" w:rsidR="0085011A" w:rsidRPr="00AA128D" w:rsidRDefault="0085011A" w:rsidP="00852A01">
      <w:pPr>
        <w:pStyle w:val="SingleTxtG"/>
        <w:spacing w:before="120"/>
      </w:pPr>
      <w:r w:rsidRPr="00AA128D">
        <w:lastRenderedPageBreak/>
        <w:t>4.1.4.3</w:t>
      </w:r>
      <w:r w:rsidRPr="00AA128D">
        <w:tab/>
      </w:r>
      <w:r w:rsidRPr="00AA128D">
        <w:tab/>
        <w:t>Add the following new packing instruction LP906: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895AC2" w:rsidRPr="00AA128D" w14:paraId="1E0A936C" w14:textId="77777777" w:rsidTr="00F1377A">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6B02951" w14:textId="77777777" w:rsidR="00895AC2" w:rsidRPr="00AA128D"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AA128D">
              <w:rPr>
                <w:b/>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F2DC352" w14:textId="77777777" w:rsidR="00895AC2" w:rsidRPr="00AA128D" w:rsidRDefault="00895AC2" w:rsidP="00895AC2">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AA128D">
              <w:rPr>
                <w:b/>
                <w:iCs/>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9AAF1CA" w14:textId="77777777" w:rsidR="00895AC2" w:rsidRPr="00AA128D"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AA128D">
              <w:rPr>
                <w:b/>
                <w:iCs/>
              </w:rPr>
              <w:t>LP906</w:t>
            </w:r>
          </w:p>
        </w:tc>
      </w:tr>
      <w:tr w:rsidR="00895AC2" w:rsidRPr="00AA128D" w14:paraId="53D7F0D1"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C66330" w14:textId="5D19B3DB" w:rsidR="00895AC2" w:rsidRPr="00AA128D" w:rsidRDefault="00895AC2" w:rsidP="005D60B9">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rPr>
                <w:iCs/>
              </w:rPr>
              <w:t xml:space="preserve">This instruction applies to damaged or defective batteries of UN Nos. 3090, 3091, 3480 and 3481 liable to rapidly disassemble, dangerously react, produce a flame or a dangerous evolution of heat or a dangerous emission of toxic, corrosive or flammable gases or vapours under normal conditions of </w:t>
            </w:r>
            <w:r w:rsidR="00660D9F" w:rsidRPr="00AA128D">
              <w:rPr>
                <w:iCs/>
              </w:rPr>
              <w:t>carriage</w:t>
            </w:r>
            <w:r w:rsidRPr="00AA128D">
              <w:t>.</w:t>
            </w:r>
          </w:p>
        </w:tc>
      </w:tr>
      <w:tr w:rsidR="00895AC2" w:rsidRPr="00AA128D" w14:paraId="5BFF6118"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E3E6D9A" w14:textId="77777777" w:rsidR="00895AC2" w:rsidRPr="00AA128D"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rPr>
                <w:iCs/>
              </w:rPr>
              <w:t xml:space="preserve">The following large </w:t>
            </w:r>
            <w:proofErr w:type="spellStart"/>
            <w:r w:rsidRPr="00AA128D">
              <w:rPr>
                <w:iCs/>
              </w:rPr>
              <w:t>packagings</w:t>
            </w:r>
            <w:proofErr w:type="spellEnd"/>
            <w:r w:rsidRPr="00AA128D">
              <w:rPr>
                <w:iCs/>
              </w:rPr>
              <w:t xml:space="preserve"> are authori</w:t>
            </w:r>
            <w:r w:rsidR="0089310A" w:rsidRPr="00AA128D">
              <w:rPr>
                <w:iCs/>
              </w:rPr>
              <w:t xml:space="preserve">zed, provided that the general </w:t>
            </w:r>
            <w:r w:rsidRPr="00AA128D">
              <w:rPr>
                <w:iCs/>
              </w:rPr>
              <w:t xml:space="preserve">provisions of </w:t>
            </w:r>
            <w:r w:rsidRPr="00AA128D">
              <w:rPr>
                <w:b/>
                <w:iCs/>
              </w:rPr>
              <w:t>4.1.1</w:t>
            </w:r>
            <w:r w:rsidRPr="00AA128D">
              <w:rPr>
                <w:iCs/>
              </w:rPr>
              <w:t xml:space="preserve"> and </w:t>
            </w:r>
            <w:r w:rsidRPr="00AA128D">
              <w:rPr>
                <w:b/>
                <w:iCs/>
              </w:rPr>
              <w:t>4.1.3</w:t>
            </w:r>
            <w:r w:rsidRPr="00AA128D">
              <w:rPr>
                <w:iCs/>
              </w:rPr>
              <w:t xml:space="preserve"> are met:</w:t>
            </w:r>
          </w:p>
        </w:tc>
      </w:tr>
      <w:tr w:rsidR="00895AC2" w:rsidRPr="00AA128D" w14:paraId="0894B6B1"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F3CBFBD" w14:textId="4E67B7AD" w:rsidR="00895AC2" w:rsidRPr="00D77DA6" w:rsidRDefault="00895AC2" w:rsidP="00205A21">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rPr>
            </w:pPr>
            <w:r w:rsidRPr="00D77DA6">
              <w:rPr>
                <w:bCs/>
                <w:iCs/>
              </w:rPr>
              <w:t xml:space="preserve">For </w:t>
            </w:r>
            <w:r w:rsidR="001B68D3" w:rsidRPr="00D77DA6">
              <w:rPr>
                <w:bCs/>
                <w:iCs/>
              </w:rPr>
              <w:t>a single battery</w:t>
            </w:r>
            <w:r w:rsidRPr="00D77DA6">
              <w:rPr>
                <w:bCs/>
                <w:iCs/>
              </w:rPr>
              <w:t xml:space="preserve"> and </w:t>
            </w:r>
            <w:r w:rsidR="00205A21" w:rsidRPr="00D77DA6">
              <w:rPr>
                <w:bCs/>
                <w:iCs/>
              </w:rPr>
              <w:t xml:space="preserve">for a single item of equipment containing </w:t>
            </w:r>
            <w:r w:rsidR="001B68D3" w:rsidRPr="00D77DA6">
              <w:rPr>
                <w:bCs/>
                <w:iCs/>
              </w:rPr>
              <w:t xml:space="preserve">batteries </w:t>
            </w:r>
            <w:r w:rsidRPr="00D77DA6">
              <w:rPr>
                <w:bCs/>
                <w:iCs/>
              </w:rPr>
              <w:t xml:space="preserve">: </w:t>
            </w:r>
          </w:p>
        </w:tc>
      </w:tr>
      <w:tr w:rsidR="00DB534E" w:rsidRPr="00AA128D" w14:paraId="1ACACCEF"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4C314FAF" w14:textId="77777777" w:rsidR="00DB534E" w:rsidRPr="00AA128D" w:rsidRDefault="00E0521B" w:rsidP="00471CE6">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rPr>
            </w:pPr>
            <w:r w:rsidRPr="00AA128D">
              <w:t>Rigid l</w:t>
            </w:r>
            <w:r w:rsidR="00DB534E" w:rsidRPr="00AA128D">
              <w:t xml:space="preserve">arge </w:t>
            </w:r>
            <w:proofErr w:type="spellStart"/>
            <w:r w:rsidR="00DB534E" w:rsidRPr="00AA128D">
              <w:t>packagings</w:t>
            </w:r>
            <w:proofErr w:type="spellEnd"/>
            <w:r w:rsidR="00DB534E" w:rsidRPr="00AA128D">
              <w:t xml:space="preserve"> conforming to the </w:t>
            </w:r>
            <w:r w:rsidR="00471CE6" w:rsidRPr="00AA128D">
              <w:t>packing</w:t>
            </w:r>
            <w:r w:rsidR="00DB534E" w:rsidRPr="00AA128D">
              <w:t xml:space="preserve"> group I performance level, made of:</w:t>
            </w:r>
          </w:p>
        </w:tc>
      </w:tr>
      <w:tr w:rsidR="00895AC2" w:rsidRPr="00AA128D" w14:paraId="288A949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124B6ED" w14:textId="77777777" w:rsidR="00895AC2" w:rsidRPr="00AA128D"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A128D">
              <w:rPr>
                <w:iCs/>
              </w:rPr>
              <w:t>s</w:t>
            </w:r>
            <w:r w:rsidR="00895AC2" w:rsidRPr="00AA128D">
              <w:rPr>
                <w:iCs/>
              </w:rPr>
              <w:t xml:space="preserve">teel </w:t>
            </w:r>
            <w:r w:rsidR="00895AC2" w:rsidRPr="00AA128D">
              <w:t>(50A);</w:t>
            </w:r>
          </w:p>
        </w:tc>
      </w:tr>
      <w:tr w:rsidR="00895AC2" w:rsidRPr="00AA128D" w14:paraId="489E225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7732D4F" w14:textId="77777777" w:rsidR="00895AC2" w:rsidRPr="00AA128D"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A128D">
              <w:rPr>
                <w:iCs/>
              </w:rPr>
              <w:t>a</w:t>
            </w:r>
            <w:r w:rsidR="00895AC2" w:rsidRPr="00AA128D">
              <w:rPr>
                <w:iCs/>
              </w:rPr>
              <w:t xml:space="preserve">luminium </w:t>
            </w:r>
            <w:r w:rsidR="00895AC2" w:rsidRPr="00AA128D">
              <w:t>(50B);</w:t>
            </w:r>
          </w:p>
        </w:tc>
      </w:tr>
      <w:tr w:rsidR="00895AC2" w:rsidRPr="00AA128D" w14:paraId="6BF5D60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59839FF" w14:textId="77777777" w:rsidR="00895AC2" w:rsidRPr="00AA128D"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A128D">
              <w:rPr>
                <w:iCs/>
              </w:rPr>
              <w:t>m</w:t>
            </w:r>
            <w:r w:rsidR="00895AC2" w:rsidRPr="00AA128D">
              <w:rPr>
                <w:iCs/>
              </w:rPr>
              <w:t xml:space="preserve">etal other than steel or aluminium </w:t>
            </w:r>
            <w:r w:rsidR="00895AC2" w:rsidRPr="00AA128D">
              <w:t>(50N);</w:t>
            </w:r>
          </w:p>
        </w:tc>
      </w:tr>
      <w:tr w:rsidR="00895AC2" w:rsidRPr="00AA128D" w14:paraId="7767159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120EE69" w14:textId="77777777" w:rsidR="00895AC2" w:rsidRPr="00AA128D"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AA128D">
              <w:rPr>
                <w:iCs/>
              </w:rPr>
              <w:t>r</w:t>
            </w:r>
            <w:r w:rsidR="00895AC2" w:rsidRPr="00AA128D">
              <w:rPr>
                <w:iCs/>
              </w:rPr>
              <w:t xml:space="preserve">igid plastics </w:t>
            </w:r>
            <w:r w:rsidR="00895AC2" w:rsidRPr="00AA128D">
              <w:t>(50H);</w:t>
            </w:r>
          </w:p>
        </w:tc>
      </w:tr>
      <w:tr w:rsidR="00895AC2" w:rsidRPr="00AA128D" w14:paraId="29CEF3E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B383AA" w14:textId="77777777" w:rsidR="00895AC2" w:rsidRPr="00AA128D"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AA128D">
              <w:rPr>
                <w:iCs/>
              </w:rPr>
              <w:t>p</w:t>
            </w:r>
            <w:r w:rsidR="00895AC2" w:rsidRPr="00AA128D">
              <w:rPr>
                <w:iCs/>
              </w:rPr>
              <w:t xml:space="preserve">lywood </w:t>
            </w:r>
            <w:r w:rsidR="00895AC2" w:rsidRPr="00AA128D">
              <w:t>(50D);</w:t>
            </w:r>
          </w:p>
        </w:tc>
      </w:tr>
      <w:tr w:rsidR="00895AC2" w:rsidRPr="00AA128D" w14:paraId="5BBFFE7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36F3139" w14:textId="77777777" w:rsidR="00895AC2" w:rsidRPr="00AA128D"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AA128D">
              <w:rPr>
                <w:iCs/>
              </w:rPr>
              <w:t>r</w:t>
            </w:r>
            <w:r w:rsidR="00895AC2" w:rsidRPr="00AA128D">
              <w:rPr>
                <w:iCs/>
              </w:rPr>
              <w:t xml:space="preserve">igid fibreboard </w:t>
            </w:r>
            <w:r w:rsidR="00895AC2" w:rsidRPr="00AA128D">
              <w:t>(50G)</w:t>
            </w:r>
          </w:p>
        </w:tc>
      </w:tr>
      <w:tr w:rsidR="00895AC2" w:rsidRPr="00AA128D" w14:paraId="302DB65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F9131BB" w14:textId="7BFE419C" w:rsidR="00895AC2" w:rsidRPr="00AA128D" w:rsidRDefault="00EA6BAD"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D77DA6">
              <w:t>(1)</w:t>
            </w:r>
            <w:r w:rsidR="00895AC2" w:rsidRPr="00D77DA6">
              <w:tab/>
              <w:t xml:space="preserve">The </w:t>
            </w:r>
            <w:r w:rsidRPr="00D77DA6">
              <w:t xml:space="preserve">large </w:t>
            </w:r>
            <w:r w:rsidR="00895AC2" w:rsidRPr="00D77DA6">
              <w:t xml:space="preserve">packaging </w:t>
            </w:r>
            <w:r w:rsidR="004667FE" w:rsidRPr="00D77DA6">
              <w:t xml:space="preserve">shall </w:t>
            </w:r>
            <w:r w:rsidR="00895AC2" w:rsidRPr="00D77DA6">
              <w:t>be capable of meeting the following additional performance requirements in case of rapid disassembly, dangerous reaction, production of a flame or a dangerous evolution of heat or a dangerous emission of toxic, corrosive or flammable gases or vapours of the battery:</w:t>
            </w:r>
          </w:p>
        </w:tc>
      </w:tr>
      <w:tr w:rsidR="00895AC2" w:rsidRPr="00AA128D" w14:paraId="4B31343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4B9E91F" w14:textId="77777777" w:rsidR="00895AC2" w:rsidRPr="00AA128D" w:rsidRDefault="00895AC2"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(a)</w:t>
            </w:r>
            <w:r w:rsidRPr="00AA128D">
              <w:tab/>
              <w:t>The outside surface temperature of the completed package shall not have a temperature of more than 100 °C. A momentary spike in temperature up to 200 °C is acceptable;</w:t>
            </w:r>
          </w:p>
        </w:tc>
      </w:tr>
      <w:tr w:rsidR="00895AC2" w:rsidRPr="00AA128D" w14:paraId="359A05C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9ACCF50" w14:textId="77777777" w:rsidR="00895AC2" w:rsidRPr="00AA128D"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(b) </w:t>
            </w:r>
            <w:r w:rsidRPr="00AA128D">
              <w:tab/>
              <w:t xml:space="preserve">No flame </w:t>
            </w:r>
            <w:r w:rsidR="00EA6BAD" w:rsidRPr="00AA128D">
              <w:t>shall</w:t>
            </w:r>
            <w:r w:rsidRPr="00AA128D">
              <w:t xml:space="preserve"> occur outside the package;</w:t>
            </w:r>
          </w:p>
        </w:tc>
      </w:tr>
      <w:tr w:rsidR="00895AC2" w:rsidRPr="00AA128D" w14:paraId="5A4E1E4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0DC9BB3" w14:textId="77777777" w:rsidR="00895AC2" w:rsidRPr="00AA128D"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 xml:space="preserve">(c) </w:t>
            </w:r>
            <w:r w:rsidRPr="00AA128D">
              <w:tab/>
              <w:t xml:space="preserve">No projectiles </w:t>
            </w:r>
            <w:r w:rsidR="00EA6BAD" w:rsidRPr="00AA128D">
              <w:t>shall</w:t>
            </w:r>
            <w:r w:rsidRPr="00AA128D">
              <w:t xml:space="preserve"> exit the package;</w:t>
            </w:r>
          </w:p>
        </w:tc>
      </w:tr>
      <w:tr w:rsidR="00895AC2" w:rsidRPr="00AA128D" w14:paraId="48E9CFB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EBAA1D" w14:textId="77777777" w:rsidR="00895AC2" w:rsidRPr="00AA128D" w:rsidRDefault="00AA058D" w:rsidP="00895AC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w:t>
            </w:r>
            <w:r w:rsidR="00895AC2" w:rsidRPr="00AA128D">
              <w:t xml:space="preserve">d) </w:t>
            </w:r>
            <w:r w:rsidR="00895AC2" w:rsidRPr="00AA128D">
              <w:tab/>
            </w:r>
            <w:r w:rsidR="0089310A" w:rsidRPr="00AA128D">
              <w:t xml:space="preserve">The structural </w:t>
            </w:r>
            <w:r w:rsidR="00895AC2" w:rsidRPr="00AA128D">
              <w:t>integrity of the package shall be maintained;</w:t>
            </w:r>
            <w:r w:rsidRPr="00AA128D">
              <w:t xml:space="preserve"> and</w:t>
            </w:r>
          </w:p>
        </w:tc>
      </w:tr>
      <w:tr w:rsidR="00895AC2" w:rsidRPr="00AA128D" w14:paraId="5E101EB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CD337CA" w14:textId="77777777" w:rsidR="00895AC2" w:rsidRPr="00AA128D" w:rsidRDefault="00AA058D"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A128D">
              <w:t>(</w:t>
            </w:r>
            <w:r w:rsidR="00895AC2" w:rsidRPr="00AA128D">
              <w:t xml:space="preserve">e) </w:t>
            </w:r>
            <w:r w:rsidR="00895AC2" w:rsidRPr="00AA128D">
              <w:tab/>
            </w:r>
            <w:r w:rsidRPr="00AA128D">
              <w:t xml:space="preserve">The </w:t>
            </w:r>
            <w:r w:rsidR="00EA6BAD" w:rsidRPr="00AA128D">
              <w:t xml:space="preserve">large </w:t>
            </w:r>
            <w:proofErr w:type="spellStart"/>
            <w:r w:rsidRPr="00AA128D">
              <w:t>packagings</w:t>
            </w:r>
            <w:proofErr w:type="spellEnd"/>
            <w:r w:rsidRPr="00AA128D">
              <w:t xml:space="preserve"> shall have a gas management system (e.g. filter system, air circulation, containment for gas, gas tight packaging etc.), as appropriate</w:t>
            </w:r>
            <w:r w:rsidR="00895AC2" w:rsidRPr="00AA128D">
              <w:t>.</w:t>
            </w:r>
          </w:p>
        </w:tc>
      </w:tr>
      <w:tr w:rsidR="00895AC2" w:rsidRPr="00AA128D" w14:paraId="19DD0A1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B77469F" w14:textId="076228E5" w:rsidR="00895AC2" w:rsidRPr="00AA128D" w:rsidRDefault="00EA6BAD" w:rsidP="0073393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(2)</w:t>
            </w:r>
            <w:r w:rsidR="00895AC2" w:rsidRPr="00AA128D">
              <w:t xml:space="preserve"> </w:t>
            </w:r>
            <w:r w:rsidR="00895AC2" w:rsidRPr="00AA128D">
              <w:tab/>
            </w:r>
            <w:r w:rsidR="00AA058D" w:rsidRPr="00AA128D">
              <w:t xml:space="preserve">The additional </w:t>
            </w:r>
            <w:r w:rsidRPr="00AA128D">
              <w:t xml:space="preserve">large </w:t>
            </w:r>
            <w:r w:rsidR="00AA058D" w:rsidRPr="00AA128D">
              <w:t>packaging performance requirements shall be verified by a test as specified by the competent authority</w:t>
            </w:r>
            <w:r w:rsidR="00895AC2" w:rsidRPr="00AA128D">
              <w:rPr>
                <w:b/>
              </w:rPr>
              <w:t xml:space="preserve"> </w:t>
            </w:r>
            <w:r w:rsidR="00A1469E" w:rsidRPr="00AA128D">
              <w:t xml:space="preserve">of any RID </w:t>
            </w:r>
            <w:r w:rsidR="00CA544B" w:rsidRPr="00AA128D">
              <w:t>Contracting</w:t>
            </w:r>
            <w:r w:rsidR="00A1469E" w:rsidRPr="00AA128D">
              <w:t xml:space="preserve"> State /ADR Contracting Party who may also recognize </w:t>
            </w:r>
            <w:r w:rsidR="0073393A">
              <w:t>a</w:t>
            </w:r>
            <w:r w:rsidR="007C44CF" w:rsidRPr="00AA128D">
              <w:t xml:space="preserve"> test</w:t>
            </w:r>
            <w:r w:rsidR="00A1469E" w:rsidRPr="00AA128D">
              <w:t xml:space="preserve"> specified by the competent authority of a country which is not an RID </w:t>
            </w:r>
            <w:r w:rsidR="00CA544B" w:rsidRPr="00AA128D">
              <w:t>Contracting</w:t>
            </w:r>
            <w:r w:rsidR="00A1469E" w:rsidRPr="00AA128D">
              <w:t xml:space="preserve"> State /ADR Contracting Party provided that </w:t>
            </w:r>
            <w:r w:rsidR="007C44CF" w:rsidRPr="00AA128D">
              <w:t>this test</w:t>
            </w:r>
            <w:r w:rsidR="00A1469E" w:rsidRPr="00AA128D">
              <w:t xml:space="preserve"> </w:t>
            </w:r>
            <w:r w:rsidR="007C44CF" w:rsidRPr="00AA128D">
              <w:t>has</w:t>
            </w:r>
            <w:r w:rsidR="00A1469E" w:rsidRPr="00AA128D">
              <w:t xml:space="preserve"> been specified in accordance with the procedures applicable according to RID, ADR, ADN, the IMDG Code or the ICAO Technical Instructions</w:t>
            </w:r>
            <w:r w:rsidR="007C44CF" w:rsidRPr="00AA128D">
              <w:t xml:space="preserve"> </w:t>
            </w:r>
            <w:r w:rsidR="00895AC2" w:rsidRPr="00AA128D">
              <w:rPr>
                <w:b/>
                <w:vertAlign w:val="superscript"/>
              </w:rPr>
              <w:t>a</w:t>
            </w:r>
            <w:r w:rsidR="00895AC2" w:rsidRPr="00AA128D">
              <w:t xml:space="preserve">. </w:t>
            </w:r>
          </w:p>
        </w:tc>
      </w:tr>
      <w:tr w:rsidR="00895AC2" w:rsidRPr="00AA128D" w14:paraId="2F59206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FD812E1" w14:textId="375C61A7" w:rsidR="00895AC2" w:rsidRPr="00AA128D" w:rsidRDefault="00895AC2" w:rsidP="00205A21">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ab/>
            </w:r>
            <w:r w:rsidR="00AA058D" w:rsidRPr="00AA128D">
              <w:t xml:space="preserve">A verification report shall be available on request. As a minimum requirement, the battery name, the battery number, the mass, type, energy content of the batteries, the </w:t>
            </w:r>
            <w:r w:rsidR="00EA6BAD" w:rsidRPr="00AA128D">
              <w:t xml:space="preserve">large </w:t>
            </w:r>
            <w:r w:rsidR="00AA058D" w:rsidRPr="00AA128D">
              <w:t>packaging identification and the test data according to the verification method as specified by the competent authority shall be listed in the verification report</w:t>
            </w:r>
            <w:r w:rsidRPr="00AA128D">
              <w:t>.</w:t>
            </w:r>
          </w:p>
        </w:tc>
      </w:tr>
      <w:tr w:rsidR="00895AC2" w:rsidRPr="00AA128D" w14:paraId="552DF11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93BC62A" w14:textId="77777777" w:rsidR="00895AC2" w:rsidRPr="00AA128D"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A128D">
              <w:t>(3)</w:t>
            </w:r>
            <w:r w:rsidR="00895AC2" w:rsidRPr="00AA128D">
              <w:t xml:space="preserve"> </w:t>
            </w:r>
            <w:r w:rsidR="00895AC2" w:rsidRPr="00AA128D">
              <w:tab/>
            </w:r>
            <w:r w:rsidR="00AA058D" w:rsidRPr="00AA128D">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00895AC2" w:rsidRPr="00AA128D">
              <w:t>.</w:t>
            </w:r>
          </w:p>
        </w:tc>
      </w:tr>
      <w:tr w:rsidR="00895AC2" w:rsidRPr="00AA128D" w14:paraId="66E23624"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5E867277" w14:textId="77777777" w:rsidR="00895AC2" w:rsidRPr="00AA128D"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rPr>
            </w:pPr>
            <w:r w:rsidRPr="00AA128D">
              <w:rPr>
                <w:b/>
                <w:iCs/>
              </w:rPr>
              <w:t>Additional requirement</w:t>
            </w:r>
            <w:r w:rsidR="00895AC2" w:rsidRPr="00AA128D">
              <w:rPr>
                <w:b/>
                <w:iCs/>
              </w:rPr>
              <w:t>:</w:t>
            </w:r>
          </w:p>
        </w:tc>
      </w:tr>
      <w:tr w:rsidR="00895AC2" w:rsidRPr="00AA128D" w14:paraId="3B030396"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0F43E709" w14:textId="77777777" w:rsidR="00895AC2" w:rsidRPr="00AA128D"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A128D">
              <w:rPr>
                <w:iCs/>
              </w:rPr>
              <w:t>Batteries shall be protected against short circuit.</w:t>
            </w:r>
          </w:p>
        </w:tc>
      </w:tr>
      <w:tr w:rsidR="00895AC2" w:rsidRPr="00AA128D" w14:paraId="7E076F8F"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7DAD579F" w14:textId="77777777" w:rsidR="00895AC2" w:rsidRPr="00AA128D" w:rsidRDefault="00895AC2" w:rsidP="00F1377A">
            <w:pPr>
              <w:pageBreakBefore/>
              <w:tabs>
                <w:tab w:val="left" w:pos="366"/>
                <w:tab w:val="left" w:pos="1985"/>
                <w:tab w:val="left" w:pos="2552"/>
                <w:tab w:val="left" w:pos="3119"/>
                <w:tab w:val="left" w:pos="3686"/>
                <w:tab w:val="left" w:pos="4253"/>
                <w:tab w:val="left" w:pos="4820"/>
              </w:tabs>
              <w:suppressAutoHyphens w:val="0"/>
              <w:spacing w:before="60" w:after="60" w:line="240" w:lineRule="auto"/>
              <w:jc w:val="both"/>
            </w:pPr>
            <w:proofErr w:type="spellStart"/>
            <w:r w:rsidRPr="00AA128D">
              <w:rPr>
                <w:b/>
                <w:vertAlign w:val="superscript"/>
              </w:rPr>
              <w:lastRenderedPageBreak/>
              <w:t>a</w:t>
            </w:r>
            <w:proofErr w:type="spellEnd"/>
            <w:r w:rsidRPr="00AA128D">
              <w:tab/>
            </w:r>
            <w:r w:rsidR="00AA058D" w:rsidRPr="00AA128D">
              <w:rPr>
                <w:i/>
              </w:rPr>
              <w:t>The following criteria, as relevant, may be considered to assess the performance of the</w:t>
            </w:r>
            <w:r w:rsidR="008A7E6D" w:rsidRPr="00AA128D">
              <w:rPr>
                <w:i/>
              </w:rPr>
              <w:t xml:space="preserve"> large</w:t>
            </w:r>
            <w:r w:rsidR="00AA058D" w:rsidRPr="00AA128D">
              <w:rPr>
                <w:i/>
              </w:rPr>
              <w:t xml:space="preserve"> packaging</w:t>
            </w:r>
            <w:r w:rsidRPr="00AA128D">
              <w:t>:</w:t>
            </w:r>
          </w:p>
        </w:tc>
      </w:tr>
      <w:tr w:rsidR="00895AC2" w:rsidRPr="00AA128D" w14:paraId="561636E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E4FCA70" w14:textId="6427EEBD" w:rsidR="00895AC2" w:rsidRPr="00AA128D"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rPr>
            </w:pPr>
            <w:r w:rsidRPr="00AA128D">
              <w:rPr>
                <w:i/>
              </w:rPr>
              <w:tab/>
            </w:r>
            <w:r w:rsidR="00AA058D" w:rsidRPr="00AA128D">
              <w:rPr>
                <w:i/>
              </w:rPr>
              <w:t>(</w:t>
            </w:r>
            <w:r w:rsidRPr="00AA128D">
              <w:rPr>
                <w:i/>
              </w:rPr>
              <w:t xml:space="preserve">a) </w:t>
            </w:r>
            <w:r w:rsidRPr="00AA128D">
              <w:rPr>
                <w:i/>
              </w:rPr>
              <w:tab/>
            </w:r>
            <w:r w:rsidR="00AA058D" w:rsidRPr="00AA128D">
              <w:rPr>
                <w:i/>
              </w:rPr>
              <w:t xml:space="preserve">The assessment shall be done under a quality management system (as described e.g. in section </w:t>
            </w:r>
            <w:r w:rsidR="008E338A" w:rsidRPr="00AA128D">
              <w:rPr>
                <w:i/>
              </w:rPr>
              <w:t>2.2.9.1.7</w:t>
            </w:r>
            <w:r w:rsidR="00AA058D" w:rsidRPr="00AA128D">
              <w:rPr>
                <w:i/>
              </w:rPr>
              <w:t xml:space="preserve"> (e)) allowing for the traceability of tests results, reference data and characterization models used</w:t>
            </w:r>
            <w:r w:rsidRPr="00AA128D">
              <w:rPr>
                <w:i/>
              </w:rPr>
              <w:t>;</w:t>
            </w:r>
          </w:p>
        </w:tc>
      </w:tr>
      <w:tr w:rsidR="00895AC2" w:rsidRPr="00AA128D" w14:paraId="2B079C4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D4429E2" w14:textId="49714F26" w:rsidR="00895AC2" w:rsidRPr="00AA128D" w:rsidRDefault="00895AC2" w:rsidP="004B657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A128D">
              <w:rPr>
                <w:i/>
              </w:rPr>
              <w:tab/>
            </w:r>
            <w:r w:rsidR="00AA058D" w:rsidRPr="00AA128D">
              <w:rPr>
                <w:i/>
              </w:rPr>
              <w:t>(</w:t>
            </w:r>
            <w:r w:rsidRPr="00AA128D">
              <w:rPr>
                <w:i/>
              </w:rPr>
              <w:t xml:space="preserve">b) </w:t>
            </w:r>
            <w:r w:rsidRPr="00AA128D">
              <w:rPr>
                <w:i/>
              </w:rPr>
              <w:tab/>
            </w:r>
            <w:r w:rsidR="00AA058D" w:rsidRPr="00AA128D">
              <w:rPr>
                <w:i/>
              </w:rPr>
              <w:t xml:space="preserve">The list of hazards expected in case of thermal runaway for the battery type, in the condition it is </w:t>
            </w:r>
            <w:r w:rsidR="00660D9F" w:rsidRPr="00AA128D">
              <w:rPr>
                <w:i/>
              </w:rPr>
              <w:t>carried</w:t>
            </w:r>
            <w:r w:rsidR="00AA058D" w:rsidRPr="00AA128D">
              <w:rPr>
                <w:i/>
              </w:rPr>
              <w:t xml:space="preserve"> (e.g. usage of an inner packaging, state of charge (SOC), use of sufficient non-combustible, electrically non-conductive and absorbent cushioning material etc.), shall be clearly identified and quantified; the reference list of possible hazards for lithium batteries (rapidly disassemble, dangerously react, produce a flame or a dangerous evolution of heat or a dangerous emission of toxic, corrosive or flammable gases or vapours) can be used for this purpose. The quantification of </w:t>
            </w:r>
            <w:r w:rsidR="004B6574">
              <w:rPr>
                <w:i/>
              </w:rPr>
              <w:t>these</w:t>
            </w:r>
            <w:r w:rsidR="00AA058D" w:rsidRPr="00AA128D">
              <w:rPr>
                <w:i/>
              </w:rPr>
              <w:t xml:space="preserve"> hazards shall rely on available scientific literature</w:t>
            </w:r>
            <w:r w:rsidRPr="00AA128D">
              <w:rPr>
                <w:i/>
              </w:rPr>
              <w:t>;</w:t>
            </w:r>
          </w:p>
        </w:tc>
      </w:tr>
      <w:tr w:rsidR="00895AC2" w:rsidRPr="00D77DA6" w14:paraId="2A01FA1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E02BC63" w14:textId="463C93B5" w:rsidR="00895AC2" w:rsidRPr="00D77DA6" w:rsidRDefault="00895AC2" w:rsidP="002B0BB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A128D">
              <w:rPr>
                <w:i/>
              </w:rPr>
              <w:tab/>
            </w:r>
            <w:r w:rsidR="00AA058D" w:rsidRPr="00D77DA6">
              <w:rPr>
                <w:i/>
              </w:rPr>
              <w:t>(</w:t>
            </w:r>
            <w:r w:rsidRPr="00D77DA6">
              <w:rPr>
                <w:i/>
              </w:rPr>
              <w:t xml:space="preserve">c) </w:t>
            </w:r>
            <w:r w:rsidRPr="00D77DA6">
              <w:rPr>
                <w:i/>
              </w:rPr>
              <w:tab/>
            </w:r>
            <w:r w:rsidR="00AA058D" w:rsidRPr="00D77DA6">
              <w:rPr>
                <w:i/>
              </w:rPr>
              <w:t xml:space="preserve">The </w:t>
            </w:r>
            <w:r w:rsidR="001E2081" w:rsidRPr="00D77DA6">
              <w:rPr>
                <w:i/>
              </w:rPr>
              <w:t xml:space="preserve">mitigating </w:t>
            </w:r>
            <w:r w:rsidR="00AA058D" w:rsidRPr="00D77DA6">
              <w:rPr>
                <w:i/>
              </w:rPr>
              <w:t xml:space="preserve">effects of the </w:t>
            </w:r>
            <w:r w:rsidR="002B0BB0" w:rsidRPr="00D77DA6">
              <w:rPr>
                <w:i/>
              </w:rPr>
              <w:t xml:space="preserve">large </w:t>
            </w:r>
            <w:r w:rsidR="00AA058D" w:rsidRPr="00D77DA6">
              <w:rPr>
                <w:i/>
              </w:rPr>
              <w:t>packaging shall be identified and characterized, based on the nature of the protections provided and the construction material properties. A list of technical characteristics and drawings shall be used to support this assessment (Density [kg·m</w:t>
            </w:r>
            <w:r w:rsidR="00AA058D" w:rsidRPr="00D77DA6">
              <w:rPr>
                <w:i/>
                <w:vertAlign w:val="superscript"/>
              </w:rPr>
              <w:t>-</w:t>
            </w:r>
            <w:r w:rsidR="00AA058D" w:rsidRPr="00D77DA6">
              <w:rPr>
                <w:i/>
              </w:rPr>
              <w:t>³], specific heat capacity [J·kg</w:t>
            </w:r>
            <w:r w:rsidR="00AA058D" w:rsidRPr="00D77DA6">
              <w:rPr>
                <w:i/>
                <w:vertAlign w:val="superscript"/>
              </w:rPr>
              <w:t>-1</w:t>
            </w:r>
            <w:r w:rsidR="00AA058D" w:rsidRPr="00D77DA6">
              <w:rPr>
                <w:i/>
              </w:rPr>
              <w:t>·K</w:t>
            </w:r>
            <w:r w:rsidR="00AA058D" w:rsidRPr="00D77DA6">
              <w:rPr>
                <w:i/>
                <w:vertAlign w:val="superscript"/>
              </w:rPr>
              <w:t>-1</w:t>
            </w:r>
            <w:r w:rsidR="0089310A" w:rsidRPr="00D77DA6">
              <w:rPr>
                <w:i/>
              </w:rPr>
              <w:t xml:space="preserve">], heating value </w:t>
            </w:r>
            <w:r w:rsidR="00AA058D" w:rsidRPr="00D77DA6">
              <w:rPr>
                <w:i/>
              </w:rPr>
              <w:t>[</w:t>
            </w:r>
            <w:r w:rsidR="002B0BB0" w:rsidRPr="00D77DA6">
              <w:rPr>
                <w:i/>
              </w:rPr>
              <w:t>k</w:t>
            </w:r>
            <w:r w:rsidR="00AA058D" w:rsidRPr="00D77DA6">
              <w:rPr>
                <w:i/>
              </w:rPr>
              <w:t>J·kg</w:t>
            </w:r>
            <w:r w:rsidR="00AA058D" w:rsidRPr="00D77DA6">
              <w:rPr>
                <w:i/>
                <w:vertAlign w:val="superscript"/>
              </w:rPr>
              <w:t>-1</w:t>
            </w:r>
            <w:r w:rsidR="00AA058D" w:rsidRPr="00D77DA6">
              <w:rPr>
                <w:i/>
              </w:rPr>
              <w:t>], thermal conductivity [W·m</w:t>
            </w:r>
            <w:r w:rsidR="00AA058D" w:rsidRPr="00D77DA6">
              <w:rPr>
                <w:i/>
                <w:vertAlign w:val="superscript"/>
              </w:rPr>
              <w:t>-1</w:t>
            </w:r>
            <w:r w:rsidR="00AA058D" w:rsidRPr="00D77DA6">
              <w:rPr>
                <w:i/>
              </w:rPr>
              <w:t>·K</w:t>
            </w:r>
            <w:r w:rsidR="00AA058D" w:rsidRPr="00D77DA6">
              <w:rPr>
                <w:i/>
                <w:vertAlign w:val="superscript"/>
              </w:rPr>
              <w:t>-1</w:t>
            </w:r>
            <w:r w:rsidR="00AA058D" w:rsidRPr="00D77DA6">
              <w:rPr>
                <w:i/>
              </w:rPr>
              <w:t>], melting temperature and flammability temperature [K], heat transfer coefficient of the outer packaging [W·m</w:t>
            </w:r>
            <w:r w:rsidR="00AA058D" w:rsidRPr="00D77DA6">
              <w:rPr>
                <w:i/>
                <w:vertAlign w:val="superscript"/>
              </w:rPr>
              <w:t>-2</w:t>
            </w:r>
            <w:r w:rsidR="00AA058D" w:rsidRPr="00D77DA6">
              <w:rPr>
                <w:i/>
              </w:rPr>
              <w:t>·K</w:t>
            </w:r>
            <w:r w:rsidR="00AA058D" w:rsidRPr="00D77DA6">
              <w:rPr>
                <w:i/>
                <w:vertAlign w:val="superscript"/>
              </w:rPr>
              <w:t>-1</w:t>
            </w:r>
            <w:r w:rsidR="00AA058D" w:rsidRPr="00D77DA6">
              <w:rPr>
                <w:i/>
              </w:rPr>
              <w:t>], …)</w:t>
            </w:r>
            <w:r w:rsidRPr="00D77DA6">
              <w:rPr>
                <w:i/>
              </w:rPr>
              <w:t>;</w:t>
            </w:r>
          </w:p>
        </w:tc>
      </w:tr>
      <w:tr w:rsidR="00895AC2" w:rsidRPr="00D77DA6" w14:paraId="44A8D42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8E3C27C" w14:textId="1CFB51E9" w:rsidR="00895AC2" w:rsidRPr="00D77DA6"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D77DA6">
              <w:rPr>
                <w:i/>
              </w:rPr>
              <w:tab/>
            </w:r>
            <w:r w:rsidR="00AA058D" w:rsidRPr="00D77DA6">
              <w:rPr>
                <w:i/>
              </w:rPr>
              <w:t>(</w:t>
            </w:r>
            <w:r w:rsidRPr="00D77DA6">
              <w:rPr>
                <w:i/>
              </w:rPr>
              <w:t xml:space="preserve">d) </w:t>
            </w:r>
            <w:r w:rsidRPr="00D77DA6">
              <w:rPr>
                <w:i/>
              </w:rPr>
              <w:tab/>
            </w:r>
            <w:r w:rsidR="00AA058D" w:rsidRPr="00D77DA6">
              <w:rPr>
                <w:i/>
              </w:rPr>
              <w:t>The test and any supporting calculations shall assess the resul</w:t>
            </w:r>
            <w:r w:rsidR="0089310A" w:rsidRPr="00D77DA6">
              <w:rPr>
                <w:i/>
              </w:rPr>
              <w:t xml:space="preserve">t of a thermal run-away of the </w:t>
            </w:r>
            <w:r w:rsidR="00AA058D" w:rsidRPr="00D77DA6">
              <w:rPr>
                <w:i/>
              </w:rPr>
              <w:t xml:space="preserve">battery inside the </w:t>
            </w:r>
            <w:r w:rsidR="002B0BB0" w:rsidRPr="00D77DA6">
              <w:rPr>
                <w:i/>
              </w:rPr>
              <w:t xml:space="preserve">large </w:t>
            </w:r>
            <w:r w:rsidR="00AA058D" w:rsidRPr="00D77DA6">
              <w:rPr>
                <w:i/>
              </w:rPr>
              <w:t xml:space="preserve">packaging in the normal conditions of </w:t>
            </w:r>
            <w:r w:rsidR="00660D9F" w:rsidRPr="00D77DA6">
              <w:rPr>
                <w:i/>
              </w:rPr>
              <w:t>carriage</w:t>
            </w:r>
            <w:r w:rsidRPr="00D77DA6">
              <w:rPr>
                <w:i/>
              </w:rPr>
              <w:t>;</w:t>
            </w:r>
          </w:p>
        </w:tc>
      </w:tr>
      <w:tr w:rsidR="00895AC2" w:rsidRPr="00D77DA6" w14:paraId="508F6A64"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BDEE1F6" w14:textId="7082123C" w:rsidR="00895AC2" w:rsidRPr="00D77DA6" w:rsidRDefault="00895AC2" w:rsidP="004667FE">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D77DA6">
              <w:rPr>
                <w:i/>
              </w:rPr>
              <w:tab/>
            </w:r>
            <w:r w:rsidR="00AA058D" w:rsidRPr="00D77DA6">
              <w:rPr>
                <w:i/>
              </w:rPr>
              <w:t>(</w:t>
            </w:r>
            <w:r w:rsidRPr="00D77DA6">
              <w:rPr>
                <w:i/>
              </w:rPr>
              <w:t xml:space="preserve">e) </w:t>
            </w:r>
            <w:r w:rsidRPr="00D77DA6">
              <w:rPr>
                <w:i/>
              </w:rPr>
              <w:tab/>
            </w:r>
            <w:r w:rsidR="00AA058D" w:rsidRPr="00D77DA6">
              <w:rPr>
                <w:i/>
              </w:rPr>
              <w:t xml:space="preserve">In case the SOC of the battery is not known, the assessment used, shall be done with the </w:t>
            </w:r>
            <w:r w:rsidR="004667FE" w:rsidRPr="00D77DA6">
              <w:rPr>
                <w:i/>
              </w:rPr>
              <w:t xml:space="preserve">highest </w:t>
            </w:r>
            <w:r w:rsidR="00AA058D" w:rsidRPr="00D77DA6">
              <w:rPr>
                <w:i/>
              </w:rPr>
              <w:t xml:space="preserve">possible </w:t>
            </w:r>
            <w:r w:rsidR="00D7686D" w:rsidRPr="00D77DA6">
              <w:rPr>
                <w:i/>
              </w:rPr>
              <w:t>SOC</w:t>
            </w:r>
            <w:r w:rsidR="00AA058D" w:rsidRPr="00D77DA6">
              <w:rPr>
                <w:i/>
              </w:rPr>
              <w:t xml:space="preserve"> corresponding to the battery use conditions</w:t>
            </w:r>
            <w:r w:rsidRPr="00D77DA6">
              <w:rPr>
                <w:i/>
              </w:rPr>
              <w:t>;</w:t>
            </w:r>
          </w:p>
        </w:tc>
      </w:tr>
      <w:tr w:rsidR="00895AC2" w:rsidRPr="00D77DA6" w14:paraId="4DC4BBCF"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8F157DF" w14:textId="490289A6" w:rsidR="00895AC2" w:rsidRPr="00D77DA6" w:rsidRDefault="00895AC2" w:rsidP="00D7686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D77DA6">
              <w:rPr>
                <w:i/>
              </w:rPr>
              <w:tab/>
            </w:r>
            <w:r w:rsidR="00AA058D" w:rsidRPr="00D77DA6">
              <w:rPr>
                <w:i/>
              </w:rPr>
              <w:t>(</w:t>
            </w:r>
            <w:r w:rsidRPr="00D77DA6">
              <w:rPr>
                <w:i/>
              </w:rPr>
              <w:t xml:space="preserve">f) </w:t>
            </w:r>
            <w:r w:rsidRPr="00D77DA6">
              <w:rPr>
                <w:i/>
              </w:rPr>
              <w:tab/>
            </w:r>
            <w:r w:rsidR="00AA058D" w:rsidRPr="00D77DA6">
              <w:rPr>
                <w:i/>
              </w:rPr>
              <w:t xml:space="preserve">The surrounding conditions in which the </w:t>
            </w:r>
            <w:r w:rsidR="002B0BB0" w:rsidRPr="00D77DA6">
              <w:rPr>
                <w:i/>
              </w:rPr>
              <w:t xml:space="preserve">large </w:t>
            </w:r>
            <w:r w:rsidR="00AA058D" w:rsidRPr="00D77DA6">
              <w:rPr>
                <w:i/>
              </w:rPr>
              <w:t>packaging may be used</w:t>
            </w:r>
            <w:r w:rsidR="00AA058D" w:rsidRPr="00D77DA6">
              <w:rPr>
                <w:i/>
                <w:color w:val="FF0000"/>
              </w:rPr>
              <w:t xml:space="preserve"> </w:t>
            </w:r>
            <w:r w:rsidR="00D7686D" w:rsidRPr="00D77DA6">
              <w:rPr>
                <w:i/>
              </w:rPr>
              <w:t>and</w:t>
            </w:r>
            <w:r w:rsidR="00AA058D" w:rsidRPr="00D77DA6">
              <w:rPr>
                <w:i/>
              </w:rPr>
              <w:t xml:space="preserve"> </w:t>
            </w:r>
            <w:r w:rsidR="00660D9F" w:rsidRPr="00D77DA6">
              <w:rPr>
                <w:i/>
              </w:rPr>
              <w:t>carried</w:t>
            </w:r>
            <w:r w:rsidR="00AA058D" w:rsidRPr="00D77DA6">
              <w:rPr>
                <w:i/>
              </w:rPr>
              <w:t xml:space="preserve"> shall be described (including for possible consequences of gas or smoke emissions on the environment, such as ventilation or other methods) according to the gas management system of the </w:t>
            </w:r>
            <w:r w:rsidR="00791C79" w:rsidRPr="00D77DA6">
              <w:rPr>
                <w:i/>
              </w:rPr>
              <w:t xml:space="preserve">large </w:t>
            </w:r>
            <w:r w:rsidR="00AA058D" w:rsidRPr="00D77DA6">
              <w:rPr>
                <w:i/>
              </w:rPr>
              <w:t>packaging</w:t>
            </w:r>
            <w:r w:rsidRPr="00D77DA6">
              <w:rPr>
                <w:i/>
              </w:rPr>
              <w:t>;</w:t>
            </w:r>
          </w:p>
        </w:tc>
      </w:tr>
      <w:tr w:rsidR="00895AC2" w:rsidRPr="00D77DA6" w14:paraId="52054BA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F65DE14" w14:textId="3DF6F4FB" w:rsidR="00895AC2" w:rsidRPr="00D77DA6" w:rsidRDefault="00895AC2" w:rsidP="00324DE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D77DA6">
              <w:rPr>
                <w:i/>
              </w:rPr>
              <w:tab/>
            </w:r>
            <w:r w:rsidR="00AA058D" w:rsidRPr="00D77DA6">
              <w:rPr>
                <w:i/>
              </w:rPr>
              <w:t>(</w:t>
            </w:r>
            <w:r w:rsidRPr="00D77DA6">
              <w:rPr>
                <w:i/>
              </w:rPr>
              <w:t xml:space="preserve">g) </w:t>
            </w:r>
            <w:r w:rsidRPr="00D77DA6">
              <w:rPr>
                <w:i/>
              </w:rPr>
              <w:tab/>
            </w:r>
            <w:r w:rsidR="00AA058D" w:rsidRPr="00D77DA6">
              <w:rPr>
                <w:i/>
              </w:rPr>
              <w:t>The tests or the model calculation shall consider the worst case scenario for the thermal runaway triggering and propagation inside the battery</w:t>
            </w:r>
            <w:r w:rsidR="00324DED">
              <w:rPr>
                <w:i/>
              </w:rPr>
              <w:t>;</w:t>
            </w:r>
            <w:r w:rsidR="00AA058D" w:rsidRPr="00D77DA6">
              <w:rPr>
                <w:i/>
              </w:rPr>
              <w:t xml:space="preserve"> this scenario includes the worst possible failure in the normal </w:t>
            </w:r>
            <w:r w:rsidR="00660D9F" w:rsidRPr="00D77DA6">
              <w:rPr>
                <w:i/>
              </w:rPr>
              <w:t>carriage</w:t>
            </w:r>
            <w:r w:rsidR="00AA058D" w:rsidRPr="00D77DA6">
              <w:rPr>
                <w:i/>
              </w:rPr>
              <w:t xml:space="preserve"> condition, the maximum heat and flame emissions for the possible propagation of the reaction</w:t>
            </w:r>
            <w:r w:rsidRPr="00D77DA6">
              <w:rPr>
                <w:i/>
              </w:rPr>
              <w:t>;</w:t>
            </w:r>
          </w:p>
        </w:tc>
      </w:tr>
      <w:tr w:rsidR="00895AC2" w:rsidRPr="00AA128D" w14:paraId="382B1D30"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0333954" w14:textId="0C4F31F5" w:rsidR="00895AC2" w:rsidRPr="00AA128D" w:rsidRDefault="00895AC2" w:rsidP="009D5BB5">
            <w:pPr>
              <w:tabs>
                <w:tab w:val="left" w:pos="791"/>
              </w:tabs>
              <w:suppressAutoHyphens w:val="0"/>
              <w:spacing w:before="60" w:after="60" w:line="240" w:lineRule="auto"/>
              <w:ind w:left="366" w:hanging="426"/>
              <w:jc w:val="both"/>
              <w:rPr>
                <w:i/>
              </w:rPr>
            </w:pPr>
            <w:r w:rsidRPr="00D77DA6">
              <w:rPr>
                <w:i/>
              </w:rPr>
              <w:tab/>
            </w:r>
            <w:r w:rsidR="00AA058D" w:rsidRPr="00D77DA6">
              <w:rPr>
                <w:i/>
              </w:rPr>
              <w:t>(</w:t>
            </w:r>
            <w:r w:rsidRPr="00D77DA6">
              <w:rPr>
                <w:i/>
              </w:rPr>
              <w:t xml:space="preserve">h) </w:t>
            </w:r>
            <w:r w:rsidRPr="00D77DA6">
              <w:rPr>
                <w:i/>
              </w:rPr>
              <w:tab/>
            </w:r>
            <w:r w:rsidR="007C44CF" w:rsidRPr="00D77DA6">
              <w:rPr>
                <w:i/>
              </w:rPr>
              <w:t>These scenarios shall be assessed over a period of time long enough to allow all the possible consequences to occur (e.g. 24 hours).</w:t>
            </w:r>
          </w:p>
        </w:tc>
      </w:tr>
      <w:tr w:rsidR="00895AC2" w:rsidRPr="00AA128D" w14:paraId="7C32FA3D" w14:textId="77777777" w:rsidTr="009D5BB5">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690B93D3" w14:textId="77777777" w:rsidR="00895AC2" w:rsidRPr="00AA128D"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pPr>
          </w:p>
        </w:tc>
      </w:tr>
    </w:tbl>
    <w:p w14:paraId="50B1785F" w14:textId="1CEADF5D" w:rsidR="00F92FBA" w:rsidRDefault="00F92FBA" w:rsidP="006D762A">
      <w:pPr>
        <w:pStyle w:val="SingleTxtG"/>
        <w:tabs>
          <w:tab w:val="left" w:pos="2268"/>
        </w:tabs>
        <w:spacing w:before="120"/>
        <w:rPr>
          <w:rStyle w:val="Strong"/>
          <w:b w:val="0"/>
          <w:bCs w:val="0"/>
        </w:rPr>
      </w:pPr>
      <w:r>
        <w:rPr>
          <w:rStyle w:val="Strong"/>
          <w:b w:val="0"/>
          <w:bCs w:val="0"/>
        </w:rPr>
        <w:t>4.1.5.12</w:t>
      </w:r>
      <w:r>
        <w:rPr>
          <w:rStyle w:val="Strong"/>
          <w:b w:val="0"/>
          <w:bCs w:val="0"/>
        </w:rPr>
        <w:tab/>
      </w:r>
      <w:proofErr w:type="gramStart"/>
      <w:r w:rsidRPr="00F92FBA">
        <w:rPr>
          <w:rStyle w:val="Strong"/>
          <w:b w:val="0"/>
          <w:bCs w:val="0"/>
        </w:rPr>
        <w:t>The</w:t>
      </w:r>
      <w:proofErr w:type="gramEnd"/>
      <w:r w:rsidRPr="00F92FBA">
        <w:rPr>
          <w:rStyle w:val="Strong"/>
          <w:b w:val="0"/>
          <w:bCs w:val="0"/>
        </w:rPr>
        <w:t xml:space="preserve"> amendment does not apply to the English version.</w:t>
      </w:r>
    </w:p>
    <w:p w14:paraId="095D74D5" w14:textId="29E1A631" w:rsidR="006D762A" w:rsidRDefault="006D762A" w:rsidP="006D762A">
      <w:pPr>
        <w:pStyle w:val="SingleTxtG"/>
        <w:tabs>
          <w:tab w:val="left" w:pos="2268"/>
        </w:tabs>
        <w:spacing w:before="120"/>
      </w:pPr>
      <w:r>
        <w:t>4.1.6.4</w:t>
      </w:r>
      <w:r>
        <w:tab/>
        <w:t>In the second sentence, replace “risk” by “hazard”.</w:t>
      </w:r>
    </w:p>
    <w:p w14:paraId="2A9597D4" w14:textId="5420F527" w:rsidR="00B648A6" w:rsidRDefault="00B648A6" w:rsidP="00B648A6">
      <w:pPr>
        <w:pStyle w:val="SingleTxtG"/>
      </w:pPr>
      <w:r w:rsidRPr="00FE1778">
        <w:t>4.1.9.1.5</w:t>
      </w:r>
      <w:r w:rsidRPr="00FE1778">
        <w:tab/>
        <w:t>Replace “risk” by “hazard” (twice).</w:t>
      </w:r>
    </w:p>
    <w:p w14:paraId="65F9B7D8" w14:textId="5A1C43AF" w:rsidR="00B278D8" w:rsidRPr="00AA128D" w:rsidRDefault="00B278D8" w:rsidP="00B278D8">
      <w:pPr>
        <w:pStyle w:val="H1G"/>
      </w:pPr>
      <w:r w:rsidRPr="00AA128D">
        <w:tab/>
      </w:r>
      <w:r w:rsidRPr="00AA128D">
        <w:tab/>
        <w:t>Chapter 4.2</w:t>
      </w:r>
    </w:p>
    <w:p w14:paraId="6BD231B5" w14:textId="77777777" w:rsidR="00B648A6" w:rsidRPr="00FE1778" w:rsidRDefault="00B648A6" w:rsidP="00B648A6">
      <w:pPr>
        <w:pStyle w:val="SingleTxtG"/>
      </w:pPr>
      <w:r w:rsidRPr="00FE1778">
        <w:rPr>
          <w:iCs/>
        </w:rPr>
        <w:t>4.2.1.19.1</w:t>
      </w:r>
      <w:r w:rsidRPr="00FE1778">
        <w:rPr>
          <w:iCs/>
        </w:rPr>
        <w:tab/>
      </w:r>
      <w:r w:rsidRPr="00FE1778">
        <w:rPr>
          <w:iCs/>
        </w:rPr>
        <w:tab/>
        <w:t>Replace “</w:t>
      </w:r>
      <w:r w:rsidRPr="00FE1778">
        <w:t>risk” by “hazard”.</w:t>
      </w:r>
    </w:p>
    <w:p w14:paraId="380EC152" w14:textId="44560CE3" w:rsidR="00B278D8" w:rsidRPr="00AA128D" w:rsidRDefault="00B278D8" w:rsidP="00B278D8">
      <w:pPr>
        <w:pStyle w:val="SingleTxtG"/>
      </w:pPr>
      <w:r w:rsidRPr="00AA128D">
        <w:t xml:space="preserve">4.2.5.2.6, </w:t>
      </w:r>
      <w:r w:rsidR="00464B12" w:rsidRPr="00AA128D">
        <w:t>p</w:t>
      </w:r>
      <w:r w:rsidRPr="00AA128D">
        <w:t>ortable tank instruction T23</w:t>
      </w:r>
      <w:r w:rsidRPr="00AA128D">
        <w:tab/>
      </w:r>
      <w:r w:rsidRPr="00AA128D">
        <w:tab/>
        <w:t xml:space="preserve">In the first line after the title, </w:t>
      </w:r>
      <w:r w:rsidR="000904D1" w:rsidRPr="00AA128D">
        <w:t xml:space="preserve">at the end, </w:t>
      </w:r>
      <w:r w:rsidRPr="00AA128D">
        <w:t xml:space="preserve">add a new sentence to read as follows: </w:t>
      </w:r>
      <w:r w:rsidR="00732D75" w:rsidRPr="00AA128D">
        <w:t>“</w:t>
      </w:r>
      <w:r w:rsidRPr="00AA128D">
        <w:t xml:space="preserve">The formulations listed below may also be </w:t>
      </w:r>
      <w:r w:rsidR="00660D9F" w:rsidRPr="00AA128D">
        <w:t>carried</w:t>
      </w:r>
      <w:r w:rsidRPr="00AA128D">
        <w:t xml:space="preserve"> </w:t>
      </w:r>
      <w:r w:rsidR="004177CF" w:rsidRPr="00AA128D">
        <w:t>packed in accordance with packing method OP8 of</w:t>
      </w:r>
      <w:r w:rsidRPr="00AA128D">
        <w:rPr>
          <w:lang w:eastAsia="zh-CN"/>
        </w:rPr>
        <w:t xml:space="preserve"> packing instruction P520 of 4.1.4.1</w:t>
      </w:r>
      <w:r w:rsidR="003A0E52" w:rsidRPr="00AA128D">
        <w:rPr>
          <w:lang w:eastAsia="zh-CN"/>
        </w:rPr>
        <w:t xml:space="preserve"> </w:t>
      </w:r>
      <w:r w:rsidR="00E42EC7" w:rsidRPr="00AA128D">
        <w:rPr>
          <w:lang w:eastAsia="zh-CN"/>
        </w:rPr>
        <w:t>&lt;(ADR:)</w:t>
      </w:r>
      <w:r w:rsidRPr="00AA128D">
        <w:t>, with the same control and emergency temperatures, if applicable</w:t>
      </w:r>
      <w:r w:rsidR="00E42EC7" w:rsidRPr="00AA128D">
        <w:t>&gt;</w:t>
      </w:r>
      <w:r w:rsidRPr="00AA128D">
        <w:t>.</w:t>
      </w:r>
      <w:r w:rsidR="00732D75" w:rsidRPr="00AA128D">
        <w:t>”</w:t>
      </w:r>
      <w:r w:rsidRPr="00AA128D">
        <w:t>.</w:t>
      </w:r>
    </w:p>
    <w:p w14:paraId="20CB3246" w14:textId="77777777" w:rsidR="007157DD" w:rsidRPr="00FE1778" w:rsidRDefault="007157DD" w:rsidP="007157DD">
      <w:pPr>
        <w:pStyle w:val="SingleTxtG"/>
      </w:pPr>
      <w:r w:rsidRPr="00FE1778">
        <w:t xml:space="preserve">4.2.5.2.6, </w:t>
      </w:r>
      <w:r>
        <w:t>p</w:t>
      </w:r>
      <w:r w:rsidRPr="00FE1778">
        <w:t>ortable tank instruction T23, footnote (d)</w:t>
      </w:r>
      <w:r w:rsidRPr="00FE1778">
        <w:tab/>
        <w:t>Replace risk” by “hazard”.</w:t>
      </w:r>
    </w:p>
    <w:p w14:paraId="6662E3DF" w14:textId="0CBF814E" w:rsidR="001B609E" w:rsidRPr="00AA128D" w:rsidRDefault="005119C0" w:rsidP="005119C0">
      <w:pPr>
        <w:pStyle w:val="SingleTxtG"/>
      </w:pPr>
      <w:r w:rsidRPr="00AA128D">
        <w:t xml:space="preserve">4.2.5.3, </w:t>
      </w:r>
      <w:r w:rsidR="00464B12" w:rsidRPr="00AA128D">
        <w:t xml:space="preserve">portable tank special provision </w:t>
      </w:r>
      <w:r w:rsidRPr="00AA128D">
        <w:t xml:space="preserve">TP10 </w:t>
      </w:r>
      <w:r w:rsidRPr="00AA128D">
        <w:tab/>
        <w:t xml:space="preserve">Add the following new sentence at the end: “A portable tank may be offered for </w:t>
      </w:r>
      <w:r w:rsidR="00660D9F" w:rsidRPr="00AA128D">
        <w:t>carriage</w:t>
      </w:r>
      <w:r w:rsidRPr="00AA128D">
        <w:t xml:space="preserve"> after the date of expiry of the last lining inspection for a period not to exceed three months beyond the </w:t>
      </w:r>
      <w:r w:rsidR="00B5200F" w:rsidRPr="00AA128D">
        <w:t xml:space="preserve">date </w:t>
      </w:r>
      <w:r w:rsidRPr="00AA128D">
        <w:t>of expiry of the last testing, after emptying but before cleaning, for purposes of performing the next required test or inspection prior to refilling.”.</w:t>
      </w:r>
    </w:p>
    <w:p w14:paraId="79A8984F" w14:textId="4A84D073" w:rsidR="007157DD" w:rsidRDefault="007157DD" w:rsidP="007157DD">
      <w:pPr>
        <w:pStyle w:val="H1G"/>
      </w:pPr>
      <w:r w:rsidRPr="00AA128D">
        <w:lastRenderedPageBreak/>
        <w:tab/>
      </w:r>
      <w:r w:rsidRPr="00AA128D">
        <w:tab/>
        <w:t>Chapter 4.</w:t>
      </w:r>
      <w:r>
        <w:t>3</w:t>
      </w:r>
    </w:p>
    <w:p w14:paraId="643DB905" w14:textId="2D859BA5" w:rsidR="007157DD" w:rsidRPr="007157DD" w:rsidRDefault="007157DD" w:rsidP="007157DD">
      <w:pPr>
        <w:pStyle w:val="SingleTxtG"/>
      </w:pPr>
      <w:r>
        <w:t>4.3.2.2.1 (</w:t>
      </w:r>
      <w:proofErr w:type="gramStart"/>
      <w:r>
        <w:t>a</w:t>
      </w:r>
      <w:proofErr w:type="gramEnd"/>
      <w:r>
        <w:t>)</w:t>
      </w:r>
      <w:r>
        <w:tab/>
        <w:t xml:space="preserve">Replace </w:t>
      </w:r>
      <w:r w:rsidRPr="00FE1778">
        <w:rPr>
          <w:iCs/>
        </w:rPr>
        <w:t>“</w:t>
      </w:r>
      <w:r w:rsidRPr="00FE1778">
        <w:t>risk</w:t>
      </w:r>
      <w:r>
        <w:t>s</w:t>
      </w:r>
      <w:r w:rsidRPr="00FE1778">
        <w:t>” by “hazard</w:t>
      </w:r>
      <w:r>
        <w:t>s</w:t>
      </w:r>
      <w:r w:rsidRPr="00FE1778">
        <w:t>”.</w:t>
      </w:r>
    </w:p>
    <w:p w14:paraId="1B2617D9" w14:textId="77777777" w:rsidR="00B278D8" w:rsidRPr="00AA128D" w:rsidRDefault="00B278D8" w:rsidP="00B278D8">
      <w:pPr>
        <w:pStyle w:val="H1G"/>
      </w:pPr>
      <w:r w:rsidRPr="00AA128D">
        <w:tab/>
      </w:r>
      <w:r w:rsidRPr="00AA128D">
        <w:tab/>
        <w:t>Chapter 5.2</w:t>
      </w:r>
    </w:p>
    <w:p w14:paraId="70BD91FA" w14:textId="23D6F8F7" w:rsidR="003A0E52" w:rsidRPr="00AA128D" w:rsidRDefault="003A0E52" w:rsidP="003A0E52">
      <w:pPr>
        <w:pStyle w:val="SingleTxtG"/>
      </w:pPr>
      <w:r w:rsidRPr="00AA128D">
        <w:t>5.2.1</w:t>
      </w:r>
      <w:r w:rsidRPr="00AA128D">
        <w:tab/>
        <w:t xml:space="preserve">After the heading, </w:t>
      </w:r>
      <w:r w:rsidR="007C44CF" w:rsidRPr="00AA128D">
        <w:t xml:space="preserve">renumber the Note as Note 1 and </w:t>
      </w:r>
      <w:r w:rsidRPr="00AA128D">
        <w:t>add a new Note 2:</w:t>
      </w:r>
    </w:p>
    <w:p w14:paraId="33961F3A" w14:textId="421748EC" w:rsidR="003A0E52" w:rsidRPr="00AA128D" w:rsidRDefault="003A0E52" w:rsidP="003A0E52">
      <w:pPr>
        <w:pStyle w:val="SingleTxtG"/>
        <w:rPr>
          <w:i/>
        </w:rPr>
      </w:pPr>
      <w:r w:rsidRPr="00AA128D">
        <w:rPr>
          <w:i/>
        </w:rPr>
        <w:t>“</w:t>
      </w:r>
      <w:r w:rsidRPr="00AA128D">
        <w:rPr>
          <w:b/>
          <w:i/>
        </w:rPr>
        <w:t>NOTE</w:t>
      </w:r>
      <w:r w:rsidR="007C44CF" w:rsidRPr="00AA128D">
        <w:rPr>
          <w:b/>
          <w:i/>
        </w:rPr>
        <w:t xml:space="preserve"> 2</w:t>
      </w:r>
      <w:r w:rsidRPr="00AA128D">
        <w:rPr>
          <w:b/>
          <w:i/>
        </w:rPr>
        <w:t>:</w:t>
      </w:r>
      <w:r w:rsidRPr="00AA128D">
        <w:rPr>
          <w:i/>
        </w:rPr>
        <w:tab/>
        <w:t>In accordance with the GHS, a GHS pictogram not required by RID/ADR/ADN should only appear in carriage as part of a complete GHS label and not independently (see GHS 1.4.10.4.4).</w:t>
      </w:r>
      <w:proofErr w:type="gramStart"/>
      <w:r w:rsidRPr="00AA128D">
        <w:rPr>
          <w:i/>
        </w:rPr>
        <w:t>”.</w:t>
      </w:r>
      <w:proofErr w:type="gramEnd"/>
    </w:p>
    <w:p w14:paraId="1F6D9482" w14:textId="77777777" w:rsidR="00137FB6" w:rsidRPr="00AA128D" w:rsidRDefault="00137FB6" w:rsidP="00137FB6">
      <w:pPr>
        <w:pStyle w:val="SingleTxtG"/>
      </w:pPr>
      <w:r w:rsidRPr="00AA128D">
        <w:t>5.2.1.3</w:t>
      </w:r>
      <w:r w:rsidRPr="00AA128D">
        <w:tab/>
      </w:r>
      <w:r w:rsidRPr="00AA128D">
        <w:tab/>
        <w:t xml:space="preserve">After “Salvage </w:t>
      </w:r>
      <w:proofErr w:type="spellStart"/>
      <w:r w:rsidRPr="00AA128D">
        <w:t>packagings</w:t>
      </w:r>
      <w:proofErr w:type="spellEnd"/>
      <w:r w:rsidRPr="00AA128D">
        <w:t xml:space="preserve">” add “including large salvage </w:t>
      </w:r>
      <w:proofErr w:type="spellStart"/>
      <w:r w:rsidRPr="00AA128D">
        <w:t>packagings</w:t>
      </w:r>
      <w:proofErr w:type="spellEnd"/>
      <w:r w:rsidRPr="00AA128D">
        <w:t>”.</w:t>
      </w:r>
    </w:p>
    <w:p w14:paraId="60D48F53" w14:textId="77777777" w:rsidR="00472050" w:rsidRDefault="00472050" w:rsidP="00472050">
      <w:pPr>
        <w:pStyle w:val="SingleTxtG"/>
        <w:rPr>
          <w:bCs/>
        </w:rPr>
      </w:pPr>
      <w:r>
        <w:rPr>
          <w:bCs/>
        </w:rPr>
        <w:t>5.2.1.10.1</w:t>
      </w:r>
      <w:r>
        <w:rPr>
          <w:bCs/>
        </w:rPr>
        <w:tab/>
        <w:t>In the second indent, at the end, delete “and”. In the third indent, at the end, replace the comma by “; and”. Add the following new fourth indent:</w:t>
      </w:r>
    </w:p>
    <w:p w14:paraId="558B3F03" w14:textId="77777777" w:rsidR="00472050" w:rsidRDefault="00472050" w:rsidP="00472050">
      <w:pPr>
        <w:pStyle w:val="SingleTxtG"/>
        <w:rPr>
          <w:bCs/>
        </w:rPr>
      </w:pPr>
      <w:r>
        <w:rPr>
          <w:bCs/>
        </w:rPr>
        <w:t>“</w:t>
      </w:r>
      <w:r>
        <w:t>- machinery or apparatus containing liquid dangerous goods when it is required to ensure the liquid dangerous goods remain in their intended orientation (see special provision 301 of chapter 3.3),</w:t>
      </w:r>
      <w:proofErr w:type="gramStart"/>
      <w:r>
        <w:rPr>
          <w:bCs/>
        </w:rPr>
        <w:t>”.</w:t>
      </w:r>
      <w:proofErr w:type="gramEnd"/>
    </w:p>
    <w:p w14:paraId="49E70D4D" w14:textId="12555071" w:rsidR="00306D45" w:rsidRPr="00AA128D" w:rsidRDefault="00306D45" w:rsidP="00306D45">
      <w:pPr>
        <w:pStyle w:val="SingleTxtG"/>
        <w:rPr>
          <w:bCs/>
        </w:rPr>
      </w:pPr>
      <w:r w:rsidRPr="00AA128D">
        <w:rPr>
          <w:bCs/>
        </w:rPr>
        <w:t xml:space="preserve">Add the following new sub-section </w:t>
      </w:r>
      <w:r w:rsidR="000904D1" w:rsidRPr="00AA128D">
        <w:rPr>
          <w:bCs/>
        </w:rPr>
        <w:t>5.2.2.1.12</w:t>
      </w:r>
      <w:r w:rsidRPr="00AA128D">
        <w:rPr>
          <w:bCs/>
        </w:rPr>
        <w:t>:</w:t>
      </w:r>
    </w:p>
    <w:p w14:paraId="3FF62727" w14:textId="7474A896" w:rsidR="00306D45" w:rsidRPr="00AA128D" w:rsidRDefault="00306D45" w:rsidP="00306D45">
      <w:pPr>
        <w:pStyle w:val="SingleTxtG"/>
        <w:spacing w:line="240" w:lineRule="auto"/>
        <w:rPr>
          <w:i/>
        </w:rPr>
      </w:pPr>
      <w:r w:rsidRPr="00AA128D">
        <w:t>“</w:t>
      </w:r>
      <w:r w:rsidR="000904D1" w:rsidRPr="00AA128D">
        <w:t>5.2.2.1.12</w:t>
      </w:r>
      <w:r w:rsidR="00A206A9" w:rsidRPr="00AA128D">
        <w:tab/>
      </w:r>
      <w:r w:rsidRPr="00AA128D">
        <w:tab/>
      </w:r>
      <w:r w:rsidR="005B5EF9" w:rsidRPr="00AA128D">
        <w:rPr>
          <w:i/>
        </w:rPr>
        <w:t>Special provisions for the labelling of</w:t>
      </w:r>
      <w:r w:rsidRPr="00AA128D">
        <w:rPr>
          <w:i/>
        </w:rPr>
        <w:t xml:space="preserve"> articles containing dangerous goods </w:t>
      </w:r>
      <w:r w:rsidR="00660D9F" w:rsidRPr="00AA128D">
        <w:rPr>
          <w:i/>
        </w:rPr>
        <w:t>carried</w:t>
      </w:r>
      <w:r w:rsidRPr="00AA128D">
        <w:rPr>
          <w:i/>
        </w:rPr>
        <w:t xml:space="preserve"> as UN Nos. 3537, 3538, 3539, 3540, 3541, 3542, 3543, 3544, 3545, 3546, 3547 and 3548</w:t>
      </w:r>
    </w:p>
    <w:p w14:paraId="6148D763" w14:textId="4DF4E5C3" w:rsidR="00306D45" w:rsidRPr="00324DED" w:rsidRDefault="000904D1" w:rsidP="00324DED">
      <w:pPr>
        <w:pStyle w:val="SingleTxtG"/>
      </w:pPr>
      <w:r w:rsidRPr="00324DED">
        <w:t>5.2.2.1.12.1</w:t>
      </w:r>
      <w:r w:rsidR="00306D45" w:rsidRPr="00324DED">
        <w:tab/>
        <w:t xml:space="preserve">Packages containing dangerous goods in articles and dangerous goods in articles </w:t>
      </w:r>
      <w:r w:rsidR="00660D9F" w:rsidRPr="00324DED">
        <w:t>carried</w:t>
      </w:r>
      <w:r w:rsidR="00306D45" w:rsidRPr="00324DED">
        <w:t xml:space="preserve"> unpackaged shall bear labels according to </w:t>
      </w:r>
      <w:r w:rsidRPr="00324DED">
        <w:t>5.2.2.1</w:t>
      </w:r>
      <w:r w:rsidR="00306D45" w:rsidRPr="00324DED">
        <w:t xml:space="preserve"> reflecting the hazards established according to </w:t>
      </w:r>
      <w:r w:rsidRPr="00324DED">
        <w:t>2.1.5</w:t>
      </w:r>
      <w:r w:rsidR="00306D45" w:rsidRPr="00324DED">
        <w:t>. If the article contains one or more lithium batteries with</w:t>
      </w:r>
      <w:r w:rsidR="00731B1E" w:rsidRPr="00324DED">
        <w:t>, for lithium metal batteries,</w:t>
      </w:r>
      <w:r w:rsidR="00306D45" w:rsidRPr="00324DED">
        <w:t xml:space="preserve"> an aggregate lithium co</w:t>
      </w:r>
      <w:r w:rsidR="00430745" w:rsidRPr="00324DED">
        <w:t>ntent of 2 </w:t>
      </w:r>
      <w:r w:rsidR="00306D45" w:rsidRPr="00324DED">
        <w:t xml:space="preserve">g or less, and for lithium ion batteries, </w:t>
      </w:r>
      <w:r w:rsidR="00731B1E" w:rsidRPr="00324DED">
        <w:t>a</w:t>
      </w:r>
      <w:r w:rsidR="00306D45" w:rsidRPr="00324DED">
        <w:t xml:space="preserve"> Watt-hour rating </w:t>
      </w:r>
      <w:r w:rsidR="00731B1E" w:rsidRPr="00324DED">
        <w:t>of</w:t>
      </w:r>
      <w:r w:rsidR="00306D45" w:rsidRPr="00324DED">
        <w:t xml:space="preserve"> 100</w:t>
      </w:r>
      <w:r w:rsidR="00430745" w:rsidRPr="00324DED">
        <w:t> </w:t>
      </w:r>
      <w:proofErr w:type="spellStart"/>
      <w:proofErr w:type="gramStart"/>
      <w:r w:rsidR="00306D45" w:rsidRPr="00324DED">
        <w:t>Wh</w:t>
      </w:r>
      <w:proofErr w:type="spellEnd"/>
      <w:proofErr w:type="gramEnd"/>
      <w:r w:rsidR="00306D45" w:rsidRPr="00324DED">
        <w:t xml:space="preserve"> or less, the lithium battery mark (</w:t>
      </w:r>
      <w:r w:rsidR="00430745" w:rsidRPr="00324DED">
        <w:t>F</w:t>
      </w:r>
      <w:r w:rsidR="00306D45" w:rsidRPr="00324DED">
        <w:t xml:space="preserve">igure </w:t>
      </w:r>
      <w:r w:rsidR="00285BAB" w:rsidRPr="00324DED">
        <w:t>5.2.1.9.2</w:t>
      </w:r>
      <w:r w:rsidR="00306D45" w:rsidRPr="00324DED">
        <w:t>) shall be affixed to the package or unpackaged article. If the article contains one or more lithium batteries with</w:t>
      </w:r>
      <w:r w:rsidR="00731B1E" w:rsidRPr="00324DED">
        <w:t>, for lithium metal batteries,</w:t>
      </w:r>
      <w:r w:rsidR="00306D45" w:rsidRPr="00324DED">
        <w:t xml:space="preserve"> an aggregate lithium content of more than 2 g and for lithium ion batteries, </w:t>
      </w:r>
      <w:r w:rsidR="00731B1E" w:rsidRPr="00324DED">
        <w:t>a</w:t>
      </w:r>
      <w:r w:rsidR="00306D45" w:rsidRPr="00324DED">
        <w:t xml:space="preserve"> Watt-hour rating </w:t>
      </w:r>
      <w:r w:rsidR="00731B1E" w:rsidRPr="00324DED">
        <w:t>of</w:t>
      </w:r>
      <w:r w:rsidR="00306D45" w:rsidRPr="00324DED">
        <w:t xml:space="preserve"> more than 100</w:t>
      </w:r>
      <w:r w:rsidR="00430745" w:rsidRPr="00324DED">
        <w:t> </w:t>
      </w:r>
      <w:proofErr w:type="spellStart"/>
      <w:r w:rsidR="00306D45" w:rsidRPr="00324DED">
        <w:t>Wh</w:t>
      </w:r>
      <w:proofErr w:type="spellEnd"/>
      <w:r w:rsidR="00306D45" w:rsidRPr="00324DED">
        <w:t>, the lithium battery label (</w:t>
      </w:r>
      <w:r w:rsidR="00285BAB" w:rsidRPr="00324DED">
        <w:t>label model No. 9A in 5.2.2.2.2</w:t>
      </w:r>
      <w:r w:rsidR="00306D45" w:rsidRPr="00324DED">
        <w:t>) shall be affixed to the package or unpackaged article.</w:t>
      </w:r>
    </w:p>
    <w:p w14:paraId="427BD119" w14:textId="18233CFA" w:rsidR="00306D45" w:rsidRPr="00AA128D" w:rsidRDefault="00285BAB" w:rsidP="00306D45">
      <w:pPr>
        <w:pStyle w:val="SingleTxtG"/>
        <w:rPr>
          <w:bCs/>
        </w:rPr>
      </w:pPr>
      <w:r w:rsidRPr="00AA128D">
        <w:t>5.2.2.1.12.2</w:t>
      </w:r>
      <w:r w:rsidR="00306D45" w:rsidRPr="00AA128D">
        <w:tab/>
        <w:t xml:space="preserve">When it is required to ensure articles containing liquid dangerous goods remain in their intended orientation, orientation marks meeting </w:t>
      </w:r>
      <w:r w:rsidRPr="00AA128D">
        <w:t>5.2.1.10.1</w:t>
      </w:r>
      <w:r w:rsidR="00306D45" w:rsidRPr="00AA128D">
        <w:t xml:space="preserve"> shall be affixed and visible on at least two opposit</w:t>
      </w:r>
      <w:r w:rsidR="0011717B" w:rsidRPr="00AA128D">
        <w:t>e vertical sides of the package</w:t>
      </w:r>
      <w:r w:rsidR="00306D45" w:rsidRPr="00AA128D">
        <w:t xml:space="preserve"> or </w:t>
      </w:r>
      <w:r w:rsidR="0011717B" w:rsidRPr="00AA128D">
        <w:t xml:space="preserve">of the </w:t>
      </w:r>
      <w:r w:rsidR="00306D45" w:rsidRPr="00AA128D">
        <w:t>unpackaged article where possible, with the arrows pointing in the correct upright direction.</w:t>
      </w:r>
      <w:proofErr w:type="gramStart"/>
      <w:r w:rsidR="00306D45" w:rsidRPr="00AA128D">
        <w:t>”.</w:t>
      </w:r>
      <w:proofErr w:type="gramEnd"/>
    </w:p>
    <w:p w14:paraId="231187A6" w14:textId="77777777" w:rsidR="00B278D8" w:rsidRPr="00AA128D" w:rsidRDefault="00B278D8" w:rsidP="00B278D8">
      <w:pPr>
        <w:pStyle w:val="SingleTxtG"/>
      </w:pPr>
      <w:r w:rsidRPr="00AA128D">
        <w:t>5.2.2.2.1.1.3</w:t>
      </w:r>
      <w:r w:rsidRPr="00AA128D">
        <w:tab/>
        <w:t>In the first sentence, after “the dimensions may be reduced” add “proportionally”. Delete the second and third sentences (“The line inside the edge shall remain 5 mm to the edge of the label. The minimum width of the line inside the edge shall remain 2 mm.”).</w:t>
      </w:r>
    </w:p>
    <w:p w14:paraId="11A2266A" w14:textId="16365586" w:rsidR="00D54DED" w:rsidRDefault="00D54DED" w:rsidP="00B278D8">
      <w:pPr>
        <w:pStyle w:val="SingleTxtG"/>
      </w:pPr>
      <w:r>
        <w:t>5.2.2.2.1.2</w:t>
      </w:r>
      <w:r>
        <w:tab/>
      </w:r>
      <w:r w:rsidR="00AC3100">
        <w:t xml:space="preserve">The amendment to the first paragraph does not apply to the English version. </w:t>
      </w:r>
      <w:r>
        <w:t xml:space="preserve">In the paragraph after the Note, replace </w:t>
      </w:r>
      <w:r w:rsidRPr="00FE1778">
        <w:rPr>
          <w:iCs/>
        </w:rPr>
        <w:t>“</w:t>
      </w:r>
      <w:r w:rsidRPr="00FE1778">
        <w:t>risk” by “hazard”.</w:t>
      </w:r>
    </w:p>
    <w:p w14:paraId="7BB4FE44" w14:textId="7A4027B5" w:rsidR="00806A33" w:rsidRDefault="00806A33" w:rsidP="00D54DED">
      <w:pPr>
        <w:pStyle w:val="SingleTxtG"/>
        <w:tabs>
          <w:tab w:val="left" w:pos="2268"/>
        </w:tabs>
      </w:pPr>
      <w:r>
        <w:rPr>
          <w:rStyle w:val="Strong"/>
          <w:b w:val="0"/>
          <w:bCs w:val="0"/>
        </w:rPr>
        <w:t>5.2.2.2.1.3</w:t>
      </w:r>
      <w:r>
        <w:rPr>
          <w:rStyle w:val="Strong"/>
          <w:b w:val="0"/>
          <w:bCs w:val="0"/>
        </w:rPr>
        <w:tab/>
      </w:r>
      <w:r w:rsidRPr="00F92FBA">
        <w:rPr>
          <w:rStyle w:val="Strong"/>
          <w:b w:val="0"/>
          <w:bCs w:val="0"/>
        </w:rPr>
        <w:t>The amendment does not apply to the English version.</w:t>
      </w:r>
    </w:p>
    <w:p w14:paraId="4691C41E" w14:textId="546D2F1B" w:rsidR="00D54DED" w:rsidRPr="00FE1778" w:rsidRDefault="00D54DED" w:rsidP="00D54DED">
      <w:pPr>
        <w:pStyle w:val="SingleTxtG"/>
        <w:tabs>
          <w:tab w:val="left" w:pos="2268"/>
        </w:tabs>
      </w:pPr>
      <w:r w:rsidRPr="00FE1778">
        <w:t xml:space="preserve">5.2.2.2.1.5 </w:t>
      </w:r>
      <w:r>
        <w:tab/>
      </w:r>
      <w:r w:rsidRPr="00FE1778">
        <w:t>Replace “risk” by “hazard”.</w:t>
      </w:r>
    </w:p>
    <w:p w14:paraId="3DDD72A8" w14:textId="470122D5" w:rsidR="00B278D8" w:rsidRPr="00AA128D" w:rsidRDefault="00B278D8" w:rsidP="00B278D8">
      <w:pPr>
        <w:pStyle w:val="SingleTxtG"/>
      </w:pPr>
      <w:r w:rsidRPr="00AA128D">
        <w:t>5.2.2.2.2</w:t>
      </w:r>
      <w:r w:rsidRPr="00AA128D">
        <w:tab/>
        <w:t>Amend to read as follows:</w:t>
      </w:r>
    </w:p>
    <w:p w14:paraId="73846DDF" w14:textId="77777777" w:rsidR="00E558FB" w:rsidRPr="00AA128D" w:rsidRDefault="00B278D8" w:rsidP="00B278D8">
      <w:pPr>
        <w:pStyle w:val="SingleTxtG"/>
      </w:pPr>
      <w:r w:rsidRPr="00AA128D">
        <w:t>“5.2.2.2.2</w:t>
      </w:r>
      <w:r w:rsidRPr="00AA128D">
        <w:tab/>
        <w:t>Specimen labels</w:t>
      </w:r>
    </w:p>
    <w:p w14:paraId="3A77F1DB" w14:textId="77777777" w:rsidR="00E558FB" w:rsidRPr="00AA128D" w:rsidRDefault="00E558FB" w:rsidP="009F0F06"/>
    <w:p w14:paraId="2686437D" w14:textId="77777777" w:rsidR="00E558FB" w:rsidRPr="00AA128D" w:rsidRDefault="00E558FB">
      <w:pPr>
        <w:suppressAutoHyphens w:val="0"/>
        <w:spacing w:line="240" w:lineRule="auto"/>
      </w:pPr>
      <w:r w:rsidRPr="00AA128D">
        <w:br w:type="page"/>
      </w:r>
    </w:p>
    <w:p w14:paraId="07D7DF97" w14:textId="77777777" w:rsidR="00E558FB" w:rsidRPr="00AA128D" w:rsidRDefault="00E558FB" w:rsidP="00E558FB">
      <w:pPr>
        <w:suppressAutoHyphens w:val="0"/>
        <w:spacing w:line="240" w:lineRule="auto"/>
        <w:sectPr w:rsidR="00E558FB" w:rsidRPr="00AA128D" w:rsidSect="00AE2AC2">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11"/>
        <w:gridCol w:w="1471"/>
        <w:gridCol w:w="3643"/>
        <w:gridCol w:w="1007"/>
        <w:gridCol w:w="1608"/>
        <w:gridCol w:w="1416"/>
        <w:gridCol w:w="2906"/>
      </w:tblGrid>
      <w:tr w:rsidR="00B278D8" w:rsidRPr="00AA128D" w14:paraId="5918A4D7" w14:textId="77777777" w:rsidTr="00012D9B">
        <w:trPr>
          <w:cantSplit/>
        </w:trPr>
        <w:tc>
          <w:tcPr>
            <w:tcW w:w="0" w:type="auto"/>
            <w:shd w:val="clear" w:color="auto" w:fill="auto"/>
            <w:vAlign w:val="center"/>
          </w:tcPr>
          <w:p w14:paraId="7FA95AC6"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lastRenderedPageBreak/>
              <w:t>Label model No.</w:t>
            </w:r>
          </w:p>
        </w:tc>
        <w:tc>
          <w:tcPr>
            <w:tcW w:w="1471" w:type="dxa"/>
            <w:shd w:val="clear" w:color="auto" w:fill="auto"/>
            <w:vAlign w:val="center"/>
          </w:tcPr>
          <w:p w14:paraId="1F0C639B"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Division or Category</w:t>
            </w:r>
          </w:p>
        </w:tc>
        <w:tc>
          <w:tcPr>
            <w:tcW w:w="3643" w:type="dxa"/>
            <w:shd w:val="clear" w:color="auto" w:fill="auto"/>
            <w:vAlign w:val="center"/>
          </w:tcPr>
          <w:p w14:paraId="3955E695"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Symbol and symbol colour</w:t>
            </w:r>
          </w:p>
        </w:tc>
        <w:tc>
          <w:tcPr>
            <w:tcW w:w="0" w:type="auto"/>
            <w:shd w:val="clear" w:color="auto" w:fill="auto"/>
            <w:vAlign w:val="center"/>
          </w:tcPr>
          <w:p w14:paraId="2F7BC197"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Background</w:t>
            </w:r>
          </w:p>
        </w:tc>
        <w:tc>
          <w:tcPr>
            <w:tcW w:w="0" w:type="auto"/>
            <w:shd w:val="clear" w:color="auto" w:fill="auto"/>
            <w:vAlign w:val="center"/>
          </w:tcPr>
          <w:p w14:paraId="39BE8111"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Figure in bottom corner (and figure colour)</w:t>
            </w:r>
          </w:p>
        </w:tc>
        <w:tc>
          <w:tcPr>
            <w:tcW w:w="0" w:type="auto"/>
            <w:shd w:val="clear" w:color="auto" w:fill="auto"/>
            <w:vAlign w:val="center"/>
          </w:tcPr>
          <w:p w14:paraId="5C6A4064"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Specimen labels</w:t>
            </w:r>
          </w:p>
        </w:tc>
        <w:tc>
          <w:tcPr>
            <w:tcW w:w="0" w:type="auto"/>
            <w:shd w:val="clear" w:color="auto" w:fill="auto"/>
            <w:vAlign w:val="center"/>
          </w:tcPr>
          <w:p w14:paraId="733526A6"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Note</w:t>
            </w:r>
          </w:p>
        </w:tc>
      </w:tr>
      <w:tr w:rsidR="00B278D8" w:rsidRPr="00AA128D" w14:paraId="2E93EECB" w14:textId="77777777" w:rsidTr="00012D9B">
        <w:trPr>
          <w:cantSplit/>
          <w:trHeight w:val="430"/>
          <w:tblHeader/>
        </w:trPr>
        <w:tc>
          <w:tcPr>
            <w:tcW w:w="0" w:type="auto"/>
            <w:gridSpan w:val="7"/>
            <w:shd w:val="clear" w:color="auto" w:fill="auto"/>
            <w:vAlign w:val="center"/>
          </w:tcPr>
          <w:p w14:paraId="2178B3BC" w14:textId="77777777" w:rsidR="00B278D8" w:rsidRPr="00AA128D" w:rsidRDefault="00B278D8" w:rsidP="00012D9B">
            <w:pPr>
              <w:suppressAutoHyphens w:val="0"/>
              <w:spacing w:line="240" w:lineRule="auto"/>
              <w:jc w:val="center"/>
              <w:rPr>
                <w:sz w:val="18"/>
                <w:szCs w:val="18"/>
                <w:lang w:eastAsia="ru-RU"/>
              </w:rPr>
            </w:pPr>
            <w:r w:rsidRPr="00AA128D">
              <w:rPr>
                <w:b/>
                <w:sz w:val="22"/>
                <w:szCs w:val="22"/>
                <w:lang w:eastAsia="ru-RU"/>
              </w:rPr>
              <w:t>Class 1: Explosive substances or articles</w:t>
            </w:r>
          </w:p>
        </w:tc>
      </w:tr>
      <w:tr w:rsidR="00B278D8" w:rsidRPr="00AA128D" w14:paraId="70CCF401" w14:textId="77777777" w:rsidTr="00012D9B">
        <w:trPr>
          <w:cantSplit/>
        </w:trPr>
        <w:tc>
          <w:tcPr>
            <w:tcW w:w="0" w:type="auto"/>
            <w:shd w:val="clear" w:color="auto" w:fill="auto"/>
          </w:tcPr>
          <w:p w14:paraId="7C3C9DC3"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w:t>
            </w:r>
          </w:p>
        </w:tc>
        <w:tc>
          <w:tcPr>
            <w:tcW w:w="1471" w:type="dxa"/>
            <w:shd w:val="clear" w:color="auto" w:fill="auto"/>
          </w:tcPr>
          <w:p w14:paraId="3C7D2EA3"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Divisions 1.1, 1.2, 1.3</w:t>
            </w:r>
          </w:p>
        </w:tc>
        <w:tc>
          <w:tcPr>
            <w:tcW w:w="3643" w:type="dxa"/>
            <w:shd w:val="clear" w:color="auto" w:fill="auto"/>
          </w:tcPr>
          <w:p w14:paraId="2972F32A"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Exploding bomb: black</w:t>
            </w:r>
          </w:p>
        </w:tc>
        <w:tc>
          <w:tcPr>
            <w:tcW w:w="0" w:type="auto"/>
            <w:shd w:val="clear" w:color="auto" w:fill="auto"/>
          </w:tcPr>
          <w:p w14:paraId="39E764D4"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Orange</w:t>
            </w:r>
          </w:p>
        </w:tc>
        <w:tc>
          <w:tcPr>
            <w:tcW w:w="0" w:type="auto"/>
            <w:shd w:val="clear" w:color="auto" w:fill="auto"/>
          </w:tcPr>
          <w:p w14:paraId="7D13F94C"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w:t>
            </w:r>
          </w:p>
          <w:p w14:paraId="024FC21D"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(black)</w:t>
            </w:r>
          </w:p>
          <w:p w14:paraId="48D67C6B" w14:textId="77777777" w:rsidR="00B278D8" w:rsidRPr="00AA128D"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67700351" w14:textId="77777777" w:rsidR="00B278D8" w:rsidRPr="00AA128D" w:rsidRDefault="00B278D8" w:rsidP="00012D9B">
            <w:pPr>
              <w:suppressAutoHyphens w:val="0"/>
              <w:spacing w:line="240" w:lineRule="auto"/>
              <w:jc w:val="center"/>
              <w:rPr>
                <w:sz w:val="18"/>
                <w:szCs w:val="18"/>
                <w:lang w:eastAsia="ru-RU"/>
              </w:rPr>
            </w:pPr>
            <w:r w:rsidRPr="00AA128D">
              <w:rPr>
                <w:rFonts w:eastAsia="SimSun"/>
                <w:noProof/>
                <w:lang w:val="en-US"/>
              </w:rPr>
              <w:drawing>
                <wp:inline distT="0" distB="0" distL="0" distR="0" wp14:anchorId="5BE5C11A" wp14:editId="182DF40A">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F3C213A" w14:textId="77777777" w:rsidR="00B278D8" w:rsidRPr="00AA128D" w:rsidRDefault="00B278D8" w:rsidP="00012D9B">
            <w:pPr>
              <w:suppressAutoHyphens w:val="0"/>
              <w:spacing w:line="240" w:lineRule="auto"/>
              <w:ind w:hanging="446"/>
              <w:rPr>
                <w:sz w:val="18"/>
                <w:szCs w:val="18"/>
                <w:lang w:eastAsia="ru-RU"/>
              </w:rPr>
            </w:pPr>
            <w:r w:rsidRPr="00AA128D">
              <w:rPr>
                <w:rFonts w:eastAsia="Calibri"/>
                <w:sz w:val="18"/>
                <w:szCs w:val="18"/>
              </w:rPr>
              <w:object w:dxaOrig="312" w:dyaOrig="228" w14:anchorId="35F7E532">
                <v:shape id="_x0000_i1027" type="#_x0000_t75" style="width:17.25pt;height:12.75pt" o:ole="">
                  <v:imagedata r:id="rId26" o:title=""/>
                </v:shape>
                <o:OLEObject Type="Embed" ProgID="PBrush" ShapeID="_x0000_i1027" DrawAspect="Content" ObjectID="_1559736907" r:id="rId27"/>
              </w:object>
            </w:r>
            <w:r w:rsidRPr="00AA128D">
              <w:rPr>
                <w:sz w:val="18"/>
                <w:szCs w:val="18"/>
                <w:lang w:eastAsia="ru-RU"/>
              </w:rPr>
              <w:t xml:space="preserve"> -</w:t>
            </w:r>
            <w:r w:rsidRPr="00AA128D">
              <w:rPr>
                <w:b/>
                <w:sz w:val="18"/>
                <w:szCs w:val="18"/>
                <w:vertAlign w:val="superscript"/>
                <w:lang w:eastAsia="ru-RU"/>
              </w:rPr>
              <w:sym w:font="Wingdings 2" w:char="F0D6"/>
            </w:r>
            <w:r w:rsidRPr="00AA128D">
              <w:rPr>
                <w:b/>
                <w:sz w:val="18"/>
                <w:szCs w:val="18"/>
                <w:vertAlign w:val="superscript"/>
                <w:lang w:eastAsia="ru-RU"/>
              </w:rPr>
              <w:sym w:font="Wingdings 2" w:char="F0D6"/>
            </w:r>
            <w:r w:rsidR="0089310A" w:rsidRPr="00AA128D">
              <w:rPr>
                <w:sz w:val="18"/>
                <w:szCs w:val="18"/>
                <w:lang w:eastAsia="ru-RU"/>
              </w:rPr>
              <w:t xml:space="preserve"> </w:t>
            </w:r>
            <w:r w:rsidRPr="00AA128D">
              <w:rPr>
                <w:sz w:val="18"/>
                <w:szCs w:val="18"/>
                <w:lang w:eastAsia="ru-RU"/>
              </w:rPr>
              <w:t xml:space="preserve">Place for division – </w:t>
            </w:r>
            <w:r w:rsidRPr="00AA128D">
              <w:rPr>
                <w:color w:val="000000"/>
                <w:sz w:val="18"/>
                <w:szCs w:val="18"/>
                <w:lang w:eastAsia="ru-RU"/>
              </w:rPr>
              <w:t>to be left blank if explosive</w:t>
            </w:r>
            <w:r w:rsidRPr="00AA128D">
              <w:rPr>
                <w:sz w:val="18"/>
                <w:szCs w:val="18"/>
                <w:lang w:eastAsia="ru-RU"/>
              </w:rPr>
              <w:t xml:space="preserve"> is the subsidiary hazard</w:t>
            </w:r>
          </w:p>
          <w:p w14:paraId="50D39000" w14:textId="77777777" w:rsidR="00B278D8" w:rsidRPr="00AA128D" w:rsidRDefault="00B278D8" w:rsidP="00012D9B">
            <w:pPr>
              <w:suppressAutoHyphens w:val="0"/>
              <w:spacing w:line="240" w:lineRule="auto"/>
              <w:ind w:hanging="446"/>
              <w:rPr>
                <w:sz w:val="18"/>
                <w:szCs w:val="18"/>
                <w:lang w:eastAsia="ru-RU"/>
              </w:rPr>
            </w:pPr>
            <w:r w:rsidRPr="00AA128D">
              <w:rPr>
                <w:rFonts w:eastAsia="Calibri"/>
                <w:sz w:val="18"/>
                <w:szCs w:val="18"/>
              </w:rPr>
              <w:object w:dxaOrig="312" w:dyaOrig="228" w14:anchorId="02208689">
                <v:shape id="_x0000_i1028" type="#_x0000_t75" style="width:17.25pt;height:12.75pt" o:ole="">
                  <v:imagedata r:id="rId26" o:title=""/>
                </v:shape>
                <o:OLEObject Type="Embed" ProgID="PBrush" ShapeID="_x0000_i1028" DrawAspect="Content" ObjectID="_1559736908" r:id="rId28"/>
              </w:object>
            </w:r>
            <w:r w:rsidRPr="00AA128D">
              <w:rPr>
                <w:sz w:val="18"/>
                <w:szCs w:val="18"/>
                <w:lang w:eastAsia="ru-RU"/>
              </w:rPr>
              <w:t xml:space="preserve"> -</w:t>
            </w:r>
            <w:r w:rsidRPr="00AA128D">
              <w:rPr>
                <w:b/>
                <w:sz w:val="18"/>
                <w:szCs w:val="18"/>
                <w:vertAlign w:val="superscript"/>
                <w:lang w:eastAsia="ru-RU"/>
              </w:rPr>
              <w:sym w:font="Wingdings 2" w:char="F0D6"/>
            </w:r>
            <w:r w:rsidR="0089310A" w:rsidRPr="00AA128D">
              <w:rPr>
                <w:sz w:val="18"/>
                <w:szCs w:val="18"/>
                <w:lang w:eastAsia="ru-RU"/>
              </w:rPr>
              <w:t xml:space="preserve"> </w:t>
            </w:r>
            <w:r w:rsidRPr="00AA128D">
              <w:rPr>
                <w:sz w:val="18"/>
                <w:szCs w:val="18"/>
                <w:lang w:eastAsia="ru-RU"/>
              </w:rPr>
              <w:t xml:space="preserve">Place for compatibility group – </w:t>
            </w:r>
            <w:r w:rsidRPr="00AA128D">
              <w:rPr>
                <w:color w:val="000000"/>
                <w:sz w:val="18"/>
                <w:szCs w:val="18"/>
                <w:lang w:eastAsia="ru-RU"/>
              </w:rPr>
              <w:t>to be left blank if explosive</w:t>
            </w:r>
            <w:r w:rsidRPr="00AA128D">
              <w:rPr>
                <w:sz w:val="18"/>
                <w:szCs w:val="18"/>
                <w:lang w:eastAsia="ru-RU"/>
              </w:rPr>
              <w:t xml:space="preserve"> is the subsidiary hazard</w:t>
            </w:r>
          </w:p>
          <w:p w14:paraId="5F483959" w14:textId="77777777" w:rsidR="00B278D8" w:rsidRPr="00AA128D" w:rsidRDefault="00B278D8" w:rsidP="00012D9B">
            <w:pPr>
              <w:suppressAutoHyphens w:val="0"/>
              <w:spacing w:line="240" w:lineRule="auto"/>
              <w:ind w:hanging="326"/>
              <w:rPr>
                <w:sz w:val="18"/>
                <w:szCs w:val="18"/>
                <w:lang w:eastAsia="ru-RU"/>
              </w:rPr>
            </w:pPr>
          </w:p>
        </w:tc>
      </w:tr>
      <w:tr w:rsidR="00B278D8" w:rsidRPr="00AA128D" w14:paraId="6B8A3B12" w14:textId="77777777" w:rsidTr="00012D9B">
        <w:trPr>
          <w:cantSplit/>
        </w:trPr>
        <w:tc>
          <w:tcPr>
            <w:tcW w:w="0" w:type="auto"/>
            <w:shd w:val="clear" w:color="auto" w:fill="auto"/>
          </w:tcPr>
          <w:p w14:paraId="01B9C10E"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1.4</w:t>
            </w:r>
          </w:p>
        </w:tc>
        <w:tc>
          <w:tcPr>
            <w:tcW w:w="1471" w:type="dxa"/>
            <w:shd w:val="clear" w:color="auto" w:fill="auto"/>
          </w:tcPr>
          <w:p w14:paraId="4E2FDEC5"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Division 1.4</w:t>
            </w:r>
          </w:p>
        </w:tc>
        <w:tc>
          <w:tcPr>
            <w:tcW w:w="3643" w:type="dxa"/>
            <w:shd w:val="clear" w:color="auto" w:fill="auto"/>
          </w:tcPr>
          <w:p w14:paraId="1D821D9D"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1.4: black</w:t>
            </w:r>
          </w:p>
          <w:p w14:paraId="23B6C5B0" w14:textId="77777777" w:rsidR="00B278D8" w:rsidRPr="00AA128D" w:rsidRDefault="00B278D8" w:rsidP="00012D9B">
            <w:pPr>
              <w:suppressAutoHyphens w:val="0"/>
              <w:spacing w:line="240" w:lineRule="auto"/>
              <w:rPr>
                <w:sz w:val="18"/>
                <w:szCs w:val="18"/>
                <w:lang w:eastAsia="ru-RU"/>
              </w:rPr>
            </w:pPr>
            <w:r w:rsidRPr="00AA128D">
              <w:rPr>
                <w:sz w:val="18"/>
                <w:szCs w:val="18"/>
                <w:lang w:eastAsia="ru-RU"/>
              </w:rPr>
              <w:t>Numerals shall be about 30 mm in height and be about 5 mm thick (for a label measuring 100 mm × 100 mm)</w:t>
            </w:r>
          </w:p>
        </w:tc>
        <w:tc>
          <w:tcPr>
            <w:tcW w:w="0" w:type="auto"/>
            <w:shd w:val="clear" w:color="auto" w:fill="auto"/>
          </w:tcPr>
          <w:p w14:paraId="35CAA683"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Orange</w:t>
            </w:r>
          </w:p>
        </w:tc>
        <w:tc>
          <w:tcPr>
            <w:tcW w:w="0" w:type="auto"/>
            <w:shd w:val="clear" w:color="auto" w:fill="auto"/>
          </w:tcPr>
          <w:p w14:paraId="3A62C48F"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w:t>
            </w:r>
          </w:p>
          <w:p w14:paraId="7A1B7B09"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(black)</w:t>
            </w:r>
          </w:p>
          <w:p w14:paraId="0B4C075A" w14:textId="77777777" w:rsidR="00B278D8" w:rsidRPr="00AA128D"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7EC2BD91" w14:textId="77777777" w:rsidR="00B278D8" w:rsidRPr="00AA128D" w:rsidRDefault="00B278D8" w:rsidP="00012D9B">
            <w:pPr>
              <w:suppressAutoHyphens w:val="0"/>
              <w:spacing w:line="240" w:lineRule="auto"/>
              <w:jc w:val="center"/>
              <w:rPr>
                <w:sz w:val="18"/>
                <w:szCs w:val="18"/>
                <w:lang w:eastAsia="ru-RU"/>
              </w:rPr>
            </w:pPr>
            <w:r w:rsidRPr="00AA128D">
              <w:rPr>
                <w:rFonts w:eastAsia="SimSun"/>
                <w:noProof/>
                <w:lang w:val="en-US"/>
              </w:rPr>
              <w:drawing>
                <wp:inline distT="0" distB="0" distL="0" distR="0" wp14:anchorId="34D5E14E" wp14:editId="0C313546">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0FEF5485" w14:textId="77777777" w:rsidR="00B278D8" w:rsidRPr="00AA128D" w:rsidRDefault="00B278D8" w:rsidP="00012D9B">
            <w:pPr>
              <w:suppressAutoHyphens w:val="0"/>
              <w:spacing w:line="240" w:lineRule="auto"/>
              <w:rPr>
                <w:sz w:val="18"/>
                <w:szCs w:val="18"/>
                <w:lang w:eastAsia="ru-RU"/>
              </w:rPr>
            </w:pPr>
            <w:r w:rsidRPr="00AA128D">
              <w:rPr>
                <w:b/>
                <w:sz w:val="18"/>
                <w:szCs w:val="18"/>
                <w:vertAlign w:val="superscript"/>
                <w:lang w:eastAsia="ru-RU"/>
              </w:rPr>
              <w:sym w:font="Wingdings 2" w:char="F0D6"/>
            </w:r>
            <w:r w:rsidR="0089310A" w:rsidRPr="00AA128D">
              <w:rPr>
                <w:sz w:val="18"/>
                <w:szCs w:val="18"/>
                <w:lang w:eastAsia="ru-RU"/>
              </w:rPr>
              <w:t xml:space="preserve"> </w:t>
            </w:r>
            <w:r w:rsidRPr="00AA128D">
              <w:rPr>
                <w:sz w:val="18"/>
                <w:szCs w:val="18"/>
                <w:lang w:eastAsia="ru-RU"/>
              </w:rPr>
              <w:t>Place for compatibility group</w:t>
            </w:r>
          </w:p>
        </w:tc>
      </w:tr>
      <w:tr w:rsidR="00B278D8" w:rsidRPr="00AA128D" w14:paraId="262F511E" w14:textId="77777777" w:rsidTr="00012D9B">
        <w:trPr>
          <w:cantSplit/>
        </w:trPr>
        <w:tc>
          <w:tcPr>
            <w:tcW w:w="0" w:type="auto"/>
            <w:shd w:val="clear" w:color="auto" w:fill="auto"/>
          </w:tcPr>
          <w:p w14:paraId="310909B1"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1.5</w:t>
            </w:r>
          </w:p>
        </w:tc>
        <w:tc>
          <w:tcPr>
            <w:tcW w:w="1471" w:type="dxa"/>
            <w:shd w:val="clear" w:color="auto" w:fill="auto"/>
          </w:tcPr>
          <w:p w14:paraId="42C5915C"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Division 1.5</w:t>
            </w:r>
          </w:p>
        </w:tc>
        <w:tc>
          <w:tcPr>
            <w:tcW w:w="3643" w:type="dxa"/>
            <w:shd w:val="clear" w:color="auto" w:fill="auto"/>
          </w:tcPr>
          <w:p w14:paraId="306649E5"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1.5: black</w:t>
            </w:r>
          </w:p>
          <w:p w14:paraId="5F2D9701" w14:textId="77777777" w:rsidR="00B278D8" w:rsidRPr="00AA128D" w:rsidRDefault="00B278D8" w:rsidP="00012D9B">
            <w:pPr>
              <w:suppressAutoHyphens w:val="0"/>
              <w:spacing w:line="240" w:lineRule="auto"/>
              <w:rPr>
                <w:sz w:val="18"/>
                <w:szCs w:val="18"/>
                <w:lang w:eastAsia="ru-RU"/>
              </w:rPr>
            </w:pPr>
            <w:r w:rsidRPr="00AA128D">
              <w:rPr>
                <w:sz w:val="18"/>
                <w:szCs w:val="18"/>
                <w:lang w:eastAsia="ru-RU"/>
              </w:rPr>
              <w:t>Numerals shall be about 30 mm in height and be about 5 mm thick (for a label measuring 100 mm × 100 mm)</w:t>
            </w:r>
          </w:p>
        </w:tc>
        <w:tc>
          <w:tcPr>
            <w:tcW w:w="0" w:type="auto"/>
            <w:shd w:val="clear" w:color="auto" w:fill="auto"/>
          </w:tcPr>
          <w:p w14:paraId="7306DFC5"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Orange</w:t>
            </w:r>
          </w:p>
        </w:tc>
        <w:tc>
          <w:tcPr>
            <w:tcW w:w="0" w:type="auto"/>
            <w:shd w:val="clear" w:color="auto" w:fill="auto"/>
          </w:tcPr>
          <w:p w14:paraId="69C383AC"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w:t>
            </w:r>
          </w:p>
          <w:p w14:paraId="0C9F481C"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(black)</w:t>
            </w:r>
          </w:p>
          <w:p w14:paraId="559E1FDB" w14:textId="77777777" w:rsidR="00B278D8" w:rsidRPr="00AA128D"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2E38EB8D" w14:textId="77777777" w:rsidR="00B278D8" w:rsidRPr="00AA128D" w:rsidRDefault="00B278D8" w:rsidP="00012D9B">
            <w:pPr>
              <w:suppressAutoHyphens w:val="0"/>
              <w:spacing w:line="240" w:lineRule="auto"/>
              <w:jc w:val="center"/>
              <w:rPr>
                <w:sz w:val="18"/>
                <w:szCs w:val="18"/>
                <w:lang w:eastAsia="ru-RU"/>
              </w:rPr>
            </w:pPr>
            <w:r w:rsidRPr="00AA128D">
              <w:rPr>
                <w:rFonts w:eastAsia="SimSun"/>
                <w:noProof/>
                <w:lang w:val="en-US"/>
              </w:rPr>
              <w:drawing>
                <wp:inline distT="0" distB="0" distL="0" distR="0" wp14:anchorId="56D570EE" wp14:editId="555A44A2">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58B155A4" w14:textId="77777777" w:rsidR="00B278D8" w:rsidRPr="00AA128D" w:rsidRDefault="00B278D8" w:rsidP="00012D9B">
            <w:pPr>
              <w:suppressAutoHyphens w:val="0"/>
              <w:spacing w:line="240" w:lineRule="auto"/>
              <w:rPr>
                <w:sz w:val="18"/>
                <w:szCs w:val="18"/>
                <w:lang w:eastAsia="ru-RU"/>
              </w:rPr>
            </w:pPr>
            <w:r w:rsidRPr="00AA128D">
              <w:rPr>
                <w:b/>
                <w:sz w:val="18"/>
                <w:szCs w:val="18"/>
                <w:vertAlign w:val="superscript"/>
                <w:lang w:eastAsia="ru-RU"/>
              </w:rPr>
              <w:sym w:font="Wingdings 2" w:char="F0D6"/>
            </w:r>
            <w:r w:rsidR="0089310A" w:rsidRPr="00AA128D">
              <w:rPr>
                <w:sz w:val="18"/>
                <w:szCs w:val="18"/>
                <w:lang w:eastAsia="ru-RU"/>
              </w:rPr>
              <w:t xml:space="preserve"> </w:t>
            </w:r>
            <w:r w:rsidRPr="00AA128D">
              <w:rPr>
                <w:sz w:val="18"/>
                <w:szCs w:val="18"/>
                <w:lang w:eastAsia="ru-RU"/>
              </w:rPr>
              <w:t>Place for compatibility group</w:t>
            </w:r>
          </w:p>
        </w:tc>
      </w:tr>
      <w:tr w:rsidR="00B278D8" w:rsidRPr="00AA128D" w14:paraId="3D3BDB7D" w14:textId="77777777" w:rsidTr="00012D9B">
        <w:trPr>
          <w:cantSplit/>
          <w:trHeight w:val="1648"/>
        </w:trPr>
        <w:tc>
          <w:tcPr>
            <w:tcW w:w="0" w:type="auto"/>
            <w:shd w:val="clear" w:color="auto" w:fill="auto"/>
          </w:tcPr>
          <w:p w14:paraId="0047ABE4"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1.6</w:t>
            </w:r>
          </w:p>
        </w:tc>
        <w:tc>
          <w:tcPr>
            <w:tcW w:w="1471" w:type="dxa"/>
            <w:shd w:val="clear" w:color="auto" w:fill="auto"/>
          </w:tcPr>
          <w:p w14:paraId="589A01F3"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Division 1.6</w:t>
            </w:r>
          </w:p>
        </w:tc>
        <w:tc>
          <w:tcPr>
            <w:tcW w:w="3643" w:type="dxa"/>
            <w:shd w:val="clear" w:color="auto" w:fill="auto"/>
          </w:tcPr>
          <w:p w14:paraId="2749A2FE"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1.6: black</w:t>
            </w:r>
          </w:p>
          <w:p w14:paraId="4EFEB8B9" w14:textId="77777777" w:rsidR="00B278D8" w:rsidRPr="00AA128D" w:rsidRDefault="00B278D8" w:rsidP="0089310A">
            <w:pPr>
              <w:suppressAutoHyphens w:val="0"/>
              <w:spacing w:line="240" w:lineRule="auto"/>
              <w:rPr>
                <w:sz w:val="18"/>
                <w:szCs w:val="18"/>
                <w:lang w:eastAsia="ru-RU"/>
              </w:rPr>
            </w:pPr>
            <w:r w:rsidRPr="00AA128D">
              <w:rPr>
                <w:sz w:val="18"/>
                <w:szCs w:val="18"/>
                <w:lang w:eastAsia="ru-RU"/>
              </w:rPr>
              <w:t>Numerals shall be about 30 mm in height and be about 5 mm thick (for a label measuring 100 mm × 100 mm)</w:t>
            </w:r>
          </w:p>
        </w:tc>
        <w:tc>
          <w:tcPr>
            <w:tcW w:w="0" w:type="auto"/>
            <w:shd w:val="clear" w:color="auto" w:fill="auto"/>
          </w:tcPr>
          <w:p w14:paraId="1D0171DE"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Orange</w:t>
            </w:r>
          </w:p>
        </w:tc>
        <w:tc>
          <w:tcPr>
            <w:tcW w:w="0" w:type="auto"/>
            <w:shd w:val="clear" w:color="auto" w:fill="auto"/>
          </w:tcPr>
          <w:p w14:paraId="5B7A1143"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1</w:t>
            </w:r>
          </w:p>
          <w:p w14:paraId="74F51958"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(black)</w:t>
            </w:r>
          </w:p>
          <w:p w14:paraId="79DA3548" w14:textId="77777777" w:rsidR="00B278D8" w:rsidRPr="00AA128D"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433B1626" w14:textId="77777777" w:rsidR="00B278D8" w:rsidRPr="00AA128D" w:rsidRDefault="00B278D8" w:rsidP="00012D9B">
            <w:pPr>
              <w:suppressAutoHyphens w:val="0"/>
              <w:spacing w:line="240" w:lineRule="auto"/>
              <w:jc w:val="center"/>
              <w:rPr>
                <w:sz w:val="18"/>
                <w:szCs w:val="18"/>
                <w:lang w:eastAsia="ru-RU"/>
              </w:rPr>
            </w:pPr>
            <w:r w:rsidRPr="00AA128D">
              <w:rPr>
                <w:rFonts w:eastAsia="SimSun"/>
                <w:noProof/>
                <w:lang w:val="en-US"/>
              </w:rPr>
              <w:drawing>
                <wp:inline distT="0" distB="0" distL="0" distR="0" wp14:anchorId="0307E375" wp14:editId="60ADA27E">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CCD878C" w14:textId="77777777" w:rsidR="00B278D8" w:rsidRPr="00AA128D" w:rsidRDefault="00B278D8" w:rsidP="00012D9B">
            <w:pPr>
              <w:suppressAutoHyphens w:val="0"/>
              <w:spacing w:line="240" w:lineRule="auto"/>
              <w:rPr>
                <w:sz w:val="18"/>
                <w:szCs w:val="18"/>
                <w:lang w:eastAsia="ru-RU"/>
              </w:rPr>
            </w:pPr>
            <w:r w:rsidRPr="00AA128D">
              <w:rPr>
                <w:b/>
                <w:sz w:val="18"/>
                <w:szCs w:val="18"/>
                <w:vertAlign w:val="superscript"/>
                <w:lang w:eastAsia="ru-RU"/>
              </w:rPr>
              <w:sym w:font="Wingdings 2" w:char="F0D6"/>
            </w:r>
            <w:r w:rsidR="0089310A" w:rsidRPr="00AA128D">
              <w:rPr>
                <w:sz w:val="18"/>
                <w:szCs w:val="18"/>
                <w:lang w:eastAsia="ru-RU"/>
              </w:rPr>
              <w:t xml:space="preserve"> </w:t>
            </w:r>
            <w:r w:rsidRPr="00AA128D">
              <w:rPr>
                <w:sz w:val="18"/>
                <w:szCs w:val="18"/>
                <w:lang w:eastAsia="ru-RU"/>
              </w:rPr>
              <w:t>Place for compatibility group</w:t>
            </w:r>
          </w:p>
          <w:p w14:paraId="03D5D43D" w14:textId="77777777" w:rsidR="00B278D8" w:rsidRPr="00AA128D" w:rsidRDefault="00B278D8" w:rsidP="00012D9B">
            <w:pPr>
              <w:suppressAutoHyphens w:val="0"/>
              <w:spacing w:line="240" w:lineRule="auto"/>
              <w:rPr>
                <w:sz w:val="18"/>
                <w:szCs w:val="18"/>
                <w:lang w:eastAsia="ru-RU"/>
              </w:rPr>
            </w:pPr>
          </w:p>
        </w:tc>
      </w:tr>
    </w:tbl>
    <w:p w14:paraId="3C600E25" w14:textId="77777777" w:rsidR="00B278D8" w:rsidRPr="00AA128D" w:rsidRDefault="00B278D8" w:rsidP="00B278D8"/>
    <w:p w14:paraId="4C0B8313" w14:textId="77777777" w:rsidR="00B278D8" w:rsidRPr="00AA128D"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2"/>
        <w:gridCol w:w="1703"/>
        <w:gridCol w:w="1862"/>
        <w:gridCol w:w="1378"/>
        <w:gridCol w:w="1299"/>
        <w:gridCol w:w="1609"/>
        <w:gridCol w:w="1609"/>
        <w:gridCol w:w="2720"/>
      </w:tblGrid>
      <w:tr w:rsidR="00B278D8" w:rsidRPr="00AA128D" w14:paraId="3373AA96" w14:textId="77777777" w:rsidTr="00012D9B">
        <w:trPr>
          <w:cantSplit/>
        </w:trPr>
        <w:tc>
          <w:tcPr>
            <w:tcW w:w="0" w:type="auto"/>
            <w:shd w:val="clear" w:color="auto" w:fill="auto"/>
            <w:vAlign w:val="center"/>
          </w:tcPr>
          <w:p w14:paraId="70B03D60" w14:textId="77777777" w:rsidR="00B278D8" w:rsidRPr="00AA128D" w:rsidRDefault="00B278D8" w:rsidP="00012D9B">
            <w:pPr>
              <w:pageBreakBefore/>
              <w:suppressAutoHyphens w:val="0"/>
              <w:spacing w:line="240" w:lineRule="auto"/>
              <w:jc w:val="center"/>
              <w:rPr>
                <w:b/>
                <w:sz w:val="18"/>
                <w:szCs w:val="18"/>
                <w:lang w:eastAsia="ru-RU"/>
              </w:rPr>
            </w:pPr>
            <w:r w:rsidRPr="00AA128D">
              <w:rPr>
                <w:b/>
                <w:sz w:val="18"/>
                <w:szCs w:val="18"/>
                <w:lang w:eastAsia="ru-RU"/>
              </w:rPr>
              <w:lastRenderedPageBreak/>
              <w:t>Label model No.</w:t>
            </w:r>
          </w:p>
        </w:tc>
        <w:tc>
          <w:tcPr>
            <w:tcW w:w="0" w:type="auto"/>
            <w:shd w:val="clear" w:color="auto" w:fill="auto"/>
            <w:vAlign w:val="center"/>
          </w:tcPr>
          <w:p w14:paraId="342F8509"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Division or Category</w:t>
            </w:r>
          </w:p>
        </w:tc>
        <w:tc>
          <w:tcPr>
            <w:tcW w:w="0" w:type="auto"/>
            <w:shd w:val="clear" w:color="auto" w:fill="auto"/>
            <w:vAlign w:val="center"/>
          </w:tcPr>
          <w:p w14:paraId="1E0F792C"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Symbol and symbol colour</w:t>
            </w:r>
          </w:p>
        </w:tc>
        <w:tc>
          <w:tcPr>
            <w:tcW w:w="0" w:type="auto"/>
            <w:shd w:val="clear" w:color="auto" w:fill="auto"/>
            <w:vAlign w:val="center"/>
          </w:tcPr>
          <w:p w14:paraId="52A84AB9"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Background</w:t>
            </w:r>
          </w:p>
        </w:tc>
        <w:tc>
          <w:tcPr>
            <w:tcW w:w="0" w:type="auto"/>
            <w:shd w:val="clear" w:color="auto" w:fill="auto"/>
            <w:vAlign w:val="center"/>
          </w:tcPr>
          <w:p w14:paraId="1D478ED3"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Figure in bottom corner (and figure colour)</w:t>
            </w:r>
          </w:p>
        </w:tc>
        <w:tc>
          <w:tcPr>
            <w:tcW w:w="0" w:type="auto"/>
            <w:gridSpan w:val="2"/>
            <w:shd w:val="clear" w:color="auto" w:fill="auto"/>
            <w:vAlign w:val="center"/>
          </w:tcPr>
          <w:p w14:paraId="5D3EF28B"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Specimen labels</w:t>
            </w:r>
          </w:p>
        </w:tc>
        <w:tc>
          <w:tcPr>
            <w:tcW w:w="0" w:type="auto"/>
            <w:shd w:val="clear" w:color="auto" w:fill="auto"/>
            <w:vAlign w:val="center"/>
          </w:tcPr>
          <w:p w14:paraId="52EB99AF"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Note</w:t>
            </w:r>
          </w:p>
        </w:tc>
      </w:tr>
      <w:tr w:rsidR="00B278D8" w:rsidRPr="00AA128D" w14:paraId="560A08EE" w14:textId="77777777" w:rsidTr="00012D9B">
        <w:trPr>
          <w:cantSplit/>
          <w:trHeight w:val="353"/>
          <w:tblHeader/>
        </w:trPr>
        <w:tc>
          <w:tcPr>
            <w:tcW w:w="0" w:type="auto"/>
            <w:gridSpan w:val="8"/>
            <w:shd w:val="clear" w:color="auto" w:fill="auto"/>
            <w:vAlign w:val="center"/>
          </w:tcPr>
          <w:p w14:paraId="7764186D" w14:textId="77777777" w:rsidR="00B278D8" w:rsidRPr="00AA128D" w:rsidRDefault="00B278D8" w:rsidP="00012D9B">
            <w:pPr>
              <w:suppressAutoHyphens w:val="0"/>
              <w:spacing w:line="240" w:lineRule="auto"/>
              <w:jc w:val="center"/>
              <w:rPr>
                <w:sz w:val="22"/>
                <w:szCs w:val="22"/>
                <w:lang w:eastAsia="ru-RU"/>
              </w:rPr>
            </w:pPr>
            <w:r w:rsidRPr="00AA128D">
              <w:rPr>
                <w:b/>
                <w:sz w:val="22"/>
                <w:szCs w:val="22"/>
                <w:lang w:eastAsia="ru-RU"/>
              </w:rPr>
              <w:t xml:space="preserve">Class 2: </w:t>
            </w:r>
            <w:r w:rsidRPr="00AA128D">
              <w:rPr>
                <w:rFonts w:eastAsia="Calibri"/>
                <w:b/>
                <w:sz w:val="22"/>
                <w:szCs w:val="22"/>
              </w:rPr>
              <w:t>Gases</w:t>
            </w:r>
          </w:p>
        </w:tc>
      </w:tr>
      <w:tr w:rsidR="00B278D8" w:rsidRPr="00AA128D" w14:paraId="48091C75" w14:textId="77777777" w:rsidTr="00012D9B">
        <w:trPr>
          <w:cantSplit/>
        </w:trPr>
        <w:tc>
          <w:tcPr>
            <w:tcW w:w="0" w:type="auto"/>
            <w:shd w:val="clear" w:color="auto" w:fill="auto"/>
          </w:tcPr>
          <w:p w14:paraId="5A056BB3" w14:textId="77777777" w:rsidR="00B278D8" w:rsidRPr="00AA128D" w:rsidRDefault="00B278D8" w:rsidP="00012D9B">
            <w:pPr>
              <w:keepNext/>
              <w:keepLines/>
              <w:suppressAutoHyphens w:val="0"/>
              <w:spacing w:line="240" w:lineRule="auto"/>
              <w:jc w:val="center"/>
              <w:rPr>
                <w:lang w:eastAsia="ru-RU"/>
              </w:rPr>
            </w:pPr>
            <w:r w:rsidRPr="00AA128D">
              <w:rPr>
                <w:lang w:eastAsia="ru-RU"/>
              </w:rPr>
              <w:t>2.1</w:t>
            </w:r>
          </w:p>
        </w:tc>
        <w:tc>
          <w:tcPr>
            <w:tcW w:w="0" w:type="auto"/>
            <w:shd w:val="clear" w:color="auto" w:fill="auto"/>
          </w:tcPr>
          <w:p w14:paraId="614B1F34" w14:textId="77777777" w:rsidR="00B278D8" w:rsidRPr="00AA128D" w:rsidRDefault="00B278D8" w:rsidP="00012D9B">
            <w:pPr>
              <w:keepNext/>
              <w:keepLines/>
              <w:suppressAutoHyphens w:val="0"/>
              <w:spacing w:line="240" w:lineRule="auto"/>
              <w:jc w:val="center"/>
              <w:rPr>
                <w:lang w:eastAsia="ru-RU"/>
              </w:rPr>
            </w:pPr>
            <w:r w:rsidRPr="00AA128D">
              <w:rPr>
                <w:lang w:eastAsia="ru-RU"/>
              </w:rPr>
              <w:t>Flammable gases (except as provided for in 5.2.2.2.1.6 d))</w:t>
            </w:r>
          </w:p>
        </w:tc>
        <w:tc>
          <w:tcPr>
            <w:tcW w:w="0" w:type="auto"/>
            <w:shd w:val="clear" w:color="auto" w:fill="auto"/>
          </w:tcPr>
          <w:p w14:paraId="19F8FF7C" w14:textId="77777777" w:rsidR="00B278D8" w:rsidRPr="00AA128D" w:rsidRDefault="00B278D8" w:rsidP="00012D9B">
            <w:pPr>
              <w:keepNext/>
              <w:keepLines/>
              <w:suppressAutoHyphens w:val="0"/>
              <w:spacing w:line="240" w:lineRule="auto"/>
              <w:jc w:val="center"/>
              <w:rPr>
                <w:lang w:eastAsia="ru-RU"/>
              </w:rPr>
            </w:pPr>
            <w:r w:rsidRPr="00AA128D">
              <w:rPr>
                <w:lang w:eastAsia="ru-RU"/>
              </w:rPr>
              <w:t>Flame: black or white</w:t>
            </w:r>
          </w:p>
        </w:tc>
        <w:tc>
          <w:tcPr>
            <w:tcW w:w="0" w:type="auto"/>
            <w:shd w:val="clear" w:color="auto" w:fill="auto"/>
          </w:tcPr>
          <w:p w14:paraId="006DF99D" w14:textId="77777777" w:rsidR="00B278D8" w:rsidRPr="00AA128D" w:rsidRDefault="00B278D8" w:rsidP="00012D9B">
            <w:pPr>
              <w:keepNext/>
              <w:keepLines/>
              <w:suppressAutoHyphens w:val="0"/>
              <w:spacing w:line="240" w:lineRule="auto"/>
              <w:jc w:val="center"/>
              <w:rPr>
                <w:lang w:eastAsia="ru-RU"/>
              </w:rPr>
            </w:pPr>
            <w:r w:rsidRPr="00AA128D">
              <w:rPr>
                <w:lang w:eastAsia="ru-RU"/>
              </w:rPr>
              <w:t>Red</w:t>
            </w:r>
          </w:p>
        </w:tc>
        <w:tc>
          <w:tcPr>
            <w:tcW w:w="0" w:type="auto"/>
            <w:shd w:val="clear" w:color="auto" w:fill="auto"/>
          </w:tcPr>
          <w:p w14:paraId="160DAD0B" w14:textId="77777777" w:rsidR="00B278D8" w:rsidRPr="00AA128D" w:rsidRDefault="00B278D8" w:rsidP="00012D9B">
            <w:pPr>
              <w:keepNext/>
              <w:keepLines/>
              <w:suppressAutoHyphens w:val="0"/>
              <w:spacing w:line="240" w:lineRule="auto"/>
              <w:jc w:val="center"/>
              <w:rPr>
                <w:lang w:eastAsia="ru-RU"/>
              </w:rPr>
            </w:pPr>
            <w:r w:rsidRPr="00AA128D">
              <w:rPr>
                <w:lang w:eastAsia="ru-RU"/>
              </w:rPr>
              <w:t>2</w:t>
            </w:r>
          </w:p>
          <w:p w14:paraId="25B42A88" w14:textId="77777777" w:rsidR="00B278D8" w:rsidRPr="00AA128D" w:rsidRDefault="00B278D8" w:rsidP="00012D9B">
            <w:pPr>
              <w:keepNext/>
              <w:keepLines/>
              <w:suppressAutoHyphens w:val="0"/>
              <w:spacing w:line="240" w:lineRule="auto"/>
              <w:jc w:val="center"/>
              <w:rPr>
                <w:lang w:eastAsia="ru-RU"/>
              </w:rPr>
            </w:pPr>
            <w:r w:rsidRPr="00AA128D">
              <w:rPr>
                <w:lang w:eastAsia="ru-RU"/>
              </w:rPr>
              <w:t>(black or white)</w:t>
            </w:r>
          </w:p>
        </w:tc>
        <w:tc>
          <w:tcPr>
            <w:tcW w:w="0" w:type="auto"/>
            <w:shd w:val="clear" w:color="auto" w:fill="auto"/>
            <w:vAlign w:val="center"/>
          </w:tcPr>
          <w:p w14:paraId="0BD076D8"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003FB550" wp14:editId="271B7A02">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576BE69D"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64245E31" wp14:editId="623E6041">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617B08AF"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ascii="Arial" w:hAnsi="Arial" w:cs="Arial"/>
                <w:lang w:eastAsia="ru-RU"/>
              </w:rPr>
              <w:t>-</w:t>
            </w:r>
          </w:p>
        </w:tc>
      </w:tr>
      <w:tr w:rsidR="00B278D8" w:rsidRPr="00AA128D" w14:paraId="091CBCBD" w14:textId="77777777" w:rsidTr="00012D9B">
        <w:trPr>
          <w:cantSplit/>
        </w:trPr>
        <w:tc>
          <w:tcPr>
            <w:tcW w:w="0" w:type="auto"/>
            <w:shd w:val="clear" w:color="auto" w:fill="auto"/>
          </w:tcPr>
          <w:p w14:paraId="20958A26" w14:textId="77777777" w:rsidR="00B278D8" w:rsidRPr="00AA128D" w:rsidRDefault="00B278D8" w:rsidP="00012D9B">
            <w:pPr>
              <w:suppressAutoHyphens w:val="0"/>
              <w:spacing w:line="240" w:lineRule="auto"/>
              <w:jc w:val="center"/>
              <w:rPr>
                <w:lang w:eastAsia="ru-RU"/>
              </w:rPr>
            </w:pPr>
            <w:r w:rsidRPr="00AA128D">
              <w:rPr>
                <w:lang w:eastAsia="ru-RU"/>
              </w:rPr>
              <w:t>2.2</w:t>
            </w:r>
          </w:p>
        </w:tc>
        <w:tc>
          <w:tcPr>
            <w:tcW w:w="0" w:type="auto"/>
            <w:shd w:val="clear" w:color="auto" w:fill="auto"/>
          </w:tcPr>
          <w:p w14:paraId="21991E18" w14:textId="77777777" w:rsidR="00B278D8" w:rsidRPr="00AA128D" w:rsidRDefault="00B278D8" w:rsidP="00012D9B">
            <w:pPr>
              <w:suppressAutoHyphens w:val="0"/>
              <w:spacing w:line="240" w:lineRule="auto"/>
              <w:jc w:val="center"/>
              <w:rPr>
                <w:lang w:eastAsia="ru-RU"/>
              </w:rPr>
            </w:pPr>
            <w:r w:rsidRPr="00AA128D">
              <w:rPr>
                <w:lang w:eastAsia="ru-RU"/>
              </w:rPr>
              <w:t>Non-flammable, non-toxic gases</w:t>
            </w:r>
          </w:p>
        </w:tc>
        <w:tc>
          <w:tcPr>
            <w:tcW w:w="0" w:type="auto"/>
            <w:shd w:val="clear" w:color="auto" w:fill="auto"/>
          </w:tcPr>
          <w:p w14:paraId="0A2437F8" w14:textId="77777777" w:rsidR="00B278D8" w:rsidRPr="00AA128D" w:rsidRDefault="00B278D8" w:rsidP="00012D9B">
            <w:pPr>
              <w:suppressAutoHyphens w:val="0"/>
              <w:spacing w:line="240" w:lineRule="auto"/>
              <w:jc w:val="center"/>
              <w:rPr>
                <w:lang w:eastAsia="ru-RU"/>
              </w:rPr>
            </w:pPr>
            <w:r w:rsidRPr="00AA128D">
              <w:rPr>
                <w:lang w:eastAsia="ru-RU"/>
              </w:rPr>
              <w:t>Gas cylinder: black or white</w:t>
            </w:r>
          </w:p>
        </w:tc>
        <w:tc>
          <w:tcPr>
            <w:tcW w:w="0" w:type="auto"/>
            <w:shd w:val="clear" w:color="auto" w:fill="auto"/>
          </w:tcPr>
          <w:p w14:paraId="2A83CFE1" w14:textId="77777777" w:rsidR="00B278D8" w:rsidRPr="00AA128D" w:rsidRDefault="00B278D8" w:rsidP="00012D9B">
            <w:pPr>
              <w:suppressAutoHyphens w:val="0"/>
              <w:spacing w:line="240" w:lineRule="auto"/>
              <w:jc w:val="center"/>
              <w:rPr>
                <w:lang w:eastAsia="ru-RU"/>
              </w:rPr>
            </w:pPr>
            <w:r w:rsidRPr="00AA128D">
              <w:rPr>
                <w:lang w:eastAsia="ru-RU"/>
              </w:rPr>
              <w:t>Green</w:t>
            </w:r>
          </w:p>
        </w:tc>
        <w:tc>
          <w:tcPr>
            <w:tcW w:w="0" w:type="auto"/>
            <w:shd w:val="clear" w:color="auto" w:fill="auto"/>
          </w:tcPr>
          <w:p w14:paraId="1DCAB9B7" w14:textId="77777777" w:rsidR="00B278D8" w:rsidRPr="00AA128D" w:rsidRDefault="00B278D8" w:rsidP="00012D9B">
            <w:pPr>
              <w:suppressAutoHyphens w:val="0"/>
              <w:spacing w:line="240" w:lineRule="auto"/>
              <w:jc w:val="center"/>
              <w:rPr>
                <w:lang w:eastAsia="ru-RU"/>
              </w:rPr>
            </w:pPr>
            <w:r w:rsidRPr="00AA128D">
              <w:rPr>
                <w:lang w:eastAsia="ru-RU"/>
              </w:rPr>
              <w:t>2</w:t>
            </w:r>
          </w:p>
          <w:p w14:paraId="05436632" w14:textId="77777777" w:rsidR="00B278D8" w:rsidRPr="00AA128D" w:rsidRDefault="00B278D8" w:rsidP="00012D9B">
            <w:pPr>
              <w:suppressAutoHyphens w:val="0"/>
              <w:spacing w:line="240" w:lineRule="auto"/>
              <w:jc w:val="center"/>
              <w:rPr>
                <w:lang w:eastAsia="ru-RU"/>
              </w:rPr>
            </w:pPr>
            <w:r w:rsidRPr="00AA128D">
              <w:rPr>
                <w:lang w:eastAsia="ru-RU"/>
              </w:rPr>
              <w:t>(black or white)</w:t>
            </w:r>
          </w:p>
        </w:tc>
        <w:tc>
          <w:tcPr>
            <w:tcW w:w="0" w:type="auto"/>
            <w:shd w:val="clear" w:color="auto" w:fill="auto"/>
            <w:vAlign w:val="center"/>
          </w:tcPr>
          <w:p w14:paraId="05B42EEF" w14:textId="77777777" w:rsidR="00B278D8" w:rsidRPr="00AA128D" w:rsidRDefault="00B278D8" w:rsidP="00012D9B">
            <w:pPr>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0DFF9162" wp14:editId="20790211">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6C794516" w14:textId="77777777" w:rsidR="00B278D8" w:rsidRPr="00AA128D" w:rsidRDefault="00B278D8" w:rsidP="00012D9B">
            <w:pPr>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5D51191F" wp14:editId="0B3D9707">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035C5B07" w14:textId="77777777" w:rsidR="00B278D8" w:rsidRPr="00AA128D" w:rsidRDefault="00B278D8" w:rsidP="00012D9B">
            <w:pPr>
              <w:suppressAutoHyphens w:val="0"/>
              <w:spacing w:line="240" w:lineRule="auto"/>
              <w:jc w:val="center"/>
              <w:rPr>
                <w:rFonts w:ascii="Arial" w:hAnsi="Arial" w:cs="Arial"/>
                <w:lang w:eastAsia="ru-RU"/>
              </w:rPr>
            </w:pPr>
            <w:r w:rsidRPr="00AA128D">
              <w:rPr>
                <w:rFonts w:ascii="Arial" w:hAnsi="Arial" w:cs="Arial"/>
                <w:lang w:eastAsia="ru-RU"/>
              </w:rPr>
              <w:t>-</w:t>
            </w:r>
          </w:p>
        </w:tc>
      </w:tr>
      <w:tr w:rsidR="00B278D8" w:rsidRPr="00AA128D" w14:paraId="16496D98" w14:textId="77777777" w:rsidTr="00012D9B">
        <w:trPr>
          <w:cantSplit/>
        </w:trPr>
        <w:tc>
          <w:tcPr>
            <w:tcW w:w="0" w:type="auto"/>
            <w:shd w:val="clear" w:color="auto" w:fill="auto"/>
          </w:tcPr>
          <w:p w14:paraId="2E81640C" w14:textId="77777777" w:rsidR="00B278D8" w:rsidRPr="00AA128D" w:rsidRDefault="00B278D8" w:rsidP="00012D9B">
            <w:pPr>
              <w:suppressAutoHyphens w:val="0"/>
              <w:spacing w:line="240" w:lineRule="auto"/>
              <w:jc w:val="center"/>
              <w:rPr>
                <w:lang w:eastAsia="ru-RU"/>
              </w:rPr>
            </w:pPr>
            <w:r w:rsidRPr="00AA128D">
              <w:rPr>
                <w:lang w:eastAsia="ru-RU"/>
              </w:rPr>
              <w:t>2.3</w:t>
            </w:r>
          </w:p>
        </w:tc>
        <w:tc>
          <w:tcPr>
            <w:tcW w:w="0" w:type="auto"/>
            <w:shd w:val="clear" w:color="auto" w:fill="auto"/>
          </w:tcPr>
          <w:p w14:paraId="3DDBBD39" w14:textId="77777777" w:rsidR="00B278D8" w:rsidRPr="00AA128D" w:rsidRDefault="00B278D8" w:rsidP="00012D9B">
            <w:pPr>
              <w:suppressAutoHyphens w:val="0"/>
              <w:spacing w:line="240" w:lineRule="auto"/>
              <w:jc w:val="center"/>
              <w:rPr>
                <w:lang w:eastAsia="ru-RU"/>
              </w:rPr>
            </w:pPr>
            <w:r w:rsidRPr="00AA128D">
              <w:rPr>
                <w:lang w:eastAsia="ru-RU"/>
              </w:rPr>
              <w:t>Toxic gases</w:t>
            </w:r>
          </w:p>
        </w:tc>
        <w:tc>
          <w:tcPr>
            <w:tcW w:w="0" w:type="auto"/>
            <w:shd w:val="clear" w:color="auto" w:fill="auto"/>
          </w:tcPr>
          <w:p w14:paraId="31F70EBF" w14:textId="77777777" w:rsidR="00B278D8" w:rsidRPr="00AA128D" w:rsidRDefault="00B278D8" w:rsidP="00012D9B">
            <w:pPr>
              <w:suppressAutoHyphens w:val="0"/>
              <w:spacing w:line="240" w:lineRule="auto"/>
              <w:jc w:val="center"/>
              <w:rPr>
                <w:lang w:eastAsia="ru-RU"/>
              </w:rPr>
            </w:pPr>
            <w:r w:rsidRPr="00AA128D">
              <w:rPr>
                <w:lang w:eastAsia="ru-RU"/>
              </w:rPr>
              <w:t>Skull and crossbones: black</w:t>
            </w:r>
          </w:p>
        </w:tc>
        <w:tc>
          <w:tcPr>
            <w:tcW w:w="0" w:type="auto"/>
            <w:shd w:val="clear" w:color="auto" w:fill="auto"/>
          </w:tcPr>
          <w:p w14:paraId="6DFD8376" w14:textId="77777777" w:rsidR="00B278D8" w:rsidRPr="00AA128D" w:rsidRDefault="00B278D8" w:rsidP="00012D9B">
            <w:pPr>
              <w:suppressAutoHyphens w:val="0"/>
              <w:spacing w:line="240" w:lineRule="auto"/>
              <w:jc w:val="center"/>
              <w:rPr>
                <w:lang w:eastAsia="ru-RU"/>
              </w:rPr>
            </w:pPr>
            <w:r w:rsidRPr="00AA128D">
              <w:rPr>
                <w:lang w:eastAsia="ru-RU"/>
              </w:rPr>
              <w:t>White</w:t>
            </w:r>
          </w:p>
        </w:tc>
        <w:tc>
          <w:tcPr>
            <w:tcW w:w="0" w:type="auto"/>
            <w:shd w:val="clear" w:color="auto" w:fill="auto"/>
          </w:tcPr>
          <w:p w14:paraId="31A92A0C" w14:textId="77777777" w:rsidR="00B278D8" w:rsidRPr="00AA128D" w:rsidRDefault="00B278D8" w:rsidP="00012D9B">
            <w:pPr>
              <w:suppressAutoHyphens w:val="0"/>
              <w:spacing w:line="240" w:lineRule="auto"/>
              <w:jc w:val="center"/>
              <w:rPr>
                <w:lang w:eastAsia="ru-RU"/>
              </w:rPr>
            </w:pPr>
            <w:r w:rsidRPr="00AA128D">
              <w:rPr>
                <w:lang w:eastAsia="ru-RU"/>
              </w:rPr>
              <w:t>2</w:t>
            </w:r>
          </w:p>
          <w:p w14:paraId="41BEE2A7" w14:textId="77777777" w:rsidR="00B278D8" w:rsidRPr="00AA128D" w:rsidRDefault="00B278D8" w:rsidP="00012D9B">
            <w:pPr>
              <w:suppressAutoHyphens w:val="0"/>
              <w:spacing w:line="240" w:lineRule="auto"/>
              <w:jc w:val="center"/>
              <w:rPr>
                <w:lang w:eastAsia="ru-RU"/>
              </w:rPr>
            </w:pPr>
            <w:r w:rsidRPr="00AA128D">
              <w:rPr>
                <w:lang w:eastAsia="ru-RU"/>
              </w:rPr>
              <w:t>(black)</w:t>
            </w:r>
          </w:p>
        </w:tc>
        <w:tc>
          <w:tcPr>
            <w:tcW w:w="0" w:type="auto"/>
            <w:gridSpan w:val="2"/>
            <w:shd w:val="clear" w:color="auto" w:fill="auto"/>
          </w:tcPr>
          <w:p w14:paraId="530A07C5" w14:textId="77777777" w:rsidR="00B278D8" w:rsidRPr="00AA128D" w:rsidRDefault="00B278D8" w:rsidP="00012D9B">
            <w:pPr>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54D79613" wp14:editId="6DA52905">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2D8E802" w14:textId="77777777" w:rsidR="00B278D8" w:rsidRPr="00AA128D" w:rsidRDefault="00B278D8" w:rsidP="00012D9B">
            <w:pPr>
              <w:suppressAutoHyphens w:val="0"/>
              <w:spacing w:line="240" w:lineRule="auto"/>
              <w:jc w:val="center"/>
              <w:rPr>
                <w:rFonts w:ascii="Arial" w:hAnsi="Arial" w:cs="Arial"/>
                <w:lang w:eastAsia="ru-RU"/>
              </w:rPr>
            </w:pPr>
            <w:r w:rsidRPr="00AA128D">
              <w:rPr>
                <w:rFonts w:ascii="Arial" w:hAnsi="Arial" w:cs="Arial"/>
                <w:lang w:eastAsia="ru-RU"/>
              </w:rPr>
              <w:t>-</w:t>
            </w:r>
          </w:p>
        </w:tc>
      </w:tr>
      <w:tr w:rsidR="00B278D8" w:rsidRPr="00AA128D" w14:paraId="2A34FA3F" w14:textId="77777777" w:rsidTr="00012D9B">
        <w:trPr>
          <w:cantSplit/>
        </w:trPr>
        <w:tc>
          <w:tcPr>
            <w:tcW w:w="0" w:type="auto"/>
            <w:shd w:val="clear" w:color="auto" w:fill="auto"/>
            <w:vAlign w:val="center"/>
          </w:tcPr>
          <w:p w14:paraId="19FE2408" w14:textId="77777777" w:rsidR="00B278D8" w:rsidRPr="00AA128D" w:rsidRDefault="00B278D8" w:rsidP="00012D9B">
            <w:pPr>
              <w:pageBreakBefore/>
              <w:suppressAutoHyphens w:val="0"/>
              <w:spacing w:line="240" w:lineRule="auto"/>
              <w:jc w:val="center"/>
              <w:rPr>
                <w:b/>
                <w:sz w:val="18"/>
                <w:szCs w:val="18"/>
                <w:lang w:eastAsia="ru-RU"/>
              </w:rPr>
            </w:pPr>
            <w:r w:rsidRPr="00AA128D">
              <w:rPr>
                <w:b/>
                <w:sz w:val="18"/>
                <w:szCs w:val="18"/>
                <w:lang w:eastAsia="ru-RU"/>
              </w:rPr>
              <w:lastRenderedPageBreak/>
              <w:t>Label model No.</w:t>
            </w:r>
          </w:p>
        </w:tc>
        <w:tc>
          <w:tcPr>
            <w:tcW w:w="0" w:type="auto"/>
            <w:shd w:val="clear" w:color="auto" w:fill="auto"/>
            <w:vAlign w:val="center"/>
          </w:tcPr>
          <w:p w14:paraId="45B90925"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Division or Category</w:t>
            </w:r>
          </w:p>
        </w:tc>
        <w:tc>
          <w:tcPr>
            <w:tcW w:w="0" w:type="auto"/>
            <w:shd w:val="clear" w:color="auto" w:fill="auto"/>
            <w:vAlign w:val="center"/>
          </w:tcPr>
          <w:p w14:paraId="66A099CB"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Symbol and symbol colour</w:t>
            </w:r>
          </w:p>
        </w:tc>
        <w:tc>
          <w:tcPr>
            <w:tcW w:w="0" w:type="auto"/>
            <w:shd w:val="clear" w:color="auto" w:fill="auto"/>
            <w:vAlign w:val="center"/>
          </w:tcPr>
          <w:p w14:paraId="3A38FA48"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Background</w:t>
            </w:r>
          </w:p>
        </w:tc>
        <w:tc>
          <w:tcPr>
            <w:tcW w:w="0" w:type="auto"/>
            <w:shd w:val="clear" w:color="auto" w:fill="auto"/>
            <w:vAlign w:val="center"/>
          </w:tcPr>
          <w:p w14:paraId="36E66776"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Figure in bottom corner (and figure colour)</w:t>
            </w:r>
          </w:p>
        </w:tc>
        <w:tc>
          <w:tcPr>
            <w:tcW w:w="0" w:type="auto"/>
            <w:gridSpan w:val="2"/>
            <w:shd w:val="clear" w:color="auto" w:fill="auto"/>
            <w:vAlign w:val="center"/>
          </w:tcPr>
          <w:p w14:paraId="401BE266"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Specimen labels</w:t>
            </w:r>
          </w:p>
        </w:tc>
        <w:tc>
          <w:tcPr>
            <w:tcW w:w="0" w:type="auto"/>
            <w:shd w:val="clear" w:color="auto" w:fill="auto"/>
            <w:vAlign w:val="center"/>
          </w:tcPr>
          <w:p w14:paraId="08C9364E"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Note</w:t>
            </w:r>
          </w:p>
        </w:tc>
      </w:tr>
      <w:tr w:rsidR="00B278D8" w:rsidRPr="00AA128D" w14:paraId="0431C23C" w14:textId="77777777" w:rsidTr="00012D9B">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14:paraId="4D71074C" w14:textId="1ED64875" w:rsidR="00B278D8" w:rsidRPr="00AA128D" w:rsidRDefault="009E3BD6" w:rsidP="00012D9B">
            <w:pPr>
              <w:suppressAutoHyphens w:val="0"/>
              <w:spacing w:line="240" w:lineRule="auto"/>
              <w:jc w:val="center"/>
              <w:rPr>
                <w:sz w:val="22"/>
                <w:szCs w:val="22"/>
                <w:lang w:eastAsia="ru-RU"/>
              </w:rPr>
            </w:pPr>
            <w:r w:rsidRPr="00AA128D">
              <w:rPr>
                <w:noProof/>
                <w:lang w:val="en-US"/>
              </w:rPr>
              <mc:AlternateContent>
                <mc:Choice Requires="wps">
                  <w:drawing>
                    <wp:anchor distT="0" distB="0" distL="114300" distR="114300" simplePos="0" relativeHeight="251663360" behindDoc="0" locked="0" layoutInCell="1" allowOverlap="1" wp14:anchorId="7423A803" wp14:editId="0AEF7132">
                      <wp:simplePos x="0" y="0"/>
                      <wp:positionH relativeFrom="column">
                        <wp:posOffset>9296400</wp:posOffset>
                      </wp:positionH>
                      <wp:positionV relativeFrom="paragraph">
                        <wp:posOffset>-784225</wp:posOffset>
                      </wp:positionV>
                      <wp:extent cx="450850" cy="6287135"/>
                      <wp:effectExtent l="0" t="0" r="635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14:paraId="5A1A490D" w14:textId="77777777" w:rsidR="007A717C" w:rsidRPr="006A1794" w:rsidRDefault="007A717C" w:rsidP="00B278D8">
                                  <w:pPr>
                                    <w:pBdr>
                                      <w:bottom w:val="single" w:sz="4" w:space="1" w:color="auto"/>
                                    </w:pBdr>
                                    <w:jc w:val="right"/>
                                    <w:rPr>
                                      <w:b/>
                                      <w:sz w:val="18"/>
                                      <w:szCs w:val="18"/>
                                    </w:rPr>
                                  </w:pPr>
                                  <w:r w:rsidRPr="006A1794">
                                    <w:rPr>
                                      <w:b/>
                                      <w:sz w:val="18"/>
                                      <w:szCs w:val="18"/>
                                      <w:lang w:val="fr-CH"/>
                                    </w:rPr>
                                    <w:t>UN/SCETDG/47/INF.19</w:t>
                                  </w:r>
                                </w:p>
                                <w:p w14:paraId="3D715FB9" w14:textId="77777777" w:rsidR="007A717C" w:rsidRDefault="007A717C" w:rsidP="00B278D8"/>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3A803" id="_x0000_t202" coordsize="21600,21600" o:spt="202" path="m,l,21600r21600,l21600,xe">
                      <v:stroke joinstyle="miter"/>
                      <v:path gradientshapeok="t" o:connecttype="rect"/>
                    </v:shapetype>
                    <v:shape id="Text Box 20" o:spid="_x0000_s1026" type="#_x0000_t202" style="position:absolute;left:0;text-align:left;margin-left:732pt;margin-top:-61.75pt;width:35.5pt;height:49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" strokecolor="white">
                      <v:textbox style="layout-flow:vertical">
                        <w:txbxContent>
                          <w:p w14:paraId="5A1A490D" w14:textId="77777777" w:rsidR="007A717C" w:rsidRPr="006A1794" w:rsidRDefault="007A717C" w:rsidP="00B278D8">
                            <w:pPr>
                              <w:pBdr>
                                <w:bottom w:val="single" w:sz="4" w:space="1" w:color="auto"/>
                              </w:pBdr>
                              <w:jc w:val="right"/>
                              <w:rPr>
                                <w:b/>
                                <w:sz w:val="18"/>
                                <w:szCs w:val="18"/>
                              </w:rPr>
                            </w:pPr>
                            <w:r w:rsidRPr="006A1794">
                              <w:rPr>
                                <w:b/>
                                <w:sz w:val="18"/>
                                <w:szCs w:val="18"/>
                                <w:lang w:val="fr-CH"/>
                              </w:rPr>
                              <w:t>UN/SCETDG/47/INF.19</w:t>
                            </w:r>
                          </w:p>
                          <w:p w14:paraId="3D715FB9" w14:textId="77777777" w:rsidR="007A717C" w:rsidRDefault="007A717C" w:rsidP="00B278D8"/>
                        </w:txbxContent>
                      </v:textbox>
                    </v:shape>
                  </w:pict>
                </mc:Fallback>
              </mc:AlternateContent>
            </w:r>
            <w:r w:rsidR="00B278D8" w:rsidRPr="00AA128D">
              <w:rPr>
                <w:b/>
                <w:sz w:val="22"/>
                <w:szCs w:val="22"/>
                <w:lang w:eastAsia="ru-RU"/>
              </w:rPr>
              <w:t>Class 3: Flammable liquids</w:t>
            </w:r>
          </w:p>
        </w:tc>
      </w:tr>
      <w:tr w:rsidR="00B278D8" w:rsidRPr="00AA128D" w14:paraId="550A8FA6"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3F52030" w14:textId="77777777" w:rsidR="00B278D8" w:rsidRPr="00AA128D" w:rsidRDefault="00B278D8" w:rsidP="00012D9B">
            <w:pPr>
              <w:keepNext/>
              <w:keepLines/>
              <w:suppressAutoHyphens w:val="0"/>
              <w:spacing w:line="240" w:lineRule="auto"/>
              <w:jc w:val="center"/>
              <w:rPr>
                <w:lang w:eastAsia="ru-RU"/>
              </w:rPr>
            </w:pPr>
            <w:r w:rsidRPr="00AA128D">
              <w:rPr>
                <w:lang w:eastAsia="ru-RU"/>
              </w:rPr>
              <w:t>3</w:t>
            </w:r>
          </w:p>
        </w:tc>
        <w:tc>
          <w:tcPr>
            <w:tcW w:w="0" w:type="auto"/>
            <w:shd w:val="clear" w:color="auto" w:fill="auto"/>
          </w:tcPr>
          <w:p w14:paraId="6DE0813D" w14:textId="77777777" w:rsidR="00B278D8" w:rsidRPr="00AA128D" w:rsidRDefault="00B278D8" w:rsidP="00012D9B">
            <w:pPr>
              <w:keepNext/>
              <w:keepLines/>
              <w:suppressAutoHyphens w:val="0"/>
              <w:autoSpaceDE w:val="0"/>
              <w:autoSpaceDN w:val="0"/>
              <w:adjustRightInd w:val="0"/>
              <w:spacing w:line="240" w:lineRule="auto"/>
              <w:jc w:val="center"/>
              <w:rPr>
                <w:lang w:eastAsia="ru-RU"/>
              </w:rPr>
            </w:pPr>
            <w:r w:rsidRPr="00AA128D">
              <w:rPr>
                <w:lang w:eastAsia="ru-RU"/>
              </w:rPr>
              <w:t>-</w:t>
            </w:r>
          </w:p>
        </w:tc>
        <w:tc>
          <w:tcPr>
            <w:tcW w:w="0" w:type="auto"/>
            <w:shd w:val="clear" w:color="auto" w:fill="auto"/>
          </w:tcPr>
          <w:p w14:paraId="58CAFD04" w14:textId="77777777" w:rsidR="00B278D8" w:rsidRPr="00AA128D" w:rsidRDefault="00B278D8" w:rsidP="00012D9B">
            <w:pPr>
              <w:keepNext/>
              <w:keepLines/>
              <w:suppressAutoHyphens w:val="0"/>
              <w:autoSpaceDE w:val="0"/>
              <w:autoSpaceDN w:val="0"/>
              <w:adjustRightInd w:val="0"/>
              <w:spacing w:line="240" w:lineRule="auto"/>
              <w:jc w:val="center"/>
              <w:rPr>
                <w:lang w:eastAsia="ru-RU"/>
              </w:rPr>
            </w:pPr>
            <w:r w:rsidRPr="00AA128D">
              <w:rPr>
                <w:lang w:eastAsia="ru-RU"/>
              </w:rPr>
              <w:t>Flame: black or white</w:t>
            </w:r>
          </w:p>
        </w:tc>
        <w:tc>
          <w:tcPr>
            <w:tcW w:w="0" w:type="auto"/>
            <w:shd w:val="clear" w:color="auto" w:fill="auto"/>
          </w:tcPr>
          <w:p w14:paraId="7E596608" w14:textId="77777777" w:rsidR="00B278D8" w:rsidRPr="00AA128D" w:rsidRDefault="00B278D8" w:rsidP="00012D9B">
            <w:pPr>
              <w:keepNext/>
              <w:keepLines/>
              <w:suppressAutoHyphens w:val="0"/>
              <w:spacing w:line="240" w:lineRule="auto"/>
              <w:jc w:val="center"/>
              <w:rPr>
                <w:lang w:eastAsia="ru-RU"/>
              </w:rPr>
            </w:pPr>
            <w:r w:rsidRPr="00AA128D">
              <w:rPr>
                <w:lang w:eastAsia="ru-RU"/>
              </w:rPr>
              <w:t>Red</w:t>
            </w:r>
          </w:p>
        </w:tc>
        <w:tc>
          <w:tcPr>
            <w:tcW w:w="0" w:type="auto"/>
            <w:shd w:val="clear" w:color="auto" w:fill="auto"/>
          </w:tcPr>
          <w:p w14:paraId="46AC2A1B" w14:textId="77777777" w:rsidR="00B278D8" w:rsidRPr="00AA128D" w:rsidRDefault="00B278D8" w:rsidP="00012D9B">
            <w:pPr>
              <w:keepNext/>
              <w:keepLines/>
              <w:suppressAutoHyphens w:val="0"/>
              <w:spacing w:line="240" w:lineRule="auto"/>
              <w:jc w:val="center"/>
              <w:rPr>
                <w:lang w:eastAsia="ru-RU"/>
              </w:rPr>
            </w:pPr>
            <w:r w:rsidRPr="00AA128D">
              <w:rPr>
                <w:lang w:eastAsia="ru-RU"/>
              </w:rPr>
              <w:t>3</w:t>
            </w:r>
          </w:p>
          <w:p w14:paraId="55D8288C" w14:textId="77777777" w:rsidR="00B278D8" w:rsidRPr="00AA128D" w:rsidRDefault="00B278D8" w:rsidP="00012D9B">
            <w:pPr>
              <w:keepNext/>
              <w:keepLines/>
              <w:suppressAutoHyphens w:val="0"/>
              <w:spacing w:line="240" w:lineRule="auto"/>
              <w:jc w:val="center"/>
              <w:rPr>
                <w:lang w:eastAsia="ru-RU"/>
              </w:rPr>
            </w:pPr>
            <w:r w:rsidRPr="00AA128D">
              <w:rPr>
                <w:lang w:eastAsia="ru-RU"/>
              </w:rPr>
              <w:t>(black or white)</w:t>
            </w:r>
          </w:p>
        </w:tc>
        <w:tc>
          <w:tcPr>
            <w:tcW w:w="0" w:type="auto"/>
            <w:shd w:val="clear" w:color="auto" w:fill="auto"/>
          </w:tcPr>
          <w:p w14:paraId="60985B6C"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16F17D65" wp14:editId="49643A5F">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4FF832E6" w14:textId="77777777" w:rsidR="00B278D8" w:rsidRPr="00AA128D" w:rsidRDefault="00B278D8" w:rsidP="00012D9B">
            <w:pPr>
              <w:keepNext/>
              <w:keepLines/>
              <w:suppressAutoHyphens w:val="0"/>
              <w:spacing w:line="240" w:lineRule="auto"/>
              <w:rPr>
                <w:rFonts w:ascii="Arial" w:hAnsi="Arial" w:cs="Arial"/>
                <w:lang w:eastAsia="ru-RU"/>
              </w:rPr>
            </w:pPr>
            <w:r w:rsidRPr="00AA128D">
              <w:rPr>
                <w:rFonts w:eastAsia="SimSun"/>
                <w:noProof/>
                <w:lang w:val="en-US"/>
              </w:rPr>
              <w:drawing>
                <wp:inline distT="0" distB="0" distL="0" distR="0" wp14:anchorId="25202E92" wp14:editId="5EA76BA2">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7FC57446"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ascii="Arial" w:hAnsi="Arial" w:cs="Arial"/>
                <w:lang w:eastAsia="ru-RU"/>
              </w:rPr>
              <w:t>-</w:t>
            </w:r>
          </w:p>
        </w:tc>
      </w:tr>
      <w:tr w:rsidR="00B278D8" w:rsidRPr="00AA128D" w14:paraId="74EA2CFD" w14:textId="77777777" w:rsidTr="00012D9B">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14:paraId="1135B4A4" w14:textId="77777777" w:rsidR="00285BAB" w:rsidRPr="00AA128D" w:rsidRDefault="00B278D8" w:rsidP="00012D9B">
            <w:pPr>
              <w:keepNext/>
              <w:keepLines/>
              <w:suppressAutoHyphens w:val="0"/>
              <w:spacing w:line="260" w:lineRule="atLeast"/>
              <w:ind w:right="1840"/>
              <w:jc w:val="center"/>
              <w:rPr>
                <w:b/>
                <w:sz w:val="22"/>
                <w:szCs w:val="22"/>
                <w:lang w:eastAsia="ru-RU"/>
              </w:rPr>
            </w:pPr>
            <w:r w:rsidRPr="00AA128D">
              <w:rPr>
                <w:b/>
                <w:sz w:val="22"/>
                <w:szCs w:val="22"/>
                <w:lang w:eastAsia="ru-RU"/>
              </w:rPr>
              <w:t>Class 4</w:t>
            </w:r>
            <w:r w:rsidR="00285BAB" w:rsidRPr="00AA128D">
              <w:rPr>
                <w:b/>
                <w:sz w:val="22"/>
                <w:szCs w:val="22"/>
                <w:lang w:eastAsia="ru-RU"/>
              </w:rPr>
              <w:t>.1</w:t>
            </w:r>
            <w:r w:rsidR="00D811A7" w:rsidRPr="00AA128D">
              <w:rPr>
                <w:b/>
                <w:sz w:val="22"/>
                <w:szCs w:val="22"/>
                <w:lang w:eastAsia="ru-RU"/>
              </w:rPr>
              <w:t xml:space="preserve">: </w:t>
            </w:r>
            <w:r w:rsidR="00285BAB" w:rsidRPr="00AA128D">
              <w:rPr>
                <w:b/>
                <w:sz w:val="22"/>
                <w:szCs w:val="22"/>
                <w:lang w:eastAsia="ru-RU"/>
              </w:rPr>
              <w:t>Flammable solids, self-reactive substances, solid desensitized explosives and polymerizing substances</w:t>
            </w:r>
          </w:p>
          <w:p w14:paraId="545FA92E" w14:textId="58D6B3E2" w:rsidR="00B278D8" w:rsidRPr="00AA128D" w:rsidRDefault="00B278D8" w:rsidP="00012D9B">
            <w:pPr>
              <w:keepNext/>
              <w:keepLines/>
              <w:suppressAutoHyphens w:val="0"/>
              <w:spacing w:line="260" w:lineRule="atLeast"/>
              <w:ind w:right="1840"/>
              <w:jc w:val="center"/>
              <w:rPr>
                <w:sz w:val="22"/>
                <w:szCs w:val="22"/>
                <w:lang w:eastAsia="ru-RU"/>
              </w:rPr>
            </w:pPr>
          </w:p>
        </w:tc>
      </w:tr>
      <w:tr w:rsidR="00B278D8" w:rsidRPr="00AA128D" w14:paraId="2D1D6D78" w14:textId="77777777" w:rsidTr="00F67D99">
        <w:tblPrEx>
          <w:tblCellMar>
            <w:left w:w="108" w:type="dxa"/>
            <w:right w:w="108" w:type="dxa"/>
          </w:tblCellMar>
          <w:tblLook w:val="04A0" w:firstRow="1" w:lastRow="0" w:firstColumn="1" w:lastColumn="0" w:noHBand="0" w:noVBand="1"/>
        </w:tblPrEx>
        <w:trPr>
          <w:cantSplit/>
          <w:trHeight w:val="1435"/>
        </w:trPr>
        <w:tc>
          <w:tcPr>
            <w:tcW w:w="0" w:type="auto"/>
            <w:shd w:val="clear" w:color="auto" w:fill="auto"/>
          </w:tcPr>
          <w:p w14:paraId="56CCD999" w14:textId="77777777" w:rsidR="00B278D8" w:rsidRPr="00AA128D" w:rsidRDefault="00B278D8" w:rsidP="00012D9B">
            <w:pPr>
              <w:keepNext/>
              <w:keepLines/>
              <w:suppressAutoHyphens w:val="0"/>
              <w:spacing w:line="240" w:lineRule="auto"/>
              <w:jc w:val="center"/>
              <w:rPr>
                <w:lang w:eastAsia="ru-RU"/>
              </w:rPr>
            </w:pPr>
            <w:r w:rsidRPr="00AA128D">
              <w:rPr>
                <w:lang w:eastAsia="ru-RU"/>
              </w:rPr>
              <w:t>4.1</w:t>
            </w:r>
          </w:p>
        </w:tc>
        <w:tc>
          <w:tcPr>
            <w:tcW w:w="0" w:type="auto"/>
            <w:shd w:val="clear" w:color="auto" w:fill="auto"/>
          </w:tcPr>
          <w:p w14:paraId="134C8EE8" w14:textId="3FBFD259" w:rsidR="00B278D8" w:rsidRPr="00AA128D" w:rsidRDefault="0055156C" w:rsidP="00012D9B">
            <w:pPr>
              <w:keepNext/>
              <w:keepLines/>
              <w:suppressAutoHyphens w:val="0"/>
              <w:spacing w:line="240" w:lineRule="auto"/>
              <w:jc w:val="center"/>
              <w:rPr>
                <w:lang w:eastAsia="ru-RU"/>
              </w:rPr>
            </w:pPr>
            <w:r w:rsidRPr="00AA128D">
              <w:rPr>
                <w:lang w:eastAsia="ru-RU"/>
              </w:rPr>
              <w:t>-</w:t>
            </w:r>
          </w:p>
        </w:tc>
        <w:tc>
          <w:tcPr>
            <w:tcW w:w="0" w:type="auto"/>
            <w:shd w:val="clear" w:color="auto" w:fill="auto"/>
          </w:tcPr>
          <w:p w14:paraId="7B13104D" w14:textId="77777777" w:rsidR="00B278D8" w:rsidRPr="00AA128D" w:rsidRDefault="00B278D8" w:rsidP="00012D9B">
            <w:pPr>
              <w:keepNext/>
              <w:keepLines/>
              <w:suppressAutoHyphens w:val="0"/>
              <w:spacing w:line="240" w:lineRule="auto"/>
              <w:jc w:val="center"/>
              <w:rPr>
                <w:lang w:eastAsia="ru-RU"/>
              </w:rPr>
            </w:pPr>
            <w:r w:rsidRPr="00AA128D">
              <w:rPr>
                <w:lang w:eastAsia="ru-RU"/>
              </w:rPr>
              <w:t>Flame: black</w:t>
            </w:r>
          </w:p>
        </w:tc>
        <w:tc>
          <w:tcPr>
            <w:tcW w:w="0" w:type="auto"/>
            <w:shd w:val="clear" w:color="auto" w:fill="auto"/>
          </w:tcPr>
          <w:p w14:paraId="256558C1" w14:textId="77777777" w:rsidR="00B278D8" w:rsidRPr="00AA128D" w:rsidRDefault="00B278D8" w:rsidP="00012D9B">
            <w:pPr>
              <w:keepNext/>
              <w:keepLines/>
              <w:suppressAutoHyphens w:val="0"/>
              <w:spacing w:line="240" w:lineRule="auto"/>
              <w:jc w:val="center"/>
              <w:rPr>
                <w:lang w:eastAsia="ru-RU"/>
              </w:rPr>
            </w:pPr>
            <w:r w:rsidRPr="00AA128D">
              <w:rPr>
                <w:lang w:eastAsia="ru-RU"/>
              </w:rPr>
              <w:t>White with 7 vertical red stripes</w:t>
            </w:r>
          </w:p>
          <w:p w14:paraId="3C0AA47A" w14:textId="77777777" w:rsidR="00B278D8" w:rsidRPr="00AA128D" w:rsidRDefault="00B278D8" w:rsidP="00012D9B">
            <w:pPr>
              <w:keepNext/>
              <w:keepLines/>
              <w:suppressAutoHyphens w:val="0"/>
              <w:spacing w:line="240" w:lineRule="auto"/>
              <w:jc w:val="center"/>
              <w:rPr>
                <w:lang w:eastAsia="ru-RU"/>
              </w:rPr>
            </w:pPr>
          </w:p>
        </w:tc>
        <w:tc>
          <w:tcPr>
            <w:tcW w:w="0" w:type="auto"/>
            <w:shd w:val="clear" w:color="auto" w:fill="auto"/>
          </w:tcPr>
          <w:p w14:paraId="7F54B748" w14:textId="77777777" w:rsidR="00B278D8" w:rsidRPr="00AA128D" w:rsidRDefault="00B278D8" w:rsidP="00012D9B">
            <w:pPr>
              <w:keepNext/>
              <w:keepLines/>
              <w:suppressAutoHyphens w:val="0"/>
              <w:spacing w:line="240" w:lineRule="auto"/>
              <w:jc w:val="center"/>
              <w:rPr>
                <w:lang w:eastAsia="ru-RU"/>
              </w:rPr>
            </w:pPr>
            <w:r w:rsidRPr="00AA128D">
              <w:rPr>
                <w:lang w:eastAsia="ru-RU"/>
              </w:rPr>
              <w:t>4</w:t>
            </w:r>
          </w:p>
          <w:p w14:paraId="700832A0" w14:textId="77777777" w:rsidR="00B278D8" w:rsidRPr="00AA128D" w:rsidRDefault="00B278D8" w:rsidP="00012D9B">
            <w:pPr>
              <w:keepNext/>
              <w:keepLines/>
              <w:suppressAutoHyphens w:val="0"/>
              <w:spacing w:line="240" w:lineRule="auto"/>
              <w:jc w:val="center"/>
              <w:rPr>
                <w:lang w:eastAsia="ru-RU"/>
              </w:rPr>
            </w:pPr>
            <w:r w:rsidRPr="00AA128D">
              <w:rPr>
                <w:lang w:eastAsia="ru-RU"/>
              </w:rPr>
              <w:t>(black)</w:t>
            </w:r>
          </w:p>
        </w:tc>
        <w:tc>
          <w:tcPr>
            <w:tcW w:w="0" w:type="auto"/>
            <w:gridSpan w:val="2"/>
            <w:shd w:val="clear" w:color="auto" w:fill="auto"/>
          </w:tcPr>
          <w:p w14:paraId="058B0C81"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57D90276" wp14:editId="3B405630">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0" w:type="auto"/>
            <w:shd w:val="clear" w:color="auto" w:fill="auto"/>
          </w:tcPr>
          <w:p w14:paraId="426B6563"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ascii="Arial" w:hAnsi="Arial" w:cs="Arial"/>
                <w:lang w:eastAsia="ru-RU"/>
              </w:rPr>
              <w:t>-</w:t>
            </w:r>
          </w:p>
        </w:tc>
      </w:tr>
      <w:tr w:rsidR="00285BAB" w:rsidRPr="00AA128D" w14:paraId="7E8B8C22" w14:textId="77777777" w:rsidTr="00285BAB">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14:paraId="5CFD5AA6" w14:textId="77777777" w:rsidR="00285BAB" w:rsidRPr="00AA128D" w:rsidRDefault="00285BAB" w:rsidP="00285BAB">
            <w:pPr>
              <w:keepNext/>
              <w:keepLines/>
              <w:suppressAutoHyphens w:val="0"/>
              <w:spacing w:line="240" w:lineRule="auto"/>
              <w:jc w:val="center"/>
              <w:rPr>
                <w:rFonts w:ascii="Arial" w:hAnsi="Arial" w:cs="Arial"/>
                <w:lang w:eastAsia="ru-RU"/>
              </w:rPr>
            </w:pPr>
            <w:r w:rsidRPr="00AA128D">
              <w:rPr>
                <w:b/>
                <w:sz w:val="22"/>
                <w:szCs w:val="22"/>
                <w:lang w:eastAsia="ru-RU"/>
              </w:rPr>
              <w:t>Class 4.2: Substances liable to spontaneous combustion</w:t>
            </w:r>
          </w:p>
        </w:tc>
      </w:tr>
      <w:tr w:rsidR="00B278D8" w:rsidRPr="00AA128D" w14:paraId="3F74206F" w14:textId="77777777" w:rsidTr="00F67D99">
        <w:tblPrEx>
          <w:tblCellMar>
            <w:left w:w="108" w:type="dxa"/>
            <w:right w:w="108" w:type="dxa"/>
          </w:tblCellMar>
          <w:tblLook w:val="04A0" w:firstRow="1" w:lastRow="0" w:firstColumn="1" w:lastColumn="0" w:noHBand="0" w:noVBand="1"/>
        </w:tblPrEx>
        <w:trPr>
          <w:cantSplit/>
          <w:trHeight w:val="1413"/>
        </w:trPr>
        <w:tc>
          <w:tcPr>
            <w:tcW w:w="0" w:type="auto"/>
            <w:shd w:val="clear" w:color="auto" w:fill="auto"/>
          </w:tcPr>
          <w:p w14:paraId="4A8C01E4" w14:textId="77777777" w:rsidR="00B278D8" w:rsidRPr="00AA128D" w:rsidRDefault="00B278D8" w:rsidP="00012D9B">
            <w:pPr>
              <w:suppressAutoHyphens w:val="0"/>
              <w:spacing w:line="240" w:lineRule="auto"/>
              <w:jc w:val="center"/>
              <w:rPr>
                <w:lang w:eastAsia="ru-RU"/>
              </w:rPr>
            </w:pPr>
            <w:r w:rsidRPr="00AA128D">
              <w:rPr>
                <w:lang w:eastAsia="ru-RU"/>
              </w:rPr>
              <w:t>4.2</w:t>
            </w:r>
          </w:p>
        </w:tc>
        <w:tc>
          <w:tcPr>
            <w:tcW w:w="0" w:type="auto"/>
            <w:shd w:val="clear" w:color="auto" w:fill="auto"/>
          </w:tcPr>
          <w:p w14:paraId="1A2EE6C7" w14:textId="3CF573BA" w:rsidR="00B278D8" w:rsidRPr="00AA128D" w:rsidRDefault="0055156C" w:rsidP="00012D9B">
            <w:pPr>
              <w:suppressAutoHyphens w:val="0"/>
              <w:spacing w:line="240" w:lineRule="auto"/>
              <w:jc w:val="center"/>
              <w:rPr>
                <w:lang w:eastAsia="ru-RU"/>
              </w:rPr>
            </w:pPr>
            <w:r w:rsidRPr="00AA128D">
              <w:rPr>
                <w:lang w:eastAsia="ru-RU"/>
              </w:rPr>
              <w:t>-</w:t>
            </w:r>
          </w:p>
        </w:tc>
        <w:tc>
          <w:tcPr>
            <w:tcW w:w="0" w:type="auto"/>
            <w:shd w:val="clear" w:color="auto" w:fill="auto"/>
          </w:tcPr>
          <w:p w14:paraId="1458205C" w14:textId="77777777" w:rsidR="00B278D8" w:rsidRPr="00AA128D" w:rsidRDefault="00B278D8" w:rsidP="00012D9B">
            <w:pPr>
              <w:suppressAutoHyphens w:val="0"/>
              <w:spacing w:line="240" w:lineRule="auto"/>
              <w:jc w:val="center"/>
              <w:rPr>
                <w:lang w:eastAsia="ru-RU"/>
              </w:rPr>
            </w:pPr>
            <w:r w:rsidRPr="00AA128D">
              <w:rPr>
                <w:lang w:eastAsia="ru-RU"/>
              </w:rPr>
              <w:t>Flame: black</w:t>
            </w:r>
          </w:p>
        </w:tc>
        <w:tc>
          <w:tcPr>
            <w:tcW w:w="0" w:type="auto"/>
            <w:shd w:val="clear" w:color="auto" w:fill="auto"/>
          </w:tcPr>
          <w:p w14:paraId="13DE2884" w14:textId="77777777" w:rsidR="00B278D8" w:rsidRPr="00AA128D" w:rsidRDefault="00B278D8" w:rsidP="00012D9B">
            <w:pPr>
              <w:suppressAutoHyphens w:val="0"/>
              <w:spacing w:line="240" w:lineRule="auto"/>
              <w:jc w:val="center"/>
              <w:rPr>
                <w:lang w:eastAsia="ru-RU"/>
              </w:rPr>
            </w:pPr>
            <w:r w:rsidRPr="00AA128D">
              <w:rPr>
                <w:lang w:eastAsia="ru-RU"/>
              </w:rPr>
              <w:t>Upper half white, lower half red</w:t>
            </w:r>
          </w:p>
        </w:tc>
        <w:tc>
          <w:tcPr>
            <w:tcW w:w="0" w:type="auto"/>
            <w:shd w:val="clear" w:color="auto" w:fill="auto"/>
          </w:tcPr>
          <w:p w14:paraId="4CC5012E" w14:textId="77777777" w:rsidR="00B278D8" w:rsidRPr="00AA128D" w:rsidRDefault="00B278D8" w:rsidP="00012D9B">
            <w:pPr>
              <w:suppressAutoHyphens w:val="0"/>
              <w:spacing w:line="240" w:lineRule="auto"/>
              <w:jc w:val="center"/>
              <w:rPr>
                <w:lang w:eastAsia="ru-RU"/>
              </w:rPr>
            </w:pPr>
            <w:r w:rsidRPr="00AA128D">
              <w:rPr>
                <w:lang w:eastAsia="ru-RU"/>
              </w:rPr>
              <w:t>4</w:t>
            </w:r>
          </w:p>
          <w:p w14:paraId="3CCB2883" w14:textId="77777777" w:rsidR="00B278D8" w:rsidRPr="00AA128D" w:rsidRDefault="00B278D8" w:rsidP="00012D9B">
            <w:pPr>
              <w:suppressAutoHyphens w:val="0"/>
              <w:spacing w:line="240" w:lineRule="auto"/>
              <w:jc w:val="center"/>
              <w:rPr>
                <w:lang w:eastAsia="ru-RU"/>
              </w:rPr>
            </w:pPr>
            <w:r w:rsidRPr="00AA128D">
              <w:rPr>
                <w:lang w:eastAsia="ru-RU"/>
              </w:rPr>
              <w:t>(black)</w:t>
            </w:r>
          </w:p>
        </w:tc>
        <w:tc>
          <w:tcPr>
            <w:tcW w:w="0" w:type="auto"/>
            <w:gridSpan w:val="2"/>
            <w:shd w:val="clear" w:color="auto" w:fill="auto"/>
          </w:tcPr>
          <w:p w14:paraId="58DE0B85" w14:textId="77777777" w:rsidR="00B278D8" w:rsidRPr="00AA128D" w:rsidRDefault="00B278D8" w:rsidP="00012D9B">
            <w:pPr>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2E3749CD" wp14:editId="1A171990">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0" w:type="auto"/>
            <w:shd w:val="clear" w:color="auto" w:fill="auto"/>
          </w:tcPr>
          <w:p w14:paraId="596CD6AA" w14:textId="77777777" w:rsidR="00B278D8" w:rsidRPr="00AA128D" w:rsidRDefault="00B278D8" w:rsidP="00012D9B">
            <w:pPr>
              <w:suppressAutoHyphens w:val="0"/>
              <w:spacing w:line="240" w:lineRule="auto"/>
              <w:jc w:val="center"/>
              <w:rPr>
                <w:rFonts w:ascii="Arial" w:hAnsi="Arial" w:cs="Arial"/>
                <w:lang w:eastAsia="ru-RU"/>
              </w:rPr>
            </w:pPr>
            <w:r w:rsidRPr="00AA128D">
              <w:rPr>
                <w:rFonts w:ascii="Arial" w:hAnsi="Arial" w:cs="Arial"/>
                <w:lang w:eastAsia="ru-RU"/>
              </w:rPr>
              <w:t>-</w:t>
            </w:r>
          </w:p>
        </w:tc>
      </w:tr>
      <w:tr w:rsidR="00285BAB" w:rsidRPr="00AA128D" w14:paraId="4191395B" w14:textId="77777777" w:rsidTr="00285BAB">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14:paraId="650D12A5" w14:textId="77777777" w:rsidR="00285BAB" w:rsidRPr="00AA128D" w:rsidRDefault="00285BAB" w:rsidP="00285BAB">
            <w:pPr>
              <w:suppressAutoHyphens w:val="0"/>
              <w:spacing w:line="240" w:lineRule="auto"/>
              <w:jc w:val="center"/>
              <w:rPr>
                <w:rFonts w:ascii="Arial" w:hAnsi="Arial" w:cs="Arial"/>
                <w:lang w:eastAsia="ru-RU"/>
              </w:rPr>
            </w:pPr>
            <w:r w:rsidRPr="00AA128D">
              <w:rPr>
                <w:b/>
                <w:sz w:val="22"/>
                <w:szCs w:val="22"/>
                <w:lang w:eastAsia="ru-RU"/>
              </w:rPr>
              <w:t>Class 4.3: Substances which, in contact with water emit flammable gases</w:t>
            </w:r>
          </w:p>
        </w:tc>
      </w:tr>
      <w:tr w:rsidR="00B278D8" w:rsidRPr="00AA128D" w14:paraId="712186B7" w14:textId="77777777" w:rsidTr="00F67D99">
        <w:tblPrEx>
          <w:tblCellMar>
            <w:left w:w="108" w:type="dxa"/>
            <w:right w:w="108" w:type="dxa"/>
          </w:tblCellMar>
          <w:tblLook w:val="04A0" w:firstRow="1" w:lastRow="0" w:firstColumn="1" w:lastColumn="0" w:noHBand="0" w:noVBand="1"/>
        </w:tblPrEx>
        <w:trPr>
          <w:cantSplit/>
        </w:trPr>
        <w:tc>
          <w:tcPr>
            <w:tcW w:w="0" w:type="auto"/>
            <w:shd w:val="clear" w:color="auto" w:fill="auto"/>
          </w:tcPr>
          <w:p w14:paraId="7B5223BC" w14:textId="77777777" w:rsidR="00B278D8" w:rsidRPr="00AA128D" w:rsidRDefault="00B278D8" w:rsidP="00012D9B">
            <w:pPr>
              <w:suppressAutoHyphens w:val="0"/>
              <w:spacing w:line="240" w:lineRule="auto"/>
              <w:jc w:val="center"/>
              <w:rPr>
                <w:lang w:eastAsia="ru-RU"/>
              </w:rPr>
            </w:pPr>
            <w:r w:rsidRPr="00AA128D">
              <w:rPr>
                <w:lang w:eastAsia="ru-RU"/>
              </w:rPr>
              <w:t>4.3</w:t>
            </w:r>
          </w:p>
        </w:tc>
        <w:tc>
          <w:tcPr>
            <w:tcW w:w="0" w:type="auto"/>
            <w:shd w:val="clear" w:color="auto" w:fill="auto"/>
          </w:tcPr>
          <w:p w14:paraId="26D25B34" w14:textId="2F6586C8" w:rsidR="00B278D8" w:rsidRPr="00AA128D" w:rsidRDefault="00B278D8" w:rsidP="00012D9B">
            <w:pPr>
              <w:suppressAutoHyphens w:val="0"/>
              <w:spacing w:line="240" w:lineRule="auto"/>
              <w:jc w:val="center"/>
              <w:rPr>
                <w:lang w:eastAsia="ru-RU"/>
              </w:rPr>
            </w:pPr>
            <w:r w:rsidRPr="00AA128D">
              <w:rPr>
                <w:lang w:eastAsia="ru-RU"/>
              </w:rPr>
              <w:t xml:space="preserve"> </w:t>
            </w:r>
            <w:r w:rsidR="0055156C" w:rsidRPr="00AA128D">
              <w:rPr>
                <w:lang w:eastAsia="ru-RU"/>
              </w:rPr>
              <w:t>-</w:t>
            </w:r>
          </w:p>
        </w:tc>
        <w:tc>
          <w:tcPr>
            <w:tcW w:w="0" w:type="auto"/>
            <w:shd w:val="clear" w:color="auto" w:fill="auto"/>
          </w:tcPr>
          <w:p w14:paraId="6F018EA3" w14:textId="77777777" w:rsidR="00B278D8" w:rsidRPr="00AA128D" w:rsidRDefault="00B278D8" w:rsidP="00012D9B">
            <w:pPr>
              <w:suppressAutoHyphens w:val="0"/>
              <w:spacing w:line="240" w:lineRule="auto"/>
              <w:jc w:val="center"/>
              <w:rPr>
                <w:lang w:eastAsia="ru-RU"/>
              </w:rPr>
            </w:pPr>
            <w:r w:rsidRPr="00AA128D">
              <w:rPr>
                <w:lang w:eastAsia="ru-RU"/>
              </w:rPr>
              <w:t>Flame: black or white</w:t>
            </w:r>
          </w:p>
        </w:tc>
        <w:tc>
          <w:tcPr>
            <w:tcW w:w="0" w:type="auto"/>
            <w:shd w:val="clear" w:color="auto" w:fill="auto"/>
          </w:tcPr>
          <w:p w14:paraId="29C9FEA0" w14:textId="77777777" w:rsidR="00B278D8" w:rsidRPr="00AA128D" w:rsidRDefault="00B278D8" w:rsidP="00012D9B">
            <w:pPr>
              <w:suppressAutoHyphens w:val="0"/>
              <w:spacing w:line="240" w:lineRule="auto"/>
              <w:jc w:val="center"/>
              <w:rPr>
                <w:lang w:eastAsia="ru-RU"/>
              </w:rPr>
            </w:pPr>
            <w:r w:rsidRPr="00AA128D">
              <w:rPr>
                <w:lang w:eastAsia="ru-RU"/>
              </w:rPr>
              <w:t>Blue</w:t>
            </w:r>
          </w:p>
        </w:tc>
        <w:tc>
          <w:tcPr>
            <w:tcW w:w="0" w:type="auto"/>
            <w:shd w:val="clear" w:color="auto" w:fill="auto"/>
          </w:tcPr>
          <w:p w14:paraId="4539F9E5" w14:textId="77777777" w:rsidR="00B278D8" w:rsidRPr="00AA128D" w:rsidRDefault="00B278D8" w:rsidP="00012D9B">
            <w:pPr>
              <w:suppressAutoHyphens w:val="0"/>
              <w:spacing w:line="240" w:lineRule="auto"/>
              <w:jc w:val="center"/>
              <w:rPr>
                <w:lang w:eastAsia="ru-RU"/>
              </w:rPr>
            </w:pPr>
            <w:r w:rsidRPr="00AA128D">
              <w:rPr>
                <w:lang w:eastAsia="ru-RU"/>
              </w:rPr>
              <w:t>4</w:t>
            </w:r>
          </w:p>
          <w:p w14:paraId="5C34A1C1" w14:textId="77777777" w:rsidR="00B278D8" w:rsidRPr="00AA128D" w:rsidRDefault="00B278D8" w:rsidP="00012D9B">
            <w:pPr>
              <w:suppressAutoHyphens w:val="0"/>
              <w:spacing w:line="240" w:lineRule="auto"/>
              <w:jc w:val="center"/>
              <w:rPr>
                <w:lang w:eastAsia="ru-RU"/>
              </w:rPr>
            </w:pPr>
            <w:r w:rsidRPr="00AA128D">
              <w:rPr>
                <w:lang w:eastAsia="ru-RU"/>
              </w:rPr>
              <w:t>(black or white)</w:t>
            </w:r>
          </w:p>
        </w:tc>
        <w:tc>
          <w:tcPr>
            <w:tcW w:w="0" w:type="auto"/>
            <w:shd w:val="clear" w:color="auto" w:fill="auto"/>
          </w:tcPr>
          <w:p w14:paraId="6A2E419A" w14:textId="77777777" w:rsidR="00B278D8" w:rsidRPr="00AA128D" w:rsidRDefault="00B278D8" w:rsidP="00012D9B">
            <w:pPr>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033C65DC" wp14:editId="3F1C5368">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0" w:type="auto"/>
            <w:shd w:val="clear" w:color="auto" w:fill="auto"/>
          </w:tcPr>
          <w:p w14:paraId="0B979EA5" w14:textId="77777777" w:rsidR="00B278D8" w:rsidRPr="00AA128D" w:rsidRDefault="00B278D8" w:rsidP="00012D9B">
            <w:pPr>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3CB89640" wp14:editId="1068DB16">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0" w:type="auto"/>
            <w:shd w:val="clear" w:color="auto" w:fill="auto"/>
          </w:tcPr>
          <w:p w14:paraId="52ADD06B" w14:textId="77777777" w:rsidR="00B278D8" w:rsidRPr="00AA128D" w:rsidRDefault="00B278D8" w:rsidP="00012D9B">
            <w:pPr>
              <w:suppressAutoHyphens w:val="0"/>
              <w:spacing w:line="240" w:lineRule="auto"/>
              <w:jc w:val="center"/>
              <w:rPr>
                <w:rFonts w:ascii="Arial" w:hAnsi="Arial" w:cs="Arial"/>
                <w:lang w:eastAsia="ru-RU"/>
              </w:rPr>
            </w:pPr>
            <w:r w:rsidRPr="00AA128D">
              <w:rPr>
                <w:rFonts w:ascii="Arial" w:hAnsi="Arial" w:cs="Arial"/>
                <w:lang w:eastAsia="ru-RU"/>
              </w:rPr>
              <w:t>-</w:t>
            </w:r>
          </w:p>
        </w:tc>
      </w:tr>
      <w:tr w:rsidR="00B278D8" w:rsidRPr="00AA128D" w14:paraId="10A01363" w14:textId="77777777" w:rsidTr="00012D9B">
        <w:trPr>
          <w:cantSplit/>
        </w:trPr>
        <w:tc>
          <w:tcPr>
            <w:tcW w:w="0" w:type="auto"/>
            <w:shd w:val="clear" w:color="auto" w:fill="auto"/>
            <w:vAlign w:val="center"/>
          </w:tcPr>
          <w:p w14:paraId="2E39FF43" w14:textId="77777777" w:rsidR="00B278D8" w:rsidRPr="00AA128D" w:rsidRDefault="00B278D8" w:rsidP="00012D9B">
            <w:pPr>
              <w:keepNext/>
              <w:keepLines/>
              <w:suppressAutoHyphens w:val="0"/>
              <w:spacing w:line="240" w:lineRule="auto"/>
              <w:jc w:val="center"/>
              <w:rPr>
                <w:b/>
                <w:sz w:val="18"/>
                <w:szCs w:val="18"/>
                <w:lang w:eastAsia="ru-RU"/>
              </w:rPr>
            </w:pPr>
            <w:r w:rsidRPr="00AA128D">
              <w:rPr>
                <w:b/>
                <w:sz w:val="18"/>
                <w:szCs w:val="18"/>
                <w:lang w:eastAsia="ru-RU"/>
              </w:rPr>
              <w:lastRenderedPageBreak/>
              <w:t>Label model No.</w:t>
            </w:r>
          </w:p>
        </w:tc>
        <w:tc>
          <w:tcPr>
            <w:tcW w:w="0" w:type="auto"/>
            <w:shd w:val="clear" w:color="auto" w:fill="auto"/>
            <w:vAlign w:val="center"/>
          </w:tcPr>
          <w:p w14:paraId="02026CA9"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Division or Category</w:t>
            </w:r>
          </w:p>
        </w:tc>
        <w:tc>
          <w:tcPr>
            <w:tcW w:w="0" w:type="auto"/>
            <w:shd w:val="clear" w:color="auto" w:fill="auto"/>
            <w:vAlign w:val="center"/>
          </w:tcPr>
          <w:p w14:paraId="320F2F2A" w14:textId="77777777" w:rsidR="00B278D8" w:rsidRPr="00AA128D" w:rsidRDefault="00B278D8" w:rsidP="00012D9B">
            <w:pPr>
              <w:keepNext/>
              <w:keepLines/>
              <w:suppressAutoHyphens w:val="0"/>
              <w:spacing w:line="240" w:lineRule="auto"/>
              <w:jc w:val="center"/>
              <w:rPr>
                <w:b/>
                <w:sz w:val="18"/>
                <w:szCs w:val="18"/>
                <w:lang w:eastAsia="ru-RU"/>
              </w:rPr>
            </w:pPr>
            <w:r w:rsidRPr="00AA128D">
              <w:rPr>
                <w:b/>
                <w:sz w:val="18"/>
                <w:szCs w:val="18"/>
                <w:lang w:eastAsia="ru-RU"/>
              </w:rPr>
              <w:t>Symbol and symbol colour</w:t>
            </w:r>
          </w:p>
        </w:tc>
        <w:tc>
          <w:tcPr>
            <w:tcW w:w="0" w:type="auto"/>
            <w:shd w:val="clear" w:color="auto" w:fill="auto"/>
            <w:vAlign w:val="center"/>
          </w:tcPr>
          <w:p w14:paraId="0B9138B4" w14:textId="77777777" w:rsidR="00B278D8" w:rsidRPr="00AA128D" w:rsidRDefault="00B278D8" w:rsidP="00012D9B">
            <w:pPr>
              <w:keepNext/>
              <w:keepLines/>
              <w:suppressAutoHyphens w:val="0"/>
              <w:spacing w:line="240" w:lineRule="auto"/>
              <w:jc w:val="center"/>
              <w:rPr>
                <w:b/>
                <w:sz w:val="18"/>
                <w:szCs w:val="18"/>
                <w:lang w:eastAsia="ru-RU"/>
              </w:rPr>
            </w:pPr>
            <w:r w:rsidRPr="00AA128D">
              <w:rPr>
                <w:b/>
                <w:sz w:val="18"/>
                <w:szCs w:val="18"/>
                <w:lang w:eastAsia="ru-RU"/>
              </w:rPr>
              <w:t>Background</w:t>
            </w:r>
          </w:p>
        </w:tc>
        <w:tc>
          <w:tcPr>
            <w:tcW w:w="0" w:type="auto"/>
            <w:shd w:val="clear" w:color="auto" w:fill="auto"/>
            <w:vAlign w:val="center"/>
          </w:tcPr>
          <w:p w14:paraId="5D38FEB9" w14:textId="77777777" w:rsidR="00B278D8" w:rsidRPr="00AA128D" w:rsidRDefault="00B278D8" w:rsidP="00012D9B">
            <w:pPr>
              <w:keepNext/>
              <w:keepLines/>
              <w:suppressAutoHyphens w:val="0"/>
              <w:spacing w:line="240" w:lineRule="auto"/>
              <w:jc w:val="center"/>
              <w:rPr>
                <w:b/>
                <w:sz w:val="18"/>
                <w:szCs w:val="18"/>
                <w:lang w:eastAsia="ru-RU"/>
              </w:rPr>
            </w:pPr>
            <w:r w:rsidRPr="00AA128D">
              <w:rPr>
                <w:b/>
                <w:sz w:val="18"/>
                <w:szCs w:val="18"/>
                <w:lang w:eastAsia="ru-RU"/>
              </w:rPr>
              <w:t>Figure in bottom corner (and figure colour)</w:t>
            </w:r>
          </w:p>
        </w:tc>
        <w:tc>
          <w:tcPr>
            <w:tcW w:w="0" w:type="auto"/>
            <w:gridSpan w:val="2"/>
            <w:shd w:val="clear" w:color="auto" w:fill="auto"/>
            <w:vAlign w:val="center"/>
          </w:tcPr>
          <w:p w14:paraId="6E90D4EC" w14:textId="77777777" w:rsidR="00B278D8" w:rsidRPr="00AA128D" w:rsidRDefault="00B278D8" w:rsidP="00012D9B">
            <w:pPr>
              <w:keepNext/>
              <w:keepLines/>
              <w:suppressAutoHyphens w:val="0"/>
              <w:spacing w:line="240" w:lineRule="auto"/>
              <w:jc w:val="center"/>
              <w:rPr>
                <w:b/>
                <w:sz w:val="18"/>
                <w:szCs w:val="18"/>
                <w:lang w:eastAsia="ru-RU"/>
              </w:rPr>
            </w:pPr>
            <w:r w:rsidRPr="00AA128D">
              <w:rPr>
                <w:b/>
                <w:sz w:val="18"/>
                <w:szCs w:val="18"/>
                <w:lang w:eastAsia="ru-RU"/>
              </w:rPr>
              <w:t>Specimen labels</w:t>
            </w:r>
          </w:p>
        </w:tc>
        <w:tc>
          <w:tcPr>
            <w:tcW w:w="0" w:type="auto"/>
            <w:shd w:val="clear" w:color="auto" w:fill="auto"/>
            <w:vAlign w:val="center"/>
          </w:tcPr>
          <w:p w14:paraId="45455A25" w14:textId="77777777" w:rsidR="00B278D8" w:rsidRPr="00AA128D" w:rsidRDefault="00B278D8" w:rsidP="00012D9B">
            <w:pPr>
              <w:keepNext/>
              <w:keepLines/>
              <w:suppressAutoHyphens w:val="0"/>
              <w:spacing w:line="240" w:lineRule="auto"/>
              <w:jc w:val="center"/>
              <w:rPr>
                <w:b/>
                <w:sz w:val="18"/>
                <w:szCs w:val="18"/>
                <w:lang w:eastAsia="ru-RU"/>
              </w:rPr>
            </w:pPr>
            <w:r w:rsidRPr="00AA128D">
              <w:rPr>
                <w:b/>
                <w:sz w:val="18"/>
                <w:szCs w:val="18"/>
                <w:lang w:eastAsia="ru-RU"/>
              </w:rPr>
              <w:t>Note</w:t>
            </w:r>
          </w:p>
        </w:tc>
      </w:tr>
      <w:tr w:rsidR="00B278D8" w:rsidRPr="00AA128D" w14:paraId="75217A16" w14:textId="77777777" w:rsidTr="00012D9B">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14:paraId="68147D8D" w14:textId="64F062D2" w:rsidR="00B278D8" w:rsidRPr="00AA128D" w:rsidRDefault="00B278D8" w:rsidP="00285BAB">
            <w:pPr>
              <w:keepNext/>
              <w:keepLines/>
              <w:suppressAutoHyphens w:val="0"/>
              <w:spacing w:line="260" w:lineRule="atLeast"/>
              <w:ind w:right="1840"/>
              <w:jc w:val="center"/>
              <w:rPr>
                <w:sz w:val="22"/>
                <w:szCs w:val="22"/>
                <w:lang w:eastAsia="ru-RU"/>
              </w:rPr>
            </w:pPr>
            <w:r w:rsidRPr="00AA128D">
              <w:rPr>
                <w:b/>
                <w:sz w:val="22"/>
                <w:szCs w:val="22"/>
                <w:lang w:eastAsia="ru-RU"/>
              </w:rPr>
              <w:t>Class 5</w:t>
            </w:r>
            <w:r w:rsidR="00285BAB" w:rsidRPr="00AA128D">
              <w:rPr>
                <w:b/>
                <w:sz w:val="22"/>
                <w:szCs w:val="22"/>
                <w:lang w:eastAsia="ru-RU"/>
              </w:rPr>
              <w:t>.1</w:t>
            </w:r>
            <w:r w:rsidR="00CE0956" w:rsidRPr="00AA128D">
              <w:rPr>
                <w:b/>
                <w:sz w:val="22"/>
                <w:szCs w:val="22"/>
                <w:lang w:eastAsia="ru-RU"/>
              </w:rPr>
              <w:t>: Oxidizing substances</w:t>
            </w:r>
          </w:p>
        </w:tc>
      </w:tr>
      <w:tr w:rsidR="00B278D8" w:rsidRPr="00AA128D" w14:paraId="77C8BD34"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2055A577" w14:textId="77777777" w:rsidR="00B278D8" w:rsidRPr="00AA128D" w:rsidRDefault="00B278D8" w:rsidP="00012D9B">
            <w:pPr>
              <w:keepNext/>
              <w:keepLines/>
              <w:suppressAutoHyphens w:val="0"/>
              <w:spacing w:line="240" w:lineRule="auto"/>
              <w:jc w:val="center"/>
              <w:rPr>
                <w:lang w:eastAsia="ru-RU"/>
              </w:rPr>
            </w:pPr>
            <w:r w:rsidRPr="00AA128D">
              <w:rPr>
                <w:lang w:eastAsia="ru-RU"/>
              </w:rPr>
              <w:t>5.1</w:t>
            </w:r>
          </w:p>
        </w:tc>
        <w:tc>
          <w:tcPr>
            <w:tcW w:w="0" w:type="auto"/>
            <w:shd w:val="clear" w:color="auto" w:fill="auto"/>
          </w:tcPr>
          <w:p w14:paraId="38D4CB87" w14:textId="750C0D05" w:rsidR="00B278D8" w:rsidRPr="00AA128D" w:rsidRDefault="0055156C" w:rsidP="00012D9B">
            <w:pPr>
              <w:keepNext/>
              <w:keepLines/>
              <w:suppressAutoHyphens w:val="0"/>
              <w:spacing w:line="240" w:lineRule="auto"/>
              <w:jc w:val="center"/>
              <w:rPr>
                <w:lang w:eastAsia="ru-RU"/>
              </w:rPr>
            </w:pPr>
            <w:r w:rsidRPr="00AA128D">
              <w:rPr>
                <w:lang w:eastAsia="ru-RU"/>
              </w:rPr>
              <w:t>-</w:t>
            </w:r>
          </w:p>
        </w:tc>
        <w:tc>
          <w:tcPr>
            <w:tcW w:w="0" w:type="auto"/>
            <w:shd w:val="clear" w:color="auto" w:fill="auto"/>
          </w:tcPr>
          <w:p w14:paraId="5690C63E" w14:textId="77777777" w:rsidR="00B278D8" w:rsidRPr="00AA128D" w:rsidRDefault="00B278D8" w:rsidP="00012D9B">
            <w:pPr>
              <w:keepNext/>
              <w:keepLines/>
              <w:suppressAutoHyphens w:val="0"/>
              <w:spacing w:line="240" w:lineRule="auto"/>
              <w:jc w:val="center"/>
              <w:rPr>
                <w:lang w:eastAsia="ru-RU"/>
              </w:rPr>
            </w:pPr>
            <w:r w:rsidRPr="00AA128D">
              <w:rPr>
                <w:lang w:eastAsia="ru-RU"/>
              </w:rPr>
              <w:t>Flame over circle: black</w:t>
            </w:r>
          </w:p>
        </w:tc>
        <w:tc>
          <w:tcPr>
            <w:tcW w:w="0" w:type="auto"/>
            <w:shd w:val="clear" w:color="auto" w:fill="auto"/>
          </w:tcPr>
          <w:p w14:paraId="0B122E50" w14:textId="77777777" w:rsidR="00B278D8" w:rsidRPr="00AA128D" w:rsidRDefault="00B278D8" w:rsidP="00012D9B">
            <w:pPr>
              <w:keepNext/>
              <w:keepLines/>
              <w:suppressAutoHyphens w:val="0"/>
              <w:spacing w:line="240" w:lineRule="auto"/>
              <w:jc w:val="center"/>
              <w:rPr>
                <w:lang w:eastAsia="ru-RU"/>
              </w:rPr>
            </w:pPr>
            <w:r w:rsidRPr="00AA128D">
              <w:rPr>
                <w:lang w:eastAsia="ru-RU"/>
              </w:rPr>
              <w:t>Yellow</w:t>
            </w:r>
          </w:p>
        </w:tc>
        <w:tc>
          <w:tcPr>
            <w:tcW w:w="0" w:type="auto"/>
            <w:shd w:val="clear" w:color="auto" w:fill="auto"/>
          </w:tcPr>
          <w:p w14:paraId="53877B38" w14:textId="77777777" w:rsidR="00B278D8" w:rsidRPr="00AA128D" w:rsidRDefault="00B278D8" w:rsidP="00012D9B">
            <w:pPr>
              <w:keepNext/>
              <w:keepLines/>
              <w:suppressAutoHyphens w:val="0"/>
              <w:spacing w:line="240" w:lineRule="auto"/>
              <w:jc w:val="center"/>
              <w:rPr>
                <w:lang w:eastAsia="ru-RU"/>
              </w:rPr>
            </w:pPr>
            <w:r w:rsidRPr="00AA128D">
              <w:rPr>
                <w:lang w:eastAsia="ru-RU"/>
              </w:rPr>
              <w:t>5.1</w:t>
            </w:r>
          </w:p>
          <w:p w14:paraId="0F8EEA1D" w14:textId="77777777" w:rsidR="00B278D8" w:rsidRPr="00AA128D" w:rsidRDefault="00B278D8" w:rsidP="00012D9B">
            <w:pPr>
              <w:keepNext/>
              <w:keepLines/>
              <w:suppressAutoHyphens w:val="0"/>
              <w:spacing w:line="240" w:lineRule="auto"/>
              <w:jc w:val="center"/>
              <w:rPr>
                <w:lang w:eastAsia="ru-RU"/>
              </w:rPr>
            </w:pPr>
            <w:r w:rsidRPr="00AA128D">
              <w:rPr>
                <w:lang w:eastAsia="ru-RU"/>
              </w:rPr>
              <w:t>(black)</w:t>
            </w:r>
          </w:p>
        </w:tc>
        <w:tc>
          <w:tcPr>
            <w:tcW w:w="0" w:type="auto"/>
            <w:gridSpan w:val="2"/>
            <w:shd w:val="clear" w:color="auto" w:fill="auto"/>
            <w:vAlign w:val="center"/>
          </w:tcPr>
          <w:p w14:paraId="78B81B0C"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21A9998F" wp14:editId="0274D021">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0" w:type="auto"/>
            <w:shd w:val="clear" w:color="auto" w:fill="auto"/>
          </w:tcPr>
          <w:p w14:paraId="49F28442" w14:textId="77777777" w:rsidR="00B278D8" w:rsidRPr="00AA128D" w:rsidRDefault="00B278D8" w:rsidP="00012D9B">
            <w:pPr>
              <w:keepNext/>
              <w:keepLines/>
              <w:suppressAutoHyphens w:val="0"/>
              <w:spacing w:line="240" w:lineRule="auto"/>
              <w:jc w:val="center"/>
              <w:rPr>
                <w:rFonts w:ascii="Arial" w:hAnsi="Arial" w:cs="Arial"/>
                <w:lang w:eastAsia="ru-RU"/>
              </w:rPr>
            </w:pPr>
            <w:r w:rsidRPr="00AA128D">
              <w:rPr>
                <w:rFonts w:ascii="Arial" w:hAnsi="Arial" w:cs="Arial"/>
                <w:lang w:eastAsia="ru-RU"/>
              </w:rPr>
              <w:t>-</w:t>
            </w:r>
          </w:p>
        </w:tc>
      </w:tr>
      <w:tr w:rsidR="00285BAB" w:rsidRPr="00AA128D" w14:paraId="476D5681" w14:textId="77777777" w:rsidTr="00AE2AC2">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14:paraId="6B0F5CF0" w14:textId="77777777" w:rsidR="00285BAB" w:rsidRPr="00AA128D" w:rsidRDefault="00285BAB" w:rsidP="00285BAB">
            <w:pPr>
              <w:keepNext/>
              <w:keepLines/>
              <w:suppressAutoHyphens w:val="0"/>
              <w:spacing w:line="260" w:lineRule="atLeast"/>
              <w:ind w:right="1840"/>
              <w:jc w:val="center"/>
              <w:rPr>
                <w:sz w:val="22"/>
                <w:szCs w:val="22"/>
                <w:lang w:eastAsia="ru-RU"/>
              </w:rPr>
            </w:pPr>
            <w:r w:rsidRPr="00AA128D">
              <w:rPr>
                <w:b/>
                <w:sz w:val="22"/>
                <w:szCs w:val="22"/>
                <w:lang w:eastAsia="ru-RU"/>
              </w:rPr>
              <w:t>Class 5.2: Organic peroxides</w:t>
            </w:r>
          </w:p>
        </w:tc>
      </w:tr>
      <w:tr w:rsidR="00B278D8" w:rsidRPr="00AA128D" w14:paraId="6AFB54F3"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489C5B52" w14:textId="77777777" w:rsidR="00B278D8" w:rsidRPr="00AA128D" w:rsidRDefault="00B278D8" w:rsidP="00012D9B">
            <w:pPr>
              <w:suppressAutoHyphens w:val="0"/>
              <w:spacing w:line="240" w:lineRule="auto"/>
              <w:jc w:val="center"/>
              <w:rPr>
                <w:lang w:eastAsia="ru-RU"/>
              </w:rPr>
            </w:pPr>
            <w:r w:rsidRPr="00AA128D">
              <w:rPr>
                <w:lang w:eastAsia="ru-RU"/>
              </w:rPr>
              <w:t>5.2</w:t>
            </w:r>
          </w:p>
        </w:tc>
        <w:tc>
          <w:tcPr>
            <w:tcW w:w="0" w:type="auto"/>
            <w:shd w:val="clear" w:color="auto" w:fill="auto"/>
          </w:tcPr>
          <w:p w14:paraId="0362D392" w14:textId="6A5C66E2" w:rsidR="00B278D8" w:rsidRPr="00AA128D" w:rsidRDefault="0055156C" w:rsidP="00012D9B">
            <w:pPr>
              <w:suppressAutoHyphens w:val="0"/>
              <w:spacing w:line="240" w:lineRule="auto"/>
              <w:jc w:val="center"/>
              <w:rPr>
                <w:lang w:eastAsia="ru-RU"/>
              </w:rPr>
            </w:pPr>
            <w:r w:rsidRPr="00AA128D">
              <w:rPr>
                <w:lang w:eastAsia="ru-RU"/>
              </w:rPr>
              <w:t>-</w:t>
            </w:r>
          </w:p>
        </w:tc>
        <w:tc>
          <w:tcPr>
            <w:tcW w:w="0" w:type="auto"/>
            <w:shd w:val="clear" w:color="auto" w:fill="auto"/>
          </w:tcPr>
          <w:p w14:paraId="015B4C14" w14:textId="77777777" w:rsidR="00B278D8" w:rsidRPr="00AA128D" w:rsidRDefault="00B278D8" w:rsidP="00012D9B">
            <w:pPr>
              <w:suppressAutoHyphens w:val="0"/>
              <w:spacing w:line="240" w:lineRule="auto"/>
              <w:jc w:val="center"/>
              <w:rPr>
                <w:lang w:eastAsia="ru-RU"/>
              </w:rPr>
            </w:pPr>
            <w:r w:rsidRPr="00AA128D">
              <w:rPr>
                <w:lang w:eastAsia="ru-RU"/>
              </w:rPr>
              <w:t>Flame: black or white</w:t>
            </w:r>
          </w:p>
        </w:tc>
        <w:tc>
          <w:tcPr>
            <w:tcW w:w="0" w:type="auto"/>
            <w:shd w:val="clear" w:color="auto" w:fill="auto"/>
          </w:tcPr>
          <w:p w14:paraId="26824C0C" w14:textId="77777777" w:rsidR="00B278D8" w:rsidRPr="00AA128D" w:rsidRDefault="00B278D8" w:rsidP="00012D9B">
            <w:pPr>
              <w:suppressAutoHyphens w:val="0"/>
              <w:spacing w:line="240" w:lineRule="auto"/>
              <w:jc w:val="center"/>
              <w:rPr>
                <w:lang w:eastAsia="ru-RU"/>
              </w:rPr>
            </w:pPr>
            <w:r w:rsidRPr="00AA128D">
              <w:rPr>
                <w:lang w:eastAsia="ru-RU"/>
              </w:rPr>
              <w:t>Upper half red, lower half yellow</w:t>
            </w:r>
          </w:p>
          <w:p w14:paraId="6FAC2559" w14:textId="77777777" w:rsidR="00B278D8" w:rsidRPr="00AA128D" w:rsidRDefault="00B278D8" w:rsidP="00012D9B">
            <w:pPr>
              <w:suppressAutoHyphens w:val="0"/>
              <w:spacing w:line="240" w:lineRule="auto"/>
              <w:jc w:val="center"/>
              <w:rPr>
                <w:lang w:eastAsia="ru-RU"/>
              </w:rPr>
            </w:pPr>
          </w:p>
        </w:tc>
        <w:tc>
          <w:tcPr>
            <w:tcW w:w="0" w:type="auto"/>
            <w:shd w:val="clear" w:color="auto" w:fill="auto"/>
          </w:tcPr>
          <w:p w14:paraId="3A21CD7E" w14:textId="77777777" w:rsidR="00B278D8" w:rsidRPr="00AA128D" w:rsidRDefault="00B278D8" w:rsidP="00012D9B">
            <w:pPr>
              <w:suppressAutoHyphens w:val="0"/>
              <w:spacing w:line="240" w:lineRule="auto"/>
              <w:jc w:val="center"/>
              <w:rPr>
                <w:lang w:eastAsia="ru-RU"/>
              </w:rPr>
            </w:pPr>
            <w:r w:rsidRPr="00AA128D">
              <w:rPr>
                <w:lang w:eastAsia="ru-RU"/>
              </w:rPr>
              <w:t>5.2</w:t>
            </w:r>
          </w:p>
          <w:p w14:paraId="3DD52A46" w14:textId="77777777" w:rsidR="00B278D8" w:rsidRPr="00AA128D" w:rsidRDefault="00B278D8" w:rsidP="00012D9B">
            <w:pPr>
              <w:suppressAutoHyphens w:val="0"/>
              <w:spacing w:line="240" w:lineRule="auto"/>
              <w:jc w:val="center"/>
              <w:rPr>
                <w:lang w:eastAsia="ru-RU"/>
              </w:rPr>
            </w:pPr>
            <w:r w:rsidRPr="00AA128D">
              <w:rPr>
                <w:lang w:eastAsia="ru-RU"/>
              </w:rPr>
              <w:t>(black)</w:t>
            </w:r>
          </w:p>
        </w:tc>
        <w:tc>
          <w:tcPr>
            <w:tcW w:w="0" w:type="auto"/>
            <w:shd w:val="clear" w:color="auto" w:fill="auto"/>
            <w:vAlign w:val="center"/>
          </w:tcPr>
          <w:p w14:paraId="35C38E8E" w14:textId="77777777" w:rsidR="00B278D8" w:rsidRPr="00AA128D" w:rsidRDefault="00B278D8" w:rsidP="00012D9B">
            <w:pPr>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566138E9" wp14:editId="6AD121F4">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vAlign w:val="center"/>
          </w:tcPr>
          <w:p w14:paraId="2A40B03C" w14:textId="77777777" w:rsidR="00B278D8" w:rsidRPr="00AA128D" w:rsidRDefault="00B278D8" w:rsidP="00012D9B">
            <w:pPr>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74108047" wp14:editId="381620B3">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0" w:type="auto"/>
            <w:shd w:val="clear" w:color="auto" w:fill="auto"/>
          </w:tcPr>
          <w:p w14:paraId="0EB5AEB0" w14:textId="77777777" w:rsidR="00B278D8" w:rsidRPr="00AA128D" w:rsidRDefault="00B278D8" w:rsidP="00012D9B">
            <w:pPr>
              <w:suppressAutoHyphens w:val="0"/>
              <w:spacing w:line="240" w:lineRule="auto"/>
              <w:jc w:val="center"/>
              <w:rPr>
                <w:rFonts w:ascii="Arial" w:hAnsi="Arial" w:cs="Arial"/>
                <w:lang w:eastAsia="ru-RU"/>
              </w:rPr>
            </w:pPr>
            <w:r w:rsidRPr="00AA128D">
              <w:rPr>
                <w:rFonts w:ascii="Arial" w:hAnsi="Arial" w:cs="Arial"/>
                <w:lang w:eastAsia="ru-RU"/>
              </w:rPr>
              <w:t>-</w:t>
            </w:r>
          </w:p>
        </w:tc>
      </w:tr>
      <w:tr w:rsidR="00B278D8" w:rsidRPr="00AA128D" w14:paraId="08C62644" w14:textId="77777777" w:rsidTr="00012D9B">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14:paraId="46F6E543" w14:textId="75E3E5DB" w:rsidR="00B278D8" w:rsidRPr="00AA128D" w:rsidRDefault="00B278D8" w:rsidP="0055156C">
            <w:pPr>
              <w:keepNext/>
              <w:keepLines/>
              <w:suppressAutoHyphens w:val="0"/>
              <w:spacing w:line="260" w:lineRule="atLeast"/>
              <w:ind w:right="1840"/>
              <w:jc w:val="center"/>
              <w:rPr>
                <w:rFonts w:ascii="Arial" w:hAnsi="Arial" w:cs="Arial"/>
                <w:sz w:val="22"/>
                <w:szCs w:val="22"/>
                <w:lang w:eastAsia="ru-RU"/>
              </w:rPr>
            </w:pPr>
            <w:r w:rsidRPr="00AA128D">
              <w:rPr>
                <w:b/>
                <w:sz w:val="22"/>
                <w:szCs w:val="22"/>
                <w:lang w:eastAsia="ru-RU"/>
              </w:rPr>
              <w:t>Class 6</w:t>
            </w:r>
            <w:r w:rsidR="0055156C" w:rsidRPr="00AA128D">
              <w:rPr>
                <w:b/>
                <w:sz w:val="22"/>
                <w:szCs w:val="22"/>
                <w:lang w:eastAsia="ru-RU"/>
              </w:rPr>
              <w:t>.1</w:t>
            </w:r>
            <w:r w:rsidR="00CE0956" w:rsidRPr="00AA128D">
              <w:rPr>
                <w:b/>
                <w:sz w:val="22"/>
                <w:szCs w:val="22"/>
                <w:lang w:eastAsia="ru-RU"/>
              </w:rPr>
              <w:t>: Toxic substances</w:t>
            </w:r>
          </w:p>
        </w:tc>
      </w:tr>
      <w:tr w:rsidR="00B278D8" w:rsidRPr="00AA128D" w14:paraId="26BAAC48"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34B6B9E6" w14:textId="77777777" w:rsidR="00B278D8" w:rsidRPr="00AA128D" w:rsidRDefault="00B278D8" w:rsidP="00012D9B">
            <w:pPr>
              <w:suppressAutoHyphens w:val="0"/>
              <w:spacing w:line="240" w:lineRule="auto"/>
              <w:jc w:val="center"/>
              <w:rPr>
                <w:lang w:eastAsia="ru-RU"/>
              </w:rPr>
            </w:pPr>
            <w:r w:rsidRPr="00AA128D">
              <w:rPr>
                <w:lang w:eastAsia="ru-RU"/>
              </w:rPr>
              <w:t>6.1</w:t>
            </w:r>
          </w:p>
        </w:tc>
        <w:tc>
          <w:tcPr>
            <w:tcW w:w="0" w:type="auto"/>
            <w:shd w:val="clear" w:color="auto" w:fill="auto"/>
          </w:tcPr>
          <w:p w14:paraId="4F7903BB" w14:textId="42F60921" w:rsidR="00B278D8" w:rsidRPr="00AA128D" w:rsidRDefault="0055156C" w:rsidP="00012D9B">
            <w:pPr>
              <w:suppressAutoHyphens w:val="0"/>
              <w:spacing w:line="240" w:lineRule="auto"/>
              <w:jc w:val="center"/>
              <w:rPr>
                <w:lang w:eastAsia="ru-RU"/>
              </w:rPr>
            </w:pPr>
            <w:r w:rsidRPr="00AA128D">
              <w:rPr>
                <w:lang w:eastAsia="ru-RU"/>
              </w:rPr>
              <w:t>-</w:t>
            </w:r>
          </w:p>
        </w:tc>
        <w:tc>
          <w:tcPr>
            <w:tcW w:w="0" w:type="auto"/>
            <w:shd w:val="clear" w:color="auto" w:fill="auto"/>
          </w:tcPr>
          <w:p w14:paraId="7090EB62" w14:textId="77777777" w:rsidR="00B278D8" w:rsidRPr="00AA128D" w:rsidRDefault="00B278D8" w:rsidP="00012D9B">
            <w:pPr>
              <w:suppressAutoHyphens w:val="0"/>
              <w:spacing w:line="240" w:lineRule="auto"/>
              <w:jc w:val="center"/>
              <w:rPr>
                <w:lang w:eastAsia="ru-RU"/>
              </w:rPr>
            </w:pPr>
            <w:r w:rsidRPr="00AA128D">
              <w:rPr>
                <w:lang w:eastAsia="ru-RU"/>
              </w:rPr>
              <w:t>Skull and crossbones: black</w:t>
            </w:r>
          </w:p>
        </w:tc>
        <w:tc>
          <w:tcPr>
            <w:tcW w:w="0" w:type="auto"/>
            <w:shd w:val="clear" w:color="auto" w:fill="auto"/>
          </w:tcPr>
          <w:p w14:paraId="02A2EF43" w14:textId="77777777" w:rsidR="00B278D8" w:rsidRPr="00AA128D" w:rsidRDefault="00B278D8" w:rsidP="00012D9B">
            <w:pPr>
              <w:suppressAutoHyphens w:val="0"/>
              <w:spacing w:line="240" w:lineRule="auto"/>
              <w:jc w:val="center"/>
              <w:rPr>
                <w:lang w:eastAsia="ru-RU"/>
              </w:rPr>
            </w:pPr>
            <w:r w:rsidRPr="00AA128D">
              <w:rPr>
                <w:lang w:eastAsia="ru-RU"/>
              </w:rPr>
              <w:t>White</w:t>
            </w:r>
          </w:p>
        </w:tc>
        <w:tc>
          <w:tcPr>
            <w:tcW w:w="0" w:type="auto"/>
            <w:shd w:val="clear" w:color="auto" w:fill="auto"/>
          </w:tcPr>
          <w:p w14:paraId="3FC19D1B" w14:textId="77777777" w:rsidR="00B278D8" w:rsidRPr="00AA128D" w:rsidRDefault="00B278D8" w:rsidP="00012D9B">
            <w:pPr>
              <w:suppressAutoHyphens w:val="0"/>
              <w:spacing w:line="240" w:lineRule="auto"/>
              <w:jc w:val="center"/>
              <w:rPr>
                <w:lang w:eastAsia="ru-RU"/>
              </w:rPr>
            </w:pPr>
            <w:r w:rsidRPr="00AA128D">
              <w:rPr>
                <w:lang w:eastAsia="ru-RU"/>
              </w:rPr>
              <w:t>6</w:t>
            </w:r>
          </w:p>
          <w:p w14:paraId="01B4DE65" w14:textId="77777777" w:rsidR="00B278D8" w:rsidRPr="00AA128D" w:rsidRDefault="00B278D8" w:rsidP="00012D9B">
            <w:pPr>
              <w:suppressAutoHyphens w:val="0"/>
              <w:spacing w:line="240" w:lineRule="auto"/>
              <w:jc w:val="center"/>
              <w:rPr>
                <w:lang w:eastAsia="ru-RU"/>
              </w:rPr>
            </w:pPr>
            <w:r w:rsidRPr="00AA128D">
              <w:rPr>
                <w:lang w:eastAsia="ru-RU"/>
              </w:rPr>
              <w:t>(black)</w:t>
            </w:r>
          </w:p>
        </w:tc>
        <w:tc>
          <w:tcPr>
            <w:tcW w:w="0" w:type="auto"/>
            <w:gridSpan w:val="2"/>
            <w:shd w:val="clear" w:color="auto" w:fill="auto"/>
            <w:vAlign w:val="center"/>
          </w:tcPr>
          <w:p w14:paraId="12C47B0C" w14:textId="77777777" w:rsidR="00B278D8" w:rsidRPr="00AA128D" w:rsidRDefault="00B278D8" w:rsidP="00012D9B">
            <w:pPr>
              <w:suppressAutoHyphens w:val="0"/>
              <w:spacing w:line="240" w:lineRule="auto"/>
              <w:jc w:val="center"/>
              <w:rPr>
                <w:lang w:eastAsia="ru-RU"/>
              </w:rPr>
            </w:pPr>
            <w:r w:rsidRPr="00AA128D">
              <w:rPr>
                <w:rFonts w:eastAsia="SimSun"/>
                <w:noProof/>
                <w:lang w:val="en-US"/>
              </w:rPr>
              <w:drawing>
                <wp:inline distT="0" distB="0" distL="0" distR="0" wp14:anchorId="43F14513" wp14:editId="19F3BFC6">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16B1313D" w14:textId="77777777" w:rsidR="00B278D8" w:rsidRPr="00AA128D" w:rsidRDefault="00B278D8" w:rsidP="00012D9B">
            <w:pPr>
              <w:suppressAutoHyphens w:val="0"/>
              <w:spacing w:line="240" w:lineRule="auto"/>
              <w:jc w:val="center"/>
              <w:rPr>
                <w:lang w:eastAsia="ru-RU"/>
              </w:rPr>
            </w:pPr>
            <w:r w:rsidRPr="00AA128D">
              <w:rPr>
                <w:lang w:eastAsia="ru-RU"/>
              </w:rPr>
              <w:t>-</w:t>
            </w:r>
          </w:p>
        </w:tc>
      </w:tr>
      <w:tr w:rsidR="0055156C" w:rsidRPr="00AA128D" w14:paraId="7E9758B3" w14:textId="77777777" w:rsidTr="00AE2AC2">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14:paraId="627005B2" w14:textId="77777777" w:rsidR="0055156C" w:rsidRPr="00AA128D" w:rsidRDefault="0055156C" w:rsidP="0055156C">
            <w:pPr>
              <w:keepNext/>
              <w:keepLines/>
              <w:suppressAutoHyphens w:val="0"/>
              <w:spacing w:line="260" w:lineRule="atLeast"/>
              <w:ind w:right="1840"/>
              <w:jc w:val="center"/>
              <w:rPr>
                <w:rFonts w:ascii="Arial" w:hAnsi="Arial" w:cs="Arial"/>
                <w:sz w:val="22"/>
                <w:szCs w:val="22"/>
                <w:lang w:eastAsia="ru-RU"/>
              </w:rPr>
            </w:pPr>
            <w:r w:rsidRPr="00AA128D">
              <w:rPr>
                <w:b/>
                <w:sz w:val="22"/>
                <w:szCs w:val="22"/>
                <w:lang w:eastAsia="ru-RU"/>
              </w:rPr>
              <w:t>Class 6.2: Infectious substances</w:t>
            </w:r>
          </w:p>
        </w:tc>
      </w:tr>
      <w:tr w:rsidR="00B278D8" w:rsidRPr="00AA128D" w14:paraId="55C50E45"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F32BF78" w14:textId="77777777" w:rsidR="00B278D8" w:rsidRPr="00AA128D" w:rsidRDefault="00B278D8" w:rsidP="00012D9B">
            <w:pPr>
              <w:suppressAutoHyphens w:val="0"/>
              <w:spacing w:line="240" w:lineRule="auto"/>
              <w:jc w:val="center"/>
              <w:rPr>
                <w:lang w:eastAsia="ru-RU"/>
              </w:rPr>
            </w:pPr>
            <w:r w:rsidRPr="00AA128D">
              <w:rPr>
                <w:lang w:eastAsia="ru-RU"/>
              </w:rPr>
              <w:t>6.2</w:t>
            </w:r>
          </w:p>
        </w:tc>
        <w:tc>
          <w:tcPr>
            <w:tcW w:w="0" w:type="auto"/>
            <w:shd w:val="clear" w:color="auto" w:fill="auto"/>
          </w:tcPr>
          <w:p w14:paraId="6B9C7C1A" w14:textId="04E4D7B1" w:rsidR="00B278D8" w:rsidRPr="00AA128D" w:rsidRDefault="0055156C" w:rsidP="00012D9B">
            <w:pPr>
              <w:suppressAutoHyphens w:val="0"/>
              <w:spacing w:line="240" w:lineRule="auto"/>
              <w:jc w:val="center"/>
              <w:rPr>
                <w:lang w:eastAsia="ru-RU"/>
              </w:rPr>
            </w:pPr>
            <w:r w:rsidRPr="00AA128D">
              <w:rPr>
                <w:lang w:eastAsia="ru-RU"/>
              </w:rPr>
              <w:t>-</w:t>
            </w:r>
          </w:p>
        </w:tc>
        <w:tc>
          <w:tcPr>
            <w:tcW w:w="0" w:type="auto"/>
            <w:shd w:val="clear" w:color="auto" w:fill="auto"/>
          </w:tcPr>
          <w:p w14:paraId="6D51EFB2" w14:textId="77777777" w:rsidR="00B278D8" w:rsidRPr="00AA128D" w:rsidRDefault="00B278D8" w:rsidP="00012D9B">
            <w:pPr>
              <w:suppressAutoHyphens w:val="0"/>
              <w:spacing w:line="240" w:lineRule="auto"/>
              <w:jc w:val="center"/>
              <w:rPr>
                <w:lang w:eastAsia="ru-RU"/>
              </w:rPr>
            </w:pPr>
            <w:r w:rsidRPr="00AA128D">
              <w:rPr>
                <w:lang w:eastAsia="ru-RU"/>
              </w:rPr>
              <w:t>Three crescents superimposed on a circle: black</w:t>
            </w:r>
          </w:p>
        </w:tc>
        <w:tc>
          <w:tcPr>
            <w:tcW w:w="0" w:type="auto"/>
            <w:shd w:val="clear" w:color="auto" w:fill="auto"/>
          </w:tcPr>
          <w:p w14:paraId="7B658269" w14:textId="77777777" w:rsidR="00B278D8" w:rsidRPr="00AA128D" w:rsidRDefault="00B278D8" w:rsidP="00012D9B">
            <w:pPr>
              <w:suppressAutoHyphens w:val="0"/>
              <w:spacing w:line="240" w:lineRule="auto"/>
              <w:jc w:val="center"/>
              <w:rPr>
                <w:lang w:eastAsia="ru-RU"/>
              </w:rPr>
            </w:pPr>
            <w:r w:rsidRPr="00AA128D">
              <w:rPr>
                <w:lang w:eastAsia="ru-RU"/>
              </w:rPr>
              <w:t>White</w:t>
            </w:r>
          </w:p>
        </w:tc>
        <w:tc>
          <w:tcPr>
            <w:tcW w:w="0" w:type="auto"/>
            <w:shd w:val="clear" w:color="auto" w:fill="auto"/>
          </w:tcPr>
          <w:p w14:paraId="0048F501" w14:textId="77777777" w:rsidR="00B278D8" w:rsidRPr="00AA128D" w:rsidRDefault="00B278D8" w:rsidP="00012D9B">
            <w:pPr>
              <w:tabs>
                <w:tab w:val="left" w:pos="1418"/>
                <w:tab w:val="left" w:pos="1496"/>
              </w:tabs>
              <w:suppressAutoHyphens w:val="0"/>
              <w:spacing w:line="240" w:lineRule="auto"/>
              <w:jc w:val="center"/>
              <w:rPr>
                <w:lang w:eastAsia="ru-RU"/>
              </w:rPr>
            </w:pPr>
            <w:r w:rsidRPr="00AA128D">
              <w:rPr>
                <w:lang w:eastAsia="ru-RU"/>
              </w:rPr>
              <w:t>6</w:t>
            </w:r>
          </w:p>
          <w:p w14:paraId="09EBC869" w14:textId="77777777" w:rsidR="00B278D8" w:rsidRPr="00AA128D" w:rsidRDefault="00B278D8" w:rsidP="00012D9B">
            <w:pPr>
              <w:tabs>
                <w:tab w:val="left" w:pos="1418"/>
                <w:tab w:val="left" w:pos="1496"/>
              </w:tabs>
              <w:suppressAutoHyphens w:val="0"/>
              <w:spacing w:line="240" w:lineRule="auto"/>
              <w:jc w:val="center"/>
              <w:rPr>
                <w:rFonts w:ascii="Arial" w:hAnsi="Arial" w:cs="Arial"/>
                <w:lang w:eastAsia="ru-RU"/>
              </w:rPr>
            </w:pPr>
            <w:r w:rsidRPr="00AA128D">
              <w:rPr>
                <w:lang w:eastAsia="ru-RU"/>
              </w:rPr>
              <w:t>(black)</w:t>
            </w:r>
          </w:p>
        </w:tc>
        <w:tc>
          <w:tcPr>
            <w:tcW w:w="0" w:type="auto"/>
            <w:gridSpan w:val="2"/>
            <w:shd w:val="clear" w:color="auto" w:fill="auto"/>
            <w:vAlign w:val="center"/>
          </w:tcPr>
          <w:p w14:paraId="35741B98" w14:textId="77777777" w:rsidR="00B278D8" w:rsidRPr="00AA128D" w:rsidRDefault="00B278D8" w:rsidP="00012D9B">
            <w:pPr>
              <w:suppressAutoHyphens w:val="0"/>
              <w:spacing w:line="240" w:lineRule="auto"/>
              <w:jc w:val="center"/>
              <w:rPr>
                <w:b/>
                <w:lang w:eastAsia="ru-RU"/>
              </w:rPr>
            </w:pPr>
            <w:r w:rsidRPr="00AA128D">
              <w:rPr>
                <w:rFonts w:eastAsia="SimSun"/>
                <w:noProof/>
                <w:lang w:val="en-US"/>
              </w:rPr>
              <w:drawing>
                <wp:inline distT="0" distB="0" distL="0" distR="0" wp14:anchorId="3710C88D" wp14:editId="19EA96DA">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425367F5" w14:textId="77777777" w:rsidR="00B278D8" w:rsidRPr="00AA128D" w:rsidRDefault="00B278D8" w:rsidP="00012D9B">
            <w:pPr>
              <w:suppressAutoHyphens w:val="0"/>
              <w:spacing w:line="240" w:lineRule="auto"/>
              <w:jc w:val="both"/>
              <w:rPr>
                <w:lang w:eastAsia="ru-RU"/>
              </w:rPr>
            </w:pPr>
            <w:r w:rsidRPr="00AA128D">
              <w:rPr>
                <w:lang w:eastAsia="ru-RU"/>
              </w:rPr>
              <w:t>The lower half of the label may bear the inscriptions: “INFECTIOUS SUBSTANCE” and</w:t>
            </w:r>
          </w:p>
          <w:p w14:paraId="14C7F314" w14:textId="77777777" w:rsidR="00B278D8" w:rsidRPr="00AA128D" w:rsidRDefault="00B278D8" w:rsidP="00012D9B">
            <w:pPr>
              <w:suppressAutoHyphens w:val="0"/>
              <w:spacing w:line="240" w:lineRule="auto"/>
              <w:jc w:val="both"/>
              <w:rPr>
                <w:b/>
                <w:lang w:eastAsia="ru-RU"/>
              </w:rPr>
            </w:pPr>
            <w:r w:rsidRPr="00AA128D">
              <w:rPr>
                <w:lang w:eastAsia="ru-RU"/>
              </w:rPr>
              <w:t>“In the case of damage or leakage immediately notify Public Health Authority” in black colour</w:t>
            </w:r>
          </w:p>
        </w:tc>
      </w:tr>
    </w:tbl>
    <w:p w14:paraId="03C15C44" w14:textId="77777777" w:rsidR="00B278D8" w:rsidRPr="00AA128D"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27"/>
        <w:gridCol w:w="1216"/>
        <w:gridCol w:w="1307"/>
        <w:gridCol w:w="2343"/>
        <w:gridCol w:w="1771"/>
        <w:gridCol w:w="1626"/>
        <w:gridCol w:w="3772"/>
      </w:tblGrid>
      <w:tr w:rsidR="00B278D8" w:rsidRPr="00AA128D" w14:paraId="3C85B074" w14:textId="77777777" w:rsidTr="00012D9B">
        <w:trPr>
          <w:cantSplit/>
        </w:trPr>
        <w:tc>
          <w:tcPr>
            <w:tcW w:w="0" w:type="auto"/>
            <w:shd w:val="clear" w:color="auto" w:fill="auto"/>
            <w:vAlign w:val="center"/>
          </w:tcPr>
          <w:p w14:paraId="2BFD3F19" w14:textId="77777777" w:rsidR="00B278D8" w:rsidRPr="00AA128D" w:rsidRDefault="00B278D8" w:rsidP="00012D9B">
            <w:pPr>
              <w:pageBreakBefore/>
              <w:suppressAutoHyphens w:val="0"/>
              <w:spacing w:line="240" w:lineRule="auto"/>
              <w:jc w:val="center"/>
              <w:rPr>
                <w:b/>
                <w:sz w:val="18"/>
                <w:szCs w:val="18"/>
                <w:lang w:eastAsia="ru-RU"/>
              </w:rPr>
            </w:pPr>
            <w:r w:rsidRPr="00AA128D">
              <w:rPr>
                <w:b/>
                <w:sz w:val="18"/>
                <w:szCs w:val="18"/>
                <w:lang w:eastAsia="ru-RU"/>
              </w:rPr>
              <w:lastRenderedPageBreak/>
              <w:t>Label model No.</w:t>
            </w:r>
          </w:p>
        </w:tc>
        <w:tc>
          <w:tcPr>
            <w:tcW w:w="0" w:type="auto"/>
            <w:shd w:val="clear" w:color="auto" w:fill="auto"/>
            <w:vAlign w:val="center"/>
          </w:tcPr>
          <w:p w14:paraId="2D6A63DF"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Division or Category</w:t>
            </w:r>
          </w:p>
        </w:tc>
        <w:tc>
          <w:tcPr>
            <w:tcW w:w="0" w:type="auto"/>
            <w:shd w:val="clear" w:color="auto" w:fill="auto"/>
            <w:vAlign w:val="center"/>
          </w:tcPr>
          <w:p w14:paraId="658627EB"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Symbol and symbol colour</w:t>
            </w:r>
          </w:p>
        </w:tc>
        <w:tc>
          <w:tcPr>
            <w:tcW w:w="0" w:type="auto"/>
            <w:shd w:val="clear" w:color="auto" w:fill="auto"/>
            <w:vAlign w:val="center"/>
          </w:tcPr>
          <w:p w14:paraId="66B64E44"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Background</w:t>
            </w:r>
          </w:p>
        </w:tc>
        <w:tc>
          <w:tcPr>
            <w:tcW w:w="0" w:type="auto"/>
            <w:shd w:val="clear" w:color="auto" w:fill="auto"/>
            <w:vAlign w:val="center"/>
          </w:tcPr>
          <w:p w14:paraId="7AE5761E"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Figure in bottom corner (and figure colour)</w:t>
            </w:r>
          </w:p>
        </w:tc>
        <w:tc>
          <w:tcPr>
            <w:tcW w:w="0" w:type="auto"/>
            <w:shd w:val="clear" w:color="auto" w:fill="auto"/>
            <w:vAlign w:val="center"/>
          </w:tcPr>
          <w:p w14:paraId="4FF160EC"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Specimen labels</w:t>
            </w:r>
          </w:p>
        </w:tc>
        <w:tc>
          <w:tcPr>
            <w:tcW w:w="0" w:type="auto"/>
            <w:shd w:val="clear" w:color="auto" w:fill="auto"/>
            <w:vAlign w:val="center"/>
          </w:tcPr>
          <w:p w14:paraId="7A2019AB"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Note</w:t>
            </w:r>
          </w:p>
        </w:tc>
      </w:tr>
      <w:tr w:rsidR="00B278D8" w:rsidRPr="00AA128D" w14:paraId="79C00EE3" w14:textId="77777777" w:rsidTr="00012D9B">
        <w:trPr>
          <w:cantSplit/>
          <w:trHeight w:val="353"/>
        </w:trPr>
        <w:tc>
          <w:tcPr>
            <w:tcW w:w="0" w:type="auto"/>
            <w:gridSpan w:val="7"/>
            <w:shd w:val="clear" w:color="auto" w:fill="auto"/>
            <w:vAlign w:val="center"/>
          </w:tcPr>
          <w:p w14:paraId="6FCF2B61" w14:textId="77777777" w:rsidR="00B278D8" w:rsidRPr="00AA128D" w:rsidRDefault="00B278D8" w:rsidP="00012D9B">
            <w:pPr>
              <w:keepNext/>
              <w:keepLines/>
              <w:suppressAutoHyphens w:val="0"/>
              <w:spacing w:line="260" w:lineRule="atLeast"/>
              <w:ind w:right="1840"/>
              <w:jc w:val="center"/>
              <w:rPr>
                <w:sz w:val="18"/>
                <w:szCs w:val="18"/>
                <w:lang w:eastAsia="ru-RU"/>
              </w:rPr>
            </w:pPr>
            <w:r w:rsidRPr="00AA128D">
              <w:rPr>
                <w:b/>
                <w:sz w:val="22"/>
                <w:szCs w:val="22"/>
                <w:lang w:eastAsia="ru-RU"/>
              </w:rPr>
              <w:t>Class 7: Radioactive material</w:t>
            </w:r>
          </w:p>
        </w:tc>
      </w:tr>
      <w:tr w:rsidR="00B278D8" w:rsidRPr="00AA128D" w14:paraId="1EA882B9"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580814F9" w14:textId="77777777" w:rsidR="00B278D8" w:rsidRPr="00AA128D" w:rsidRDefault="00B278D8" w:rsidP="00012D9B">
            <w:pPr>
              <w:keepNext/>
              <w:keepLines/>
              <w:suppressAutoHyphens w:val="0"/>
              <w:spacing w:line="240" w:lineRule="auto"/>
              <w:jc w:val="center"/>
              <w:rPr>
                <w:lang w:eastAsia="ru-RU"/>
              </w:rPr>
            </w:pPr>
            <w:r w:rsidRPr="00AA128D">
              <w:rPr>
                <w:lang w:eastAsia="ru-RU"/>
              </w:rPr>
              <w:t>7A</w:t>
            </w:r>
          </w:p>
        </w:tc>
        <w:tc>
          <w:tcPr>
            <w:tcW w:w="0" w:type="auto"/>
            <w:shd w:val="clear" w:color="auto" w:fill="auto"/>
          </w:tcPr>
          <w:p w14:paraId="49196DB2" w14:textId="77777777" w:rsidR="00B278D8" w:rsidRPr="00AA128D" w:rsidRDefault="00B278D8" w:rsidP="00012D9B">
            <w:pPr>
              <w:keepNext/>
              <w:keepLines/>
              <w:suppressAutoHyphens w:val="0"/>
              <w:spacing w:line="240" w:lineRule="auto"/>
              <w:jc w:val="center"/>
              <w:rPr>
                <w:lang w:eastAsia="ru-RU"/>
              </w:rPr>
            </w:pPr>
            <w:r w:rsidRPr="00AA128D">
              <w:rPr>
                <w:lang w:eastAsia="ru-RU"/>
              </w:rPr>
              <w:t>Category I</w:t>
            </w:r>
          </w:p>
        </w:tc>
        <w:tc>
          <w:tcPr>
            <w:tcW w:w="0" w:type="auto"/>
            <w:shd w:val="clear" w:color="auto" w:fill="auto"/>
          </w:tcPr>
          <w:p w14:paraId="6F922C50" w14:textId="77777777" w:rsidR="00B278D8" w:rsidRPr="00AA128D" w:rsidRDefault="00B278D8" w:rsidP="00012D9B">
            <w:pPr>
              <w:keepNext/>
              <w:keepLines/>
              <w:suppressAutoHyphens w:val="0"/>
              <w:spacing w:line="240" w:lineRule="auto"/>
              <w:jc w:val="center"/>
              <w:rPr>
                <w:lang w:eastAsia="ru-RU"/>
              </w:rPr>
            </w:pPr>
            <w:r w:rsidRPr="00AA128D">
              <w:rPr>
                <w:lang w:eastAsia="ru-RU"/>
              </w:rPr>
              <w:t>Trefoil: black</w:t>
            </w:r>
          </w:p>
        </w:tc>
        <w:tc>
          <w:tcPr>
            <w:tcW w:w="0" w:type="auto"/>
            <w:shd w:val="clear" w:color="auto" w:fill="auto"/>
          </w:tcPr>
          <w:p w14:paraId="55BAF36B" w14:textId="77777777" w:rsidR="00B278D8" w:rsidRPr="00AA128D" w:rsidRDefault="00B278D8" w:rsidP="00012D9B">
            <w:pPr>
              <w:keepNext/>
              <w:keepLines/>
              <w:tabs>
                <w:tab w:val="left" w:pos="1418"/>
                <w:tab w:val="left" w:pos="1496"/>
              </w:tabs>
              <w:suppressAutoHyphens w:val="0"/>
              <w:spacing w:line="240" w:lineRule="auto"/>
              <w:jc w:val="center"/>
              <w:rPr>
                <w:lang w:eastAsia="ru-RU"/>
              </w:rPr>
            </w:pPr>
            <w:r w:rsidRPr="00AA128D">
              <w:rPr>
                <w:lang w:eastAsia="ru-RU"/>
              </w:rPr>
              <w:t>White</w:t>
            </w:r>
          </w:p>
        </w:tc>
        <w:tc>
          <w:tcPr>
            <w:tcW w:w="0" w:type="auto"/>
            <w:shd w:val="clear" w:color="auto" w:fill="auto"/>
          </w:tcPr>
          <w:p w14:paraId="0019418B" w14:textId="77777777" w:rsidR="00B278D8" w:rsidRPr="00AA128D" w:rsidRDefault="00B278D8" w:rsidP="00012D9B">
            <w:pPr>
              <w:keepNext/>
              <w:keepLines/>
              <w:tabs>
                <w:tab w:val="left" w:pos="1418"/>
                <w:tab w:val="left" w:pos="1496"/>
              </w:tabs>
              <w:suppressAutoHyphens w:val="0"/>
              <w:spacing w:line="240" w:lineRule="auto"/>
              <w:jc w:val="center"/>
              <w:rPr>
                <w:lang w:eastAsia="ru-RU"/>
              </w:rPr>
            </w:pPr>
            <w:r w:rsidRPr="00AA128D">
              <w:rPr>
                <w:lang w:eastAsia="ru-RU"/>
              </w:rPr>
              <w:t>7</w:t>
            </w:r>
          </w:p>
          <w:p w14:paraId="63F413A9" w14:textId="77777777" w:rsidR="00B278D8" w:rsidRPr="00AA128D" w:rsidRDefault="00B278D8" w:rsidP="00012D9B">
            <w:pPr>
              <w:keepNext/>
              <w:keepLines/>
              <w:tabs>
                <w:tab w:val="left" w:pos="1418"/>
                <w:tab w:val="left" w:pos="1496"/>
              </w:tabs>
              <w:suppressAutoHyphens w:val="0"/>
              <w:spacing w:line="240" w:lineRule="auto"/>
              <w:jc w:val="center"/>
              <w:rPr>
                <w:lang w:eastAsia="ru-RU"/>
              </w:rPr>
            </w:pPr>
            <w:r w:rsidRPr="00AA128D">
              <w:rPr>
                <w:lang w:eastAsia="ru-RU"/>
              </w:rPr>
              <w:t>(black)</w:t>
            </w:r>
          </w:p>
        </w:tc>
        <w:tc>
          <w:tcPr>
            <w:tcW w:w="0" w:type="auto"/>
            <w:shd w:val="clear" w:color="auto" w:fill="auto"/>
            <w:vAlign w:val="center"/>
          </w:tcPr>
          <w:p w14:paraId="25A33402" w14:textId="77777777" w:rsidR="00B278D8" w:rsidRPr="00AA128D"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57A9E390" wp14:editId="2B8BF843">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14:paraId="010EEA47" w14:textId="77777777" w:rsidR="00B278D8" w:rsidRPr="00AA128D" w:rsidRDefault="00B278D8" w:rsidP="00012D9B">
            <w:pPr>
              <w:keepNext/>
              <w:keepLines/>
              <w:suppressAutoHyphens w:val="0"/>
              <w:spacing w:line="240" w:lineRule="auto"/>
              <w:jc w:val="both"/>
              <w:rPr>
                <w:lang w:eastAsia="ru-RU"/>
              </w:rPr>
            </w:pPr>
            <w:r w:rsidRPr="00AA128D">
              <w:rPr>
                <w:lang w:eastAsia="ru-RU"/>
              </w:rPr>
              <w:t>Text (mandatory), black in lower half of label:</w:t>
            </w:r>
          </w:p>
          <w:p w14:paraId="343E4617" w14:textId="77777777" w:rsidR="00B278D8" w:rsidRPr="00AA128D" w:rsidRDefault="00B278D8" w:rsidP="00012D9B">
            <w:pPr>
              <w:keepNext/>
              <w:keepLines/>
              <w:suppressAutoHyphens w:val="0"/>
              <w:spacing w:line="240" w:lineRule="auto"/>
              <w:jc w:val="both"/>
              <w:rPr>
                <w:lang w:eastAsia="ru-RU"/>
              </w:rPr>
            </w:pPr>
            <w:r w:rsidRPr="00AA128D">
              <w:rPr>
                <w:lang w:eastAsia="ru-RU"/>
              </w:rPr>
              <w:t>“RADIOACTIVE”</w:t>
            </w:r>
          </w:p>
          <w:p w14:paraId="54139ED9" w14:textId="77777777" w:rsidR="00B278D8" w:rsidRPr="00AA128D" w:rsidRDefault="00B278D8" w:rsidP="00012D9B">
            <w:pPr>
              <w:keepNext/>
              <w:keepLines/>
              <w:suppressAutoHyphens w:val="0"/>
              <w:spacing w:line="240" w:lineRule="auto"/>
              <w:jc w:val="both"/>
              <w:rPr>
                <w:lang w:eastAsia="ru-RU"/>
              </w:rPr>
            </w:pPr>
            <w:r w:rsidRPr="00AA128D">
              <w:rPr>
                <w:caps/>
                <w:lang w:eastAsia="ru-RU"/>
              </w:rPr>
              <w:t>“CONTENTS</w:t>
            </w:r>
            <w:r w:rsidRPr="00AA128D">
              <w:rPr>
                <w:lang w:eastAsia="ru-RU"/>
              </w:rPr>
              <w:t xml:space="preserve"> ...”</w:t>
            </w:r>
          </w:p>
          <w:p w14:paraId="0FC1BC8B" w14:textId="77777777" w:rsidR="00B278D8" w:rsidRPr="00AA128D" w:rsidRDefault="00B278D8" w:rsidP="00012D9B">
            <w:pPr>
              <w:keepNext/>
              <w:keepLines/>
              <w:tabs>
                <w:tab w:val="left" w:pos="1418"/>
                <w:tab w:val="left" w:pos="1496"/>
              </w:tabs>
              <w:suppressAutoHyphens w:val="0"/>
              <w:spacing w:line="240" w:lineRule="auto"/>
              <w:rPr>
                <w:lang w:eastAsia="ru-RU"/>
              </w:rPr>
            </w:pPr>
            <w:r w:rsidRPr="00AA128D">
              <w:rPr>
                <w:lang w:eastAsia="ru-RU"/>
              </w:rPr>
              <w:t>“ACTIVITY ...”</w:t>
            </w:r>
          </w:p>
          <w:p w14:paraId="166AEA3A" w14:textId="77777777" w:rsidR="00B278D8" w:rsidRPr="00AA128D" w:rsidRDefault="00B278D8" w:rsidP="00012D9B">
            <w:pPr>
              <w:keepNext/>
              <w:keepLines/>
              <w:suppressAutoHyphens w:val="0"/>
              <w:spacing w:line="240" w:lineRule="auto"/>
              <w:jc w:val="both"/>
              <w:rPr>
                <w:lang w:eastAsia="ru-RU"/>
              </w:rPr>
            </w:pPr>
            <w:r w:rsidRPr="00AA128D">
              <w:rPr>
                <w:lang w:eastAsia="ru-RU"/>
              </w:rPr>
              <w:t>One red vertical bar shall follow the word: “RADIOACTIVE”</w:t>
            </w:r>
          </w:p>
        </w:tc>
      </w:tr>
      <w:tr w:rsidR="00B278D8" w:rsidRPr="00AA128D" w14:paraId="50E4E50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41ABA9E8" w14:textId="77777777" w:rsidR="00B278D8" w:rsidRPr="00AA128D" w:rsidRDefault="00B278D8" w:rsidP="00012D9B">
            <w:pPr>
              <w:suppressAutoHyphens w:val="0"/>
              <w:spacing w:line="240" w:lineRule="auto"/>
              <w:jc w:val="center"/>
              <w:rPr>
                <w:lang w:eastAsia="ru-RU"/>
              </w:rPr>
            </w:pPr>
            <w:r w:rsidRPr="00AA128D">
              <w:rPr>
                <w:lang w:eastAsia="ru-RU"/>
              </w:rPr>
              <w:t>7B</w:t>
            </w:r>
          </w:p>
        </w:tc>
        <w:tc>
          <w:tcPr>
            <w:tcW w:w="0" w:type="auto"/>
            <w:shd w:val="clear" w:color="auto" w:fill="auto"/>
          </w:tcPr>
          <w:p w14:paraId="71A1F3AF" w14:textId="77777777" w:rsidR="00B278D8" w:rsidRPr="00AA128D" w:rsidRDefault="00B278D8" w:rsidP="00012D9B">
            <w:pPr>
              <w:suppressAutoHyphens w:val="0"/>
              <w:spacing w:line="240" w:lineRule="auto"/>
              <w:jc w:val="center"/>
              <w:rPr>
                <w:lang w:eastAsia="ru-RU"/>
              </w:rPr>
            </w:pPr>
            <w:r w:rsidRPr="00AA128D">
              <w:rPr>
                <w:lang w:eastAsia="ru-RU"/>
              </w:rPr>
              <w:t>Category II</w:t>
            </w:r>
          </w:p>
          <w:p w14:paraId="6D0E6892" w14:textId="77777777" w:rsidR="00B278D8" w:rsidRPr="00AA128D" w:rsidRDefault="00B278D8" w:rsidP="00012D9B">
            <w:pPr>
              <w:suppressAutoHyphens w:val="0"/>
              <w:spacing w:line="240" w:lineRule="auto"/>
              <w:rPr>
                <w:lang w:eastAsia="ru-RU"/>
              </w:rPr>
            </w:pPr>
          </w:p>
        </w:tc>
        <w:tc>
          <w:tcPr>
            <w:tcW w:w="0" w:type="auto"/>
            <w:shd w:val="clear" w:color="auto" w:fill="auto"/>
          </w:tcPr>
          <w:p w14:paraId="5CCEADBC" w14:textId="77777777" w:rsidR="00B278D8" w:rsidRPr="00AA128D" w:rsidRDefault="00B278D8" w:rsidP="00012D9B">
            <w:pPr>
              <w:suppressAutoHyphens w:val="0"/>
              <w:spacing w:line="240" w:lineRule="auto"/>
              <w:jc w:val="center"/>
              <w:rPr>
                <w:lang w:eastAsia="ru-RU"/>
              </w:rPr>
            </w:pPr>
            <w:r w:rsidRPr="00AA128D">
              <w:rPr>
                <w:lang w:eastAsia="ru-RU"/>
              </w:rPr>
              <w:t>Trefoil: black</w:t>
            </w:r>
          </w:p>
        </w:tc>
        <w:tc>
          <w:tcPr>
            <w:tcW w:w="0" w:type="auto"/>
            <w:shd w:val="clear" w:color="auto" w:fill="auto"/>
          </w:tcPr>
          <w:p w14:paraId="7FEBF982" w14:textId="77777777" w:rsidR="00B278D8" w:rsidRPr="00AA128D" w:rsidRDefault="00B278D8" w:rsidP="00012D9B">
            <w:pPr>
              <w:tabs>
                <w:tab w:val="left" w:pos="1418"/>
                <w:tab w:val="left" w:pos="1496"/>
              </w:tabs>
              <w:suppressAutoHyphens w:val="0"/>
              <w:spacing w:line="240" w:lineRule="auto"/>
              <w:jc w:val="center"/>
              <w:rPr>
                <w:lang w:eastAsia="ru-RU"/>
              </w:rPr>
            </w:pPr>
            <w:r w:rsidRPr="00AA128D">
              <w:rPr>
                <w:lang w:eastAsia="ru-RU"/>
              </w:rPr>
              <w:t xml:space="preserve">Upper half yellow with white border, lower half white </w:t>
            </w:r>
          </w:p>
        </w:tc>
        <w:tc>
          <w:tcPr>
            <w:tcW w:w="0" w:type="auto"/>
            <w:shd w:val="clear" w:color="auto" w:fill="auto"/>
          </w:tcPr>
          <w:p w14:paraId="1ACFE5DE" w14:textId="77777777" w:rsidR="00B278D8" w:rsidRPr="00AA128D" w:rsidRDefault="00B278D8" w:rsidP="00012D9B">
            <w:pPr>
              <w:tabs>
                <w:tab w:val="left" w:pos="1418"/>
                <w:tab w:val="left" w:pos="1496"/>
              </w:tabs>
              <w:suppressAutoHyphens w:val="0"/>
              <w:spacing w:line="240" w:lineRule="auto"/>
              <w:jc w:val="center"/>
              <w:rPr>
                <w:lang w:eastAsia="ru-RU"/>
              </w:rPr>
            </w:pPr>
            <w:r w:rsidRPr="00AA128D">
              <w:rPr>
                <w:lang w:eastAsia="ru-RU"/>
              </w:rPr>
              <w:t>7</w:t>
            </w:r>
          </w:p>
          <w:p w14:paraId="34B23005" w14:textId="77777777" w:rsidR="00B278D8" w:rsidRPr="00AA128D" w:rsidRDefault="00B278D8" w:rsidP="00012D9B">
            <w:pPr>
              <w:tabs>
                <w:tab w:val="left" w:pos="1418"/>
                <w:tab w:val="left" w:pos="1496"/>
              </w:tabs>
              <w:suppressAutoHyphens w:val="0"/>
              <w:spacing w:line="240" w:lineRule="auto"/>
              <w:jc w:val="center"/>
              <w:rPr>
                <w:lang w:eastAsia="ru-RU"/>
              </w:rPr>
            </w:pPr>
            <w:r w:rsidRPr="00AA128D">
              <w:rPr>
                <w:lang w:eastAsia="ru-RU"/>
              </w:rPr>
              <w:t>(black)</w:t>
            </w:r>
          </w:p>
        </w:tc>
        <w:tc>
          <w:tcPr>
            <w:tcW w:w="0" w:type="auto"/>
            <w:shd w:val="clear" w:color="auto" w:fill="auto"/>
            <w:vAlign w:val="center"/>
          </w:tcPr>
          <w:p w14:paraId="32E8F666" w14:textId="77777777" w:rsidR="00B278D8" w:rsidRPr="00AA128D" w:rsidRDefault="00B278D8" w:rsidP="00012D9B">
            <w:pPr>
              <w:tabs>
                <w:tab w:val="left" w:pos="1418"/>
                <w:tab w:val="left" w:pos="1496"/>
              </w:tab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33BFD9DD" wp14:editId="6215BD9D">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2E4184F1" w14:textId="77777777" w:rsidR="00B278D8" w:rsidRPr="00AA128D" w:rsidRDefault="00B278D8" w:rsidP="00012D9B">
            <w:pPr>
              <w:suppressAutoHyphens w:val="0"/>
              <w:spacing w:line="240" w:lineRule="auto"/>
              <w:jc w:val="both"/>
              <w:rPr>
                <w:lang w:eastAsia="ru-RU"/>
              </w:rPr>
            </w:pPr>
            <w:r w:rsidRPr="00AA128D">
              <w:rPr>
                <w:lang w:eastAsia="ru-RU"/>
              </w:rPr>
              <w:t>Text (mandatory), black in lower half of label:</w:t>
            </w:r>
          </w:p>
          <w:p w14:paraId="2295DBE2" w14:textId="77777777" w:rsidR="00B278D8" w:rsidRPr="00AA128D" w:rsidRDefault="00B278D8" w:rsidP="00012D9B">
            <w:pPr>
              <w:suppressAutoHyphens w:val="0"/>
              <w:spacing w:line="240" w:lineRule="auto"/>
              <w:jc w:val="both"/>
              <w:rPr>
                <w:lang w:eastAsia="ru-RU"/>
              </w:rPr>
            </w:pPr>
            <w:r w:rsidRPr="00AA128D">
              <w:rPr>
                <w:lang w:eastAsia="ru-RU"/>
              </w:rPr>
              <w:t>“RADIOACTIVE”</w:t>
            </w:r>
          </w:p>
          <w:p w14:paraId="6A2127C5" w14:textId="77777777" w:rsidR="00B278D8" w:rsidRPr="00AA128D" w:rsidRDefault="00B278D8" w:rsidP="00012D9B">
            <w:pPr>
              <w:suppressAutoHyphens w:val="0"/>
              <w:spacing w:line="240" w:lineRule="auto"/>
              <w:jc w:val="both"/>
              <w:rPr>
                <w:lang w:eastAsia="ru-RU"/>
              </w:rPr>
            </w:pPr>
            <w:r w:rsidRPr="00AA128D">
              <w:rPr>
                <w:caps/>
                <w:lang w:eastAsia="ru-RU"/>
              </w:rPr>
              <w:t>“CONTENTS</w:t>
            </w:r>
            <w:r w:rsidRPr="00AA128D">
              <w:rPr>
                <w:lang w:eastAsia="ru-RU"/>
              </w:rPr>
              <w:t xml:space="preserve"> ...”</w:t>
            </w:r>
          </w:p>
          <w:p w14:paraId="14FF9306" w14:textId="77777777" w:rsidR="00B278D8" w:rsidRPr="00AA128D" w:rsidRDefault="00B278D8" w:rsidP="0055156C">
            <w:pPr>
              <w:tabs>
                <w:tab w:val="left" w:pos="1418"/>
                <w:tab w:val="left" w:pos="1496"/>
              </w:tabs>
              <w:suppressAutoHyphens w:val="0"/>
              <w:spacing w:line="240" w:lineRule="auto"/>
              <w:rPr>
                <w:lang w:eastAsia="ru-RU"/>
              </w:rPr>
            </w:pPr>
            <w:r w:rsidRPr="00AA128D">
              <w:rPr>
                <w:lang w:eastAsia="ru-RU"/>
              </w:rPr>
              <w:t>“ACTIVITY ...”</w:t>
            </w:r>
          </w:p>
          <w:p w14:paraId="2BB81A95" w14:textId="77777777" w:rsidR="00B278D8" w:rsidRPr="00AA128D" w:rsidRDefault="00B278D8" w:rsidP="00012D9B">
            <w:pPr>
              <w:suppressAutoHyphens w:val="0"/>
              <w:spacing w:line="240" w:lineRule="auto"/>
              <w:jc w:val="both"/>
              <w:rPr>
                <w:lang w:eastAsia="ru-RU"/>
              </w:rPr>
            </w:pPr>
            <w:r w:rsidRPr="00AA128D">
              <w:rPr>
                <w:lang w:eastAsia="ru-RU"/>
              </w:rPr>
              <w:t xml:space="preserve"> In a black outlined box: </w:t>
            </w:r>
          </w:p>
          <w:p w14:paraId="50E091F5" w14:textId="77777777" w:rsidR="00B278D8" w:rsidRPr="00AA128D" w:rsidRDefault="00B278D8" w:rsidP="00012D9B">
            <w:pPr>
              <w:suppressAutoHyphens w:val="0"/>
              <w:spacing w:line="240" w:lineRule="auto"/>
              <w:jc w:val="both"/>
              <w:rPr>
                <w:lang w:eastAsia="ru-RU"/>
              </w:rPr>
            </w:pPr>
            <w:r w:rsidRPr="00AA128D">
              <w:rPr>
                <w:lang w:eastAsia="ru-RU"/>
              </w:rPr>
              <w:t>“TRANSPORT INDEX”;</w:t>
            </w:r>
          </w:p>
          <w:p w14:paraId="524C36F3" w14:textId="77777777" w:rsidR="00B278D8" w:rsidRPr="00AA128D" w:rsidRDefault="00B278D8" w:rsidP="00012D9B">
            <w:pPr>
              <w:suppressAutoHyphens w:val="0"/>
              <w:spacing w:line="240" w:lineRule="auto"/>
              <w:jc w:val="both"/>
              <w:rPr>
                <w:lang w:eastAsia="ru-RU"/>
              </w:rPr>
            </w:pPr>
            <w:r w:rsidRPr="00AA128D">
              <w:rPr>
                <w:lang w:eastAsia="ru-RU"/>
              </w:rPr>
              <w:t>Two red vertical bars shall follow the word: “RADIOACTIVE”</w:t>
            </w:r>
          </w:p>
        </w:tc>
      </w:tr>
      <w:tr w:rsidR="00B278D8" w:rsidRPr="00AA128D" w14:paraId="41D2182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78338586" w14:textId="77777777" w:rsidR="00B278D8" w:rsidRPr="00AA128D" w:rsidRDefault="00B278D8" w:rsidP="00012D9B">
            <w:pPr>
              <w:suppressAutoHyphens w:val="0"/>
              <w:spacing w:line="240" w:lineRule="auto"/>
              <w:jc w:val="center"/>
              <w:rPr>
                <w:lang w:eastAsia="ru-RU"/>
              </w:rPr>
            </w:pPr>
            <w:r w:rsidRPr="00AA128D">
              <w:rPr>
                <w:lang w:eastAsia="ru-RU"/>
              </w:rPr>
              <w:t>7C</w:t>
            </w:r>
          </w:p>
        </w:tc>
        <w:tc>
          <w:tcPr>
            <w:tcW w:w="0" w:type="auto"/>
            <w:shd w:val="clear" w:color="auto" w:fill="auto"/>
          </w:tcPr>
          <w:p w14:paraId="6B965E29" w14:textId="77777777" w:rsidR="00B278D8" w:rsidRPr="00AA128D" w:rsidRDefault="00B278D8" w:rsidP="00012D9B">
            <w:pPr>
              <w:suppressAutoHyphens w:val="0"/>
              <w:spacing w:line="240" w:lineRule="auto"/>
              <w:jc w:val="center"/>
              <w:rPr>
                <w:lang w:eastAsia="ru-RU"/>
              </w:rPr>
            </w:pPr>
            <w:r w:rsidRPr="00AA128D">
              <w:rPr>
                <w:lang w:eastAsia="ru-RU"/>
              </w:rPr>
              <w:t>Category III</w:t>
            </w:r>
          </w:p>
        </w:tc>
        <w:tc>
          <w:tcPr>
            <w:tcW w:w="0" w:type="auto"/>
            <w:shd w:val="clear" w:color="auto" w:fill="auto"/>
          </w:tcPr>
          <w:p w14:paraId="02A74E19" w14:textId="77777777" w:rsidR="00B278D8" w:rsidRPr="00AA128D" w:rsidRDefault="00B278D8" w:rsidP="00012D9B">
            <w:pPr>
              <w:suppressAutoHyphens w:val="0"/>
              <w:spacing w:line="240" w:lineRule="auto"/>
              <w:jc w:val="center"/>
              <w:rPr>
                <w:lang w:eastAsia="ru-RU"/>
              </w:rPr>
            </w:pPr>
            <w:r w:rsidRPr="00AA128D">
              <w:rPr>
                <w:lang w:eastAsia="ru-RU"/>
              </w:rPr>
              <w:t>Trefoil: black</w:t>
            </w:r>
          </w:p>
        </w:tc>
        <w:tc>
          <w:tcPr>
            <w:tcW w:w="0" w:type="auto"/>
            <w:shd w:val="clear" w:color="auto" w:fill="auto"/>
          </w:tcPr>
          <w:p w14:paraId="676BCAA7" w14:textId="77777777" w:rsidR="00B278D8" w:rsidRPr="00AA128D" w:rsidRDefault="00B278D8" w:rsidP="00012D9B">
            <w:pPr>
              <w:tabs>
                <w:tab w:val="left" w:pos="1418"/>
                <w:tab w:val="left" w:pos="1496"/>
              </w:tabs>
              <w:suppressAutoHyphens w:val="0"/>
              <w:spacing w:line="240" w:lineRule="auto"/>
              <w:jc w:val="center"/>
              <w:rPr>
                <w:lang w:eastAsia="ru-RU"/>
              </w:rPr>
            </w:pPr>
            <w:r w:rsidRPr="00AA128D">
              <w:rPr>
                <w:lang w:eastAsia="ru-RU"/>
              </w:rPr>
              <w:t xml:space="preserve">Upper half yellow with white border, lower half white </w:t>
            </w:r>
          </w:p>
        </w:tc>
        <w:tc>
          <w:tcPr>
            <w:tcW w:w="0" w:type="auto"/>
            <w:shd w:val="clear" w:color="auto" w:fill="auto"/>
          </w:tcPr>
          <w:p w14:paraId="2D4A6401" w14:textId="77777777" w:rsidR="00B278D8" w:rsidRPr="00AA128D" w:rsidRDefault="00B278D8" w:rsidP="00012D9B">
            <w:pPr>
              <w:tabs>
                <w:tab w:val="left" w:pos="1418"/>
                <w:tab w:val="left" w:pos="1496"/>
              </w:tabs>
              <w:suppressAutoHyphens w:val="0"/>
              <w:spacing w:line="240" w:lineRule="auto"/>
              <w:jc w:val="center"/>
              <w:rPr>
                <w:lang w:eastAsia="ru-RU"/>
              </w:rPr>
            </w:pPr>
            <w:r w:rsidRPr="00AA128D">
              <w:rPr>
                <w:lang w:eastAsia="ru-RU"/>
              </w:rPr>
              <w:t>7</w:t>
            </w:r>
          </w:p>
          <w:p w14:paraId="19EB4418" w14:textId="77777777" w:rsidR="00B278D8" w:rsidRPr="00AA128D" w:rsidRDefault="00B278D8" w:rsidP="00012D9B">
            <w:pPr>
              <w:tabs>
                <w:tab w:val="left" w:pos="1418"/>
                <w:tab w:val="left" w:pos="1496"/>
              </w:tabs>
              <w:suppressAutoHyphens w:val="0"/>
              <w:spacing w:line="240" w:lineRule="auto"/>
              <w:jc w:val="center"/>
              <w:rPr>
                <w:lang w:eastAsia="ru-RU"/>
              </w:rPr>
            </w:pPr>
            <w:r w:rsidRPr="00AA128D">
              <w:rPr>
                <w:lang w:eastAsia="ru-RU"/>
              </w:rPr>
              <w:t>(black)</w:t>
            </w:r>
          </w:p>
        </w:tc>
        <w:tc>
          <w:tcPr>
            <w:tcW w:w="0" w:type="auto"/>
            <w:shd w:val="clear" w:color="auto" w:fill="auto"/>
            <w:vAlign w:val="center"/>
          </w:tcPr>
          <w:p w14:paraId="71A01C5D" w14:textId="77777777" w:rsidR="00B278D8" w:rsidRPr="00AA128D" w:rsidRDefault="00B278D8" w:rsidP="00012D9B">
            <w:pPr>
              <w:tabs>
                <w:tab w:val="left" w:pos="1418"/>
                <w:tab w:val="left" w:pos="1496"/>
              </w:tab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77181110" wp14:editId="71539BA1">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266D1F36" w14:textId="77777777" w:rsidR="00B278D8" w:rsidRPr="00AA128D" w:rsidRDefault="00B278D8" w:rsidP="00012D9B">
            <w:pPr>
              <w:suppressAutoHyphens w:val="0"/>
              <w:spacing w:line="240" w:lineRule="auto"/>
              <w:jc w:val="both"/>
              <w:rPr>
                <w:lang w:eastAsia="ru-RU"/>
              </w:rPr>
            </w:pPr>
            <w:r w:rsidRPr="00AA128D">
              <w:rPr>
                <w:lang w:eastAsia="ru-RU"/>
              </w:rPr>
              <w:t>Text (mandatory), black in lower half of label:</w:t>
            </w:r>
          </w:p>
          <w:p w14:paraId="4353252C" w14:textId="77777777" w:rsidR="00B278D8" w:rsidRPr="00AA128D" w:rsidRDefault="00B278D8" w:rsidP="00012D9B">
            <w:pPr>
              <w:suppressAutoHyphens w:val="0"/>
              <w:spacing w:line="240" w:lineRule="auto"/>
              <w:jc w:val="both"/>
              <w:rPr>
                <w:lang w:eastAsia="ru-RU"/>
              </w:rPr>
            </w:pPr>
            <w:r w:rsidRPr="00AA128D">
              <w:rPr>
                <w:lang w:eastAsia="ru-RU"/>
              </w:rPr>
              <w:t>“RADIOACTIVE”</w:t>
            </w:r>
          </w:p>
          <w:p w14:paraId="67C5D88E" w14:textId="77777777" w:rsidR="00B278D8" w:rsidRPr="00AA128D" w:rsidRDefault="00B278D8" w:rsidP="00012D9B">
            <w:pPr>
              <w:suppressAutoHyphens w:val="0"/>
              <w:spacing w:line="240" w:lineRule="auto"/>
              <w:jc w:val="both"/>
              <w:rPr>
                <w:lang w:eastAsia="ru-RU"/>
              </w:rPr>
            </w:pPr>
            <w:r w:rsidRPr="00AA128D">
              <w:rPr>
                <w:caps/>
                <w:lang w:eastAsia="ru-RU"/>
              </w:rPr>
              <w:t>“CONTENTS</w:t>
            </w:r>
            <w:r w:rsidRPr="00AA128D">
              <w:rPr>
                <w:lang w:eastAsia="ru-RU"/>
              </w:rPr>
              <w:t xml:space="preserve"> ...”</w:t>
            </w:r>
          </w:p>
          <w:p w14:paraId="2C11BC0B" w14:textId="77777777" w:rsidR="00B278D8" w:rsidRPr="00AA128D" w:rsidRDefault="00B278D8" w:rsidP="0055156C">
            <w:pPr>
              <w:tabs>
                <w:tab w:val="left" w:pos="1418"/>
                <w:tab w:val="left" w:pos="1496"/>
              </w:tabs>
              <w:suppressAutoHyphens w:val="0"/>
              <w:spacing w:line="240" w:lineRule="auto"/>
              <w:rPr>
                <w:lang w:eastAsia="ru-RU"/>
              </w:rPr>
            </w:pPr>
            <w:r w:rsidRPr="00AA128D">
              <w:rPr>
                <w:lang w:eastAsia="ru-RU"/>
              </w:rPr>
              <w:t>“ACTIVITY ...”</w:t>
            </w:r>
          </w:p>
          <w:p w14:paraId="3F67C085" w14:textId="77777777" w:rsidR="00B278D8" w:rsidRPr="00AA128D" w:rsidRDefault="00B278D8" w:rsidP="00012D9B">
            <w:pPr>
              <w:suppressAutoHyphens w:val="0"/>
              <w:spacing w:line="240" w:lineRule="auto"/>
              <w:jc w:val="both"/>
              <w:rPr>
                <w:lang w:eastAsia="ru-RU"/>
              </w:rPr>
            </w:pPr>
            <w:r w:rsidRPr="00AA128D">
              <w:rPr>
                <w:lang w:eastAsia="ru-RU"/>
              </w:rPr>
              <w:t xml:space="preserve"> In a black outlined box: </w:t>
            </w:r>
          </w:p>
          <w:p w14:paraId="0A5195F2" w14:textId="77777777" w:rsidR="00B278D8" w:rsidRPr="00AA128D" w:rsidRDefault="00B278D8" w:rsidP="00012D9B">
            <w:pPr>
              <w:suppressAutoHyphens w:val="0"/>
              <w:spacing w:line="240" w:lineRule="auto"/>
              <w:jc w:val="both"/>
              <w:rPr>
                <w:lang w:eastAsia="ru-RU"/>
              </w:rPr>
            </w:pPr>
            <w:r w:rsidRPr="00AA128D">
              <w:rPr>
                <w:lang w:eastAsia="ru-RU"/>
              </w:rPr>
              <w:t>“TRANSPORT INDEX”.</w:t>
            </w:r>
          </w:p>
          <w:p w14:paraId="76F22067" w14:textId="77777777" w:rsidR="00B278D8" w:rsidRPr="00AA128D" w:rsidRDefault="00B278D8" w:rsidP="00012D9B">
            <w:pPr>
              <w:suppressAutoHyphens w:val="0"/>
              <w:spacing w:line="240" w:lineRule="auto"/>
              <w:jc w:val="both"/>
              <w:rPr>
                <w:lang w:eastAsia="ru-RU"/>
              </w:rPr>
            </w:pPr>
            <w:r w:rsidRPr="00AA128D">
              <w:rPr>
                <w:lang w:eastAsia="ru-RU"/>
              </w:rPr>
              <w:t>Three red vertical bars shall follow the word: “RADIOACTIVE”</w:t>
            </w:r>
          </w:p>
        </w:tc>
      </w:tr>
      <w:tr w:rsidR="00B278D8" w:rsidRPr="00AA128D" w14:paraId="0C3C125E"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33F5C9C4" w14:textId="77777777" w:rsidR="00B278D8" w:rsidRPr="00AA128D" w:rsidRDefault="00B278D8" w:rsidP="00012D9B">
            <w:pPr>
              <w:keepNext/>
              <w:keepLines/>
              <w:suppressAutoHyphens w:val="0"/>
              <w:spacing w:line="240" w:lineRule="auto"/>
              <w:jc w:val="center"/>
              <w:rPr>
                <w:lang w:eastAsia="ru-RU"/>
              </w:rPr>
            </w:pPr>
            <w:r w:rsidRPr="00AA128D">
              <w:rPr>
                <w:lang w:eastAsia="ru-RU"/>
              </w:rPr>
              <w:t>7E</w:t>
            </w:r>
          </w:p>
        </w:tc>
        <w:tc>
          <w:tcPr>
            <w:tcW w:w="0" w:type="auto"/>
            <w:shd w:val="clear" w:color="auto" w:fill="auto"/>
          </w:tcPr>
          <w:p w14:paraId="774A3B1E" w14:textId="77777777" w:rsidR="00B278D8" w:rsidRPr="00AA128D" w:rsidRDefault="00B278D8" w:rsidP="00012D9B">
            <w:pPr>
              <w:keepNext/>
              <w:keepLines/>
              <w:suppressAutoHyphens w:val="0"/>
              <w:spacing w:line="240" w:lineRule="auto"/>
              <w:jc w:val="center"/>
              <w:rPr>
                <w:lang w:eastAsia="ru-RU"/>
              </w:rPr>
            </w:pPr>
            <w:r w:rsidRPr="00AA128D">
              <w:rPr>
                <w:lang w:eastAsia="ru-RU"/>
              </w:rPr>
              <w:t>Fissile material</w:t>
            </w:r>
          </w:p>
        </w:tc>
        <w:tc>
          <w:tcPr>
            <w:tcW w:w="0" w:type="auto"/>
            <w:shd w:val="clear" w:color="auto" w:fill="auto"/>
          </w:tcPr>
          <w:p w14:paraId="75CAE2B5" w14:textId="77777777" w:rsidR="00B278D8" w:rsidRPr="00AA128D" w:rsidRDefault="00B278D8" w:rsidP="00012D9B">
            <w:pPr>
              <w:keepNext/>
              <w:keepLines/>
              <w:suppressAutoHyphens w:val="0"/>
              <w:spacing w:line="240" w:lineRule="auto"/>
              <w:jc w:val="center"/>
              <w:rPr>
                <w:lang w:eastAsia="ru-RU"/>
              </w:rPr>
            </w:pPr>
            <w:r w:rsidRPr="00AA128D">
              <w:rPr>
                <w:lang w:eastAsia="ru-RU"/>
              </w:rPr>
              <w:t>-</w:t>
            </w:r>
          </w:p>
        </w:tc>
        <w:tc>
          <w:tcPr>
            <w:tcW w:w="0" w:type="auto"/>
            <w:shd w:val="clear" w:color="auto" w:fill="auto"/>
          </w:tcPr>
          <w:p w14:paraId="036840DB" w14:textId="77777777" w:rsidR="00B278D8" w:rsidRPr="00AA128D" w:rsidRDefault="00B278D8" w:rsidP="00012D9B">
            <w:pPr>
              <w:keepNext/>
              <w:keepLines/>
              <w:tabs>
                <w:tab w:val="left" w:pos="1418"/>
                <w:tab w:val="left" w:pos="1496"/>
              </w:tabs>
              <w:suppressAutoHyphens w:val="0"/>
              <w:spacing w:line="240" w:lineRule="auto"/>
              <w:jc w:val="center"/>
              <w:rPr>
                <w:lang w:eastAsia="ru-RU"/>
              </w:rPr>
            </w:pPr>
            <w:r w:rsidRPr="00AA128D">
              <w:rPr>
                <w:lang w:eastAsia="ru-RU"/>
              </w:rPr>
              <w:t>White</w:t>
            </w:r>
          </w:p>
        </w:tc>
        <w:tc>
          <w:tcPr>
            <w:tcW w:w="0" w:type="auto"/>
            <w:shd w:val="clear" w:color="auto" w:fill="auto"/>
          </w:tcPr>
          <w:p w14:paraId="518CB1DA" w14:textId="77777777" w:rsidR="00B278D8" w:rsidRPr="00AA128D" w:rsidRDefault="00B278D8" w:rsidP="00012D9B">
            <w:pPr>
              <w:keepNext/>
              <w:keepLines/>
              <w:tabs>
                <w:tab w:val="left" w:pos="1418"/>
                <w:tab w:val="left" w:pos="1496"/>
              </w:tabs>
              <w:suppressAutoHyphens w:val="0"/>
              <w:spacing w:line="240" w:lineRule="auto"/>
              <w:jc w:val="center"/>
              <w:rPr>
                <w:lang w:eastAsia="ru-RU"/>
              </w:rPr>
            </w:pPr>
            <w:r w:rsidRPr="00AA128D">
              <w:rPr>
                <w:lang w:eastAsia="ru-RU"/>
              </w:rPr>
              <w:t>7</w:t>
            </w:r>
          </w:p>
          <w:p w14:paraId="1D8FDD0D" w14:textId="77777777" w:rsidR="00B278D8" w:rsidRPr="00AA128D" w:rsidRDefault="00B278D8" w:rsidP="00012D9B">
            <w:pPr>
              <w:keepNext/>
              <w:keepLines/>
              <w:tabs>
                <w:tab w:val="left" w:pos="1418"/>
                <w:tab w:val="left" w:pos="1496"/>
              </w:tabs>
              <w:suppressAutoHyphens w:val="0"/>
              <w:spacing w:line="240" w:lineRule="auto"/>
              <w:jc w:val="center"/>
              <w:rPr>
                <w:lang w:eastAsia="ru-RU"/>
              </w:rPr>
            </w:pPr>
            <w:r w:rsidRPr="00AA128D">
              <w:rPr>
                <w:lang w:eastAsia="ru-RU"/>
              </w:rPr>
              <w:t>(black)</w:t>
            </w:r>
          </w:p>
        </w:tc>
        <w:tc>
          <w:tcPr>
            <w:tcW w:w="0" w:type="auto"/>
            <w:shd w:val="clear" w:color="auto" w:fill="auto"/>
            <w:vAlign w:val="center"/>
          </w:tcPr>
          <w:p w14:paraId="332001EE" w14:textId="77777777" w:rsidR="00B278D8" w:rsidRPr="00AA128D"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AA128D">
              <w:rPr>
                <w:rFonts w:eastAsia="SimSun"/>
                <w:noProof/>
                <w:lang w:val="en-US"/>
              </w:rPr>
              <w:drawing>
                <wp:inline distT="0" distB="0" distL="0" distR="0" wp14:anchorId="2F866367" wp14:editId="51A04042">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14:paraId="6DF6E8DE" w14:textId="77777777" w:rsidR="00B278D8" w:rsidRPr="00AA128D" w:rsidRDefault="00B278D8" w:rsidP="00012D9B">
            <w:pPr>
              <w:keepNext/>
              <w:keepLines/>
              <w:suppressAutoHyphens w:val="0"/>
              <w:spacing w:line="240" w:lineRule="auto"/>
              <w:jc w:val="both"/>
              <w:rPr>
                <w:lang w:eastAsia="ru-RU"/>
              </w:rPr>
            </w:pPr>
            <w:r w:rsidRPr="00AA128D">
              <w:rPr>
                <w:lang w:eastAsia="ru-RU"/>
              </w:rPr>
              <w:t xml:space="preserve">Text (mandatory): black in upper half of label: “FISSILE”; </w:t>
            </w:r>
          </w:p>
          <w:p w14:paraId="34506B95" w14:textId="77777777" w:rsidR="00B278D8" w:rsidRPr="00AA128D" w:rsidRDefault="00B278D8" w:rsidP="00012D9B">
            <w:pPr>
              <w:keepNext/>
              <w:keepLines/>
              <w:suppressAutoHyphens w:val="0"/>
              <w:spacing w:line="240" w:lineRule="auto"/>
              <w:jc w:val="both"/>
              <w:rPr>
                <w:rFonts w:ascii="Arial" w:hAnsi="Arial" w:cs="Arial"/>
                <w:lang w:eastAsia="ru-RU"/>
              </w:rPr>
            </w:pPr>
            <w:r w:rsidRPr="00AA128D">
              <w:rPr>
                <w:lang w:eastAsia="ru-RU"/>
              </w:rPr>
              <w:t>In a black outlined box in the lower half of label: “CRITICALITY SAFETY INDEX”</w:t>
            </w:r>
          </w:p>
        </w:tc>
      </w:tr>
    </w:tbl>
    <w:p w14:paraId="77994E73" w14:textId="77777777" w:rsidR="00B278D8" w:rsidRPr="00AA128D" w:rsidRDefault="00B278D8" w:rsidP="00B278D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4"/>
        <w:gridCol w:w="1266"/>
        <w:gridCol w:w="3730"/>
        <w:gridCol w:w="2700"/>
        <w:gridCol w:w="1537"/>
        <w:gridCol w:w="1842"/>
        <w:gridCol w:w="992"/>
      </w:tblGrid>
      <w:tr w:rsidR="00B278D8" w:rsidRPr="00AA128D" w14:paraId="63FE7C5B" w14:textId="77777777" w:rsidTr="00012D9B">
        <w:trPr>
          <w:cantSplit/>
        </w:trPr>
        <w:tc>
          <w:tcPr>
            <w:tcW w:w="974" w:type="dxa"/>
            <w:shd w:val="clear" w:color="auto" w:fill="auto"/>
            <w:vAlign w:val="center"/>
          </w:tcPr>
          <w:p w14:paraId="4F639BB8" w14:textId="77777777" w:rsidR="00B278D8" w:rsidRPr="00AA128D" w:rsidRDefault="00B278D8" w:rsidP="00012D9B">
            <w:pPr>
              <w:pageBreakBefore/>
              <w:suppressAutoHyphens w:val="0"/>
              <w:spacing w:line="240" w:lineRule="auto"/>
              <w:jc w:val="center"/>
              <w:rPr>
                <w:b/>
                <w:sz w:val="18"/>
                <w:szCs w:val="18"/>
                <w:lang w:eastAsia="ru-RU"/>
              </w:rPr>
            </w:pPr>
            <w:r w:rsidRPr="00AA128D">
              <w:rPr>
                <w:b/>
                <w:sz w:val="18"/>
                <w:szCs w:val="18"/>
                <w:lang w:eastAsia="ru-RU"/>
              </w:rPr>
              <w:lastRenderedPageBreak/>
              <w:t>Label model No.</w:t>
            </w:r>
          </w:p>
        </w:tc>
        <w:tc>
          <w:tcPr>
            <w:tcW w:w="1266" w:type="dxa"/>
            <w:shd w:val="clear" w:color="auto" w:fill="auto"/>
            <w:vAlign w:val="center"/>
          </w:tcPr>
          <w:p w14:paraId="3B59CB1E"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Division or Category</w:t>
            </w:r>
          </w:p>
        </w:tc>
        <w:tc>
          <w:tcPr>
            <w:tcW w:w="3730" w:type="dxa"/>
            <w:shd w:val="clear" w:color="auto" w:fill="auto"/>
            <w:vAlign w:val="center"/>
          </w:tcPr>
          <w:p w14:paraId="7ED21F9A"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Symbol and symbol colour</w:t>
            </w:r>
          </w:p>
        </w:tc>
        <w:tc>
          <w:tcPr>
            <w:tcW w:w="2700" w:type="dxa"/>
            <w:shd w:val="clear" w:color="auto" w:fill="auto"/>
            <w:vAlign w:val="center"/>
          </w:tcPr>
          <w:p w14:paraId="5E1351C0"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Background</w:t>
            </w:r>
          </w:p>
        </w:tc>
        <w:tc>
          <w:tcPr>
            <w:tcW w:w="1537" w:type="dxa"/>
            <w:shd w:val="clear" w:color="auto" w:fill="auto"/>
            <w:vAlign w:val="center"/>
          </w:tcPr>
          <w:p w14:paraId="263427DD"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Figure in bottom corner (and figure colour)</w:t>
            </w:r>
          </w:p>
        </w:tc>
        <w:tc>
          <w:tcPr>
            <w:tcW w:w="1842" w:type="dxa"/>
            <w:shd w:val="clear" w:color="auto" w:fill="auto"/>
            <w:vAlign w:val="center"/>
          </w:tcPr>
          <w:p w14:paraId="39EA1F74"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Specimen labels</w:t>
            </w:r>
          </w:p>
        </w:tc>
        <w:tc>
          <w:tcPr>
            <w:tcW w:w="992" w:type="dxa"/>
            <w:shd w:val="clear" w:color="auto" w:fill="auto"/>
            <w:vAlign w:val="center"/>
          </w:tcPr>
          <w:p w14:paraId="65C57AA2" w14:textId="77777777" w:rsidR="00B278D8" w:rsidRPr="00AA128D" w:rsidRDefault="00B278D8" w:rsidP="00012D9B">
            <w:pPr>
              <w:suppressAutoHyphens w:val="0"/>
              <w:spacing w:line="240" w:lineRule="auto"/>
              <w:jc w:val="center"/>
              <w:rPr>
                <w:b/>
                <w:sz w:val="18"/>
                <w:szCs w:val="18"/>
                <w:lang w:eastAsia="ru-RU"/>
              </w:rPr>
            </w:pPr>
            <w:r w:rsidRPr="00AA128D">
              <w:rPr>
                <w:b/>
                <w:sz w:val="18"/>
                <w:szCs w:val="18"/>
                <w:lang w:eastAsia="ru-RU"/>
              </w:rPr>
              <w:t>Note</w:t>
            </w:r>
          </w:p>
        </w:tc>
      </w:tr>
      <w:tr w:rsidR="00B278D8" w:rsidRPr="00AA128D" w14:paraId="4BD3A2BE" w14:textId="77777777" w:rsidTr="00012D9B">
        <w:tblPrEx>
          <w:tblCellMar>
            <w:left w:w="108" w:type="dxa"/>
            <w:right w:w="108" w:type="dxa"/>
          </w:tblCellMar>
          <w:tblLook w:val="04A0" w:firstRow="1" w:lastRow="0" w:firstColumn="1" w:lastColumn="0" w:noHBand="0" w:noVBand="1"/>
        </w:tblPrEx>
        <w:trPr>
          <w:trHeight w:val="289"/>
        </w:trPr>
        <w:tc>
          <w:tcPr>
            <w:tcW w:w="13041" w:type="dxa"/>
            <w:gridSpan w:val="7"/>
            <w:shd w:val="clear" w:color="auto" w:fill="auto"/>
          </w:tcPr>
          <w:p w14:paraId="34F5914A" w14:textId="77777777" w:rsidR="00B278D8" w:rsidRPr="00AA128D" w:rsidRDefault="00B278D8" w:rsidP="00012D9B">
            <w:pPr>
              <w:keepNext/>
              <w:keepLines/>
              <w:suppressAutoHyphens w:val="0"/>
              <w:spacing w:line="260" w:lineRule="atLeast"/>
              <w:ind w:right="1840"/>
              <w:jc w:val="center"/>
              <w:rPr>
                <w:b/>
                <w:sz w:val="18"/>
                <w:szCs w:val="18"/>
                <w:lang w:eastAsia="ru-RU"/>
              </w:rPr>
            </w:pPr>
            <w:r w:rsidRPr="00AA128D">
              <w:rPr>
                <w:b/>
                <w:sz w:val="22"/>
                <w:szCs w:val="22"/>
                <w:lang w:eastAsia="ru-RU"/>
              </w:rPr>
              <w:t>Class 8: Corrosive substances</w:t>
            </w:r>
          </w:p>
        </w:tc>
      </w:tr>
      <w:tr w:rsidR="00B278D8" w:rsidRPr="00AA128D" w14:paraId="21FB4AB8"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11172B38"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8</w:t>
            </w:r>
          </w:p>
        </w:tc>
        <w:tc>
          <w:tcPr>
            <w:tcW w:w="1266" w:type="dxa"/>
            <w:shd w:val="clear" w:color="auto" w:fill="auto"/>
          </w:tcPr>
          <w:p w14:paraId="40E1AECD"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w:t>
            </w:r>
          </w:p>
        </w:tc>
        <w:tc>
          <w:tcPr>
            <w:tcW w:w="3730" w:type="dxa"/>
            <w:shd w:val="clear" w:color="auto" w:fill="auto"/>
          </w:tcPr>
          <w:p w14:paraId="2CFBD5CD" w14:textId="77777777" w:rsidR="00B278D8" w:rsidRPr="00AA128D" w:rsidRDefault="00B278D8" w:rsidP="00012D9B">
            <w:pPr>
              <w:suppressAutoHyphens w:val="0"/>
              <w:spacing w:line="240" w:lineRule="auto"/>
              <w:rPr>
                <w:sz w:val="18"/>
                <w:szCs w:val="18"/>
                <w:lang w:eastAsia="ru-RU"/>
              </w:rPr>
            </w:pPr>
            <w:r w:rsidRPr="00AA128D">
              <w:rPr>
                <w:sz w:val="18"/>
                <w:szCs w:val="18"/>
                <w:lang w:eastAsia="ru-RU"/>
              </w:rPr>
              <w:t>Liquids, spilling from two glass vessels and attacking a hand and a metal: black</w:t>
            </w:r>
          </w:p>
        </w:tc>
        <w:tc>
          <w:tcPr>
            <w:tcW w:w="2700" w:type="dxa"/>
            <w:shd w:val="clear" w:color="auto" w:fill="auto"/>
          </w:tcPr>
          <w:p w14:paraId="5445DF74" w14:textId="77777777" w:rsidR="00B278D8" w:rsidRPr="00AA128D" w:rsidRDefault="00B278D8" w:rsidP="00012D9B">
            <w:pPr>
              <w:tabs>
                <w:tab w:val="left" w:pos="1418"/>
                <w:tab w:val="left" w:pos="1496"/>
              </w:tabs>
              <w:suppressAutoHyphens w:val="0"/>
              <w:spacing w:line="240" w:lineRule="auto"/>
              <w:jc w:val="center"/>
              <w:rPr>
                <w:sz w:val="18"/>
                <w:szCs w:val="18"/>
                <w:lang w:eastAsia="ru-RU"/>
              </w:rPr>
            </w:pPr>
            <w:r w:rsidRPr="00AA128D">
              <w:rPr>
                <w:sz w:val="18"/>
                <w:szCs w:val="18"/>
                <w:lang w:eastAsia="ru-RU"/>
              </w:rPr>
              <w:t>Upper half white, lower half black with white border</w:t>
            </w:r>
          </w:p>
          <w:p w14:paraId="179A5802" w14:textId="77777777" w:rsidR="00B278D8" w:rsidRPr="00AA128D" w:rsidRDefault="00B278D8" w:rsidP="00012D9B">
            <w:pPr>
              <w:tabs>
                <w:tab w:val="left" w:pos="1418"/>
                <w:tab w:val="left" w:pos="1496"/>
              </w:tabs>
              <w:suppressAutoHyphens w:val="0"/>
              <w:spacing w:line="240" w:lineRule="auto"/>
              <w:jc w:val="center"/>
              <w:rPr>
                <w:sz w:val="18"/>
                <w:szCs w:val="18"/>
                <w:lang w:eastAsia="ru-RU"/>
              </w:rPr>
            </w:pPr>
            <w:r w:rsidRPr="00AA128D">
              <w:rPr>
                <w:sz w:val="18"/>
                <w:szCs w:val="18"/>
                <w:lang w:eastAsia="ru-RU"/>
              </w:rPr>
              <w:t xml:space="preserve"> </w:t>
            </w:r>
          </w:p>
          <w:p w14:paraId="172F09AA" w14:textId="77777777" w:rsidR="00B278D8" w:rsidRPr="00AA128D" w:rsidRDefault="00B278D8" w:rsidP="00012D9B">
            <w:pPr>
              <w:suppressAutoHyphens w:val="0"/>
              <w:spacing w:line="240" w:lineRule="auto"/>
              <w:rPr>
                <w:sz w:val="18"/>
                <w:szCs w:val="18"/>
                <w:lang w:eastAsia="ru-RU"/>
              </w:rPr>
            </w:pPr>
          </w:p>
        </w:tc>
        <w:tc>
          <w:tcPr>
            <w:tcW w:w="1537" w:type="dxa"/>
            <w:shd w:val="clear" w:color="auto" w:fill="auto"/>
          </w:tcPr>
          <w:p w14:paraId="0292766F" w14:textId="77777777" w:rsidR="00B278D8" w:rsidRPr="00AA128D" w:rsidRDefault="00B278D8" w:rsidP="00012D9B">
            <w:pPr>
              <w:tabs>
                <w:tab w:val="left" w:pos="1418"/>
                <w:tab w:val="left" w:pos="1496"/>
              </w:tabs>
              <w:suppressAutoHyphens w:val="0"/>
              <w:spacing w:line="240" w:lineRule="auto"/>
              <w:jc w:val="center"/>
              <w:rPr>
                <w:sz w:val="18"/>
                <w:szCs w:val="18"/>
                <w:lang w:eastAsia="ru-RU"/>
              </w:rPr>
            </w:pPr>
            <w:r w:rsidRPr="00AA128D">
              <w:rPr>
                <w:sz w:val="18"/>
                <w:szCs w:val="18"/>
                <w:lang w:eastAsia="ru-RU"/>
              </w:rPr>
              <w:t>8</w:t>
            </w:r>
          </w:p>
          <w:p w14:paraId="47D6323A" w14:textId="77777777" w:rsidR="00B278D8" w:rsidRPr="00AA128D" w:rsidRDefault="00B278D8" w:rsidP="00012D9B">
            <w:pPr>
              <w:tabs>
                <w:tab w:val="left" w:pos="1418"/>
                <w:tab w:val="left" w:pos="1496"/>
              </w:tabs>
              <w:suppressAutoHyphens w:val="0"/>
              <w:spacing w:line="240" w:lineRule="auto"/>
              <w:jc w:val="center"/>
              <w:rPr>
                <w:sz w:val="18"/>
                <w:szCs w:val="18"/>
                <w:lang w:eastAsia="ru-RU"/>
              </w:rPr>
            </w:pPr>
            <w:r w:rsidRPr="00AA128D">
              <w:rPr>
                <w:sz w:val="18"/>
                <w:szCs w:val="18"/>
                <w:lang w:eastAsia="ru-RU"/>
              </w:rPr>
              <w:t>(white)</w:t>
            </w:r>
          </w:p>
        </w:tc>
        <w:tc>
          <w:tcPr>
            <w:tcW w:w="1842" w:type="dxa"/>
            <w:shd w:val="clear" w:color="auto" w:fill="auto"/>
            <w:vAlign w:val="center"/>
          </w:tcPr>
          <w:p w14:paraId="7F51B3DC" w14:textId="77777777" w:rsidR="00B278D8" w:rsidRPr="00AA128D"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AA128D">
              <w:rPr>
                <w:rFonts w:eastAsia="SimSun"/>
                <w:noProof/>
                <w:lang w:val="en-US"/>
              </w:rPr>
              <w:drawing>
                <wp:inline distT="0" distB="0" distL="0" distR="0" wp14:anchorId="0BCDF5A7" wp14:editId="7755BAB1">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992" w:type="dxa"/>
            <w:shd w:val="clear" w:color="auto" w:fill="auto"/>
          </w:tcPr>
          <w:p w14:paraId="7C6DF920" w14:textId="77777777" w:rsidR="00B278D8" w:rsidRPr="00AA128D"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AA128D">
              <w:rPr>
                <w:rFonts w:ascii="Arial" w:hAnsi="Arial" w:cs="Arial"/>
                <w:sz w:val="18"/>
                <w:szCs w:val="18"/>
                <w:lang w:eastAsia="ru-RU"/>
              </w:rPr>
              <w:t>-</w:t>
            </w:r>
          </w:p>
        </w:tc>
      </w:tr>
      <w:tr w:rsidR="00B278D8" w:rsidRPr="00AA128D" w14:paraId="617470C3" w14:textId="77777777" w:rsidTr="00012D9B">
        <w:tblPrEx>
          <w:tblCellMar>
            <w:left w:w="108" w:type="dxa"/>
            <w:right w:w="108" w:type="dxa"/>
          </w:tblCellMar>
          <w:tblLook w:val="04A0" w:firstRow="1" w:lastRow="0" w:firstColumn="1" w:lastColumn="0" w:noHBand="0" w:noVBand="1"/>
        </w:tblPrEx>
        <w:trPr>
          <w:trHeight w:val="372"/>
        </w:trPr>
        <w:tc>
          <w:tcPr>
            <w:tcW w:w="13041" w:type="dxa"/>
            <w:gridSpan w:val="7"/>
            <w:shd w:val="clear" w:color="auto" w:fill="auto"/>
            <w:vAlign w:val="center"/>
          </w:tcPr>
          <w:p w14:paraId="406E45B1" w14:textId="77777777" w:rsidR="00B278D8" w:rsidRPr="00AA128D" w:rsidRDefault="00B278D8" w:rsidP="00012D9B">
            <w:pPr>
              <w:keepNext/>
              <w:keepLines/>
              <w:suppressAutoHyphens w:val="0"/>
              <w:spacing w:line="260" w:lineRule="atLeast"/>
              <w:ind w:right="1840"/>
              <w:jc w:val="center"/>
              <w:rPr>
                <w:sz w:val="18"/>
                <w:szCs w:val="18"/>
                <w:lang w:eastAsia="ru-RU"/>
              </w:rPr>
            </w:pPr>
            <w:r w:rsidRPr="00AA128D">
              <w:rPr>
                <w:b/>
                <w:sz w:val="22"/>
                <w:szCs w:val="22"/>
                <w:lang w:eastAsia="ru-RU"/>
              </w:rPr>
              <w:t>Class 9: Miscellaneous dangerous substances and articles, including environmentally hazardous substances</w:t>
            </w:r>
          </w:p>
        </w:tc>
      </w:tr>
      <w:tr w:rsidR="00B278D8" w:rsidRPr="00AA128D" w14:paraId="72B44514"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4B16E465"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9</w:t>
            </w:r>
          </w:p>
        </w:tc>
        <w:tc>
          <w:tcPr>
            <w:tcW w:w="1266" w:type="dxa"/>
            <w:shd w:val="clear" w:color="auto" w:fill="auto"/>
          </w:tcPr>
          <w:p w14:paraId="4844E4B0"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w:t>
            </w:r>
          </w:p>
        </w:tc>
        <w:tc>
          <w:tcPr>
            <w:tcW w:w="3730" w:type="dxa"/>
            <w:shd w:val="clear" w:color="auto" w:fill="auto"/>
          </w:tcPr>
          <w:p w14:paraId="1606004B"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7 vertical stripes in upper half: black</w:t>
            </w:r>
          </w:p>
        </w:tc>
        <w:tc>
          <w:tcPr>
            <w:tcW w:w="2700" w:type="dxa"/>
            <w:shd w:val="clear" w:color="auto" w:fill="auto"/>
          </w:tcPr>
          <w:p w14:paraId="7F45F43D"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White</w:t>
            </w:r>
          </w:p>
        </w:tc>
        <w:tc>
          <w:tcPr>
            <w:tcW w:w="1537" w:type="dxa"/>
            <w:shd w:val="clear" w:color="auto" w:fill="auto"/>
          </w:tcPr>
          <w:p w14:paraId="39B7D4CD" w14:textId="77777777" w:rsidR="00B278D8" w:rsidRPr="00AA128D" w:rsidRDefault="0089310A" w:rsidP="00012D9B">
            <w:pPr>
              <w:suppressAutoHyphens w:val="0"/>
              <w:spacing w:line="240" w:lineRule="auto"/>
              <w:jc w:val="center"/>
              <w:rPr>
                <w:sz w:val="18"/>
                <w:szCs w:val="18"/>
                <w:lang w:eastAsia="ru-RU"/>
              </w:rPr>
            </w:pPr>
            <w:r w:rsidRPr="00AA128D">
              <w:rPr>
                <w:sz w:val="18"/>
                <w:szCs w:val="18"/>
                <w:lang w:eastAsia="ru-RU"/>
              </w:rPr>
              <w:t xml:space="preserve">9 </w:t>
            </w:r>
            <w:r w:rsidR="00B278D8" w:rsidRPr="00AA128D">
              <w:rPr>
                <w:sz w:val="18"/>
                <w:szCs w:val="18"/>
                <w:lang w:eastAsia="ru-RU"/>
              </w:rPr>
              <w:t>underlined</w:t>
            </w:r>
          </w:p>
          <w:p w14:paraId="5C6B9410"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(black)</w:t>
            </w:r>
          </w:p>
        </w:tc>
        <w:tc>
          <w:tcPr>
            <w:tcW w:w="1842" w:type="dxa"/>
            <w:shd w:val="clear" w:color="auto" w:fill="auto"/>
            <w:vAlign w:val="center"/>
          </w:tcPr>
          <w:p w14:paraId="261C109E" w14:textId="77777777" w:rsidR="00B278D8" w:rsidRPr="00AA128D" w:rsidRDefault="00B278D8" w:rsidP="00012D9B">
            <w:pPr>
              <w:suppressAutoHyphens w:val="0"/>
              <w:spacing w:line="240" w:lineRule="auto"/>
              <w:jc w:val="center"/>
              <w:rPr>
                <w:sz w:val="18"/>
                <w:szCs w:val="18"/>
                <w:lang w:eastAsia="ru-RU"/>
              </w:rPr>
            </w:pPr>
            <w:r w:rsidRPr="00AA128D">
              <w:rPr>
                <w:rFonts w:eastAsia="SimSun"/>
                <w:noProof/>
                <w:lang w:val="en-US"/>
              </w:rPr>
              <w:drawing>
                <wp:inline distT="0" distB="0" distL="0" distR="0" wp14:anchorId="2EE80CE4" wp14:editId="17435295">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992" w:type="dxa"/>
            <w:shd w:val="clear" w:color="auto" w:fill="auto"/>
          </w:tcPr>
          <w:p w14:paraId="1DB638F8"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w:t>
            </w:r>
          </w:p>
        </w:tc>
      </w:tr>
      <w:tr w:rsidR="00B278D8" w:rsidRPr="00AA128D" w14:paraId="648E52DA" w14:textId="77777777" w:rsidTr="00012D9B">
        <w:tblPrEx>
          <w:tblCellMar>
            <w:left w:w="108" w:type="dxa"/>
            <w:right w:w="108"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shd w:val="clear" w:color="auto" w:fill="auto"/>
          </w:tcPr>
          <w:p w14:paraId="08CAF8F2"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DBD05F2"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w:t>
            </w:r>
          </w:p>
          <w:p w14:paraId="079A114C" w14:textId="77777777" w:rsidR="00B278D8" w:rsidRPr="00AA128D" w:rsidRDefault="00B278D8" w:rsidP="00012D9B">
            <w:pPr>
              <w:suppressAutoHyphens w:val="0"/>
              <w:spacing w:line="240" w:lineRule="auto"/>
              <w:jc w:val="center"/>
              <w:rPr>
                <w:sz w:val="18"/>
                <w:szCs w:val="18"/>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3C96582B"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 xml:space="preserve">7 vertical stripes in upper half: </w:t>
            </w:r>
          </w:p>
          <w:p w14:paraId="6EC12F01"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black;</w:t>
            </w:r>
          </w:p>
          <w:p w14:paraId="04351AD9"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 xml:space="preserve">battery group, one broken and emitting flame in lower half: </w:t>
            </w:r>
          </w:p>
          <w:p w14:paraId="0453B673"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8B156C"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4C19A30"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9 underlined</w:t>
            </w:r>
          </w:p>
          <w:p w14:paraId="724507FD"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506BF8" w14:textId="77777777" w:rsidR="00B278D8" w:rsidRPr="00AA128D" w:rsidRDefault="00B278D8" w:rsidP="00012D9B">
            <w:pPr>
              <w:suppressAutoHyphens w:val="0"/>
              <w:spacing w:line="240" w:lineRule="auto"/>
              <w:jc w:val="center"/>
              <w:rPr>
                <w:noProof/>
                <w:sz w:val="18"/>
                <w:szCs w:val="18"/>
                <w:lang w:eastAsia="en-GB"/>
              </w:rPr>
            </w:pPr>
            <w:r w:rsidRPr="00AA128D">
              <w:rPr>
                <w:rFonts w:eastAsia="SimSun"/>
                <w:noProof/>
                <w:lang w:val="en-US"/>
              </w:rPr>
              <w:drawing>
                <wp:inline distT="0" distB="0" distL="0" distR="0" wp14:anchorId="0CC3EA1C" wp14:editId="52F8EEB1">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AFB0F" w14:textId="77777777" w:rsidR="00B278D8" w:rsidRPr="00AA128D" w:rsidRDefault="00B278D8" w:rsidP="00012D9B">
            <w:pPr>
              <w:suppressAutoHyphens w:val="0"/>
              <w:spacing w:line="240" w:lineRule="auto"/>
              <w:jc w:val="center"/>
              <w:rPr>
                <w:sz w:val="18"/>
                <w:szCs w:val="18"/>
                <w:lang w:eastAsia="ru-RU"/>
              </w:rPr>
            </w:pPr>
            <w:r w:rsidRPr="00AA128D">
              <w:rPr>
                <w:sz w:val="18"/>
                <w:szCs w:val="18"/>
                <w:lang w:eastAsia="ru-RU"/>
              </w:rPr>
              <w:t>-</w:t>
            </w:r>
          </w:p>
        </w:tc>
      </w:tr>
    </w:tbl>
    <w:p w14:paraId="430D5E52" w14:textId="77777777" w:rsidR="00B278D8" w:rsidRPr="00AA128D" w:rsidRDefault="00B278D8" w:rsidP="00B278D8"/>
    <w:p w14:paraId="72E8438E" w14:textId="77777777" w:rsidR="00E558FB" w:rsidRPr="00AA128D" w:rsidRDefault="00596DCE" w:rsidP="00596DCE">
      <w:pPr>
        <w:suppressAutoHyphens w:val="0"/>
        <w:spacing w:line="240" w:lineRule="auto"/>
      </w:pPr>
      <w:r w:rsidRPr="00AA128D">
        <w:t>”.</w:t>
      </w:r>
    </w:p>
    <w:p w14:paraId="5374A1A2" w14:textId="77777777" w:rsidR="00E558FB" w:rsidRPr="00AA128D" w:rsidRDefault="00E558FB" w:rsidP="00E558FB"/>
    <w:p w14:paraId="3C69B837" w14:textId="77777777" w:rsidR="00E558FB" w:rsidRPr="00AA128D" w:rsidRDefault="00E558FB" w:rsidP="00E558FB">
      <w:pPr>
        <w:sectPr w:rsidR="00E558FB" w:rsidRPr="00AA128D" w:rsidSect="00E558FB">
          <w:headerReference w:type="even" r:id="rId55"/>
          <w:headerReference w:type="default" r:id="rId56"/>
          <w:footerReference w:type="even" r:id="rId57"/>
          <w:footerReference w:type="default" r:id="rId58"/>
          <w:headerReference w:type="first" r:id="rId59"/>
          <w:endnotePr>
            <w:numFmt w:val="decimal"/>
          </w:endnotePr>
          <w:pgSz w:w="16840" w:h="11907" w:orient="landscape" w:code="9"/>
          <w:pgMar w:top="1134" w:right="1701" w:bottom="1134" w:left="2268" w:header="567" w:footer="567" w:gutter="0"/>
          <w:cols w:space="720"/>
          <w:docGrid w:linePitch="272"/>
        </w:sectPr>
      </w:pPr>
    </w:p>
    <w:p w14:paraId="3ECCF331" w14:textId="1B623B4B" w:rsidR="00B278D8" w:rsidRPr="00AA128D" w:rsidRDefault="00B278D8" w:rsidP="00B278D8">
      <w:pPr>
        <w:pStyle w:val="H1G"/>
        <w:spacing w:before="0"/>
      </w:pPr>
      <w:r w:rsidRPr="00AA128D">
        <w:lastRenderedPageBreak/>
        <w:tab/>
      </w:r>
      <w:r w:rsidRPr="00AA128D">
        <w:tab/>
        <w:t>Chapter 5.3</w:t>
      </w:r>
    </w:p>
    <w:p w14:paraId="5D87A4D4" w14:textId="77777777" w:rsidR="00C9354F" w:rsidRPr="00AA128D" w:rsidRDefault="00C9354F" w:rsidP="00C9354F">
      <w:pPr>
        <w:pStyle w:val="SingleTxtG"/>
      </w:pPr>
      <w:r w:rsidRPr="00AA128D">
        <w:t>(</w:t>
      </w:r>
      <w:proofErr w:type="gramStart"/>
      <w:r w:rsidRPr="00AA128D">
        <w:t>ADR:</w:t>
      </w:r>
      <w:proofErr w:type="gramEnd"/>
      <w:r w:rsidRPr="00AA128D">
        <w:t>) In the title of Chapter 5.3, after “CONTAINERS”, insert “, BULK CONTAINERS”.</w:t>
      </w:r>
    </w:p>
    <w:p w14:paraId="4E656B3C" w14:textId="77777777" w:rsidR="006873DA" w:rsidRDefault="002E4B62" w:rsidP="002E4B62">
      <w:pPr>
        <w:pStyle w:val="SingleTxtG"/>
      </w:pPr>
      <w:r w:rsidRPr="00AA128D">
        <w:t>5.3</w:t>
      </w:r>
      <w:r w:rsidRPr="00AA128D">
        <w:tab/>
        <w:t>After the heading, renumber the Note as Note 1 and after “containers,” insert “bulk containers,</w:t>
      </w:r>
      <w:proofErr w:type="gramStart"/>
      <w:r w:rsidRPr="00AA128D">
        <w:t>”.</w:t>
      </w:r>
      <w:proofErr w:type="gramEnd"/>
      <w:r w:rsidRPr="00AA128D">
        <w:t xml:space="preserve"> Add the following new Note 2:</w:t>
      </w:r>
    </w:p>
    <w:p w14:paraId="367BD6C4" w14:textId="4DA6197A" w:rsidR="002E4B62" w:rsidRPr="00AA128D" w:rsidRDefault="006873DA" w:rsidP="002E4B62">
      <w:pPr>
        <w:pStyle w:val="SingleTxtG"/>
        <w:rPr>
          <w:i/>
        </w:rPr>
      </w:pPr>
      <w:r w:rsidRPr="006873DA">
        <w:rPr>
          <w:i/>
        </w:rPr>
        <w:t>“</w:t>
      </w:r>
      <w:r w:rsidR="002E4B62" w:rsidRPr="00AA128D">
        <w:rPr>
          <w:b/>
          <w:i/>
        </w:rPr>
        <w:t>NOTE 2</w:t>
      </w:r>
      <w:r w:rsidR="002E4B62" w:rsidRPr="00AA128D">
        <w:rPr>
          <w:i/>
        </w:rPr>
        <w:t>:</w:t>
      </w:r>
      <w:r w:rsidR="002E4B62" w:rsidRPr="00AA128D">
        <w:rPr>
          <w:i/>
        </w:rPr>
        <w:tab/>
        <w:t>In accordance with the GHS, a GHS pictogram not required by RID/ADR/ADN should only appear in carriage as part of a complete GHS label and not independently (see GHS 1.4.10.4.4).</w:t>
      </w:r>
      <w:proofErr w:type="gramStart"/>
      <w:r w:rsidR="002E4B62" w:rsidRPr="00AA128D">
        <w:rPr>
          <w:i/>
        </w:rPr>
        <w:t>”.</w:t>
      </w:r>
      <w:proofErr w:type="gramEnd"/>
    </w:p>
    <w:p w14:paraId="6370DAB4" w14:textId="47CAE118" w:rsidR="003410EC" w:rsidRDefault="003410EC" w:rsidP="003410EC">
      <w:pPr>
        <w:pStyle w:val="SingleTxtG"/>
      </w:pPr>
      <w:r w:rsidRPr="00AA128D">
        <w:t>5.3.1.1.1</w:t>
      </w:r>
      <w:r w:rsidRPr="00AA128D">
        <w:tab/>
        <w:t>In the first sentence, after “</w:t>
      </w:r>
      <w:r w:rsidR="00E42EC7" w:rsidRPr="00AA128D">
        <w:t>large containers/</w:t>
      </w:r>
      <w:r w:rsidRPr="00AA128D">
        <w:t>containers”, insert “, bulk containers”. In the second sentence, after “</w:t>
      </w:r>
      <w:r w:rsidR="00E42EC7" w:rsidRPr="00AA128D">
        <w:t>large container/</w:t>
      </w:r>
      <w:r w:rsidRPr="00AA128D">
        <w:t>container”, insert “, bulk container”.</w:t>
      </w:r>
    </w:p>
    <w:p w14:paraId="4D2A28BD" w14:textId="55A38D48" w:rsidR="00D54DED" w:rsidRPr="00AA128D" w:rsidRDefault="00D54DED" w:rsidP="00D54DED">
      <w:pPr>
        <w:pStyle w:val="SingleTxtG"/>
      </w:pPr>
      <w:r>
        <w:t>5.3.1.1.3</w:t>
      </w:r>
      <w:r>
        <w:tab/>
        <w:t xml:space="preserve">In the first paragraph, </w:t>
      </w:r>
      <w:r w:rsidR="004354AD">
        <w:t>r</w:t>
      </w:r>
      <w:r w:rsidRPr="00FE1778">
        <w:t>eplace “risk” by “hazard”.</w:t>
      </w:r>
    </w:p>
    <w:p w14:paraId="179E0DCF" w14:textId="683F9BE5" w:rsidR="004354AD" w:rsidRPr="00FE1778" w:rsidRDefault="004354AD" w:rsidP="004354AD">
      <w:pPr>
        <w:pStyle w:val="SingleTxtG"/>
      </w:pPr>
      <w:r>
        <w:rPr>
          <w:iCs/>
        </w:rPr>
        <w:t>5.3.1.1.5</w:t>
      </w:r>
      <w:r w:rsidRPr="00FE1778">
        <w:rPr>
          <w:iCs/>
        </w:rPr>
        <w:tab/>
      </w:r>
      <w:r>
        <w:rPr>
          <w:iCs/>
        </w:rPr>
        <w:t>Replace</w:t>
      </w:r>
      <w:r w:rsidRPr="00FE1778">
        <w:t xml:space="preserve"> “risk” by “hazard”</w:t>
      </w:r>
      <w:r>
        <w:t xml:space="preserve"> (twice).</w:t>
      </w:r>
    </w:p>
    <w:p w14:paraId="7B830D2B" w14:textId="77777777" w:rsidR="003410EC" w:rsidRPr="00AA128D" w:rsidRDefault="003410EC" w:rsidP="003410EC">
      <w:pPr>
        <w:pStyle w:val="SingleTxtG"/>
      </w:pPr>
      <w:r w:rsidRPr="00AA128D">
        <w:t>5.3.1.2</w:t>
      </w:r>
      <w:r w:rsidRPr="00AA128D">
        <w:tab/>
      </w:r>
      <w:r w:rsidRPr="00AA128D">
        <w:tab/>
        <w:t>In the title, after “</w:t>
      </w:r>
      <w:r w:rsidR="00E42EC7" w:rsidRPr="00AA128D">
        <w:t>large containers/</w:t>
      </w:r>
      <w:r w:rsidRPr="00AA128D">
        <w:t xml:space="preserve">containers”, insert “, bulk containers”. In the paragraph after the Note, </w:t>
      </w:r>
      <w:r w:rsidR="00CD5DA2" w:rsidRPr="00AA128D">
        <w:t>at the end, add “and to two opposites sides of the bulk container”.</w:t>
      </w:r>
    </w:p>
    <w:p w14:paraId="6D9D2C65" w14:textId="77777777" w:rsidR="00CD5DA2" w:rsidRPr="00AA128D" w:rsidRDefault="00CD5DA2" w:rsidP="00CD5DA2">
      <w:pPr>
        <w:pStyle w:val="SingleTxtG"/>
      </w:pPr>
      <w:r w:rsidRPr="00AA128D">
        <w:t>5.3.1.3</w:t>
      </w:r>
      <w:r w:rsidRPr="00AA128D">
        <w:tab/>
      </w:r>
      <w:r w:rsidRPr="00AA128D">
        <w:tab/>
        <w:t>In the title, after “</w:t>
      </w:r>
      <w:r w:rsidR="00E42EC7" w:rsidRPr="00AA128D">
        <w:t>large containers/</w:t>
      </w:r>
      <w:r w:rsidRPr="00AA128D">
        <w:t>containers”, insert “, bulk containers”. In the paragraph after the Note, after “</w:t>
      </w:r>
      <w:r w:rsidR="00E42EC7" w:rsidRPr="00AA128D">
        <w:t>large containers/</w:t>
      </w:r>
      <w:r w:rsidRPr="00AA128D">
        <w:t>containers”, insert “, bulk containers”.</w:t>
      </w:r>
    </w:p>
    <w:p w14:paraId="41BD0F9C" w14:textId="504356ED" w:rsidR="00CD5DA2" w:rsidRPr="00AA128D" w:rsidRDefault="00E42EC7" w:rsidP="00CD5DA2">
      <w:pPr>
        <w:pStyle w:val="SingleTxtG"/>
      </w:pPr>
      <w:r w:rsidRPr="00AA128D">
        <w:t>(</w:t>
      </w:r>
      <w:proofErr w:type="gramStart"/>
      <w:r w:rsidRPr="00AA128D">
        <w:t>ADR:</w:t>
      </w:r>
      <w:proofErr w:type="gramEnd"/>
      <w:r w:rsidRPr="00AA128D">
        <w:t xml:space="preserve">) </w:t>
      </w:r>
      <w:r w:rsidR="00CD5DA2" w:rsidRPr="00AA128D">
        <w:t>5.3.2.1.4</w:t>
      </w:r>
      <w:r w:rsidR="00CD5DA2" w:rsidRPr="00AA128D">
        <w:tab/>
        <w:t xml:space="preserve">In the first sentence, replace “and containers” by “, containers and bulk containers” and replace “or container” by “, container or bulk container”. In the second sentence, replace “or in the container” </w:t>
      </w:r>
      <w:r w:rsidR="00E55D31" w:rsidRPr="00AA128D">
        <w:t xml:space="preserve">(first </w:t>
      </w:r>
      <w:r w:rsidR="00683579" w:rsidRPr="00AA128D">
        <w:t>occurrence</w:t>
      </w:r>
      <w:r w:rsidR="00E55D31" w:rsidRPr="00AA128D">
        <w:t xml:space="preserve">) </w:t>
      </w:r>
      <w:r w:rsidR="00CD5DA2" w:rsidRPr="00AA128D">
        <w:t>by “, in the container or in the bulk container”.</w:t>
      </w:r>
    </w:p>
    <w:p w14:paraId="0D0CA353" w14:textId="77777777" w:rsidR="00CD5DA2" w:rsidRPr="00AA128D" w:rsidRDefault="00CD5DA2" w:rsidP="00CD5DA2">
      <w:pPr>
        <w:pStyle w:val="SingleTxtG"/>
      </w:pPr>
      <w:r w:rsidRPr="00AA128D">
        <w:t>5.3.2.1.5</w:t>
      </w:r>
      <w:r w:rsidRPr="00AA128D">
        <w:tab/>
        <w:t>After “containers”, insert “, bulk containers”.</w:t>
      </w:r>
    </w:p>
    <w:p w14:paraId="223B9E25" w14:textId="034ADA20" w:rsidR="004354AD" w:rsidRPr="00FE1778" w:rsidRDefault="004354AD" w:rsidP="004354AD">
      <w:pPr>
        <w:pStyle w:val="SingleTxtG"/>
      </w:pPr>
      <w:r>
        <w:t>5.3.2.3.2</w:t>
      </w:r>
      <w:r>
        <w:tab/>
        <w:t>For hazard identification number 20, replace</w:t>
      </w:r>
      <w:r w:rsidRPr="00FE1778">
        <w:t xml:space="preserve"> “risk” by “hazard”.</w:t>
      </w:r>
    </w:p>
    <w:p w14:paraId="38E25DDA" w14:textId="2C81433E" w:rsidR="00CD5DA2" w:rsidRPr="00AA128D" w:rsidRDefault="00CD5DA2" w:rsidP="00CD5DA2">
      <w:pPr>
        <w:pStyle w:val="SingleTxtG"/>
      </w:pPr>
      <w:r w:rsidRPr="00AA128D">
        <w:t>5.3.6.1 and 5.3.6.2</w:t>
      </w:r>
      <w:r w:rsidRPr="00AA128D">
        <w:tab/>
      </w:r>
      <w:proofErr w:type="gramStart"/>
      <w:r w:rsidRPr="00AA128D">
        <w:t>After</w:t>
      </w:r>
      <w:proofErr w:type="gramEnd"/>
      <w:r w:rsidRPr="00AA128D">
        <w:t xml:space="preserve"> “</w:t>
      </w:r>
      <w:r w:rsidR="00595588" w:rsidRPr="00AA128D">
        <w:t>large containers/</w:t>
      </w:r>
      <w:r w:rsidRPr="00AA128D">
        <w:t>containers”, insert “, bulk containers”.</w:t>
      </w:r>
    </w:p>
    <w:p w14:paraId="5F373E99" w14:textId="77777777" w:rsidR="00B278D8" w:rsidRPr="00AA128D" w:rsidRDefault="00B278D8" w:rsidP="00B278D8">
      <w:pPr>
        <w:pStyle w:val="H1G"/>
      </w:pPr>
      <w:r w:rsidRPr="00AA128D">
        <w:tab/>
      </w:r>
      <w:r w:rsidRPr="00AA128D">
        <w:tab/>
        <w:t>Chapter 5.4</w:t>
      </w:r>
    </w:p>
    <w:p w14:paraId="648A2972" w14:textId="3CD9D419" w:rsidR="006E646A" w:rsidRDefault="006E646A" w:rsidP="00A453C8">
      <w:pPr>
        <w:pStyle w:val="SingleTxtG"/>
      </w:pPr>
      <w:r>
        <w:t>5.4.1.1.1 (c)</w:t>
      </w:r>
      <w:r>
        <w:tab/>
        <w:t>In the Note, replace</w:t>
      </w:r>
      <w:r w:rsidRPr="00FE1778">
        <w:t xml:space="preserve"> “risk” by “hazard”.</w:t>
      </w:r>
    </w:p>
    <w:p w14:paraId="6377EC1C" w14:textId="6F291541" w:rsidR="006E646A" w:rsidRDefault="006E646A" w:rsidP="006E646A">
      <w:pPr>
        <w:pStyle w:val="SingleTxtG"/>
      </w:pPr>
      <w:r>
        <w:t>5.4.1.1.1 (</w:t>
      </w:r>
      <w:proofErr w:type="gramStart"/>
      <w:r>
        <w:t>d</w:t>
      </w:r>
      <w:proofErr w:type="gramEnd"/>
      <w:r>
        <w:t>)</w:t>
      </w:r>
      <w:r>
        <w:tab/>
        <w:t>In the Note, replace</w:t>
      </w:r>
      <w:r w:rsidRPr="00FE1778">
        <w:t xml:space="preserve"> “risk” by “hazard”.</w:t>
      </w:r>
    </w:p>
    <w:p w14:paraId="65695B95" w14:textId="1A0F5AD4" w:rsidR="00A453C8" w:rsidRDefault="00651EE7" w:rsidP="00A453C8">
      <w:pPr>
        <w:pStyle w:val="SingleTxtG"/>
      </w:pPr>
      <w:r w:rsidRPr="00AA128D">
        <w:t>5.4.1.1.5</w:t>
      </w:r>
      <w:r w:rsidR="00A453C8" w:rsidRPr="00AA128D">
        <w:tab/>
      </w:r>
      <w:r w:rsidR="00F919B7" w:rsidRPr="00AA128D">
        <w:t>In the heading and the following sentence, a</w:t>
      </w:r>
      <w:r w:rsidR="00A453C8" w:rsidRPr="00AA128D">
        <w:t xml:space="preserve">fter “salvage </w:t>
      </w:r>
      <w:proofErr w:type="spellStart"/>
      <w:r w:rsidR="00A453C8" w:rsidRPr="00AA128D">
        <w:t>packagings</w:t>
      </w:r>
      <w:proofErr w:type="spellEnd"/>
      <w:r w:rsidR="00A453C8" w:rsidRPr="00AA128D">
        <w:t xml:space="preserve">” add “including large salvage </w:t>
      </w:r>
      <w:proofErr w:type="spellStart"/>
      <w:r w:rsidR="00A453C8" w:rsidRPr="00AA128D">
        <w:t>packagings</w:t>
      </w:r>
      <w:proofErr w:type="spellEnd"/>
      <w:r w:rsidR="00A453C8" w:rsidRPr="00AA128D">
        <w:t>”.</w:t>
      </w:r>
    </w:p>
    <w:p w14:paraId="58585C05" w14:textId="22354857" w:rsidR="00F62828" w:rsidRDefault="00F62828" w:rsidP="00F62828">
      <w:pPr>
        <w:pStyle w:val="SingleTxtG"/>
      </w:pPr>
      <w:r>
        <w:t xml:space="preserve">5.4.1.1.6.2.1 </w:t>
      </w:r>
      <w:r w:rsidR="00C54309">
        <w:t>(</w:t>
      </w:r>
      <w:proofErr w:type="gramStart"/>
      <w:r w:rsidR="00C54309">
        <w:t>b</w:t>
      </w:r>
      <w:proofErr w:type="gramEnd"/>
      <w:r w:rsidR="00C54309">
        <w:t>)</w:t>
      </w:r>
      <w:r w:rsidR="00C54309">
        <w:tab/>
        <w:t xml:space="preserve">In the first paragraph </w:t>
      </w:r>
      <w:r>
        <w:t>replace</w:t>
      </w:r>
      <w:r w:rsidRPr="00FE1778">
        <w:t xml:space="preserve"> “risk</w:t>
      </w:r>
      <w:r>
        <w:t>(s)</w:t>
      </w:r>
      <w:r w:rsidRPr="00FE1778">
        <w:t>” by “hazard</w:t>
      </w:r>
      <w:r>
        <w:t>(s)</w:t>
      </w:r>
      <w:r w:rsidRPr="00FE1778">
        <w:t>”</w:t>
      </w:r>
      <w:r>
        <w:t xml:space="preserve">. In the </w:t>
      </w:r>
      <w:r w:rsidR="00C54309">
        <w:t>second paragraph</w:t>
      </w:r>
      <w:r>
        <w:t xml:space="preserve">, replace </w:t>
      </w:r>
      <w:r w:rsidRPr="00FE1778">
        <w:t>“risk” by “hazard”.</w:t>
      </w:r>
    </w:p>
    <w:p w14:paraId="2D900EAA" w14:textId="6E1678F1" w:rsidR="00082125" w:rsidRDefault="00994031" w:rsidP="00082125">
      <w:pPr>
        <w:pStyle w:val="SingleTxtG"/>
        <w:spacing w:before="120"/>
      </w:pPr>
      <w:r>
        <w:t>(ADR/</w:t>
      </w:r>
      <w:proofErr w:type="gramStart"/>
      <w:r>
        <w:t>ADN:</w:t>
      </w:r>
      <w:proofErr w:type="gramEnd"/>
      <w:r>
        <w:t xml:space="preserve">) </w:t>
      </w:r>
      <w:r w:rsidR="00082125" w:rsidRPr="00AA128D">
        <w:t>5.4.1.1.15</w:t>
      </w:r>
      <w:r w:rsidR="00082125" w:rsidRPr="00AA128D">
        <w:tab/>
        <w:t>Replace “2.2.41.1.17” by “7.1.7”.</w:t>
      </w:r>
    </w:p>
    <w:p w14:paraId="040E80EF" w14:textId="6ABE66CD" w:rsidR="00F62828" w:rsidRPr="00AA128D" w:rsidRDefault="00F62828" w:rsidP="00082125">
      <w:pPr>
        <w:pStyle w:val="SingleTxtG"/>
        <w:spacing w:before="120"/>
      </w:pPr>
      <w:r>
        <w:t>5.4.1.1.19</w:t>
      </w:r>
      <w:r>
        <w:tab/>
      </w:r>
      <w:proofErr w:type="gramStart"/>
      <w:r w:rsidR="00660D72">
        <w:t>In</w:t>
      </w:r>
      <w:proofErr w:type="gramEnd"/>
      <w:r w:rsidR="00660D72">
        <w:t xml:space="preserve"> the first paragraph replace</w:t>
      </w:r>
      <w:r w:rsidR="00660D72" w:rsidRPr="00FE1778">
        <w:t xml:space="preserve"> “risk</w:t>
      </w:r>
      <w:r w:rsidR="00660D72">
        <w:t>(s)</w:t>
      </w:r>
      <w:r w:rsidR="00660D72" w:rsidRPr="00FE1778">
        <w:t>” by “hazard</w:t>
      </w:r>
      <w:r w:rsidR="00660D72">
        <w:t>(s)</w:t>
      </w:r>
      <w:r w:rsidR="00660D72" w:rsidRPr="00FE1778">
        <w:t>”</w:t>
      </w:r>
      <w:r w:rsidR="00660D72">
        <w:t xml:space="preserve">. In the second paragraph, replace </w:t>
      </w:r>
      <w:r w:rsidR="00660D72" w:rsidRPr="00FE1778">
        <w:t>“risk” by “hazard”.</w:t>
      </w:r>
    </w:p>
    <w:p w14:paraId="4BBB69FF" w14:textId="3A3375C2" w:rsidR="00CC45A5" w:rsidRDefault="00994031" w:rsidP="00B278D8">
      <w:pPr>
        <w:pStyle w:val="SingleTxtG"/>
      </w:pPr>
      <w:r>
        <w:t>(ADR/</w:t>
      </w:r>
      <w:proofErr w:type="gramStart"/>
      <w:r>
        <w:t>ADN:</w:t>
      </w:r>
      <w:proofErr w:type="gramEnd"/>
      <w:r>
        <w:t xml:space="preserve">) </w:t>
      </w:r>
      <w:r w:rsidR="00CC45A5" w:rsidRPr="00AA128D">
        <w:t xml:space="preserve">5.4.1.2.3.1 </w:t>
      </w:r>
      <w:r w:rsidR="00CC45A5" w:rsidRPr="00AA128D">
        <w:tab/>
        <w:t>Replace “2.2.52.1.15 to 2.2.52.1.17” by “2.2.52.1.15”.</w:t>
      </w:r>
    </w:p>
    <w:p w14:paraId="63397555" w14:textId="611FC598" w:rsidR="003275AE" w:rsidRDefault="003275AE" w:rsidP="00B278D8">
      <w:pPr>
        <w:pStyle w:val="SingleTxtG"/>
      </w:pPr>
      <w:r>
        <w:t>5.4.1.2.5.1 (</w:t>
      </w:r>
      <w:proofErr w:type="gramStart"/>
      <w:r>
        <w:t>b</w:t>
      </w:r>
      <w:proofErr w:type="gramEnd"/>
      <w:r>
        <w:t>)</w:t>
      </w:r>
      <w:r>
        <w:tab/>
      </w:r>
      <w:r>
        <w:tab/>
        <w:t xml:space="preserve">In the last sentence, replace </w:t>
      </w:r>
      <w:r w:rsidRPr="00FE1778">
        <w:t>“risk” by “hazard”.</w:t>
      </w:r>
    </w:p>
    <w:p w14:paraId="37B79EE0" w14:textId="77777777" w:rsidR="00B278D8" w:rsidRPr="00AA128D" w:rsidRDefault="00B278D8" w:rsidP="00B278D8">
      <w:pPr>
        <w:pStyle w:val="H1G"/>
      </w:pPr>
      <w:r w:rsidRPr="00AA128D">
        <w:tab/>
      </w:r>
      <w:r w:rsidRPr="00AA128D">
        <w:tab/>
        <w:t>Chapter 6.1</w:t>
      </w:r>
    </w:p>
    <w:p w14:paraId="5C18042C" w14:textId="5471D43A" w:rsidR="00A13BE3" w:rsidRDefault="00A13BE3" w:rsidP="00B278D8">
      <w:pPr>
        <w:pStyle w:val="SingleTxtG"/>
        <w:rPr>
          <w:rStyle w:val="Strong"/>
          <w:b w:val="0"/>
          <w:bCs w:val="0"/>
        </w:rPr>
      </w:pPr>
      <w:r>
        <w:rPr>
          <w:rStyle w:val="Strong"/>
          <w:b w:val="0"/>
          <w:bCs w:val="0"/>
        </w:rPr>
        <w:t>6.1.3 Note 3</w:t>
      </w:r>
      <w:r>
        <w:rPr>
          <w:rStyle w:val="Strong"/>
          <w:b w:val="0"/>
          <w:bCs w:val="0"/>
        </w:rPr>
        <w:tab/>
      </w:r>
      <w:r w:rsidRPr="00F92FBA">
        <w:rPr>
          <w:rStyle w:val="Strong"/>
          <w:b w:val="0"/>
          <w:bCs w:val="0"/>
        </w:rPr>
        <w:t>The amendment does not apply to the English version.</w:t>
      </w:r>
      <w:r>
        <w:rPr>
          <w:rStyle w:val="Strong"/>
          <w:b w:val="0"/>
          <w:bCs w:val="0"/>
        </w:rPr>
        <w:t xml:space="preserve"> </w:t>
      </w:r>
    </w:p>
    <w:p w14:paraId="063EE5BE" w14:textId="4C89C359" w:rsidR="00B278D8" w:rsidRPr="00AA128D" w:rsidRDefault="003450FB" w:rsidP="00B278D8">
      <w:pPr>
        <w:pStyle w:val="SingleTxtG"/>
      </w:pPr>
      <w:r w:rsidRPr="00AA128D">
        <w:rPr>
          <w:iCs/>
        </w:rPr>
        <w:lastRenderedPageBreak/>
        <w:t>6.1.5.8</w:t>
      </w:r>
      <w:r w:rsidR="00595588" w:rsidRPr="00AA128D">
        <w:rPr>
          <w:iCs/>
        </w:rPr>
        <w:t>.1</w:t>
      </w:r>
      <w:r w:rsidR="00B278D8" w:rsidRPr="00AA128D">
        <w:rPr>
          <w:iCs/>
        </w:rPr>
        <w:tab/>
        <w:t xml:space="preserve"> Under item 8, add the following sentence at the end: </w:t>
      </w:r>
      <w:r w:rsidR="00B278D8" w:rsidRPr="00AA128D">
        <w:t xml:space="preserve">“For plastics </w:t>
      </w:r>
      <w:proofErr w:type="spellStart"/>
      <w:r w:rsidR="00B278D8" w:rsidRPr="00AA128D">
        <w:t>packagings</w:t>
      </w:r>
      <w:proofErr w:type="spellEnd"/>
      <w:r w:rsidR="00B278D8" w:rsidRPr="00AA128D">
        <w:t xml:space="preserve"> subject to the internal pressure test in 6.1.5.5, the temperature of the water used.</w:t>
      </w:r>
      <w:proofErr w:type="gramStart"/>
      <w:r w:rsidR="00B278D8" w:rsidRPr="00AA128D">
        <w:t>”.</w:t>
      </w:r>
      <w:proofErr w:type="gramEnd"/>
    </w:p>
    <w:p w14:paraId="36006A8A" w14:textId="77777777" w:rsidR="00B278D8" w:rsidRPr="00AA128D" w:rsidRDefault="00B278D8" w:rsidP="00B278D8">
      <w:pPr>
        <w:pStyle w:val="H1G"/>
      </w:pPr>
      <w:r w:rsidRPr="00AA128D">
        <w:tab/>
      </w:r>
      <w:r w:rsidRPr="00AA128D">
        <w:tab/>
        <w:t>Chapter 6.2</w:t>
      </w:r>
    </w:p>
    <w:p w14:paraId="4903F2AB" w14:textId="5A511CD1" w:rsidR="00B278D8" w:rsidRPr="00AA128D" w:rsidRDefault="00B278D8" w:rsidP="00B278D8">
      <w:pPr>
        <w:pStyle w:val="SingleTxtG"/>
      </w:pPr>
      <w:r w:rsidRPr="00AA128D">
        <w:t>6.2.1.6.1</w:t>
      </w:r>
      <w:r w:rsidRPr="00AA128D">
        <w:tab/>
        <w:t>Replace the existing Note 2 with the following:</w:t>
      </w:r>
    </w:p>
    <w:p w14:paraId="37816F5A" w14:textId="3C2E22A5" w:rsidR="00B278D8" w:rsidRPr="00AA128D" w:rsidRDefault="00B278D8" w:rsidP="00B278D8">
      <w:pPr>
        <w:pStyle w:val="SingleTxtG"/>
        <w:rPr>
          <w:i/>
        </w:rPr>
      </w:pPr>
      <w:r w:rsidRPr="00AA128D">
        <w:t>“</w:t>
      </w:r>
      <w:r w:rsidRPr="00AA128D">
        <w:rPr>
          <w:b/>
          <w:i/>
        </w:rPr>
        <w:t>NOTE 2:</w:t>
      </w:r>
      <w:r w:rsidRPr="00AA128D">
        <w:rPr>
          <w:i/>
        </w:rPr>
        <w:t xml:space="preserve"> For seamless steel cylinders and tubes the check of 6.2.1.6.1 (b) and hydraulic pressure test of 6.2.1.6.1 (d) may be replaced by a procedure conforming to ISO 16148:2016 ‘Gas cylinders – Refillable seamless steel gas cylinders and tubes – Acoustic emission examination (AT) and follow-up ultrasonic examination (UT) for periodic inspection and testing</w:t>
      </w:r>
      <w:r w:rsidR="004B6574">
        <w:rPr>
          <w:i/>
        </w:rPr>
        <w:t>.</w:t>
      </w:r>
      <w:r w:rsidRPr="00AA128D">
        <w:rPr>
          <w:i/>
        </w:rPr>
        <w:t>”.</w:t>
      </w:r>
    </w:p>
    <w:p w14:paraId="7B999261" w14:textId="74CB72F6" w:rsidR="00B278D8" w:rsidRPr="00AA128D" w:rsidRDefault="00B278D8" w:rsidP="00B278D8">
      <w:pPr>
        <w:pStyle w:val="SingleTxtG"/>
        <w:rPr>
          <w:iCs/>
        </w:rPr>
      </w:pPr>
      <w:r w:rsidRPr="00AA128D">
        <w:t>6.2.1.6.1</w:t>
      </w:r>
      <w:r w:rsidRPr="00AA128D">
        <w:tab/>
        <w:t>In Note 3, replace “The hydraulic pressure test may be replaced</w:t>
      </w:r>
      <w:r w:rsidRPr="00AA128D">
        <w:rPr>
          <w:i/>
        </w:rPr>
        <w:t>”</w:t>
      </w:r>
      <w:r w:rsidRPr="00AA128D">
        <w:rPr>
          <w:iCs/>
        </w:rPr>
        <w:t xml:space="preserve"> by “The check of 6.2.1.6.1 (b) and the hydraulic pressure test of 6.2.1.6.1 (d) may be replaced”.</w:t>
      </w:r>
    </w:p>
    <w:p w14:paraId="4D918667" w14:textId="77777777" w:rsidR="00B278D8" w:rsidRPr="00AA128D" w:rsidRDefault="00B278D8" w:rsidP="00B278D8">
      <w:pPr>
        <w:pStyle w:val="SingleTxtG"/>
      </w:pPr>
      <w:r w:rsidRPr="00AA128D">
        <w:t>6.2.2.1.1</w:t>
      </w:r>
      <w:r w:rsidRPr="00AA128D">
        <w:tab/>
      </w:r>
      <w:proofErr w:type="gramStart"/>
      <w:r w:rsidRPr="00AA128D">
        <w:t>In</w:t>
      </w:r>
      <w:proofErr w:type="gramEnd"/>
      <w:r w:rsidRPr="00AA128D">
        <w:t xml:space="preserve"> the table, for “ISO 11118:1999”, in the column “Applicable for manufacture”, replace “Until further notice” by “Until 31 December 2020”.</w:t>
      </w:r>
    </w:p>
    <w:p w14:paraId="62DDFE4C" w14:textId="77777777" w:rsidR="00B278D8" w:rsidRPr="00AA128D" w:rsidRDefault="00B278D8" w:rsidP="00B278D8">
      <w:pPr>
        <w:pStyle w:val="SingleTxtG"/>
      </w:pPr>
      <w:r w:rsidRPr="00AA128D">
        <w:t>6.2.2.1.1</w:t>
      </w:r>
      <w:r w:rsidRPr="00AA128D">
        <w:tab/>
      </w:r>
      <w:proofErr w:type="gramStart"/>
      <w:r w:rsidRPr="00AA128D">
        <w:t>In</w:t>
      </w:r>
      <w:proofErr w:type="gramEnd"/>
      <w:r w:rsidRPr="00AA128D">
        <w:t xml:space="preserve"> the table, after “ISO 11118:1999”,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AA128D" w14:paraId="4E58AE23" w14:textId="77777777" w:rsidTr="00012D9B">
        <w:trPr>
          <w:cantSplit/>
        </w:trPr>
        <w:tc>
          <w:tcPr>
            <w:tcW w:w="1560" w:type="dxa"/>
            <w:shd w:val="clear" w:color="auto" w:fill="auto"/>
          </w:tcPr>
          <w:p w14:paraId="7971A47D" w14:textId="77777777" w:rsidR="00B278D8" w:rsidRPr="00AA128D" w:rsidRDefault="00B278D8" w:rsidP="00012D9B">
            <w:r w:rsidRPr="00AA128D">
              <w:t>ISO 11118:2015</w:t>
            </w:r>
          </w:p>
        </w:tc>
        <w:tc>
          <w:tcPr>
            <w:tcW w:w="3969" w:type="dxa"/>
            <w:shd w:val="clear" w:color="auto" w:fill="auto"/>
          </w:tcPr>
          <w:p w14:paraId="17C04B6B" w14:textId="77777777" w:rsidR="00B278D8" w:rsidRPr="00AA128D" w:rsidRDefault="00B278D8" w:rsidP="00012D9B">
            <w:r w:rsidRPr="00AA128D">
              <w:t>Gas cylinders – Non-refillable metallic gas cylinders – Specification and test methods</w:t>
            </w:r>
          </w:p>
        </w:tc>
        <w:tc>
          <w:tcPr>
            <w:tcW w:w="1842" w:type="dxa"/>
            <w:shd w:val="clear" w:color="auto" w:fill="auto"/>
          </w:tcPr>
          <w:p w14:paraId="471A1306" w14:textId="77777777" w:rsidR="00B278D8" w:rsidRPr="00AA128D" w:rsidRDefault="00B278D8" w:rsidP="00012D9B">
            <w:r w:rsidRPr="00AA128D">
              <w:t>Until further notice</w:t>
            </w:r>
          </w:p>
        </w:tc>
      </w:tr>
    </w:tbl>
    <w:p w14:paraId="3B1D5034" w14:textId="77777777" w:rsidR="00B278D8" w:rsidRPr="00AA128D" w:rsidRDefault="00B278D8" w:rsidP="001A2BCA">
      <w:pPr>
        <w:pStyle w:val="SingleTxtG"/>
        <w:spacing w:before="120"/>
      </w:pPr>
      <w:r w:rsidRPr="00AA128D">
        <w:t>6.2.2.1.2</w:t>
      </w:r>
      <w:r w:rsidRPr="00AA128D">
        <w:tab/>
      </w:r>
      <w:proofErr w:type="gramStart"/>
      <w:r w:rsidRPr="00AA128D">
        <w:t>In</w:t>
      </w:r>
      <w:proofErr w:type="gramEnd"/>
      <w:r w:rsidRPr="00AA128D">
        <w:t xml:space="preserve"> the table, for “ISO 11120:1999”, in the column “Applicable for manufacture”, replace “Until further notice” by “Until 31 December 2022”.</w:t>
      </w:r>
    </w:p>
    <w:p w14:paraId="6E9AAC69" w14:textId="77777777" w:rsidR="00B278D8" w:rsidRPr="00AA128D" w:rsidRDefault="00B278D8" w:rsidP="00B278D8">
      <w:pPr>
        <w:pStyle w:val="SingleTxtG"/>
      </w:pPr>
      <w:r w:rsidRPr="00AA128D">
        <w:t>6.2.2.1.2</w:t>
      </w:r>
      <w:r w:rsidRPr="00AA128D">
        <w:tab/>
      </w:r>
      <w:proofErr w:type="gramStart"/>
      <w:r w:rsidRPr="00AA128D">
        <w:t>In</w:t>
      </w:r>
      <w:proofErr w:type="gramEnd"/>
      <w:r w:rsidRPr="00AA128D">
        <w:t xml:space="preserve"> the table, after “ISO 11120:1999”,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AA128D" w14:paraId="505DE7B7" w14:textId="77777777" w:rsidTr="00012D9B">
        <w:tc>
          <w:tcPr>
            <w:tcW w:w="1560" w:type="dxa"/>
            <w:shd w:val="clear" w:color="auto" w:fill="auto"/>
          </w:tcPr>
          <w:p w14:paraId="3ED529F6" w14:textId="77777777" w:rsidR="00B278D8" w:rsidRPr="00AA128D" w:rsidRDefault="00B278D8" w:rsidP="00012D9B">
            <w:r w:rsidRPr="00AA128D">
              <w:t>ISO 11120:2015</w:t>
            </w:r>
          </w:p>
        </w:tc>
        <w:tc>
          <w:tcPr>
            <w:tcW w:w="3969" w:type="dxa"/>
            <w:shd w:val="clear" w:color="auto" w:fill="auto"/>
          </w:tcPr>
          <w:p w14:paraId="12B798EA" w14:textId="77777777" w:rsidR="00B278D8" w:rsidRPr="00AA128D" w:rsidRDefault="00B278D8" w:rsidP="00012D9B">
            <w:pPr>
              <w:widowControl w:val="0"/>
              <w:suppressAutoHyphens w:val="0"/>
              <w:autoSpaceDE w:val="0"/>
              <w:autoSpaceDN w:val="0"/>
              <w:adjustRightInd w:val="0"/>
              <w:spacing w:line="240" w:lineRule="auto"/>
            </w:pPr>
            <w:r w:rsidRPr="00AA128D">
              <w:t>Gas cylinders – Refillable seamless steel tubes of water cap</w:t>
            </w:r>
            <w:r w:rsidR="0089310A" w:rsidRPr="00AA128D">
              <w:t xml:space="preserve">acity between 150 </w:t>
            </w:r>
            <w:r w:rsidR="0089310A" w:rsidRPr="00AA128D">
              <w:rPr>
                <w:i/>
              </w:rPr>
              <w:t>l</w:t>
            </w:r>
            <w:r w:rsidR="0089310A" w:rsidRPr="00AA128D">
              <w:t xml:space="preserve"> and 3 000 </w:t>
            </w:r>
            <w:r w:rsidR="0089310A" w:rsidRPr="00AA128D">
              <w:rPr>
                <w:i/>
              </w:rPr>
              <w:t>l</w:t>
            </w:r>
            <w:r w:rsidRPr="00AA128D">
              <w:rPr>
                <w:i/>
              </w:rPr>
              <w:t xml:space="preserve"> </w:t>
            </w:r>
            <w:r w:rsidRPr="00AA128D">
              <w:t>– Design, construction and testing</w:t>
            </w:r>
          </w:p>
        </w:tc>
        <w:tc>
          <w:tcPr>
            <w:tcW w:w="1842" w:type="dxa"/>
            <w:shd w:val="clear" w:color="auto" w:fill="auto"/>
          </w:tcPr>
          <w:p w14:paraId="2871F49E" w14:textId="77777777" w:rsidR="00B278D8" w:rsidRPr="00AA128D" w:rsidRDefault="00B278D8" w:rsidP="00012D9B">
            <w:r w:rsidRPr="00AA128D">
              <w:t>Until further notice</w:t>
            </w:r>
          </w:p>
          <w:p w14:paraId="36C2204C" w14:textId="77777777" w:rsidR="00B278D8" w:rsidRPr="00AA128D" w:rsidRDefault="00B278D8" w:rsidP="00012D9B"/>
        </w:tc>
      </w:tr>
    </w:tbl>
    <w:p w14:paraId="3D8F24BB" w14:textId="77777777" w:rsidR="00B278D8" w:rsidRPr="00AA128D" w:rsidRDefault="00B278D8" w:rsidP="001A2BCA">
      <w:pPr>
        <w:pStyle w:val="SingleTxtG"/>
        <w:spacing w:before="120"/>
      </w:pPr>
      <w:r w:rsidRPr="00AA128D">
        <w:t>6.2.2.1</w:t>
      </w:r>
      <w:r w:rsidRPr="00AA128D">
        <w:tab/>
      </w:r>
      <w:r w:rsidRPr="00AA128D">
        <w:tab/>
        <w:t>Insert a new paragraph 6.2.2.1.8 to read as follows.</w:t>
      </w:r>
    </w:p>
    <w:p w14:paraId="3780FE30" w14:textId="77777777" w:rsidR="00B278D8" w:rsidRPr="00AA128D" w:rsidRDefault="00B278D8" w:rsidP="00B278D8">
      <w:pPr>
        <w:pStyle w:val="SingleTxtG"/>
      </w:pPr>
      <w:r w:rsidRPr="00AA128D">
        <w:t>“6.2.2.1.8</w:t>
      </w:r>
      <w:r w:rsidRPr="00AA128D">
        <w:tab/>
        <w:t>The following standards apply for the design, construction and initial inspection and test of UN pressure drums, except that inspection requirements related to the conformity assessment system and approval shall be in accordance with 6.2.2.5: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AA128D" w14:paraId="57C4EDA3" w14:textId="77777777" w:rsidTr="00012D9B">
        <w:tc>
          <w:tcPr>
            <w:tcW w:w="1560" w:type="dxa"/>
            <w:shd w:val="clear" w:color="auto" w:fill="auto"/>
            <w:vAlign w:val="center"/>
          </w:tcPr>
          <w:p w14:paraId="6AA4529F" w14:textId="77777777" w:rsidR="00B278D8" w:rsidRPr="00AA128D" w:rsidRDefault="00B278D8" w:rsidP="00012D9B">
            <w:pPr>
              <w:jc w:val="center"/>
              <w:rPr>
                <w:b/>
              </w:rPr>
            </w:pPr>
            <w:r w:rsidRPr="00AA128D">
              <w:rPr>
                <w:b/>
              </w:rPr>
              <w:t>Reference</w:t>
            </w:r>
          </w:p>
        </w:tc>
        <w:tc>
          <w:tcPr>
            <w:tcW w:w="3969" w:type="dxa"/>
            <w:shd w:val="clear" w:color="auto" w:fill="auto"/>
            <w:vAlign w:val="center"/>
          </w:tcPr>
          <w:p w14:paraId="3D02A023" w14:textId="77777777" w:rsidR="00B278D8" w:rsidRPr="00AA128D" w:rsidRDefault="00B278D8" w:rsidP="00012D9B">
            <w:pPr>
              <w:jc w:val="center"/>
              <w:rPr>
                <w:b/>
              </w:rPr>
            </w:pPr>
            <w:r w:rsidRPr="00AA128D">
              <w:rPr>
                <w:b/>
              </w:rPr>
              <w:t>Title</w:t>
            </w:r>
          </w:p>
        </w:tc>
        <w:tc>
          <w:tcPr>
            <w:tcW w:w="1842" w:type="dxa"/>
            <w:shd w:val="clear" w:color="auto" w:fill="auto"/>
            <w:vAlign w:val="center"/>
          </w:tcPr>
          <w:p w14:paraId="28C63AA7" w14:textId="77777777" w:rsidR="00B278D8" w:rsidRPr="00AA128D" w:rsidRDefault="00B278D8" w:rsidP="00012D9B">
            <w:pPr>
              <w:jc w:val="center"/>
              <w:rPr>
                <w:b/>
              </w:rPr>
            </w:pPr>
            <w:r w:rsidRPr="00AA128D">
              <w:rPr>
                <w:b/>
              </w:rPr>
              <w:t>Applicable for Manufacture</w:t>
            </w:r>
          </w:p>
        </w:tc>
      </w:tr>
      <w:tr w:rsidR="00B278D8" w:rsidRPr="00AA128D" w14:paraId="352CF270" w14:textId="77777777" w:rsidTr="00012D9B">
        <w:tc>
          <w:tcPr>
            <w:tcW w:w="1560" w:type="dxa"/>
            <w:shd w:val="clear" w:color="auto" w:fill="auto"/>
          </w:tcPr>
          <w:p w14:paraId="38DD5F4E" w14:textId="77777777" w:rsidR="00B278D8" w:rsidRPr="00AA128D" w:rsidRDefault="00B278D8" w:rsidP="00012D9B">
            <w:r w:rsidRPr="00AA128D">
              <w:t>ISO 21172-1:2015</w:t>
            </w:r>
          </w:p>
        </w:tc>
        <w:tc>
          <w:tcPr>
            <w:tcW w:w="3969" w:type="dxa"/>
            <w:shd w:val="clear" w:color="auto" w:fill="auto"/>
          </w:tcPr>
          <w:p w14:paraId="1F9E0C0E" w14:textId="77777777" w:rsidR="00B278D8" w:rsidRPr="00AA128D" w:rsidRDefault="00B278D8" w:rsidP="00012D9B">
            <w:pPr>
              <w:jc w:val="both"/>
            </w:pPr>
            <w:r w:rsidRPr="00AA128D">
              <w:t xml:space="preserve">Gas cylinders – Welded steel pressure drums up to 3 000 litres capacity for the transport of gases – Design and construction – Part 1: Capacities up to 1 000 litres </w:t>
            </w:r>
          </w:p>
          <w:p w14:paraId="0D412AF6" w14:textId="77D8675D" w:rsidR="00B278D8" w:rsidRPr="00AA128D" w:rsidRDefault="00B278D8" w:rsidP="00595588">
            <w:pPr>
              <w:jc w:val="both"/>
            </w:pPr>
            <w:r w:rsidRPr="00AA128D">
              <w:rPr>
                <w:b/>
                <w:i/>
              </w:rPr>
              <w:t>NOTE:</w:t>
            </w:r>
            <w:r w:rsidRPr="00AA128D">
              <w:rPr>
                <w:i/>
              </w:rPr>
              <w:t xml:space="preserve"> Irrespective</w:t>
            </w:r>
            <w:r w:rsidR="00516C0C">
              <w:rPr>
                <w:i/>
              </w:rPr>
              <w:t xml:space="preserve"> of</w:t>
            </w:r>
            <w:r w:rsidRPr="00AA128D">
              <w:rPr>
                <w:i/>
              </w:rPr>
              <w:t xml:space="preserve"> section 6.3.3.4 of this standard, welded steel gas pressure drums with dished ends convex to pressure may be used for the </w:t>
            </w:r>
            <w:r w:rsidR="00660D9F" w:rsidRPr="00AA128D">
              <w:rPr>
                <w:i/>
              </w:rPr>
              <w:t>carriage</w:t>
            </w:r>
            <w:r w:rsidRPr="00AA128D">
              <w:rPr>
                <w:i/>
              </w:rPr>
              <w:t xml:space="preserve"> of corrosive substances provided all applicable requirements of </w:t>
            </w:r>
            <w:r w:rsidR="008E338A" w:rsidRPr="00AA128D">
              <w:rPr>
                <w:i/>
              </w:rPr>
              <w:t>RID/ADR</w:t>
            </w:r>
            <w:r w:rsidRPr="00AA128D">
              <w:rPr>
                <w:i/>
              </w:rPr>
              <w:t xml:space="preserve"> are met.</w:t>
            </w:r>
          </w:p>
        </w:tc>
        <w:tc>
          <w:tcPr>
            <w:tcW w:w="1842" w:type="dxa"/>
            <w:shd w:val="clear" w:color="auto" w:fill="auto"/>
          </w:tcPr>
          <w:p w14:paraId="1819E9D9" w14:textId="77777777" w:rsidR="00B278D8" w:rsidRPr="00AA128D" w:rsidRDefault="00B278D8" w:rsidP="00012D9B">
            <w:pPr>
              <w:jc w:val="both"/>
            </w:pPr>
            <w:r w:rsidRPr="00AA128D">
              <w:t>Until further notice</w:t>
            </w:r>
          </w:p>
        </w:tc>
      </w:tr>
      <w:tr w:rsidR="00B278D8" w:rsidRPr="00AA128D" w14:paraId="1D8D0341" w14:textId="77777777" w:rsidTr="00012D9B">
        <w:tc>
          <w:tcPr>
            <w:tcW w:w="1560" w:type="dxa"/>
            <w:shd w:val="clear" w:color="auto" w:fill="auto"/>
          </w:tcPr>
          <w:p w14:paraId="185D8CE7" w14:textId="0D73AD62" w:rsidR="00B278D8" w:rsidRPr="00AA128D" w:rsidRDefault="00324DED" w:rsidP="00012D9B">
            <w:r>
              <w:t>ISO 4706:</w:t>
            </w:r>
            <w:r w:rsidR="00B278D8" w:rsidRPr="00AA128D">
              <w:t>2008</w:t>
            </w:r>
          </w:p>
        </w:tc>
        <w:tc>
          <w:tcPr>
            <w:tcW w:w="3969" w:type="dxa"/>
            <w:shd w:val="clear" w:color="auto" w:fill="auto"/>
          </w:tcPr>
          <w:p w14:paraId="57F34811" w14:textId="2E7BABE8" w:rsidR="00B278D8" w:rsidRPr="00AA128D" w:rsidRDefault="00B278D8" w:rsidP="00595588">
            <w:pPr>
              <w:jc w:val="both"/>
            </w:pPr>
            <w:r w:rsidRPr="00AA128D">
              <w:t>Gas cylinders – Refillable welded steel cylinders – Test pressure 60 bar and below</w:t>
            </w:r>
          </w:p>
        </w:tc>
        <w:tc>
          <w:tcPr>
            <w:tcW w:w="1842" w:type="dxa"/>
            <w:shd w:val="clear" w:color="auto" w:fill="auto"/>
          </w:tcPr>
          <w:p w14:paraId="2B209F53" w14:textId="77777777" w:rsidR="00B278D8" w:rsidRPr="00AA128D" w:rsidRDefault="00B278D8" w:rsidP="00012D9B">
            <w:pPr>
              <w:jc w:val="both"/>
            </w:pPr>
            <w:r w:rsidRPr="00AA128D">
              <w:t>Until further notice</w:t>
            </w:r>
          </w:p>
        </w:tc>
      </w:tr>
      <w:tr w:rsidR="00B278D8" w:rsidRPr="00AA128D" w14:paraId="11C8BE19" w14:textId="77777777" w:rsidTr="00012D9B">
        <w:tc>
          <w:tcPr>
            <w:tcW w:w="1560" w:type="dxa"/>
            <w:shd w:val="clear" w:color="auto" w:fill="auto"/>
          </w:tcPr>
          <w:p w14:paraId="45C28EC2" w14:textId="77777777" w:rsidR="00B278D8" w:rsidRPr="00AA128D" w:rsidRDefault="00B278D8" w:rsidP="00012D9B">
            <w:r w:rsidRPr="00AA128D">
              <w:t>ISO 18172-1:2007</w:t>
            </w:r>
          </w:p>
        </w:tc>
        <w:tc>
          <w:tcPr>
            <w:tcW w:w="3969" w:type="dxa"/>
            <w:shd w:val="clear" w:color="auto" w:fill="auto"/>
          </w:tcPr>
          <w:p w14:paraId="53EB8084" w14:textId="77777777" w:rsidR="00B278D8" w:rsidRPr="00AA128D" w:rsidRDefault="00B278D8" w:rsidP="00012D9B">
            <w:pPr>
              <w:jc w:val="both"/>
            </w:pPr>
            <w:r w:rsidRPr="00AA128D">
              <w:t>Gas cylinders – Refillable welded stainless steel cylinders – Part 1: Test pressure 6 MPa and below</w:t>
            </w:r>
          </w:p>
        </w:tc>
        <w:tc>
          <w:tcPr>
            <w:tcW w:w="1842" w:type="dxa"/>
            <w:shd w:val="clear" w:color="auto" w:fill="auto"/>
          </w:tcPr>
          <w:p w14:paraId="0CAE3234" w14:textId="77777777" w:rsidR="00B278D8" w:rsidRPr="00AA128D" w:rsidRDefault="00B278D8" w:rsidP="00012D9B">
            <w:pPr>
              <w:jc w:val="both"/>
            </w:pPr>
            <w:r w:rsidRPr="00AA128D">
              <w:t>Until further notice</w:t>
            </w:r>
          </w:p>
        </w:tc>
      </w:tr>
    </w:tbl>
    <w:p w14:paraId="5D318A50" w14:textId="77777777" w:rsidR="00B278D8" w:rsidRPr="00AA128D" w:rsidRDefault="00B278D8" w:rsidP="001A2BCA">
      <w:pPr>
        <w:pStyle w:val="SingleTxtG"/>
        <w:spacing w:before="120"/>
      </w:pPr>
      <w:r w:rsidRPr="00AA128D">
        <w:lastRenderedPageBreak/>
        <w:t>6.2.2.3</w:t>
      </w:r>
      <w:r w:rsidRPr="00AA128D">
        <w:tab/>
      </w:r>
      <w:r w:rsidRPr="00AA128D">
        <w:tab/>
      </w:r>
      <w:proofErr w:type="gramStart"/>
      <w:r w:rsidRPr="00AA128D">
        <w:t>In</w:t>
      </w:r>
      <w:proofErr w:type="gramEnd"/>
      <w:r w:rsidRPr="00AA128D">
        <w:t xml:space="preserve"> the first table, for “ISO 13340:2001”, in the column “Applicable for manufacture”, replace “Until further notice” by “Until 31 December 2020”.</w:t>
      </w:r>
    </w:p>
    <w:p w14:paraId="509418F8" w14:textId="77777777" w:rsidR="00B278D8" w:rsidRPr="00AA128D" w:rsidRDefault="00B278D8" w:rsidP="001A2BCA">
      <w:pPr>
        <w:pStyle w:val="SingleTxtG"/>
        <w:spacing w:before="120"/>
      </w:pPr>
      <w:r w:rsidRPr="00AA128D">
        <w:t>6.2.2.3</w:t>
      </w:r>
      <w:r w:rsidRPr="00AA128D">
        <w:tab/>
      </w:r>
      <w:r w:rsidRPr="00AA128D">
        <w:tab/>
        <w:t>In the first table, insert the following row</w:t>
      </w:r>
      <w:r w:rsidR="00753BBC" w:rsidRPr="00AA128D">
        <w:t>s</w:t>
      </w:r>
      <w:r w:rsidRPr="00AA128D">
        <w:t xml:space="preserve"> at the end: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AA128D" w14:paraId="3F8F8638" w14:textId="77777777" w:rsidTr="00012D9B">
        <w:tc>
          <w:tcPr>
            <w:tcW w:w="1560" w:type="dxa"/>
            <w:shd w:val="clear" w:color="auto" w:fill="auto"/>
          </w:tcPr>
          <w:p w14:paraId="5C8ED03D" w14:textId="77777777" w:rsidR="00B278D8" w:rsidRPr="00AA128D" w:rsidRDefault="00B278D8" w:rsidP="00012D9B">
            <w:r w:rsidRPr="00AA128D">
              <w:t>ISO 14246:2014</w:t>
            </w:r>
          </w:p>
        </w:tc>
        <w:tc>
          <w:tcPr>
            <w:tcW w:w="3969" w:type="dxa"/>
            <w:shd w:val="clear" w:color="auto" w:fill="auto"/>
          </w:tcPr>
          <w:p w14:paraId="6DD78E72" w14:textId="77777777" w:rsidR="00B278D8" w:rsidRPr="00AA128D" w:rsidRDefault="00B278D8" w:rsidP="00012D9B">
            <w:r w:rsidRPr="00AA128D">
              <w:t>Gas cylinders – Cylinder valves – Manufacturing tests and examination</w:t>
            </w:r>
          </w:p>
        </w:tc>
        <w:tc>
          <w:tcPr>
            <w:tcW w:w="1842" w:type="dxa"/>
            <w:shd w:val="clear" w:color="auto" w:fill="auto"/>
          </w:tcPr>
          <w:p w14:paraId="0180A6E6" w14:textId="77777777" w:rsidR="00B278D8" w:rsidRPr="00AA128D" w:rsidRDefault="00B278D8" w:rsidP="00012D9B">
            <w:r w:rsidRPr="00AA128D">
              <w:t>Until further notice</w:t>
            </w:r>
          </w:p>
        </w:tc>
      </w:tr>
      <w:tr w:rsidR="00753BBC" w:rsidRPr="00AA128D" w14:paraId="19D1BEE8" w14:textId="77777777" w:rsidTr="00012D9B">
        <w:tc>
          <w:tcPr>
            <w:tcW w:w="1560" w:type="dxa"/>
            <w:shd w:val="clear" w:color="auto" w:fill="auto"/>
          </w:tcPr>
          <w:p w14:paraId="001CE2D2" w14:textId="77777777" w:rsidR="00753BBC" w:rsidRPr="00AA128D" w:rsidRDefault="00753BBC" w:rsidP="00753BBC">
            <w:r w:rsidRPr="00AA128D">
              <w:t>ISO 17871:2015</w:t>
            </w:r>
          </w:p>
        </w:tc>
        <w:tc>
          <w:tcPr>
            <w:tcW w:w="3969" w:type="dxa"/>
            <w:shd w:val="clear" w:color="auto" w:fill="auto"/>
          </w:tcPr>
          <w:p w14:paraId="6F365460" w14:textId="77777777" w:rsidR="00753BBC" w:rsidRPr="00AA128D" w:rsidRDefault="00753BBC" w:rsidP="00753BBC">
            <w:r w:rsidRPr="00AA128D">
              <w:t>Gas cylinders – Quick-release cylinders valves- Specification and type testing</w:t>
            </w:r>
          </w:p>
        </w:tc>
        <w:tc>
          <w:tcPr>
            <w:tcW w:w="1842" w:type="dxa"/>
            <w:shd w:val="clear" w:color="auto" w:fill="auto"/>
          </w:tcPr>
          <w:p w14:paraId="124FC8A9" w14:textId="77777777" w:rsidR="00753BBC" w:rsidRPr="00AA128D" w:rsidRDefault="00753BBC" w:rsidP="00753BBC">
            <w:r w:rsidRPr="00AA128D">
              <w:t>Until further notice</w:t>
            </w:r>
          </w:p>
        </w:tc>
      </w:tr>
    </w:tbl>
    <w:p w14:paraId="370B3D16" w14:textId="77777777" w:rsidR="00B771C3" w:rsidRDefault="00B278D8" w:rsidP="001A2BCA">
      <w:pPr>
        <w:pStyle w:val="SingleTxtG"/>
        <w:spacing w:before="120"/>
        <w:rPr>
          <w:iCs/>
        </w:rPr>
      </w:pPr>
      <w:r w:rsidRPr="00AA128D">
        <w:rPr>
          <w:iCs/>
        </w:rPr>
        <w:t>6.2.2.4</w:t>
      </w:r>
      <w:r w:rsidRPr="00AA128D">
        <w:rPr>
          <w:iCs/>
        </w:rPr>
        <w:tab/>
      </w:r>
      <w:r w:rsidRPr="00AA128D">
        <w:rPr>
          <w:iCs/>
        </w:rPr>
        <w:tab/>
        <w:t>Amend the end of the introductory sentence to read: “…</w:t>
      </w:r>
      <w:r w:rsidRPr="00AA128D">
        <w:t>testing of UN cylinders and their closures:</w:t>
      </w:r>
      <w:proofErr w:type="gramStart"/>
      <w:r w:rsidRPr="00AA128D">
        <w:rPr>
          <w:iCs/>
        </w:rPr>
        <w:t>”.</w:t>
      </w:r>
      <w:proofErr w:type="gramEnd"/>
      <w:r w:rsidR="001A2BCA" w:rsidRPr="00AA128D">
        <w:rPr>
          <w:iCs/>
        </w:rPr>
        <w:t xml:space="preserve"> </w:t>
      </w:r>
    </w:p>
    <w:p w14:paraId="1E959703" w14:textId="72D2B959" w:rsidR="00B278D8" w:rsidRPr="00AA128D" w:rsidRDefault="00B771C3" w:rsidP="00B771C3">
      <w:pPr>
        <w:pStyle w:val="SingleTxtG"/>
        <w:tabs>
          <w:tab w:val="left" w:pos="2268"/>
        </w:tabs>
        <w:spacing w:before="120"/>
        <w:rPr>
          <w:iCs/>
        </w:rPr>
      </w:pPr>
      <w:r>
        <w:rPr>
          <w:iCs/>
        </w:rPr>
        <w:tab/>
      </w:r>
      <w:r w:rsidR="00B278D8" w:rsidRPr="00AA128D">
        <w:rPr>
          <w:iCs/>
        </w:rPr>
        <w:t>Move the last row of the table into a new table, after the existing one, with the same headings and a new introductory sentence to read: “</w:t>
      </w:r>
      <w:r w:rsidR="00B278D8" w:rsidRPr="00AA128D">
        <w:t>The following standard applies to the periodic inspection and testing of UN </w:t>
      </w:r>
      <w:r w:rsidR="00B278D8" w:rsidRPr="00AA128D">
        <w:rPr>
          <w:rFonts w:eastAsia="SimSun"/>
          <w:bCs/>
        </w:rPr>
        <w:t>metal hydride storage systems</w:t>
      </w:r>
      <w:r w:rsidR="00B278D8" w:rsidRPr="00AA128D">
        <w:t>:</w:t>
      </w:r>
      <w:proofErr w:type="gramStart"/>
      <w:r w:rsidR="00B278D8" w:rsidRPr="00AA128D">
        <w:rPr>
          <w:iCs/>
        </w:rPr>
        <w:t>”.</w:t>
      </w:r>
      <w:proofErr w:type="gramEnd"/>
    </w:p>
    <w:p w14:paraId="6BCF0190" w14:textId="036DCA38" w:rsidR="00B278D8" w:rsidRPr="00AA128D" w:rsidRDefault="00B278D8" w:rsidP="00B278D8">
      <w:pPr>
        <w:pStyle w:val="SingleTxtG"/>
      </w:pPr>
      <w:r w:rsidRPr="00AA128D">
        <w:t>6.2.2.4</w:t>
      </w:r>
      <w:r w:rsidRPr="00AA128D">
        <w:tab/>
      </w:r>
      <w:r w:rsidRPr="00AA128D">
        <w:tab/>
        <w:t xml:space="preserve">In the </w:t>
      </w:r>
      <w:r w:rsidR="004B6574">
        <w:t xml:space="preserve">first </w:t>
      </w:r>
      <w:r w:rsidRPr="00AA128D">
        <w:t>table, for “ISO 11623:2002”, in column “Applicable”, replace “Until further notice</w:t>
      </w:r>
      <w:r w:rsidR="0089310A" w:rsidRPr="00AA128D">
        <w:t xml:space="preserve">” by “Until 31 December 2020”. </w:t>
      </w:r>
      <w:r w:rsidRPr="00AA128D">
        <w:t>After the row for “ISO 11623:2002” insert the following new row: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49"/>
        <w:gridCol w:w="1662"/>
      </w:tblGrid>
      <w:tr w:rsidR="00B278D8" w:rsidRPr="00AA128D" w14:paraId="5D25A0BA" w14:textId="77777777" w:rsidTr="00012D9B">
        <w:tc>
          <w:tcPr>
            <w:tcW w:w="1668" w:type="dxa"/>
            <w:shd w:val="clear" w:color="auto" w:fill="auto"/>
          </w:tcPr>
          <w:p w14:paraId="7F7BE958" w14:textId="77777777" w:rsidR="00B278D8" w:rsidRPr="00AA128D" w:rsidRDefault="00B278D8" w:rsidP="00012D9B">
            <w:r w:rsidRPr="00AA128D">
              <w:t>ISO 11623:2015</w:t>
            </w:r>
          </w:p>
        </w:tc>
        <w:tc>
          <w:tcPr>
            <w:tcW w:w="4149" w:type="dxa"/>
            <w:shd w:val="clear" w:color="auto" w:fill="auto"/>
          </w:tcPr>
          <w:p w14:paraId="4FB3D4DF" w14:textId="77777777" w:rsidR="00B278D8" w:rsidRPr="00AA128D" w:rsidRDefault="00B278D8" w:rsidP="00012D9B">
            <w:r w:rsidRPr="00AA128D">
              <w:t>Gas cylinders – Composite construction – Periodic inspection and testing</w:t>
            </w:r>
          </w:p>
        </w:tc>
        <w:tc>
          <w:tcPr>
            <w:tcW w:w="1662" w:type="dxa"/>
            <w:shd w:val="clear" w:color="auto" w:fill="auto"/>
          </w:tcPr>
          <w:p w14:paraId="40FA4B40" w14:textId="77777777" w:rsidR="00B278D8" w:rsidRPr="00AA128D" w:rsidRDefault="00B278D8" w:rsidP="00012D9B">
            <w:r w:rsidRPr="00AA128D">
              <w:t>Until further notice</w:t>
            </w:r>
          </w:p>
        </w:tc>
      </w:tr>
    </w:tbl>
    <w:p w14:paraId="0793EE8B" w14:textId="77777777" w:rsidR="00B278D8" w:rsidRPr="00AA128D" w:rsidRDefault="00B278D8" w:rsidP="00442309">
      <w:pPr>
        <w:pStyle w:val="SingleTxtG"/>
        <w:spacing w:before="120"/>
      </w:pPr>
      <w:r w:rsidRPr="00AA128D">
        <w:t>6.2.2.4</w:t>
      </w:r>
      <w:r w:rsidRPr="00AA128D">
        <w:tab/>
      </w:r>
      <w:r w:rsidRPr="00AA128D">
        <w:tab/>
        <w:t>At the end of the first table, insert the following row: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AA128D" w14:paraId="23E90AD4" w14:textId="77777777" w:rsidTr="00012D9B">
        <w:tc>
          <w:tcPr>
            <w:tcW w:w="1560" w:type="dxa"/>
            <w:shd w:val="clear" w:color="auto" w:fill="auto"/>
          </w:tcPr>
          <w:p w14:paraId="5132FE59" w14:textId="77777777" w:rsidR="00B278D8" w:rsidRPr="00AA128D" w:rsidRDefault="00B278D8" w:rsidP="00012D9B">
            <w:r w:rsidRPr="00AA128D">
              <w:t>ISO 22434:2006</w:t>
            </w:r>
          </w:p>
        </w:tc>
        <w:tc>
          <w:tcPr>
            <w:tcW w:w="3969" w:type="dxa"/>
            <w:shd w:val="clear" w:color="auto" w:fill="auto"/>
          </w:tcPr>
          <w:p w14:paraId="2C546A7C" w14:textId="77777777" w:rsidR="00B278D8" w:rsidRPr="00AA128D" w:rsidRDefault="00B278D8" w:rsidP="00012D9B">
            <w:r w:rsidRPr="00AA128D">
              <w:t>Transportable gas cylinders – Inspection and maintenance of cylinder valves</w:t>
            </w:r>
          </w:p>
          <w:p w14:paraId="3D85DBD5" w14:textId="77777777" w:rsidR="00B278D8" w:rsidRPr="00AA128D" w:rsidRDefault="00B278D8" w:rsidP="00012D9B">
            <w:r w:rsidRPr="00AA128D">
              <w:rPr>
                <w:b/>
                <w:i/>
              </w:rPr>
              <w:t>NOTE:</w:t>
            </w:r>
            <w:r w:rsidRPr="00AA128D">
              <w:rPr>
                <w:i/>
              </w:rPr>
              <w:tab/>
              <w:t>These requirements may be met at times other than at the periodic inspection and test of UN cylinders</w:t>
            </w:r>
          </w:p>
        </w:tc>
        <w:tc>
          <w:tcPr>
            <w:tcW w:w="1842" w:type="dxa"/>
            <w:shd w:val="clear" w:color="auto" w:fill="auto"/>
          </w:tcPr>
          <w:p w14:paraId="534F4A7A" w14:textId="77777777" w:rsidR="00B278D8" w:rsidRPr="00AA128D" w:rsidRDefault="00B278D8" w:rsidP="00012D9B">
            <w:r w:rsidRPr="00AA128D">
              <w:t>Until further notice</w:t>
            </w:r>
          </w:p>
        </w:tc>
      </w:tr>
    </w:tbl>
    <w:p w14:paraId="4DECE655" w14:textId="77777777" w:rsidR="00B278D8" w:rsidRPr="00AA128D" w:rsidRDefault="00B278D8" w:rsidP="006873DA">
      <w:pPr>
        <w:pStyle w:val="SingleTxtG"/>
        <w:spacing w:before="120"/>
      </w:pPr>
      <w:r w:rsidRPr="00AA128D">
        <w:t>6.2.2.7.4</w:t>
      </w:r>
      <w:r w:rsidRPr="00AA128D">
        <w:tab/>
        <w:t>Under subparagraph (m), insert a new Note to read as follows:</w:t>
      </w:r>
    </w:p>
    <w:p w14:paraId="144D3A73" w14:textId="77777777" w:rsidR="00B278D8" w:rsidRPr="00AA128D" w:rsidRDefault="00B278D8" w:rsidP="00B278D8">
      <w:pPr>
        <w:pStyle w:val="SingleTxtG"/>
        <w:rPr>
          <w:i/>
        </w:rPr>
      </w:pPr>
      <w:r w:rsidRPr="00AA128D">
        <w:rPr>
          <w:b/>
          <w:i/>
        </w:rPr>
        <w:t>“NOTE:</w:t>
      </w:r>
      <w:r w:rsidRPr="00AA128D">
        <w:rPr>
          <w:i/>
        </w:rPr>
        <w:t xml:space="preserve"> Information on marks that may be used for identifying threads for cylinders is given in ISO/TR 11364, Gas cylinders – Compilation of national and international valve stem/gas cylinder neck threads and their identification and marking system.</w:t>
      </w:r>
      <w:proofErr w:type="gramStart"/>
      <w:r w:rsidRPr="00AA128D">
        <w:rPr>
          <w:i/>
        </w:rPr>
        <w:t>”.</w:t>
      </w:r>
      <w:proofErr w:type="gramEnd"/>
    </w:p>
    <w:p w14:paraId="27010A0A" w14:textId="77777777" w:rsidR="00B278D8" w:rsidRPr="00AA128D" w:rsidRDefault="006D7ED0" w:rsidP="00B278D8">
      <w:pPr>
        <w:pStyle w:val="H1G"/>
      </w:pPr>
      <w:r w:rsidRPr="00AA128D">
        <w:rPr>
          <w:b w:val="0"/>
          <w:sz w:val="20"/>
        </w:rPr>
        <w:tab/>
      </w:r>
      <w:r w:rsidR="00B278D8" w:rsidRPr="00AA128D">
        <w:tab/>
        <w:t>Chapter 6.5</w:t>
      </w:r>
    </w:p>
    <w:p w14:paraId="4F24C3D3" w14:textId="77777777" w:rsidR="00B278D8" w:rsidRPr="00AA128D" w:rsidRDefault="00B278D8" w:rsidP="00B278D8">
      <w:pPr>
        <w:pStyle w:val="SingleTxtG"/>
      </w:pPr>
      <w:r w:rsidRPr="00AA128D">
        <w:t>6.5.6.9.3</w:t>
      </w:r>
      <w:r w:rsidRPr="00AA128D">
        <w:tab/>
        <w:t>Amend the last paragraph to read as follows:</w:t>
      </w:r>
    </w:p>
    <w:p w14:paraId="507962E6" w14:textId="77777777" w:rsidR="00B278D8" w:rsidRPr="00AA128D" w:rsidRDefault="00B278D8" w:rsidP="00B278D8">
      <w:pPr>
        <w:pStyle w:val="SingleTxtG"/>
      </w:pPr>
      <w:r w:rsidRPr="00AA128D">
        <w:t>“The same IBC or a different IBC of the same design may be used for each drop.”</w:t>
      </w:r>
    </w:p>
    <w:p w14:paraId="5BD3E4F3" w14:textId="77777777" w:rsidR="00B278D8" w:rsidRPr="00AA128D" w:rsidRDefault="00B278D8" w:rsidP="00B278D8">
      <w:pPr>
        <w:pStyle w:val="SingleTxtG"/>
      </w:pPr>
      <w:r w:rsidRPr="00AA128D">
        <w:t>6.5.6.14.1</w:t>
      </w:r>
      <w:r w:rsidRPr="00AA128D">
        <w:tab/>
        <w:t>Under item 8, add the following sentence: “For rigid plastics and composite IBCs subject to the hydraulic pressure test in 6.5.6.8, the temperature of the water used.</w:t>
      </w:r>
      <w:proofErr w:type="gramStart"/>
      <w:r w:rsidRPr="00AA128D">
        <w:t>”.</w:t>
      </w:r>
      <w:proofErr w:type="gramEnd"/>
    </w:p>
    <w:p w14:paraId="3927A55E" w14:textId="77777777" w:rsidR="00B278D8" w:rsidRPr="00AA128D" w:rsidRDefault="00B278D8" w:rsidP="00B278D8">
      <w:pPr>
        <w:pStyle w:val="H1G"/>
      </w:pPr>
      <w:r w:rsidRPr="00AA128D">
        <w:tab/>
      </w:r>
      <w:r w:rsidRPr="00AA128D">
        <w:tab/>
        <w:t>Chapter 6.7</w:t>
      </w:r>
    </w:p>
    <w:p w14:paraId="40FFDD51" w14:textId="40826E8E" w:rsidR="00B278D8" w:rsidRPr="00AA128D" w:rsidRDefault="00B278D8" w:rsidP="00B278D8">
      <w:pPr>
        <w:pStyle w:val="SingleTxtG"/>
        <w:rPr>
          <w:rStyle w:val="Strong"/>
          <w:b w:val="0"/>
          <w:bCs w:val="0"/>
        </w:rPr>
      </w:pPr>
      <w:r w:rsidRPr="00AA128D">
        <w:t>6.7.2.2.16</w:t>
      </w:r>
      <w:r w:rsidRPr="00AA128D">
        <w:tab/>
      </w:r>
      <w:r w:rsidRPr="00AA128D">
        <w:tab/>
      </w:r>
      <w:proofErr w:type="gramStart"/>
      <w:r w:rsidRPr="00AA128D">
        <w:rPr>
          <w:rStyle w:val="Strong"/>
          <w:b w:val="0"/>
          <w:bCs w:val="0"/>
        </w:rPr>
        <w:t>The</w:t>
      </w:r>
      <w:proofErr w:type="gramEnd"/>
      <w:r w:rsidRPr="00AA128D">
        <w:rPr>
          <w:rStyle w:val="Strong"/>
          <w:b w:val="0"/>
          <w:bCs w:val="0"/>
        </w:rPr>
        <w:t xml:space="preserve"> amendment does not apply to the English version.</w:t>
      </w:r>
    </w:p>
    <w:p w14:paraId="539F709C" w14:textId="6F28FD3A" w:rsidR="00B278D8" w:rsidRPr="00AA128D" w:rsidRDefault="00B278D8" w:rsidP="00B278D8">
      <w:pPr>
        <w:pStyle w:val="H1G"/>
      </w:pPr>
      <w:r w:rsidRPr="00AA128D">
        <w:tab/>
      </w:r>
      <w:r w:rsidRPr="00AA128D">
        <w:tab/>
      </w:r>
      <w:r w:rsidR="00D77DA6">
        <w:t>(ADR/</w:t>
      </w:r>
      <w:proofErr w:type="gramStart"/>
      <w:r w:rsidR="00D77DA6">
        <w:t>ADN:</w:t>
      </w:r>
      <w:proofErr w:type="gramEnd"/>
      <w:r w:rsidR="00D77DA6">
        <w:t xml:space="preserve">) </w:t>
      </w:r>
      <w:r w:rsidRPr="00AA128D">
        <w:t>Chapter 7.1</w:t>
      </w:r>
    </w:p>
    <w:p w14:paraId="26AFEB0A" w14:textId="727EF77E" w:rsidR="002B1456" w:rsidRPr="00AA128D" w:rsidRDefault="002B1456" w:rsidP="002B1456">
      <w:pPr>
        <w:pStyle w:val="SingleTxtG"/>
      </w:pPr>
      <w:r w:rsidRPr="00AA128D">
        <w:t>Amend the heading to read “GENERAL PROVISIONS AND SPECIAL PROVISIONS FOR TEMPERATURE CONTROL”.</w:t>
      </w:r>
    </w:p>
    <w:p w14:paraId="45D89FD2" w14:textId="572D1641" w:rsidR="00245E1F" w:rsidRPr="00AA128D" w:rsidRDefault="002B1456">
      <w:pPr>
        <w:pStyle w:val="SingleTxtG"/>
      </w:pPr>
      <w:r w:rsidRPr="00AA128D">
        <w:t>Add the following new 7.1.7:</w:t>
      </w:r>
    </w:p>
    <w:p w14:paraId="73F7A2D9" w14:textId="04EA82DF" w:rsidR="00F14BAC" w:rsidRPr="00AA128D" w:rsidRDefault="00F14BAC" w:rsidP="00F14BAC">
      <w:pPr>
        <w:pStyle w:val="SingleTxtG"/>
        <w:rPr>
          <w:b/>
        </w:rPr>
      </w:pPr>
      <w:r w:rsidRPr="00AA128D">
        <w:lastRenderedPageBreak/>
        <w:t>“</w:t>
      </w:r>
      <w:r w:rsidR="002B1456" w:rsidRPr="00AA128D">
        <w:rPr>
          <w:b/>
        </w:rPr>
        <w:t>7.1.7</w:t>
      </w:r>
      <w:r w:rsidRPr="00AA128D">
        <w:rPr>
          <w:b/>
        </w:rPr>
        <w:tab/>
      </w:r>
      <w:r w:rsidRPr="00AA128D">
        <w:rPr>
          <w:b/>
        </w:rPr>
        <w:tab/>
        <w:t xml:space="preserve">Special provisions applicable to the </w:t>
      </w:r>
      <w:r w:rsidR="00660D9F" w:rsidRPr="00AA128D">
        <w:rPr>
          <w:b/>
        </w:rPr>
        <w:t>carriage</w:t>
      </w:r>
      <w:r w:rsidRPr="00AA128D">
        <w:rPr>
          <w:b/>
        </w:rPr>
        <w:t xml:space="preserve"> of self-reactive substances of </w:t>
      </w:r>
      <w:r w:rsidR="00595588" w:rsidRPr="00AA128D">
        <w:rPr>
          <w:b/>
        </w:rPr>
        <w:t xml:space="preserve">Class </w:t>
      </w:r>
      <w:r w:rsidRPr="00AA128D">
        <w:rPr>
          <w:b/>
        </w:rPr>
        <w:t xml:space="preserve">4.1, organic peroxides of </w:t>
      </w:r>
      <w:r w:rsidR="00595588" w:rsidRPr="00AA128D">
        <w:rPr>
          <w:b/>
        </w:rPr>
        <w:t xml:space="preserve">Class </w:t>
      </w:r>
      <w:r w:rsidRPr="00AA128D">
        <w:rPr>
          <w:b/>
        </w:rPr>
        <w:t>5.2 and substances stabilized by temperature control (other than self-reactive substances and organic peroxides)</w:t>
      </w:r>
    </w:p>
    <w:p w14:paraId="7E2F4B40" w14:textId="33AB51BF" w:rsidR="00F14BAC" w:rsidRPr="00AA128D" w:rsidRDefault="002B1456" w:rsidP="00F14BAC">
      <w:pPr>
        <w:pStyle w:val="SingleTxtG"/>
      </w:pPr>
      <w:r w:rsidRPr="00AA128D">
        <w:t>7.1.7.1</w:t>
      </w:r>
      <w:r w:rsidR="00F14BAC" w:rsidRPr="00AA128D">
        <w:tab/>
      </w:r>
      <w:r w:rsidR="00D77DA6">
        <w:tab/>
      </w:r>
      <w:r w:rsidR="00F14BAC" w:rsidRPr="00AA128D">
        <w:t>All self-reactive substances, organic peroxides and polymerizing substances shall be protected from direct sunlight and all sources of heat, and placed in adequately ventilated areas.</w:t>
      </w:r>
    </w:p>
    <w:p w14:paraId="3E4C7CC0" w14:textId="2EEDD53C" w:rsidR="002B3B94" w:rsidRPr="00AA128D" w:rsidRDefault="002B1456" w:rsidP="002B3B94">
      <w:pPr>
        <w:pStyle w:val="SingleTxtG"/>
      </w:pPr>
      <w:r w:rsidRPr="00AA128D">
        <w:t>7.1.7.2</w:t>
      </w:r>
      <w:r w:rsidR="002B3B94" w:rsidRPr="00AA128D">
        <w:tab/>
      </w:r>
      <w:r w:rsidR="002B3B94" w:rsidRPr="00AA128D">
        <w:tab/>
        <w:t>Where a number of packages are assembled in a container</w:t>
      </w:r>
      <w:r w:rsidR="00595588" w:rsidRPr="00AA128D">
        <w:t xml:space="preserve"> or</w:t>
      </w:r>
      <w:r w:rsidR="002B3B94" w:rsidRPr="00AA128D">
        <w:t xml:space="preserve"> closed vehicle, the total quantity of substance, the type and number of packages and the stacking arrangement shall not create an explosion hazard.</w:t>
      </w:r>
    </w:p>
    <w:p w14:paraId="175AB316" w14:textId="751A2095" w:rsidR="00F14BAC" w:rsidRPr="00AA128D" w:rsidRDefault="002B1456" w:rsidP="00F14BAC">
      <w:pPr>
        <w:pStyle w:val="SingleTxtG"/>
      </w:pPr>
      <w:r w:rsidRPr="00AA128D">
        <w:t>7.1.7.3</w:t>
      </w:r>
      <w:r w:rsidR="00F14BAC" w:rsidRPr="00AA128D">
        <w:tab/>
      </w:r>
      <w:r w:rsidR="00F14BAC" w:rsidRPr="00AA128D">
        <w:tab/>
      </w:r>
      <w:r w:rsidR="00F14BAC" w:rsidRPr="00AA128D">
        <w:rPr>
          <w:i/>
        </w:rPr>
        <w:t>Temperature control provisions</w:t>
      </w:r>
    </w:p>
    <w:p w14:paraId="0D950499" w14:textId="22CF8E5F" w:rsidR="00F14BAC" w:rsidRPr="00AA128D" w:rsidRDefault="009E361A">
      <w:pPr>
        <w:pStyle w:val="SingleTxtG"/>
      </w:pPr>
      <w:r w:rsidRPr="00AA128D">
        <w:t>7.1.7.3.1</w:t>
      </w:r>
      <w:r w:rsidR="00F14BAC" w:rsidRPr="00AA128D">
        <w:tab/>
        <w:t xml:space="preserve">These provisions apply to certain self-reactive substances when required by </w:t>
      </w:r>
      <w:r w:rsidRPr="00AA128D">
        <w:t>2.2.41.1.17</w:t>
      </w:r>
      <w:r w:rsidR="00F14BAC" w:rsidRPr="00AA128D">
        <w:t xml:space="preserve">, and certain organic peroxides when required by </w:t>
      </w:r>
      <w:r w:rsidRPr="00AA128D">
        <w:t>2.2.52.1.15</w:t>
      </w:r>
      <w:r w:rsidR="00F14BAC" w:rsidRPr="00AA128D">
        <w:t xml:space="preserve"> and certain polymerizing substances when required by </w:t>
      </w:r>
      <w:r w:rsidRPr="00AA128D">
        <w:t>2.2.41.1.21</w:t>
      </w:r>
      <w:r w:rsidR="00F14BAC" w:rsidRPr="00AA128D">
        <w:t xml:space="preserve"> or special provision 386</w:t>
      </w:r>
      <w:r w:rsidR="00753BBC" w:rsidRPr="00AA128D">
        <w:t xml:space="preserve"> of Chapter 3.3</w:t>
      </w:r>
      <w:r w:rsidR="00F14BAC" w:rsidRPr="00AA128D">
        <w:t xml:space="preserve"> which may only be </w:t>
      </w:r>
      <w:r w:rsidR="00660D9F" w:rsidRPr="00AA128D">
        <w:t>carried</w:t>
      </w:r>
      <w:r w:rsidR="00F14BAC" w:rsidRPr="00AA128D">
        <w:t xml:space="preserve"> under conditions where the temperature is controlled.</w:t>
      </w:r>
    </w:p>
    <w:p w14:paraId="28DE1E80" w14:textId="404D819E" w:rsidR="00F14BAC" w:rsidRPr="00AA128D" w:rsidRDefault="009E361A">
      <w:pPr>
        <w:pStyle w:val="SingleTxtG"/>
      </w:pPr>
      <w:r w:rsidRPr="00AA128D">
        <w:t>7.1.7.3.2</w:t>
      </w:r>
      <w:r w:rsidR="00F14BAC" w:rsidRPr="00AA128D">
        <w:tab/>
        <w:t xml:space="preserve">These provisions also apply to the </w:t>
      </w:r>
      <w:r w:rsidR="00660D9F" w:rsidRPr="00AA128D">
        <w:t>carriage</w:t>
      </w:r>
      <w:r w:rsidR="00F14BAC" w:rsidRPr="00AA128D">
        <w:t xml:space="preserve"> of substances for which:</w:t>
      </w:r>
    </w:p>
    <w:p w14:paraId="6C44E1D3" w14:textId="78725D1E" w:rsidR="00F14BAC" w:rsidRPr="00AA128D" w:rsidRDefault="00F14BAC" w:rsidP="00F14BAC">
      <w:pPr>
        <w:pStyle w:val="SingleTxtG"/>
        <w:ind w:left="2268"/>
      </w:pPr>
      <w:r w:rsidRPr="00AA128D">
        <w:t>(a)</w:t>
      </w:r>
      <w:r w:rsidRPr="00AA128D">
        <w:tab/>
        <w:t xml:space="preserve">The proper shipping name as indicated in column 2 of </w:t>
      </w:r>
      <w:r w:rsidR="00595588" w:rsidRPr="00AA128D">
        <w:t xml:space="preserve">Table A </w:t>
      </w:r>
      <w:r w:rsidRPr="00AA128D">
        <w:t>of Chapter 3.2 or according to 3.1.2.6 contains the word “STABILIZED”</w:t>
      </w:r>
      <w:r w:rsidR="007409D3" w:rsidRPr="00AA128D">
        <w:t>;</w:t>
      </w:r>
      <w:r w:rsidRPr="00AA128D">
        <w:t xml:space="preserve"> and</w:t>
      </w:r>
    </w:p>
    <w:p w14:paraId="299846E0" w14:textId="775B4A38" w:rsidR="00F14BAC" w:rsidRPr="00AA128D" w:rsidRDefault="00F14BAC" w:rsidP="00F14BAC">
      <w:pPr>
        <w:pStyle w:val="SingleTxtG"/>
        <w:ind w:left="2268"/>
      </w:pPr>
      <w:r w:rsidRPr="00AA128D">
        <w:t>(b)</w:t>
      </w:r>
      <w:r w:rsidRPr="00AA128D">
        <w:tab/>
        <w:t xml:space="preserve">The </w:t>
      </w:r>
      <w:r w:rsidR="009E361A" w:rsidRPr="00AA128D">
        <w:t>SADT or SAPT</w:t>
      </w:r>
      <w:r w:rsidRPr="00AA128D">
        <w:t xml:space="preserve"> determined for the substance (with or without chemical stabilization) as offered for </w:t>
      </w:r>
      <w:r w:rsidR="00660D9F" w:rsidRPr="00AA128D">
        <w:t>carriage</w:t>
      </w:r>
      <w:r w:rsidRPr="00AA128D">
        <w:t xml:space="preserve"> is:</w:t>
      </w:r>
    </w:p>
    <w:p w14:paraId="51E3D684" w14:textId="77777777" w:rsidR="00F14BAC" w:rsidRPr="00AA128D" w:rsidRDefault="00F14BAC" w:rsidP="00F14BAC">
      <w:pPr>
        <w:pStyle w:val="SingleTxtG"/>
        <w:ind w:left="2268" w:firstLine="567"/>
      </w:pPr>
      <w:r w:rsidRPr="00AA128D">
        <w:t>(</w:t>
      </w:r>
      <w:proofErr w:type="spellStart"/>
      <w:r w:rsidRPr="00AA128D">
        <w:t>i</w:t>
      </w:r>
      <w:proofErr w:type="spellEnd"/>
      <w:r w:rsidRPr="00AA128D">
        <w:t>)</w:t>
      </w:r>
      <w:r w:rsidRPr="00AA128D">
        <w:tab/>
        <w:t xml:space="preserve">50 °C or less for </w:t>
      </w:r>
      <w:r w:rsidR="008F6091" w:rsidRPr="00AA128D">
        <w:t xml:space="preserve">single </w:t>
      </w:r>
      <w:proofErr w:type="spellStart"/>
      <w:r w:rsidR="008F6091" w:rsidRPr="00AA128D">
        <w:t>packagings</w:t>
      </w:r>
      <w:proofErr w:type="spellEnd"/>
      <w:r w:rsidRPr="00AA128D">
        <w:t xml:space="preserve"> and IBCs; or</w:t>
      </w:r>
    </w:p>
    <w:p w14:paraId="2CA9694F" w14:textId="043B2D13" w:rsidR="00F14BAC" w:rsidRPr="00AA128D" w:rsidRDefault="00F14BAC" w:rsidP="00F14BAC">
      <w:pPr>
        <w:pStyle w:val="SingleTxtG"/>
        <w:ind w:left="2268" w:firstLine="567"/>
      </w:pPr>
      <w:r w:rsidRPr="00AA128D">
        <w:t>(ii)</w:t>
      </w:r>
      <w:r w:rsidRPr="00AA128D">
        <w:tab/>
        <w:t>45 °C or less for tanks.</w:t>
      </w:r>
    </w:p>
    <w:p w14:paraId="7A39CFFE" w14:textId="1CAB6212" w:rsidR="00F14BAC" w:rsidRPr="00AA128D" w:rsidRDefault="00F14BAC" w:rsidP="00F14BAC">
      <w:pPr>
        <w:pStyle w:val="SingleTxtG"/>
      </w:pPr>
      <w:r w:rsidRPr="00AA128D">
        <w:t xml:space="preserve">When chemical inhibition is not used to stabilize a reactive substance which may generate dangerous amounts of heat and gas, or vapour, under normal </w:t>
      </w:r>
      <w:r w:rsidR="00660D9F" w:rsidRPr="00AA128D">
        <w:t>carriage</w:t>
      </w:r>
      <w:r w:rsidRPr="00AA128D">
        <w:t xml:space="preserve"> conditions, </w:t>
      </w:r>
      <w:r w:rsidR="00324DED">
        <w:t>this substance</w:t>
      </w:r>
      <w:r w:rsidRPr="00AA128D">
        <w:t xml:space="preserve"> need</w:t>
      </w:r>
      <w:r w:rsidR="00324DED">
        <w:t>s</w:t>
      </w:r>
      <w:r w:rsidRPr="00AA128D">
        <w:t xml:space="preserve"> to be </w:t>
      </w:r>
      <w:r w:rsidR="00660D9F" w:rsidRPr="00AA128D">
        <w:t>carried</w:t>
      </w:r>
      <w:r w:rsidRPr="00AA128D">
        <w:t xml:space="preserve"> under temperature control. These provisions do not apply to substances which are stabilized by the addition of chemical inhibitors such that the SADT or the SAPT is greater than that prescribed in (b) (</w:t>
      </w:r>
      <w:proofErr w:type="spellStart"/>
      <w:r w:rsidRPr="00AA128D">
        <w:t>i</w:t>
      </w:r>
      <w:proofErr w:type="spellEnd"/>
      <w:r w:rsidRPr="00AA128D">
        <w:t>) or (ii), above.</w:t>
      </w:r>
    </w:p>
    <w:p w14:paraId="16ED2A61" w14:textId="63A3C3B5" w:rsidR="00F14BAC" w:rsidRPr="00AA128D" w:rsidRDefault="009E361A">
      <w:pPr>
        <w:pStyle w:val="SingleTxtG"/>
      </w:pPr>
      <w:r w:rsidRPr="00AA128D">
        <w:t>7.1.7.3.3</w:t>
      </w:r>
      <w:r w:rsidR="00F14BAC" w:rsidRPr="00AA128D">
        <w:tab/>
        <w:t xml:space="preserve">In addition, if a self-reactive substance or organic peroxide or a substance the proper shipping name of which contains the word “STABILIZED” and which is not normally required to be </w:t>
      </w:r>
      <w:r w:rsidR="00660D9F" w:rsidRPr="00AA128D">
        <w:t>carried</w:t>
      </w:r>
      <w:r w:rsidR="00F14BAC" w:rsidRPr="00AA128D">
        <w:t xml:space="preserve"> under temperature control is </w:t>
      </w:r>
      <w:r w:rsidR="00660D9F" w:rsidRPr="00AA128D">
        <w:t>carried</w:t>
      </w:r>
      <w:r w:rsidR="00F14BAC" w:rsidRPr="00AA128D">
        <w:t xml:space="preserve"> under conditions where the temperature may exceed 55 °C, it may require temperature control. </w:t>
      </w:r>
    </w:p>
    <w:p w14:paraId="237F7C52" w14:textId="4F1A253E" w:rsidR="00F14BAC" w:rsidRPr="00AA128D" w:rsidRDefault="009E361A">
      <w:pPr>
        <w:pStyle w:val="SingleTxtG"/>
      </w:pPr>
      <w:r w:rsidRPr="00AA128D">
        <w:t>7.1.7.3.4</w:t>
      </w:r>
      <w:r w:rsidR="00F14BAC" w:rsidRPr="00AA128D">
        <w:tab/>
        <w:t xml:space="preserve">The “control temperature” is the maximum temperature at which the substance can be safely </w:t>
      </w:r>
      <w:r w:rsidR="00660D9F" w:rsidRPr="00AA128D">
        <w:t>carried</w:t>
      </w:r>
      <w:r w:rsidR="00F14BAC" w:rsidRPr="00AA128D">
        <w:t xml:space="preserve">. It is assumed that during </w:t>
      </w:r>
      <w:r w:rsidR="00660D9F" w:rsidRPr="00AA128D">
        <w:t>carriage</w:t>
      </w:r>
      <w:r w:rsidR="00F14BAC" w:rsidRPr="00AA128D">
        <w:t xml:space="preserve">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14:paraId="6CD1084A" w14:textId="2D4648A7" w:rsidR="00F14BAC" w:rsidRPr="00AA128D" w:rsidRDefault="009E361A">
      <w:pPr>
        <w:pStyle w:val="SingleTxtG"/>
      </w:pPr>
      <w:r w:rsidRPr="00AA128D">
        <w:t>7.1.7.3.5</w:t>
      </w:r>
      <w:r w:rsidR="00F14BAC" w:rsidRPr="00AA128D">
        <w:tab/>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F14BAC" w:rsidRPr="00AA128D" w14:paraId="04026375" w14:textId="77777777" w:rsidTr="00CB5025">
        <w:tc>
          <w:tcPr>
            <w:tcW w:w="1559" w:type="dxa"/>
          </w:tcPr>
          <w:p w14:paraId="2A37E90F" w14:textId="77777777" w:rsidR="00F14BAC" w:rsidRPr="00AA128D" w:rsidRDefault="00F14BAC" w:rsidP="00CB5025">
            <w:pPr>
              <w:suppressAutoHyphens w:val="0"/>
              <w:spacing w:line="276" w:lineRule="auto"/>
              <w:rPr>
                <w:lang w:val="en-GB"/>
              </w:rPr>
            </w:pPr>
            <w:r w:rsidRPr="00AA128D">
              <w:rPr>
                <w:lang w:val="en-GB"/>
              </w:rPr>
              <w:t>Type of receptacle</w:t>
            </w:r>
          </w:p>
        </w:tc>
        <w:tc>
          <w:tcPr>
            <w:tcW w:w="1984" w:type="dxa"/>
          </w:tcPr>
          <w:p w14:paraId="3DF4A6C3" w14:textId="77777777" w:rsidR="00F14BAC" w:rsidRPr="00AA128D" w:rsidRDefault="00F14BAC" w:rsidP="00CB5025">
            <w:pPr>
              <w:suppressAutoHyphens w:val="0"/>
              <w:spacing w:line="276" w:lineRule="auto"/>
              <w:rPr>
                <w:lang w:val="en-GB"/>
              </w:rPr>
            </w:pPr>
            <w:proofErr w:type="spellStart"/>
            <w:r w:rsidRPr="00AA128D">
              <w:rPr>
                <w:lang w:val="en-GB"/>
              </w:rPr>
              <w:t>SADT</w:t>
            </w:r>
            <w:r w:rsidRPr="00AA128D">
              <w:rPr>
                <w:vertAlign w:val="superscript"/>
                <w:lang w:val="en-GB"/>
              </w:rPr>
              <w:t>a</w:t>
            </w:r>
            <w:proofErr w:type="spellEnd"/>
            <w:r w:rsidRPr="00AA128D">
              <w:rPr>
                <w:vertAlign w:val="superscript"/>
                <w:lang w:val="en-GB"/>
              </w:rPr>
              <w:t xml:space="preserve"> </w:t>
            </w:r>
            <w:r w:rsidRPr="00AA128D">
              <w:rPr>
                <w:lang w:val="en-GB"/>
              </w:rPr>
              <w:t>/</w:t>
            </w:r>
            <w:proofErr w:type="spellStart"/>
            <w:r w:rsidRPr="00AA128D">
              <w:rPr>
                <w:lang w:val="en-GB"/>
              </w:rPr>
              <w:t>SAPT</w:t>
            </w:r>
            <w:r w:rsidRPr="00AA128D">
              <w:rPr>
                <w:vertAlign w:val="superscript"/>
                <w:lang w:val="en-GB"/>
              </w:rPr>
              <w:t>a</w:t>
            </w:r>
            <w:proofErr w:type="spellEnd"/>
          </w:p>
        </w:tc>
        <w:tc>
          <w:tcPr>
            <w:tcW w:w="2552" w:type="dxa"/>
          </w:tcPr>
          <w:p w14:paraId="6DAE5729" w14:textId="77777777" w:rsidR="00F14BAC" w:rsidRPr="00AA128D" w:rsidRDefault="00F14BAC" w:rsidP="00CB5025">
            <w:pPr>
              <w:suppressAutoHyphens w:val="0"/>
              <w:spacing w:line="276" w:lineRule="auto"/>
              <w:rPr>
                <w:lang w:val="en-GB"/>
              </w:rPr>
            </w:pPr>
            <w:r w:rsidRPr="00AA128D">
              <w:rPr>
                <w:lang w:val="en-GB"/>
              </w:rPr>
              <w:t xml:space="preserve">Control temperature </w:t>
            </w:r>
          </w:p>
        </w:tc>
        <w:tc>
          <w:tcPr>
            <w:tcW w:w="2583" w:type="dxa"/>
          </w:tcPr>
          <w:p w14:paraId="5452B54E" w14:textId="77777777" w:rsidR="00F14BAC" w:rsidRPr="00AA128D" w:rsidRDefault="00F14BAC" w:rsidP="00CB5025">
            <w:pPr>
              <w:suppressAutoHyphens w:val="0"/>
              <w:spacing w:line="276" w:lineRule="auto"/>
              <w:rPr>
                <w:lang w:val="en-GB"/>
              </w:rPr>
            </w:pPr>
            <w:r w:rsidRPr="00AA128D">
              <w:rPr>
                <w:lang w:val="en-GB"/>
              </w:rPr>
              <w:t>Emergency temperature</w:t>
            </w:r>
          </w:p>
        </w:tc>
      </w:tr>
      <w:tr w:rsidR="00F14BAC" w:rsidRPr="00AA128D" w14:paraId="517BE2CE" w14:textId="77777777" w:rsidTr="00CB5025">
        <w:tc>
          <w:tcPr>
            <w:tcW w:w="1559" w:type="dxa"/>
          </w:tcPr>
          <w:p w14:paraId="6AAE251E" w14:textId="77777777" w:rsidR="00F14BAC" w:rsidRPr="00AA128D" w:rsidRDefault="00F14BAC" w:rsidP="00CB5025">
            <w:pPr>
              <w:suppressAutoHyphens w:val="0"/>
              <w:spacing w:line="276" w:lineRule="auto"/>
              <w:rPr>
                <w:lang w:val="en-GB"/>
              </w:rPr>
            </w:pPr>
            <w:r w:rsidRPr="00AA128D">
              <w:rPr>
                <w:lang w:val="en-GB"/>
              </w:rPr>
              <w:t xml:space="preserve">Single </w:t>
            </w:r>
            <w:proofErr w:type="spellStart"/>
            <w:r w:rsidRPr="00AA128D">
              <w:rPr>
                <w:lang w:val="en-GB"/>
              </w:rPr>
              <w:t>packagings</w:t>
            </w:r>
            <w:proofErr w:type="spellEnd"/>
            <w:r w:rsidRPr="00AA128D">
              <w:rPr>
                <w:lang w:val="en-GB"/>
              </w:rPr>
              <w:t xml:space="preserve"> and IBCs</w:t>
            </w:r>
          </w:p>
        </w:tc>
        <w:tc>
          <w:tcPr>
            <w:tcW w:w="1984" w:type="dxa"/>
          </w:tcPr>
          <w:p w14:paraId="35D2D0C8" w14:textId="77777777" w:rsidR="00F14BAC" w:rsidRPr="00AA128D" w:rsidRDefault="00F14BAC" w:rsidP="00CB5025">
            <w:pPr>
              <w:suppressAutoHyphens w:val="0"/>
              <w:spacing w:line="276" w:lineRule="auto"/>
              <w:rPr>
                <w:lang w:val="en-GB"/>
              </w:rPr>
            </w:pPr>
            <w:r w:rsidRPr="00AA128D">
              <w:rPr>
                <w:lang w:val="en-GB"/>
              </w:rPr>
              <w:t>20 °C or less</w:t>
            </w:r>
          </w:p>
          <w:p w14:paraId="73A05D2C" w14:textId="77777777" w:rsidR="00F14BAC" w:rsidRPr="00AA128D" w:rsidRDefault="00F14BAC" w:rsidP="00CB5025">
            <w:pPr>
              <w:suppressAutoHyphens w:val="0"/>
              <w:spacing w:line="276" w:lineRule="auto"/>
              <w:rPr>
                <w:lang w:val="en-GB"/>
              </w:rPr>
            </w:pPr>
            <w:r w:rsidRPr="00AA128D">
              <w:rPr>
                <w:lang w:val="en-GB"/>
              </w:rPr>
              <w:t>over 20 °C to 35 °C</w:t>
            </w:r>
          </w:p>
          <w:p w14:paraId="6A235CFD" w14:textId="77777777" w:rsidR="00F14BAC" w:rsidRPr="00AA128D" w:rsidRDefault="00F14BAC" w:rsidP="00CB5025">
            <w:pPr>
              <w:suppressAutoHyphens w:val="0"/>
              <w:spacing w:line="276" w:lineRule="auto"/>
              <w:rPr>
                <w:lang w:val="en-GB"/>
              </w:rPr>
            </w:pPr>
            <w:r w:rsidRPr="00AA128D">
              <w:rPr>
                <w:lang w:val="en-GB"/>
              </w:rPr>
              <w:t>over 35 °C</w:t>
            </w:r>
          </w:p>
        </w:tc>
        <w:tc>
          <w:tcPr>
            <w:tcW w:w="2552" w:type="dxa"/>
          </w:tcPr>
          <w:p w14:paraId="69B3476D" w14:textId="77777777" w:rsidR="00F14BAC" w:rsidRPr="00AA128D" w:rsidRDefault="00F14BAC" w:rsidP="00CB5025">
            <w:pPr>
              <w:suppressAutoHyphens w:val="0"/>
              <w:spacing w:line="276" w:lineRule="auto"/>
              <w:rPr>
                <w:lang w:val="en-GB"/>
              </w:rPr>
            </w:pPr>
            <w:r w:rsidRPr="00AA128D">
              <w:rPr>
                <w:lang w:val="en-GB"/>
              </w:rPr>
              <w:t>20 °C below SADT/SAPT</w:t>
            </w:r>
          </w:p>
          <w:p w14:paraId="1DC8018F" w14:textId="77777777" w:rsidR="00F14BAC" w:rsidRPr="00AA128D" w:rsidRDefault="00F14BAC" w:rsidP="00CB5025">
            <w:pPr>
              <w:suppressAutoHyphens w:val="0"/>
              <w:spacing w:line="276" w:lineRule="auto"/>
              <w:rPr>
                <w:lang w:val="en-GB"/>
              </w:rPr>
            </w:pPr>
            <w:r w:rsidRPr="00AA128D">
              <w:rPr>
                <w:lang w:val="en-GB"/>
              </w:rPr>
              <w:t>15 °C below SADT/SAPT</w:t>
            </w:r>
          </w:p>
          <w:p w14:paraId="1CF08013" w14:textId="77777777" w:rsidR="00F14BAC" w:rsidRPr="00AA128D" w:rsidRDefault="00F14BAC" w:rsidP="00CB5025">
            <w:pPr>
              <w:suppressAutoHyphens w:val="0"/>
              <w:spacing w:line="276" w:lineRule="auto"/>
              <w:rPr>
                <w:lang w:val="en-GB"/>
              </w:rPr>
            </w:pPr>
            <w:r w:rsidRPr="00AA128D">
              <w:rPr>
                <w:lang w:val="en-GB"/>
              </w:rPr>
              <w:t>10 °C below SADT/SAPT</w:t>
            </w:r>
          </w:p>
        </w:tc>
        <w:tc>
          <w:tcPr>
            <w:tcW w:w="2583" w:type="dxa"/>
          </w:tcPr>
          <w:p w14:paraId="516E2A6C" w14:textId="77777777" w:rsidR="00F14BAC" w:rsidRPr="00AA128D" w:rsidRDefault="00F14BAC" w:rsidP="00CB5025">
            <w:pPr>
              <w:suppressAutoHyphens w:val="0"/>
              <w:spacing w:line="276" w:lineRule="auto"/>
              <w:rPr>
                <w:lang w:val="en-GB"/>
              </w:rPr>
            </w:pPr>
            <w:r w:rsidRPr="00AA128D">
              <w:rPr>
                <w:lang w:val="en-GB"/>
              </w:rPr>
              <w:t xml:space="preserve">10 °C below SADT/SAPT </w:t>
            </w:r>
          </w:p>
          <w:p w14:paraId="0A5E630E" w14:textId="77777777" w:rsidR="00F14BAC" w:rsidRPr="00AA128D" w:rsidRDefault="00F14BAC" w:rsidP="00CB5025">
            <w:pPr>
              <w:suppressAutoHyphens w:val="0"/>
              <w:spacing w:line="276" w:lineRule="auto"/>
              <w:rPr>
                <w:lang w:val="en-GB"/>
              </w:rPr>
            </w:pPr>
            <w:r w:rsidRPr="00AA128D">
              <w:rPr>
                <w:lang w:val="en-GB"/>
              </w:rPr>
              <w:t xml:space="preserve">10 °C below SADT/SAPT </w:t>
            </w:r>
          </w:p>
          <w:p w14:paraId="620AC030" w14:textId="77777777" w:rsidR="00F14BAC" w:rsidRPr="00AA128D" w:rsidRDefault="00F14BAC" w:rsidP="00CB5025">
            <w:pPr>
              <w:suppressAutoHyphens w:val="0"/>
              <w:spacing w:line="276" w:lineRule="auto"/>
              <w:rPr>
                <w:lang w:val="en-GB"/>
              </w:rPr>
            </w:pPr>
            <w:r w:rsidRPr="00AA128D">
              <w:rPr>
                <w:lang w:val="en-GB"/>
              </w:rPr>
              <w:t>5 °C below SADT/SAPT</w:t>
            </w:r>
          </w:p>
        </w:tc>
      </w:tr>
      <w:tr w:rsidR="00F14BAC" w:rsidRPr="00AA128D" w14:paraId="34EF5A5C" w14:textId="77777777" w:rsidTr="00CB5025">
        <w:tc>
          <w:tcPr>
            <w:tcW w:w="1559" w:type="dxa"/>
          </w:tcPr>
          <w:p w14:paraId="18B8CBDC" w14:textId="7C5DF21A" w:rsidR="00F14BAC" w:rsidRPr="00AA128D" w:rsidRDefault="00595588" w:rsidP="00CB5025">
            <w:pPr>
              <w:suppressAutoHyphens w:val="0"/>
              <w:spacing w:line="276" w:lineRule="auto"/>
              <w:rPr>
                <w:lang w:val="en-GB"/>
              </w:rPr>
            </w:pPr>
            <w:r w:rsidRPr="00AA128D">
              <w:rPr>
                <w:lang w:val="en-GB"/>
              </w:rPr>
              <w:t>T</w:t>
            </w:r>
            <w:r w:rsidR="00F14BAC" w:rsidRPr="00AA128D">
              <w:rPr>
                <w:lang w:val="en-GB"/>
              </w:rPr>
              <w:t>anks</w:t>
            </w:r>
          </w:p>
        </w:tc>
        <w:tc>
          <w:tcPr>
            <w:tcW w:w="1984" w:type="dxa"/>
          </w:tcPr>
          <w:p w14:paraId="0471744B" w14:textId="77777777" w:rsidR="00F14BAC" w:rsidRPr="00AA128D" w:rsidRDefault="00F14BAC" w:rsidP="00CB5025">
            <w:pPr>
              <w:suppressAutoHyphens w:val="0"/>
              <w:spacing w:line="276" w:lineRule="auto"/>
              <w:rPr>
                <w:lang w:val="en-GB"/>
              </w:rPr>
            </w:pPr>
            <w:r w:rsidRPr="00AA128D">
              <w:rPr>
                <w:lang w:val="en-GB"/>
              </w:rPr>
              <w:t>&lt; 50 °C</w:t>
            </w:r>
          </w:p>
        </w:tc>
        <w:tc>
          <w:tcPr>
            <w:tcW w:w="2552" w:type="dxa"/>
          </w:tcPr>
          <w:p w14:paraId="0F870BA9" w14:textId="77777777" w:rsidR="00F14BAC" w:rsidRPr="00AA128D" w:rsidRDefault="00F14BAC" w:rsidP="00CB5025">
            <w:pPr>
              <w:suppressAutoHyphens w:val="0"/>
              <w:spacing w:line="276" w:lineRule="auto"/>
              <w:rPr>
                <w:lang w:val="en-GB"/>
              </w:rPr>
            </w:pPr>
            <w:r w:rsidRPr="00AA128D">
              <w:rPr>
                <w:lang w:val="en-GB"/>
              </w:rPr>
              <w:t>10 °C below SADT/SAPT</w:t>
            </w:r>
          </w:p>
        </w:tc>
        <w:tc>
          <w:tcPr>
            <w:tcW w:w="2583" w:type="dxa"/>
          </w:tcPr>
          <w:p w14:paraId="4AD6FE87" w14:textId="77777777" w:rsidR="00F14BAC" w:rsidRPr="00AA128D" w:rsidRDefault="00F14BAC" w:rsidP="00CB5025">
            <w:pPr>
              <w:suppressAutoHyphens w:val="0"/>
              <w:spacing w:line="276" w:lineRule="auto"/>
              <w:rPr>
                <w:lang w:val="en-GB"/>
              </w:rPr>
            </w:pPr>
            <w:r w:rsidRPr="00AA128D">
              <w:rPr>
                <w:lang w:val="en-GB"/>
              </w:rPr>
              <w:t>5 °C below SADT/SAPT</w:t>
            </w:r>
          </w:p>
        </w:tc>
      </w:tr>
    </w:tbl>
    <w:p w14:paraId="5D6A42AD" w14:textId="3B1DBB91" w:rsidR="00F14BAC" w:rsidRPr="00AA128D" w:rsidRDefault="00F14BAC" w:rsidP="00F14BAC">
      <w:pPr>
        <w:pStyle w:val="SingleTxtG"/>
        <w:spacing w:before="120"/>
      </w:pPr>
      <w:proofErr w:type="spellStart"/>
      <w:proofErr w:type="gramStart"/>
      <w:r w:rsidRPr="00AA128D">
        <w:rPr>
          <w:vertAlign w:val="superscript"/>
        </w:rPr>
        <w:t>a</w:t>
      </w:r>
      <w:proofErr w:type="spellEnd"/>
      <w:proofErr w:type="gramEnd"/>
      <w:r w:rsidRPr="00AA128D">
        <w:rPr>
          <w:vertAlign w:val="superscript"/>
        </w:rPr>
        <w:tab/>
      </w:r>
      <w:r w:rsidRPr="00AA128D">
        <w:t xml:space="preserve">i.e. the SADT/SAPT of the substance as </w:t>
      </w:r>
      <w:r w:rsidR="00843B6D" w:rsidRPr="00AA128D">
        <w:t>packed</w:t>
      </w:r>
      <w:r w:rsidRPr="00AA128D">
        <w:t xml:space="preserve"> for </w:t>
      </w:r>
      <w:r w:rsidR="00660D9F" w:rsidRPr="00AA128D">
        <w:t>carriage</w:t>
      </w:r>
      <w:r w:rsidRPr="00AA128D">
        <w:t>.</w:t>
      </w:r>
    </w:p>
    <w:p w14:paraId="508CDD15" w14:textId="6EF0E41B" w:rsidR="00F14BAC" w:rsidRPr="00AA128D" w:rsidRDefault="009E361A">
      <w:pPr>
        <w:pStyle w:val="SingleTxtG"/>
      </w:pPr>
      <w:r w:rsidRPr="00AA128D">
        <w:lastRenderedPageBreak/>
        <w:t>7.1.7.3.6</w:t>
      </w:r>
      <w:r w:rsidR="00F14BAC" w:rsidRPr="00AA128D">
        <w:tab/>
        <w:t xml:space="preserve">The control and emergency temperatures are derived using the table in </w:t>
      </w:r>
      <w:r w:rsidRPr="00AA128D">
        <w:t>7.1.7.3.5</w:t>
      </w:r>
      <w:r w:rsidR="00F14BAC" w:rsidRPr="00AA128D">
        <w:t xml:space="preserve"> from the </w:t>
      </w:r>
      <w:r w:rsidR="00A97B4F" w:rsidRPr="00AA128D">
        <w:t>SADT</w:t>
      </w:r>
      <w:r w:rsidR="00F14BAC" w:rsidRPr="00AA128D">
        <w:t xml:space="preserve"> or from the </w:t>
      </w:r>
      <w:r w:rsidR="00A97B4F" w:rsidRPr="00AA128D">
        <w:t>SAPT</w:t>
      </w:r>
      <w:r w:rsidR="00F14BAC" w:rsidRPr="00AA128D">
        <w:t xml:space="preserve"> which are defined as the lowest temperatures at which self-accelerating decomposition or self-accelerating polymerization may occur with a substance in the packaging, IBC or tank as used in </w:t>
      </w:r>
      <w:r w:rsidR="00660D9F" w:rsidRPr="00AA128D">
        <w:t>carriage</w:t>
      </w:r>
      <w:r w:rsidR="00F14BAC" w:rsidRPr="00AA128D">
        <w:t xml:space="preserve">. An SADT or SAPT shall be determined in order to decide if a substance shall be subjected to temperature control during </w:t>
      </w:r>
      <w:r w:rsidR="00660D9F" w:rsidRPr="00AA128D">
        <w:t>carriage</w:t>
      </w:r>
      <w:r w:rsidR="00F14BAC" w:rsidRPr="00AA128D">
        <w:t xml:space="preserve">. Provisions for the determination of the SADT </w:t>
      </w:r>
      <w:r w:rsidR="00F07591" w:rsidRPr="00AA128D">
        <w:t xml:space="preserve">and SAPT </w:t>
      </w:r>
      <w:r w:rsidR="00F14BAC" w:rsidRPr="00AA128D">
        <w:t xml:space="preserve">are given in </w:t>
      </w:r>
      <w:r w:rsidR="004375AB" w:rsidRPr="00AA128D">
        <w:t>Part II, section 28 of the Manual of Tests and Criteria</w:t>
      </w:r>
      <w:r w:rsidR="00F14BAC" w:rsidRPr="00AA128D">
        <w:t>.</w:t>
      </w:r>
    </w:p>
    <w:p w14:paraId="470A6098" w14:textId="477A1AFE" w:rsidR="00F14BAC" w:rsidRPr="00AA128D" w:rsidRDefault="009E361A">
      <w:pPr>
        <w:pStyle w:val="SingleTxtG"/>
        <w:rPr>
          <w:strike/>
        </w:rPr>
      </w:pPr>
      <w:r w:rsidRPr="00AA128D">
        <w:t>7.1.7.3.7</w:t>
      </w:r>
      <w:r w:rsidR="00F14BAC" w:rsidRPr="00AA128D">
        <w:tab/>
        <w:t xml:space="preserve">Control and emergency temperatures, where appropriate, are provided for currently assigned self-reactive substances in </w:t>
      </w:r>
      <w:r w:rsidRPr="00AA128D">
        <w:t>2.2.41.4</w:t>
      </w:r>
      <w:r w:rsidR="00F14BAC" w:rsidRPr="00AA128D">
        <w:t xml:space="preserve"> and for currently assigned organic peroxide formulations in </w:t>
      </w:r>
      <w:r w:rsidRPr="00AA128D">
        <w:t>2.2.52.4</w:t>
      </w:r>
      <w:r w:rsidR="00F14BAC" w:rsidRPr="00AA128D">
        <w:t>.</w:t>
      </w:r>
    </w:p>
    <w:p w14:paraId="74288B9F" w14:textId="684F5BE3" w:rsidR="00F14BAC" w:rsidRPr="00AA128D" w:rsidRDefault="009E361A">
      <w:pPr>
        <w:pStyle w:val="SingleTxtG"/>
      </w:pPr>
      <w:r w:rsidRPr="00AA128D">
        <w:t>7.1.7.3.8</w:t>
      </w:r>
      <w:r w:rsidR="00F14BAC" w:rsidRPr="00AA128D">
        <w:tab/>
        <w:t xml:space="preserve">The actual </w:t>
      </w:r>
      <w:r w:rsidR="00660D9F" w:rsidRPr="00AA128D">
        <w:t xml:space="preserve">carriage </w:t>
      </w:r>
      <w:r w:rsidR="00F14BAC" w:rsidRPr="00AA128D">
        <w:t>temperature may be lower than the control temperature but shall be selected so as to avoid dangerous separation of phases.</w:t>
      </w:r>
    </w:p>
    <w:p w14:paraId="52813BE3" w14:textId="4E8A7369" w:rsidR="00F14BAC" w:rsidRPr="00AA128D" w:rsidRDefault="009E361A">
      <w:pPr>
        <w:pStyle w:val="SingleTxtG"/>
      </w:pPr>
      <w:r w:rsidRPr="00AA128D">
        <w:t>7.1.7.4</w:t>
      </w:r>
      <w:r w:rsidR="00324DED">
        <w:tab/>
      </w:r>
      <w:r w:rsidR="00F14BAC" w:rsidRPr="00AA128D">
        <w:tab/>
      </w:r>
      <w:r w:rsidR="00660D9F" w:rsidRPr="00AA128D">
        <w:rPr>
          <w:i/>
        </w:rPr>
        <w:t xml:space="preserve">Carriage </w:t>
      </w:r>
      <w:r w:rsidR="00F14BAC" w:rsidRPr="00AA128D">
        <w:rPr>
          <w:i/>
        </w:rPr>
        <w:t>under temperature control</w:t>
      </w:r>
    </w:p>
    <w:p w14:paraId="2433855B" w14:textId="23F698FB" w:rsidR="00F14BAC" w:rsidRPr="00AA128D" w:rsidRDefault="00324DED">
      <w:pPr>
        <w:pStyle w:val="SingleTxtG"/>
      </w:pPr>
      <w:r>
        <w:t>7.1.7.4</w:t>
      </w:r>
      <w:r w:rsidR="009E361A" w:rsidRPr="00AA128D">
        <w:t>.1</w:t>
      </w:r>
      <w:r w:rsidR="00F14BAC" w:rsidRPr="00AA128D">
        <w:tab/>
        <w:t xml:space="preserve">Maintenance of the prescribed temperature is an essential feature of the safe </w:t>
      </w:r>
      <w:r w:rsidR="00660D9F" w:rsidRPr="00AA128D">
        <w:t>carriage</w:t>
      </w:r>
      <w:r w:rsidR="00F14BAC" w:rsidRPr="00AA128D">
        <w:t xml:space="preserve"> of substances stabilized by temperature control. In general, there shall be:</w:t>
      </w:r>
    </w:p>
    <w:p w14:paraId="678FBDDC" w14:textId="77777777" w:rsidR="00F14BAC" w:rsidRPr="00AA128D" w:rsidRDefault="00F14BAC" w:rsidP="00F14BAC">
      <w:pPr>
        <w:pStyle w:val="SingleTxtG"/>
        <w:ind w:left="1701" w:firstLine="567"/>
      </w:pPr>
      <w:r w:rsidRPr="00AA128D">
        <w:t>(a)</w:t>
      </w:r>
      <w:r w:rsidRPr="00AA128D">
        <w:tab/>
        <w:t>Thorough inspection of the cargo transport unit prior to loading;</w:t>
      </w:r>
    </w:p>
    <w:p w14:paraId="10739DE8" w14:textId="77777777" w:rsidR="00F14BAC" w:rsidRPr="00AA128D" w:rsidRDefault="00F14BAC" w:rsidP="00F14BAC">
      <w:pPr>
        <w:pStyle w:val="SingleTxtG"/>
        <w:ind w:left="2268"/>
      </w:pPr>
      <w:r w:rsidRPr="00AA128D">
        <w:t>(b)</w:t>
      </w:r>
      <w:r w:rsidRPr="00AA128D">
        <w:tab/>
        <w:t>Instructions to the carrier about the operation of the refrigeration system</w:t>
      </w:r>
      <w:r w:rsidR="00EB0805" w:rsidRPr="00AA128D">
        <w:t xml:space="preserve"> [including a list of the suppliers of coolant available </w:t>
      </w:r>
      <w:proofErr w:type="spellStart"/>
      <w:r w:rsidR="00EB0805" w:rsidRPr="00AA128D">
        <w:t>en</w:t>
      </w:r>
      <w:proofErr w:type="spellEnd"/>
      <w:r w:rsidR="00EB0805" w:rsidRPr="00AA128D">
        <w:t xml:space="preserve"> route]</w:t>
      </w:r>
      <w:r w:rsidRPr="00AA128D">
        <w:t>;</w:t>
      </w:r>
    </w:p>
    <w:p w14:paraId="3E7D7FDC" w14:textId="77777777" w:rsidR="00F14BAC" w:rsidRPr="00AA128D" w:rsidRDefault="00F14BAC" w:rsidP="00F14BAC">
      <w:pPr>
        <w:pStyle w:val="SingleTxtG"/>
        <w:ind w:left="2268"/>
      </w:pPr>
      <w:r w:rsidRPr="00AA128D">
        <w:t>(c)</w:t>
      </w:r>
      <w:r w:rsidRPr="00AA128D">
        <w:tab/>
        <w:t>Procedures to be followed in the event of loss of control;</w:t>
      </w:r>
    </w:p>
    <w:p w14:paraId="6F9EE5B3" w14:textId="77777777" w:rsidR="00F14BAC" w:rsidRPr="00AA128D" w:rsidRDefault="00F14BAC" w:rsidP="00F14BAC">
      <w:pPr>
        <w:pStyle w:val="SingleTxtG"/>
        <w:ind w:left="2268"/>
      </w:pPr>
      <w:r w:rsidRPr="00AA128D">
        <w:t>(d)</w:t>
      </w:r>
      <w:r w:rsidRPr="00AA128D">
        <w:tab/>
        <w:t>Regular monitoring of operating temperatures; and</w:t>
      </w:r>
    </w:p>
    <w:p w14:paraId="3DDEE882" w14:textId="77777777" w:rsidR="00F14BAC" w:rsidRPr="00AA128D" w:rsidRDefault="00F14BAC" w:rsidP="00F14BAC">
      <w:pPr>
        <w:pStyle w:val="SingleTxtG"/>
        <w:ind w:left="2268"/>
      </w:pPr>
      <w:r w:rsidRPr="00AA128D">
        <w:t>(e)</w:t>
      </w:r>
      <w:r w:rsidRPr="00AA128D">
        <w:tab/>
        <w:t>Provision of a back-up refrigeration system or spare parts.</w:t>
      </w:r>
    </w:p>
    <w:p w14:paraId="2B8A8D08" w14:textId="3816916E" w:rsidR="00F14BAC" w:rsidRPr="00AA128D" w:rsidRDefault="00324DED">
      <w:pPr>
        <w:pStyle w:val="SingleTxtG"/>
      </w:pPr>
      <w:r>
        <w:t>7.1.7.4</w:t>
      </w:r>
      <w:r w:rsidR="009E361A" w:rsidRPr="00AA128D">
        <w:t>.2</w:t>
      </w:r>
      <w:r w:rsidR="00F14BAC" w:rsidRPr="00AA128D">
        <w:tab/>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14:paraId="7D514285" w14:textId="779932E9" w:rsidR="00F14BAC" w:rsidRPr="00AA128D" w:rsidRDefault="009E361A">
      <w:pPr>
        <w:pStyle w:val="SingleTxtG"/>
      </w:pPr>
      <w:r w:rsidRPr="00AA128D">
        <w:t>7.1.7.4.3</w:t>
      </w:r>
      <w:r w:rsidR="00F14BAC" w:rsidRPr="00AA128D">
        <w:tab/>
        <w:t xml:space="preserve">If during </w:t>
      </w:r>
      <w:r w:rsidR="00660D9F" w:rsidRPr="00AA128D">
        <w:t>carriage</w:t>
      </w:r>
      <w:r w:rsidR="00F14BAC" w:rsidRPr="00AA128D">
        <w:t xml:space="preserve">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14:paraId="3171E79F" w14:textId="6D29E788" w:rsidR="00F14BAC" w:rsidRPr="00AA128D" w:rsidRDefault="009E361A">
      <w:pPr>
        <w:pStyle w:val="SingleTxtG"/>
      </w:pPr>
      <w:r w:rsidRPr="00AA128D">
        <w:t>7.1.7.4.4</w:t>
      </w:r>
      <w:r w:rsidRPr="00AA128D">
        <w:tab/>
      </w:r>
      <w:r w:rsidR="00F14BAC" w:rsidRPr="00AA128D">
        <w:t xml:space="preserve">The suitability of a particular means of temperature control for </w:t>
      </w:r>
      <w:r w:rsidR="00660D9F" w:rsidRPr="00AA128D">
        <w:t>carriage</w:t>
      </w:r>
      <w:r w:rsidR="00F14BAC" w:rsidRPr="00AA128D">
        <w:t xml:space="preserve"> depends on a number of factors. Factors to be considered include:</w:t>
      </w:r>
    </w:p>
    <w:p w14:paraId="79CF899D" w14:textId="2D8772F0" w:rsidR="00F14BAC" w:rsidRPr="00AA128D" w:rsidRDefault="00F14BAC" w:rsidP="00F14BAC">
      <w:pPr>
        <w:pStyle w:val="SingleTxtG"/>
      </w:pPr>
      <w:r w:rsidRPr="00AA128D">
        <w:tab/>
      </w:r>
      <w:r w:rsidRPr="00AA128D">
        <w:tab/>
      </w:r>
      <w:r w:rsidR="00A83F8A">
        <w:tab/>
      </w:r>
      <w:r w:rsidRPr="00AA128D">
        <w:t>(a)</w:t>
      </w:r>
      <w:r w:rsidRPr="00AA128D">
        <w:tab/>
        <w:t xml:space="preserve">The control temperature(s) of the substance(s) to be </w:t>
      </w:r>
      <w:r w:rsidR="00660D9F" w:rsidRPr="00AA128D">
        <w:t>carried</w:t>
      </w:r>
      <w:r w:rsidRPr="00AA128D">
        <w:t>;</w:t>
      </w:r>
    </w:p>
    <w:p w14:paraId="29DF377C" w14:textId="77777777" w:rsidR="00F14BAC" w:rsidRPr="00AA128D" w:rsidRDefault="00F14BAC" w:rsidP="00F14BAC">
      <w:pPr>
        <w:pStyle w:val="SingleTxtG"/>
        <w:ind w:left="2268"/>
      </w:pPr>
      <w:r w:rsidRPr="00AA128D">
        <w:t>(b)</w:t>
      </w:r>
      <w:r w:rsidRPr="00AA128D">
        <w:tab/>
        <w:t>The difference between the control temperature and the anticipated ambient temperature conditions;</w:t>
      </w:r>
    </w:p>
    <w:p w14:paraId="736055CD" w14:textId="77777777" w:rsidR="00F14BAC" w:rsidRPr="00AA128D" w:rsidRDefault="00F14BAC" w:rsidP="00F14BAC">
      <w:pPr>
        <w:pStyle w:val="SingleTxtG"/>
        <w:ind w:left="2268"/>
      </w:pPr>
      <w:r w:rsidRPr="00AA128D">
        <w:t>(c)</w:t>
      </w:r>
      <w:r w:rsidRPr="00AA128D">
        <w:tab/>
        <w:t>The effectiveness of the thermal insulation;</w:t>
      </w:r>
    </w:p>
    <w:p w14:paraId="51C89DCC" w14:textId="302FFB68" w:rsidR="00F14BAC" w:rsidRPr="00AA128D" w:rsidRDefault="00F14BAC" w:rsidP="00F14BAC">
      <w:pPr>
        <w:pStyle w:val="SingleTxtG"/>
        <w:ind w:left="2268"/>
      </w:pPr>
      <w:r w:rsidRPr="00AA128D">
        <w:t>(d)</w:t>
      </w:r>
      <w:r w:rsidRPr="00AA128D">
        <w:tab/>
        <w:t xml:space="preserve">The duration of </w:t>
      </w:r>
      <w:r w:rsidR="00660D9F" w:rsidRPr="00AA128D">
        <w:t>carriage</w:t>
      </w:r>
      <w:r w:rsidRPr="00AA128D">
        <w:t>; and</w:t>
      </w:r>
    </w:p>
    <w:p w14:paraId="185A6C8F" w14:textId="77777777" w:rsidR="00F14BAC" w:rsidRPr="00AA128D" w:rsidRDefault="00F14BAC" w:rsidP="00F14BAC">
      <w:pPr>
        <w:pStyle w:val="SingleTxtG"/>
        <w:ind w:left="2268"/>
      </w:pPr>
      <w:r w:rsidRPr="00AA128D">
        <w:t>(e)</w:t>
      </w:r>
      <w:r w:rsidRPr="00AA128D">
        <w:tab/>
        <w:t>Allowance of a safety margin for delays.</w:t>
      </w:r>
    </w:p>
    <w:p w14:paraId="60036E6F" w14:textId="663EB0DF" w:rsidR="00F14BAC" w:rsidRPr="00AA128D" w:rsidRDefault="00324DED">
      <w:pPr>
        <w:pStyle w:val="SingleTxtG"/>
      </w:pPr>
      <w:r>
        <w:lastRenderedPageBreak/>
        <w:t>7.1.7.4</w:t>
      </w:r>
      <w:r w:rsidR="009E361A" w:rsidRPr="00AA128D">
        <w:t>.5</w:t>
      </w:r>
      <w:r w:rsidR="00F14BAC" w:rsidRPr="00AA128D">
        <w:tab/>
        <w:t>Suitable methods for preventing the control temperature being exceeded are, in order of increasing control capability:</w:t>
      </w:r>
    </w:p>
    <w:p w14:paraId="7EB072E9" w14:textId="1931279E" w:rsidR="00F14BAC" w:rsidRPr="00AA128D" w:rsidRDefault="00F14BAC" w:rsidP="00435CBE">
      <w:pPr>
        <w:pStyle w:val="SingleTxtG"/>
        <w:ind w:left="2268"/>
      </w:pPr>
      <w:r w:rsidRPr="00AA128D">
        <w:t>(a)</w:t>
      </w:r>
      <w:r w:rsidRPr="00AA128D">
        <w:tab/>
        <w:t xml:space="preserve">Thermal insulation provided that </w:t>
      </w:r>
      <w:r w:rsidR="00435CBE" w:rsidRPr="00AA128D">
        <w:t xml:space="preserve">the initial temperature of the </w:t>
      </w:r>
      <w:r w:rsidRPr="00AA128D">
        <w:tab/>
        <w:t xml:space="preserve">substance(s) to be </w:t>
      </w:r>
      <w:r w:rsidR="00660D9F" w:rsidRPr="00AA128D">
        <w:t>carried</w:t>
      </w:r>
      <w:r w:rsidRPr="00AA128D">
        <w:t xml:space="preserve"> is sufficiently below the control temperature;</w:t>
      </w:r>
    </w:p>
    <w:p w14:paraId="523545A3" w14:textId="77777777" w:rsidR="00F14BAC" w:rsidRPr="00AA128D" w:rsidRDefault="00F14BAC" w:rsidP="00F14BAC">
      <w:pPr>
        <w:pStyle w:val="SingleTxtG"/>
        <w:ind w:firstLine="1134"/>
      </w:pPr>
      <w:r w:rsidRPr="00AA128D">
        <w:t>(b)</w:t>
      </w:r>
      <w:r w:rsidRPr="00AA128D">
        <w:tab/>
        <w:t>Thermal insulation with coolant system; provided that:</w:t>
      </w:r>
    </w:p>
    <w:p w14:paraId="60BD54C1" w14:textId="77777777" w:rsidR="00F14BAC" w:rsidRPr="00AA128D" w:rsidRDefault="00F14BAC" w:rsidP="00F14BAC">
      <w:pPr>
        <w:pStyle w:val="SingleTxtG"/>
        <w:ind w:left="2835"/>
      </w:pPr>
      <w:r w:rsidRPr="00AA128D">
        <w:t>(</w:t>
      </w:r>
      <w:proofErr w:type="spellStart"/>
      <w:r w:rsidRPr="00AA128D">
        <w:t>i</w:t>
      </w:r>
      <w:proofErr w:type="spellEnd"/>
      <w:r w:rsidRPr="00AA128D">
        <w:t>)</w:t>
      </w:r>
      <w:r w:rsidRPr="00AA128D">
        <w:tab/>
        <w:t xml:space="preserve">An adequate quantity of </w:t>
      </w:r>
      <w:r w:rsidR="00435CBE" w:rsidRPr="00AA128D">
        <w:t xml:space="preserve">[non-flammable] </w:t>
      </w:r>
      <w:r w:rsidRPr="00AA128D">
        <w:t xml:space="preserve">coolant (e.g. liquid nitrogen or solid carbon dioxide), allowing a reasonable margin for </w:t>
      </w:r>
      <w:r w:rsidR="00435CBE" w:rsidRPr="00AA128D">
        <w:t xml:space="preserve">[possible] </w:t>
      </w:r>
      <w:r w:rsidRPr="00AA128D">
        <w:t>delay, is carried</w:t>
      </w:r>
      <w:r w:rsidR="00435CBE" w:rsidRPr="00AA128D">
        <w:t xml:space="preserve"> [or a means of replenishment is assured]</w:t>
      </w:r>
      <w:r w:rsidRPr="00AA128D">
        <w:t>;</w:t>
      </w:r>
    </w:p>
    <w:p w14:paraId="5A696872" w14:textId="77777777" w:rsidR="00F14BAC" w:rsidRPr="00AA128D" w:rsidRDefault="00F14BAC" w:rsidP="00F14BAC">
      <w:pPr>
        <w:pStyle w:val="SingleTxtG"/>
        <w:ind w:left="2835"/>
      </w:pPr>
      <w:r w:rsidRPr="00AA128D">
        <w:t>(ii)</w:t>
      </w:r>
      <w:r w:rsidRPr="00AA128D">
        <w:tab/>
        <w:t>Liquid oxygen or air is not used as coolant;</w:t>
      </w:r>
    </w:p>
    <w:p w14:paraId="18D8D2AE" w14:textId="77777777" w:rsidR="00F14BAC" w:rsidRPr="00AA128D" w:rsidRDefault="00F14BAC" w:rsidP="00F14BAC">
      <w:pPr>
        <w:pStyle w:val="SingleTxtG"/>
        <w:ind w:left="2835"/>
      </w:pPr>
      <w:r w:rsidRPr="00AA128D">
        <w:t>(iii)</w:t>
      </w:r>
      <w:r w:rsidRPr="00AA128D">
        <w:tab/>
        <w:t>There is a uniform cooling effect even when most of the coolant has been consumed; and</w:t>
      </w:r>
    </w:p>
    <w:p w14:paraId="51171AF3" w14:textId="77777777" w:rsidR="00F14BAC" w:rsidRPr="00AA128D" w:rsidRDefault="00F14BAC" w:rsidP="00F14BAC">
      <w:pPr>
        <w:pStyle w:val="SingleTxtG"/>
        <w:ind w:left="2835"/>
      </w:pPr>
      <w:proofErr w:type="gramStart"/>
      <w:r w:rsidRPr="00AA128D">
        <w:t>(iv)</w:t>
      </w:r>
      <w:r w:rsidRPr="00AA128D">
        <w:tab/>
        <w:t>The</w:t>
      </w:r>
      <w:proofErr w:type="gramEnd"/>
      <w:r w:rsidRPr="00AA128D">
        <w:t xml:space="preserve"> need to ventilate the </w:t>
      </w:r>
      <w:r w:rsidR="00435CBE" w:rsidRPr="00AA128D">
        <w:t xml:space="preserve">transport </w:t>
      </w:r>
      <w:r w:rsidRPr="00AA128D">
        <w:t xml:space="preserve">unit before entering is clearly indicated by a warning on the door(s) of the </w:t>
      </w:r>
      <w:r w:rsidR="00435CBE" w:rsidRPr="00AA128D">
        <w:t xml:space="preserve">transport </w:t>
      </w:r>
      <w:r w:rsidRPr="00AA128D">
        <w:t>unit;</w:t>
      </w:r>
    </w:p>
    <w:p w14:paraId="7E71CFE3" w14:textId="773A0FC1" w:rsidR="00F14BAC" w:rsidRPr="00AA128D" w:rsidRDefault="00F14BAC" w:rsidP="00F14BAC">
      <w:pPr>
        <w:pStyle w:val="SingleTxtG"/>
        <w:ind w:left="2268"/>
      </w:pPr>
      <w:r w:rsidRPr="00AA128D">
        <w:t>(c)</w:t>
      </w:r>
      <w:r w:rsidRPr="00AA128D">
        <w:tab/>
      </w:r>
      <w:r w:rsidR="00435CBE" w:rsidRPr="00AA128D">
        <w:t xml:space="preserve">[Thermal insulation and] </w:t>
      </w:r>
      <w:r w:rsidR="007D7CC0">
        <w:t>Single mechanical refrigeration</w:t>
      </w:r>
      <w:r w:rsidRPr="00AA128D">
        <w:t xml:space="preserve"> provided that for substance(s) to be </w:t>
      </w:r>
      <w:r w:rsidR="00660D9F" w:rsidRPr="00AA128D">
        <w:t>carried</w:t>
      </w:r>
      <w:r w:rsidRPr="00AA128D">
        <w:t xml:space="preserve"> with a flash point lower than the sum of the emergency temperature p</w:t>
      </w:r>
      <w:r w:rsidR="00C3081B" w:rsidRPr="00AA128D">
        <w:t>lus 5 </w:t>
      </w:r>
      <w:r w:rsidRPr="00AA128D">
        <w:t xml:space="preserve">°C explosion-proof electrical fittings </w:t>
      </w:r>
      <w:r w:rsidR="00435CBE" w:rsidRPr="00AA128D">
        <w:t xml:space="preserve">[, </w:t>
      </w:r>
      <w:proofErr w:type="spellStart"/>
      <w:r w:rsidR="00435CBE" w:rsidRPr="00AA128D">
        <w:t>EEx</w:t>
      </w:r>
      <w:proofErr w:type="spellEnd"/>
      <w:r w:rsidR="00435CBE" w:rsidRPr="00AA128D">
        <w:t xml:space="preserve"> IIB T3] </w:t>
      </w:r>
      <w:r w:rsidRPr="00AA128D">
        <w:t>are used within the cooling compartment to prevent ignition of flammable vapours</w:t>
      </w:r>
      <w:r w:rsidR="00435CBE" w:rsidRPr="00AA128D">
        <w:t xml:space="preserve"> [from the substances]</w:t>
      </w:r>
      <w:r w:rsidRPr="00AA128D">
        <w:t>;</w:t>
      </w:r>
    </w:p>
    <w:p w14:paraId="6F414214" w14:textId="77777777" w:rsidR="00F14BAC" w:rsidRPr="00AA128D" w:rsidRDefault="00F14BAC" w:rsidP="00F14BAC">
      <w:pPr>
        <w:pStyle w:val="SingleTxtG"/>
        <w:ind w:left="2268"/>
      </w:pPr>
      <w:r w:rsidRPr="00AA128D">
        <w:t>(d)</w:t>
      </w:r>
      <w:r w:rsidRPr="00AA128D">
        <w:tab/>
      </w:r>
      <w:r w:rsidR="00435CBE" w:rsidRPr="00AA128D">
        <w:t xml:space="preserve">[Thermal insulation and] </w:t>
      </w:r>
      <w:r w:rsidRPr="00AA128D">
        <w:t>Combined mechanical refrigeration system with coolant system; provided that:</w:t>
      </w:r>
    </w:p>
    <w:p w14:paraId="3590FAF8" w14:textId="77777777" w:rsidR="00F14BAC" w:rsidRPr="00AA128D" w:rsidRDefault="00F14BAC" w:rsidP="00F14BAC">
      <w:pPr>
        <w:pStyle w:val="SingleTxtG"/>
        <w:ind w:left="2835"/>
      </w:pPr>
      <w:r w:rsidRPr="00AA128D">
        <w:t>(</w:t>
      </w:r>
      <w:proofErr w:type="spellStart"/>
      <w:r w:rsidRPr="00AA128D">
        <w:t>i</w:t>
      </w:r>
      <w:proofErr w:type="spellEnd"/>
      <w:r w:rsidRPr="00AA128D">
        <w:t>)</w:t>
      </w:r>
      <w:r w:rsidRPr="00AA128D">
        <w:tab/>
        <w:t>The two systems are independent of one another;</w:t>
      </w:r>
    </w:p>
    <w:p w14:paraId="15F8BFC2" w14:textId="77777777" w:rsidR="00F14BAC" w:rsidRPr="00AA128D" w:rsidRDefault="00F14BAC" w:rsidP="00F14BAC">
      <w:pPr>
        <w:pStyle w:val="SingleTxtG"/>
        <w:ind w:left="2835"/>
      </w:pPr>
      <w:r w:rsidRPr="00AA128D">
        <w:t>(ii)</w:t>
      </w:r>
      <w:r w:rsidRPr="00AA128D">
        <w:tab/>
        <w:t>The provisions in (b) and (c) are complied with;</w:t>
      </w:r>
    </w:p>
    <w:p w14:paraId="02E129C8" w14:textId="77777777" w:rsidR="00F14BAC" w:rsidRPr="00AA128D" w:rsidRDefault="00F14BAC" w:rsidP="006270F6">
      <w:pPr>
        <w:pStyle w:val="SingleTxtG"/>
        <w:ind w:left="2268"/>
      </w:pPr>
      <w:r w:rsidRPr="00AA128D">
        <w:t>(e)</w:t>
      </w:r>
      <w:r w:rsidRPr="00AA128D">
        <w:tab/>
      </w:r>
      <w:r w:rsidR="006270F6" w:rsidRPr="00AA128D">
        <w:t xml:space="preserve">[Thermal insulation and] </w:t>
      </w:r>
      <w:r w:rsidRPr="00AA128D">
        <w:t>Dual mechanical refrigeration system; provided that:</w:t>
      </w:r>
    </w:p>
    <w:p w14:paraId="130C88E5" w14:textId="77777777" w:rsidR="00F14BAC" w:rsidRPr="00AA128D" w:rsidRDefault="00F14BAC" w:rsidP="00F14BAC">
      <w:pPr>
        <w:pStyle w:val="SingleTxtG"/>
        <w:ind w:left="2835"/>
      </w:pPr>
      <w:r w:rsidRPr="00AA128D">
        <w:t>(</w:t>
      </w:r>
      <w:proofErr w:type="spellStart"/>
      <w:r w:rsidRPr="00AA128D">
        <w:t>i</w:t>
      </w:r>
      <w:proofErr w:type="spellEnd"/>
      <w:r w:rsidRPr="00AA128D">
        <w:t>)</w:t>
      </w:r>
      <w:r w:rsidRPr="00AA128D">
        <w:tab/>
        <w:t>Apart from the integral power supply unit, the two systems are independent of one another;</w:t>
      </w:r>
    </w:p>
    <w:p w14:paraId="62EC6540" w14:textId="77777777" w:rsidR="00F14BAC" w:rsidRPr="00AA128D" w:rsidRDefault="00F14BAC" w:rsidP="00F14BAC">
      <w:pPr>
        <w:pStyle w:val="SingleTxtG"/>
        <w:ind w:left="2835"/>
      </w:pPr>
      <w:r w:rsidRPr="00AA128D">
        <w:t>(ii)</w:t>
      </w:r>
      <w:r w:rsidRPr="00AA128D">
        <w:tab/>
        <w:t>Each system alone is capable of maintaining adequate temperature control; and</w:t>
      </w:r>
    </w:p>
    <w:p w14:paraId="21F5319A" w14:textId="20BD9324" w:rsidR="00F14BAC" w:rsidRPr="00AA128D" w:rsidRDefault="00F14BAC" w:rsidP="00F14BAC">
      <w:pPr>
        <w:pStyle w:val="SingleTxtG"/>
        <w:ind w:left="2835"/>
      </w:pPr>
      <w:r w:rsidRPr="00AA128D">
        <w:t>(iii)</w:t>
      </w:r>
      <w:r w:rsidRPr="00AA128D">
        <w:tab/>
        <w:t xml:space="preserve">For substance(s) to be </w:t>
      </w:r>
      <w:r w:rsidR="00660D9F" w:rsidRPr="00AA128D">
        <w:t>carried</w:t>
      </w:r>
      <w:r w:rsidRPr="00AA128D">
        <w:t xml:space="preserve"> with a flash point lower than the sum of t</w:t>
      </w:r>
      <w:r w:rsidR="00C3081B" w:rsidRPr="00AA128D">
        <w:t>he emergency temperature plus 5 </w:t>
      </w:r>
      <w:r w:rsidRPr="00AA128D">
        <w:t xml:space="preserve">°C explosion-proof electrical fittings </w:t>
      </w:r>
      <w:r w:rsidR="006270F6" w:rsidRPr="00AA128D">
        <w:t xml:space="preserve">[, </w:t>
      </w:r>
      <w:proofErr w:type="spellStart"/>
      <w:r w:rsidR="006270F6" w:rsidRPr="00AA128D">
        <w:t>EEx</w:t>
      </w:r>
      <w:proofErr w:type="spellEnd"/>
      <w:r w:rsidR="006270F6" w:rsidRPr="00AA128D">
        <w:t xml:space="preserve"> IIB T3] </w:t>
      </w:r>
      <w:r w:rsidRPr="00AA128D">
        <w:t>are used within the cooling compartment to prevent ignition of flammable vapours</w:t>
      </w:r>
      <w:r w:rsidR="006270F6" w:rsidRPr="00AA128D">
        <w:t xml:space="preserve"> [from the substances]</w:t>
      </w:r>
      <w:r w:rsidRPr="00AA128D">
        <w:t>.</w:t>
      </w:r>
    </w:p>
    <w:p w14:paraId="068FEB4E" w14:textId="319CCD34" w:rsidR="00AA0387" w:rsidRPr="00AA128D" w:rsidRDefault="00AA0387" w:rsidP="00AA0387">
      <w:pPr>
        <w:pStyle w:val="SingleTxtG"/>
      </w:pPr>
      <w:r w:rsidRPr="00AA128D">
        <w:t>7.1.</w:t>
      </w:r>
      <w:r w:rsidR="009E361A" w:rsidRPr="00AA128D">
        <w:t>7</w:t>
      </w:r>
      <w:r w:rsidRPr="00AA128D">
        <w:t>.4.6</w:t>
      </w:r>
      <w:r w:rsidRPr="00AA128D">
        <w:tab/>
        <w:t>The methods described in 7.1.</w:t>
      </w:r>
      <w:r w:rsidR="009E361A" w:rsidRPr="00AA128D">
        <w:t>7</w:t>
      </w:r>
      <w:r w:rsidRPr="00AA128D">
        <w:t>.4.5 (d) and (e) may be used for all organic peroxides and self-reactive substances and polymerizing substances.</w:t>
      </w:r>
    </w:p>
    <w:p w14:paraId="5A42B805" w14:textId="0EF1C4C3" w:rsidR="00AA0387" w:rsidRPr="00AA128D" w:rsidRDefault="00AA0387" w:rsidP="00AA0387">
      <w:pPr>
        <w:pStyle w:val="SingleTxtG"/>
      </w:pPr>
      <w:r w:rsidRPr="00AA128D">
        <w:tab/>
      </w:r>
      <w:r w:rsidRPr="00AA128D">
        <w:tab/>
        <w:t>The method described in 7.1.</w:t>
      </w:r>
      <w:r w:rsidR="009E361A" w:rsidRPr="00AA128D">
        <w:t>7</w:t>
      </w:r>
      <w:r w:rsidRPr="00AA128D">
        <w:t>.4.5 (c</w:t>
      </w:r>
      <w:proofErr w:type="gramStart"/>
      <w:r w:rsidRPr="00AA128D">
        <w:t>)  may</w:t>
      </w:r>
      <w:proofErr w:type="gramEnd"/>
      <w:r w:rsidRPr="00AA128D">
        <w:t xml:space="preserve"> be used for organic peroxides and self-reactive substances of Types C, D, E and F and, when the maximum ambient temperature to be expected during carriage does not exceed the control temperature by more than 10 °C, for organic peroxides and self-reactive substances of Type B and polymerizing substances.</w:t>
      </w:r>
    </w:p>
    <w:p w14:paraId="4C9A89DB" w14:textId="2B5DAD02" w:rsidR="00AA0387" w:rsidRPr="00AA128D" w:rsidRDefault="00AA0387" w:rsidP="00AA0387">
      <w:pPr>
        <w:pStyle w:val="SingleTxtG"/>
      </w:pPr>
      <w:r w:rsidRPr="00AA128D">
        <w:tab/>
      </w:r>
      <w:r w:rsidRPr="00AA128D">
        <w:tab/>
        <w:t>The method described in 7.1.</w:t>
      </w:r>
      <w:r w:rsidR="009E361A" w:rsidRPr="00AA128D">
        <w:t>7</w:t>
      </w:r>
      <w:r w:rsidRPr="00AA128D">
        <w:t>.4.5 (b) may be used for organic peroxides and self-reactive substances of Types C, D, E and F and polymerizing substances when the maximum ambient temperature to be expected during carriage does not exceed the control temperature by more than 30 °C.</w:t>
      </w:r>
    </w:p>
    <w:p w14:paraId="5FA781EE" w14:textId="43C2F394" w:rsidR="00AA0387" w:rsidRPr="00AA128D" w:rsidRDefault="00AA0387" w:rsidP="00AA0387">
      <w:pPr>
        <w:pStyle w:val="SingleTxtG"/>
      </w:pPr>
      <w:r w:rsidRPr="00AA128D">
        <w:tab/>
      </w:r>
      <w:r w:rsidRPr="00AA128D">
        <w:tab/>
        <w:t>The method described in 7.1.</w:t>
      </w:r>
      <w:r w:rsidR="009E361A" w:rsidRPr="00AA128D">
        <w:t>7</w:t>
      </w:r>
      <w:r w:rsidRPr="00AA128D">
        <w:t xml:space="preserve">.4.5 (a) may be used for organic peroxides and self-reactive substances of Types C, D, E and F and polymerizing substances when the maximum </w:t>
      </w:r>
      <w:r w:rsidRPr="00AA128D">
        <w:lastRenderedPageBreak/>
        <w:t>ambient temperature to be expected during carriage is at least 10 °C below the control temperature.</w:t>
      </w:r>
    </w:p>
    <w:p w14:paraId="38306C77" w14:textId="2907440B" w:rsidR="00AA0387" w:rsidRPr="00AA128D" w:rsidRDefault="00AA0387" w:rsidP="00AA0387">
      <w:pPr>
        <w:pStyle w:val="SingleTxtG"/>
      </w:pPr>
      <w:r w:rsidRPr="00AA128D">
        <w:t>7.1.</w:t>
      </w:r>
      <w:r w:rsidR="009E361A" w:rsidRPr="00AA128D">
        <w:t>7</w:t>
      </w:r>
      <w:r w:rsidRPr="00AA128D">
        <w:t>.4.7</w:t>
      </w:r>
      <w:r w:rsidRPr="00AA128D">
        <w:tab/>
        <w:t>Where substances are required to be carried in insulated, refrigerated or mechanically-refrigerated vehicles or containers, these vehicles or containers shall satisfy the requirements of Chapter 9.6.</w:t>
      </w:r>
    </w:p>
    <w:p w14:paraId="74156D09" w14:textId="41A936F7" w:rsidR="00E87231" w:rsidRPr="00AA128D" w:rsidRDefault="00AA0387" w:rsidP="00E87231">
      <w:pPr>
        <w:pStyle w:val="SingleTxtG"/>
      </w:pPr>
      <w:r w:rsidRPr="00AA128D">
        <w:t>7.1.</w:t>
      </w:r>
      <w:r w:rsidR="009E361A" w:rsidRPr="00AA128D">
        <w:t>7</w:t>
      </w:r>
      <w:r w:rsidRPr="00AA128D">
        <w:t>.4.8</w:t>
      </w:r>
      <w:r w:rsidRPr="00AA128D">
        <w:tab/>
        <w:t xml:space="preserve">If substances are contained in protective </w:t>
      </w:r>
      <w:proofErr w:type="spellStart"/>
      <w:r w:rsidRPr="00AA128D">
        <w:t>packagings</w:t>
      </w:r>
      <w:proofErr w:type="spellEnd"/>
      <w:r w:rsidRPr="00AA128D">
        <w:t xml:space="preserve"> filled with a coolant, they shall be loaded in closed or sheeted vehicles or closed or sheeted containers. If the vehicles or containers used are closed they shall be adequately ventilated. Sheeted vehicles and containers shall be fitted with sideboards and a tailboard. The sheets of these vehicles and containers shall be of an impermeable and non-combustible material.</w:t>
      </w:r>
      <w:proofErr w:type="gramStart"/>
      <w:r w:rsidR="002541E9" w:rsidRPr="00AA128D">
        <w:t>”.</w:t>
      </w:r>
      <w:proofErr w:type="gramEnd"/>
    </w:p>
    <w:p w14:paraId="7ACEAD93" w14:textId="383EE1FA" w:rsidR="00CC45A5" w:rsidRPr="00AA128D" w:rsidRDefault="00CC45A5" w:rsidP="00CC45A5">
      <w:pPr>
        <w:pStyle w:val="H1G"/>
      </w:pPr>
      <w:r w:rsidRPr="00AA128D">
        <w:tab/>
      </w:r>
      <w:r w:rsidRPr="00AA128D">
        <w:tab/>
      </w:r>
      <w:r w:rsidR="00A83F8A">
        <w:t>(</w:t>
      </w:r>
      <w:proofErr w:type="gramStart"/>
      <w:r w:rsidR="00A83F8A">
        <w:t>ADR:</w:t>
      </w:r>
      <w:proofErr w:type="gramEnd"/>
      <w:r w:rsidR="00A83F8A">
        <w:t xml:space="preserve">) </w:t>
      </w:r>
      <w:r w:rsidRPr="00AA128D">
        <w:t xml:space="preserve">Chapter </w:t>
      </w:r>
      <w:r>
        <w:t>7</w:t>
      </w:r>
      <w:r w:rsidRPr="00AA128D">
        <w:t>.2</w:t>
      </w:r>
    </w:p>
    <w:p w14:paraId="20B07155" w14:textId="09648EA2" w:rsidR="003A49E0" w:rsidRPr="00AA128D" w:rsidRDefault="00EB0805" w:rsidP="003A49E0">
      <w:pPr>
        <w:pStyle w:val="SingleTxtG"/>
        <w:spacing w:before="120"/>
      </w:pPr>
      <w:r w:rsidRPr="00AA128D">
        <w:t xml:space="preserve">7.2.4, </w:t>
      </w:r>
      <w:r w:rsidR="003A49E0" w:rsidRPr="00AA128D">
        <w:t>V8</w:t>
      </w:r>
      <w:r w:rsidR="00B24EC7" w:rsidRPr="00AA128D">
        <w:tab/>
        <w:t>Amend to read as follows:</w:t>
      </w:r>
    </w:p>
    <w:p w14:paraId="2BF8860C" w14:textId="1342A90F" w:rsidR="00B24EC7" w:rsidRPr="00AA128D" w:rsidRDefault="00B24EC7" w:rsidP="003A49E0">
      <w:pPr>
        <w:pStyle w:val="SingleTxtG"/>
        <w:spacing w:before="120"/>
      </w:pPr>
      <w:r w:rsidRPr="00AA128D">
        <w:t>“V8</w:t>
      </w:r>
      <w:r w:rsidRPr="00AA128D">
        <w:tab/>
        <w:t>See 7.</w:t>
      </w:r>
      <w:r w:rsidR="00595588" w:rsidRPr="00AA128D">
        <w:t>1.7</w:t>
      </w:r>
      <w:r w:rsidRPr="00AA128D">
        <w:t>.</w:t>
      </w:r>
    </w:p>
    <w:p w14:paraId="783B4EBA" w14:textId="77777777" w:rsidR="00B24EC7" w:rsidRPr="00AA128D" w:rsidRDefault="00AA0387" w:rsidP="003A49E0">
      <w:pPr>
        <w:pStyle w:val="SingleTxtG"/>
        <w:spacing w:before="120"/>
      </w:pPr>
      <w:r w:rsidRPr="00AA128D">
        <w:rPr>
          <w:b/>
          <w:i/>
        </w:rPr>
        <w:t xml:space="preserve">NOTE: </w:t>
      </w:r>
      <w:r w:rsidRPr="00AA128D">
        <w:rPr>
          <w:i/>
        </w:rPr>
        <w:t xml:space="preserve">This </w:t>
      </w:r>
      <w:r w:rsidR="00595588" w:rsidRPr="00AA128D">
        <w:rPr>
          <w:i/>
        </w:rPr>
        <w:t xml:space="preserve">special </w:t>
      </w:r>
      <w:r w:rsidRPr="00AA128D">
        <w:rPr>
          <w:i/>
        </w:rPr>
        <w:t>provision V8 does not apply to substances referred to in 3.1.2.6 when substances are stabilized by the addition of chemical inhibitors such that the SADT is greater than 50 °C. In this latter case, temperature control may be required under conditions of carriage where the temperature may exceed 55 °C</w:t>
      </w:r>
      <w:r w:rsidRPr="00AA128D">
        <w:t>.</w:t>
      </w:r>
      <w:r w:rsidR="00B24EC7" w:rsidRPr="00AA128D">
        <w:t>”</w:t>
      </w:r>
      <w:r w:rsidRPr="00AA128D">
        <w:t>.</w:t>
      </w:r>
    </w:p>
    <w:p w14:paraId="04324EBE" w14:textId="387DB4D3" w:rsidR="00632460" w:rsidRPr="00AA128D" w:rsidRDefault="00632460" w:rsidP="00632460">
      <w:pPr>
        <w:pStyle w:val="H1G"/>
      </w:pPr>
      <w:r w:rsidRPr="00AA128D">
        <w:tab/>
      </w:r>
      <w:r w:rsidRPr="00AA128D">
        <w:tab/>
      </w:r>
      <w:r w:rsidR="00A83F8A">
        <w:t>(</w:t>
      </w:r>
      <w:proofErr w:type="gramStart"/>
      <w:r w:rsidR="00A83F8A">
        <w:t>ADR:</w:t>
      </w:r>
      <w:proofErr w:type="gramEnd"/>
      <w:r w:rsidR="00A83F8A">
        <w:t xml:space="preserve">) </w:t>
      </w:r>
      <w:r w:rsidRPr="00AA128D">
        <w:t xml:space="preserve">Chapter </w:t>
      </w:r>
      <w:r>
        <w:t>7</w:t>
      </w:r>
      <w:r w:rsidRPr="00AA128D">
        <w:t>.</w:t>
      </w:r>
      <w:r>
        <w:t>5</w:t>
      </w:r>
    </w:p>
    <w:p w14:paraId="19038AE5" w14:textId="3626D5F0" w:rsidR="00632460" w:rsidRPr="00AA128D" w:rsidRDefault="00632460" w:rsidP="00632460">
      <w:pPr>
        <w:pStyle w:val="SingleTxtG"/>
        <w:spacing w:before="120"/>
      </w:pPr>
      <w:r>
        <w:t>7.5.2.2.2</w:t>
      </w:r>
      <w:r>
        <w:tab/>
        <w:t>In table note b, replace “risk” by “hazard”.</w:t>
      </w:r>
    </w:p>
    <w:p w14:paraId="564164ED" w14:textId="77777777" w:rsidR="00627F53" w:rsidRPr="00AA128D" w:rsidRDefault="00627F53" w:rsidP="00627F53">
      <w:pPr>
        <w:pStyle w:val="H1G"/>
      </w:pPr>
      <w:r w:rsidRPr="00AA128D">
        <w:tab/>
      </w:r>
      <w:r w:rsidRPr="00AA128D">
        <w:tab/>
      </w:r>
      <w:r>
        <w:t>(</w:t>
      </w:r>
      <w:proofErr w:type="gramStart"/>
      <w:r>
        <w:t>ADR:</w:t>
      </w:r>
      <w:proofErr w:type="gramEnd"/>
      <w:r>
        <w:t xml:space="preserve">) </w:t>
      </w:r>
      <w:r w:rsidRPr="00AA128D">
        <w:t xml:space="preserve">Chapter </w:t>
      </w:r>
      <w:r>
        <w:t>8.2</w:t>
      </w:r>
    </w:p>
    <w:p w14:paraId="25C9AE58" w14:textId="77777777" w:rsidR="00627F53" w:rsidRPr="00F95F25" w:rsidRDefault="00627F53" w:rsidP="00627F53">
      <w:pPr>
        <w:pStyle w:val="SingleTxtG"/>
        <w:spacing w:before="120"/>
      </w:pPr>
      <w:r w:rsidRPr="00F95F25">
        <w:t>The amendment</w:t>
      </w:r>
      <w:r>
        <w:t>s do</w:t>
      </w:r>
      <w:r w:rsidRPr="00F95F25">
        <w:t xml:space="preserve"> not apply to the English version.</w:t>
      </w:r>
    </w:p>
    <w:p w14:paraId="3DBE2AF1" w14:textId="58D7261A" w:rsidR="00CC45A5" w:rsidRPr="00AA128D" w:rsidRDefault="00CC45A5" w:rsidP="00CC45A5">
      <w:pPr>
        <w:pStyle w:val="H1G"/>
      </w:pPr>
      <w:r w:rsidRPr="00AA128D">
        <w:tab/>
      </w:r>
      <w:r w:rsidRPr="00AA128D">
        <w:tab/>
      </w:r>
      <w:r>
        <w:t>(</w:t>
      </w:r>
      <w:proofErr w:type="gramStart"/>
      <w:r>
        <w:t>ADR:</w:t>
      </w:r>
      <w:proofErr w:type="gramEnd"/>
      <w:r>
        <w:t xml:space="preserve">) </w:t>
      </w:r>
      <w:r w:rsidRPr="00AA128D">
        <w:t xml:space="preserve">Chapter </w:t>
      </w:r>
      <w:r>
        <w:t>8.5</w:t>
      </w:r>
    </w:p>
    <w:p w14:paraId="164823A5" w14:textId="77777777" w:rsidR="00EB0805" w:rsidRPr="00AA128D" w:rsidRDefault="00EB0805" w:rsidP="00EB0805">
      <w:pPr>
        <w:pStyle w:val="SingleTxtG"/>
        <w:spacing w:before="120"/>
      </w:pPr>
      <w:r w:rsidRPr="00AA128D">
        <w:t xml:space="preserve">8.5, </w:t>
      </w:r>
      <w:r w:rsidR="003A49E0" w:rsidRPr="00AA128D">
        <w:t>S4</w:t>
      </w:r>
      <w:r w:rsidRPr="00AA128D">
        <w:tab/>
      </w:r>
      <w:r w:rsidRPr="00AA128D">
        <w:tab/>
        <w:t>Amend to read as follows:</w:t>
      </w:r>
    </w:p>
    <w:p w14:paraId="688C1DF9" w14:textId="57A9BF55" w:rsidR="00EB0805" w:rsidRPr="00AA128D" w:rsidRDefault="00EB0805" w:rsidP="00EB0805">
      <w:pPr>
        <w:pStyle w:val="SingleTxtG"/>
        <w:spacing w:before="120"/>
      </w:pPr>
      <w:r w:rsidRPr="00AA128D">
        <w:t>“S4</w:t>
      </w:r>
      <w:r w:rsidRPr="00AA128D">
        <w:tab/>
        <w:t>See 7.</w:t>
      </w:r>
      <w:r w:rsidR="00595588" w:rsidRPr="00AA128D">
        <w:t>1.7</w:t>
      </w:r>
      <w:r w:rsidRPr="00AA128D">
        <w:t>.</w:t>
      </w:r>
    </w:p>
    <w:p w14:paraId="6266B9AA" w14:textId="01B6239C" w:rsidR="003A49E0" w:rsidRDefault="00EB0805" w:rsidP="00EB0805">
      <w:pPr>
        <w:pStyle w:val="SingleTxtG"/>
        <w:spacing w:before="120"/>
      </w:pPr>
      <w:r w:rsidRPr="00AA128D">
        <w:rPr>
          <w:b/>
          <w:i/>
        </w:rPr>
        <w:t xml:space="preserve">NOTE: </w:t>
      </w:r>
      <w:r w:rsidRPr="00AA128D">
        <w:rPr>
          <w:i/>
        </w:rPr>
        <w:t xml:space="preserve">This </w:t>
      </w:r>
      <w:r w:rsidR="00595588" w:rsidRPr="00AA128D">
        <w:rPr>
          <w:i/>
        </w:rPr>
        <w:t xml:space="preserve">special </w:t>
      </w:r>
      <w:r w:rsidRPr="00AA128D">
        <w:rPr>
          <w:i/>
        </w:rPr>
        <w:t>provision S4 does not apply to substances referred to in 3.1.2.6 when substances are stabilized by the addition of chemical inhibitors such that the SADT is greater than 50 °C. In this latter case, temperature control may be required under conditions of carriage where the temperature may exceed 55 °C</w:t>
      </w:r>
      <w:r w:rsidRPr="00AA128D">
        <w:t>.”.</w:t>
      </w:r>
    </w:p>
    <w:p w14:paraId="4380C3CE" w14:textId="1F5B5ECD" w:rsidR="00386470" w:rsidRPr="00AA128D" w:rsidRDefault="00386470" w:rsidP="00386470">
      <w:pPr>
        <w:pStyle w:val="SingleTxtG"/>
        <w:spacing w:before="120"/>
      </w:pPr>
      <w:r w:rsidRPr="00AA128D">
        <w:t>8.5, S</w:t>
      </w:r>
      <w:r>
        <w:t>6</w:t>
      </w:r>
      <w:r>
        <w:tab/>
      </w:r>
      <w:r>
        <w:tab/>
        <w:t>Replace “risk” by “hazard”.</w:t>
      </w:r>
    </w:p>
    <w:p w14:paraId="476B23BA" w14:textId="545F8AF4" w:rsidR="00386470" w:rsidRPr="00AA128D" w:rsidRDefault="00386470" w:rsidP="00386470">
      <w:pPr>
        <w:pStyle w:val="SingleTxtG"/>
        <w:spacing w:before="120"/>
      </w:pPr>
      <w:r w:rsidRPr="00AA128D">
        <w:t xml:space="preserve">8.5, </w:t>
      </w:r>
      <w:r>
        <w:t>S12</w:t>
      </w:r>
      <w:r>
        <w:tab/>
        <w:t>In the first sentence, replace “risk” by “hazard”.</w:t>
      </w:r>
    </w:p>
    <w:p w14:paraId="7BF150C9" w14:textId="25293274" w:rsidR="00CC45A5" w:rsidRPr="00AA128D" w:rsidRDefault="00CC45A5" w:rsidP="00CC45A5">
      <w:pPr>
        <w:pStyle w:val="H1G"/>
      </w:pPr>
      <w:r w:rsidRPr="00AA128D">
        <w:tab/>
      </w:r>
      <w:r w:rsidRPr="00AA128D">
        <w:tab/>
      </w:r>
      <w:r>
        <w:t>(</w:t>
      </w:r>
      <w:proofErr w:type="gramStart"/>
      <w:r>
        <w:t>ADR:</w:t>
      </w:r>
      <w:proofErr w:type="gramEnd"/>
      <w:r>
        <w:t xml:space="preserve">) </w:t>
      </w:r>
      <w:r w:rsidRPr="00AA128D">
        <w:t xml:space="preserve">Chapter </w:t>
      </w:r>
      <w:r>
        <w:t>9.6</w:t>
      </w:r>
    </w:p>
    <w:p w14:paraId="19ED914B" w14:textId="62B86A98" w:rsidR="003A49E0" w:rsidRDefault="003A49E0" w:rsidP="003A49E0">
      <w:pPr>
        <w:pStyle w:val="SingleTxtG"/>
        <w:spacing w:before="120"/>
      </w:pPr>
      <w:r w:rsidRPr="00AA128D">
        <w:t>9.6.1 (</w:t>
      </w:r>
      <w:proofErr w:type="gramStart"/>
      <w:r w:rsidRPr="00AA128D">
        <w:t>a</w:t>
      </w:r>
      <w:proofErr w:type="gramEnd"/>
      <w:r w:rsidRPr="00AA128D">
        <w:t>)</w:t>
      </w:r>
      <w:r w:rsidR="007357E4" w:rsidRPr="00AA128D">
        <w:tab/>
      </w:r>
      <w:r w:rsidR="00B810BF" w:rsidRPr="00AA128D">
        <w:t>Replace “2.2.52.1.16” by “2.2.52.1.15”.</w:t>
      </w:r>
    </w:p>
    <w:p w14:paraId="57DE44B3" w14:textId="4532990D" w:rsidR="003D5089" w:rsidRDefault="003D5089" w:rsidP="003A49E0">
      <w:pPr>
        <w:pStyle w:val="SingleTxtG"/>
        <w:spacing w:before="120"/>
      </w:pPr>
      <w:r>
        <w:br w:type="page"/>
      </w:r>
    </w:p>
    <w:p w14:paraId="272602B8" w14:textId="77777777" w:rsidR="003D5089" w:rsidRDefault="003D5089" w:rsidP="003D5089">
      <w:pPr>
        <w:pStyle w:val="HChG"/>
      </w:pPr>
      <w:r>
        <w:lastRenderedPageBreak/>
        <w:t>Annex</w:t>
      </w:r>
    </w:p>
    <w:p w14:paraId="784311C6" w14:textId="77777777" w:rsidR="003D5089" w:rsidRDefault="003D5089" w:rsidP="003D5089">
      <w:pPr>
        <w:pStyle w:val="HChG"/>
      </w:pPr>
      <w:r>
        <w:tab/>
      </w:r>
      <w:r>
        <w:tab/>
        <w:t>Proposal by the secretariat for consequential amendments linked to the new provisions for classification of ammonium nitrate based fertilizers</w:t>
      </w:r>
    </w:p>
    <w:p w14:paraId="400DDD54" w14:textId="77777777" w:rsidR="003D5089" w:rsidRDefault="003D5089" w:rsidP="003D5089">
      <w:pPr>
        <w:pStyle w:val="SingleTxtG"/>
      </w:pPr>
      <w:r>
        <w:t>2.2.51.2.2</w:t>
      </w:r>
      <w:r>
        <w:tab/>
        <w:t>Replace the thirteenth indent by the following:</w:t>
      </w:r>
    </w:p>
    <w:p w14:paraId="6EF0B7DB" w14:textId="77777777" w:rsidR="003D5089" w:rsidRDefault="003D5089" w:rsidP="003D5089">
      <w:pPr>
        <w:pStyle w:val="SingleTxtG"/>
      </w:pPr>
      <w:r>
        <w:t>“-</w:t>
      </w:r>
      <w:r>
        <w:tab/>
      </w:r>
      <w:r w:rsidRPr="00AA128D">
        <w:t>ammonium</w:t>
      </w:r>
      <w:r w:rsidRPr="00E138B7">
        <w:t xml:space="preserve"> </w:t>
      </w:r>
      <w:r w:rsidRPr="00AA128D">
        <w:t>nitrate</w:t>
      </w:r>
      <w:r>
        <w:t xml:space="preserve"> based </w:t>
      </w:r>
      <w:r w:rsidRPr="00AA128D">
        <w:t>fertilizers</w:t>
      </w:r>
      <w:r>
        <w:t xml:space="preserve"> with compositions that lead to exit boxes 4, 8, 15, 20, 23, 31, 33 or 39 of the flowchart of paragraph 39.5.1 of the </w:t>
      </w:r>
      <w:r w:rsidRPr="00AA128D">
        <w:t>Manual of Tests and Criteria, Part III, Section 39,</w:t>
      </w:r>
      <w:r>
        <w:t xml:space="preserve"> unless they have been assigned a suitable UN number, other than UN No. 2067, in Class 1 or Class 5.1, provided that the suitability for carriage has been demonstrated and that this has been approved by the competent authority, in accordance with paragraph 39.4.3 of the </w:t>
      </w:r>
      <w:r w:rsidRPr="00AA128D">
        <w:t>Manual of Tests and Criteria</w:t>
      </w:r>
      <w:r>
        <w:t>;</w:t>
      </w:r>
    </w:p>
    <w:p w14:paraId="23CA2C52" w14:textId="77777777" w:rsidR="003D5089" w:rsidRDefault="003D5089" w:rsidP="003D5089">
      <w:pPr>
        <w:pStyle w:val="SingleTxtG"/>
      </w:pPr>
      <w:r>
        <w:t>-</w:t>
      </w:r>
      <w:r>
        <w:tab/>
      </w:r>
      <w:r w:rsidRPr="00AA128D">
        <w:t>ammonium</w:t>
      </w:r>
      <w:r w:rsidRPr="00E138B7">
        <w:t xml:space="preserve"> </w:t>
      </w:r>
      <w:r w:rsidRPr="00AA128D">
        <w:t>nitrate</w:t>
      </w:r>
      <w:r>
        <w:t xml:space="preserve"> based </w:t>
      </w:r>
      <w:r w:rsidRPr="00AA128D">
        <w:t>fertilizers</w:t>
      </w:r>
      <w:r w:rsidRPr="00C75276">
        <w:t xml:space="preserve"> </w:t>
      </w:r>
      <w:r>
        <w:t xml:space="preserve">with compositions that lead to exit box 6 of the flowchart of paragraph 39.5.1 of the </w:t>
      </w:r>
      <w:r w:rsidRPr="00AA128D">
        <w:t>Manual of Tests and Criteria, Part III, Section 39,</w:t>
      </w:r>
      <w:r>
        <w:t xml:space="preserve"> unless they have been classified in Class 1 regardless of the results when tested in accordance with Tests Series 2 of the </w:t>
      </w:r>
      <w:r w:rsidRPr="00AA128D">
        <w:t>Manual of Tests and Criteria</w:t>
      </w:r>
      <w:r>
        <w:t xml:space="preserve">, in accordance with paragraph 39.4.4 of the </w:t>
      </w:r>
      <w:r w:rsidRPr="00AA128D">
        <w:t>Manual of Tests and Criteria</w:t>
      </w:r>
      <w:r>
        <w:t>.</w:t>
      </w:r>
    </w:p>
    <w:p w14:paraId="1E12FEA9" w14:textId="77777777" w:rsidR="003D5089" w:rsidRDefault="003D5089" w:rsidP="003D5089">
      <w:pPr>
        <w:pStyle w:val="SingleTxtG"/>
      </w:pPr>
      <w:r w:rsidRPr="00482324">
        <w:t>Chapter 3.3, special provision 307</w:t>
      </w:r>
      <w:r>
        <w:tab/>
      </w:r>
      <w:r>
        <w:tab/>
      </w:r>
      <w:proofErr w:type="gramStart"/>
      <w:r>
        <w:t>The</w:t>
      </w:r>
      <w:proofErr w:type="gramEnd"/>
      <w:r>
        <w:t xml:space="preserve"> secretariat proposes the addition of the following sentences to the text of the revised special provision 307:</w:t>
      </w:r>
    </w:p>
    <w:p w14:paraId="59C06E10" w14:textId="77777777" w:rsidR="003D5089" w:rsidRDefault="003D5089" w:rsidP="003D5089">
      <w:pPr>
        <w:pStyle w:val="SingleTxtG"/>
      </w:pPr>
      <w:r>
        <w:t xml:space="preserve">“When used in the said Section 39, the term “competent authority” means the competent authority of the country of origin. If the country of origin is not a </w:t>
      </w:r>
      <w:r w:rsidRPr="00F62F19">
        <w:t xml:space="preserve">Contracting State </w:t>
      </w:r>
      <w:r>
        <w:t xml:space="preserve">to </w:t>
      </w:r>
      <w:r w:rsidRPr="00AA128D">
        <w:t xml:space="preserve">RID </w:t>
      </w:r>
      <w:r w:rsidRPr="00F62F19">
        <w:t>/</w:t>
      </w:r>
      <w:r>
        <w:t xml:space="preserve"> </w:t>
      </w:r>
      <w:r w:rsidRPr="00F62F19">
        <w:t>Contracting Party</w:t>
      </w:r>
      <w:r>
        <w:t xml:space="preserve"> to </w:t>
      </w:r>
      <w:r w:rsidRPr="00F62F19">
        <w:t>ADR /</w:t>
      </w:r>
      <w:r>
        <w:t xml:space="preserve"> </w:t>
      </w:r>
      <w:r w:rsidRPr="00F62F19">
        <w:t>Contracting Party</w:t>
      </w:r>
      <w:r w:rsidRPr="00482324">
        <w:t xml:space="preserve"> </w:t>
      </w:r>
      <w:r>
        <w:t xml:space="preserve">to ADN, the classifications and conditions of carriage shall be recognized by the competent authority of the first country </w:t>
      </w:r>
      <w:r w:rsidRPr="00F62F19">
        <w:t xml:space="preserve">Contracting State </w:t>
      </w:r>
      <w:r>
        <w:t xml:space="preserve">to </w:t>
      </w:r>
      <w:r w:rsidRPr="00AA128D">
        <w:t xml:space="preserve">RID </w:t>
      </w:r>
      <w:r w:rsidRPr="00F62F19">
        <w:t>/</w:t>
      </w:r>
      <w:r>
        <w:t xml:space="preserve"> </w:t>
      </w:r>
      <w:r w:rsidRPr="00F62F19">
        <w:t>Contracting Party</w:t>
      </w:r>
      <w:r>
        <w:t xml:space="preserve"> to </w:t>
      </w:r>
      <w:r w:rsidRPr="00F62F19">
        <w:t>ADR /</w:t>
      </w:r>
      <w:r>
        <w:t xml:space="preserve"> </w:t>
      </w:r>
      <w:r w:rsidRPr="00F62F19">
        <w:t>Contracting Party</w:t>
      </w:r>
      <w:r w:rsidRPr="00482324">
        <w:t xml:space="preserve"> </w:t>
      </w:r>
      <w:r>
        <w:t>to ADN reached by the consignment.”.</w:t>
      </w:r>
    </w:p>
    <w:p w14:paraId="464B3F64" w14:textId="77777777" w:rsidR="003D5089" w:rsidRDefault="003D5089" w:rsidP="003D5089">
      <w:pPr>
        <w:pStyle w:val="SingleTxtG"/>
      </w:pPr>
      <w:r>
        <w:t>2.2.51.1.3</w:t>
      </w:r>
      <w:r>
        <w:tab/>
        <w:t>At the end of the second sentence, add “or, for solid ammonium nitrate based fertilizers, Section 39”.</w:t>
      </w:r>
    </w:p>
    <w:p w14:paraId="4FCBC887" w14:textId="77777777" w:rsidR="003D5089" w:rsidRDefault="003D5089" w:rsidP="003D5089">
      <w:pPr>
        <w:pStyle w:val="SingleTxtG"/>
      </w:pPr>
      <w:r>
        <w:t>2.2.51.1.5</w:t>
      </w:r>
      <w:r>
        <w:tab/>
        <w:t>In the first sentence, after “Section 34.4”, insert “or, for solid ammonium nitrate based fertilizers, Section 39,</w:t>
      </w:r>
      <w:proofErr w:type="gramStart"/>
      <w:r>
        <w:t>”.</w:t>
      </w:r>
      <w:proofErr w:type="gramEnd"/>
    </w:p>
    <w:p w14:paraId="57D8BDC8" w14:textId="77777777" w:rsidR="003D5089" w:rsidRPr="009F44D1" w:rsidRDefault="003D5089" w:rsidP="003D5089">
      <w:pPr>
        <w:pStyle w:val="SingleTxtG"/>
      </w:pPr>
      <w:r>
        <w:t>2.1.3.7</w:t>
      </w:r>
      <w:r>
        <w:tab/>
      </w:r>
      <w:r>
        <w:tab/>
        <w:t xml:space="preserve">At the end, add: “For solid ammonium nitrate based fertilizers, see also </w:t>
      </w:r>
      <w:r w:rsidRPr="00AA128D">
        <w:t>Manual of Tests and Criteria, Part III, Section 39</w:t>
      </w:r>
      <w:r>
        <w:t>.</w:t>
      </w:r>
      <w:proofErr w:type="gramStart"/>
      <w:r>
        <w:t>”.</w:t>
      </w:r>
      <w:proofErr w:type="gramEnd"/>
    </w:p>
    <w:p w14:paraId="6E3CBD51" w14:textId="77777777" w:rsidR="00B278D8" w:rsidRPr="00AA128D" w:rsidRDefault="00B278D8" w:rsidP="00B278D8">
      <w:pPr>
        <w:pStyle w:val="SingleTxtG"/>
        <w:spacing w:before="240" w:after="0"/>
        <w:jc w:val="center"/>
        <w:rPr>
          <w:b/>
          <w:u w:val="single"/>
        </w:rPr>
      </w:pPr>
      <w:r w:rsidRPr="00AA128D">
        <w:rPr>
          <w:rFonts w:asciiTheme="majorBidi" w:hAnsiTheme="majorBidi" w:cstheme="majorBidi"/>
          <w:i/>
          <w:iCs/>
          <w:u w:val="single"/>
        </w:rPr>
        <w:tab/>
      </w:r>
      <w:r w:rsidRPr="00AA128D">
        <w:rPr>
          <w:rFonts w:asciiTheme="majorBidi" w:hAnsiTheme="majorBidi" w:cstheme="majorBidi"/>
          <w:i/>
          <w:iCs/>
          <w:u w:val="single"/>
        </w:rPr>
        <w:tab/>
      </w:r>
      <w:r w:rsidR="0052711D" w:rsidRPr="00AA128D">
        <w:rPr>
          <w:rFonts w:asciiTheme="majorBidi" w:hAnsiTheme="majorBidi" w:cstheme="majorBidi"/>
          <w:i/>
          <w:iCs/>
          <w:u w:val="single"/>
        </w:rPr>
        <w:tab/>
      </w:r>
      <w:r w:rsidRPr="00AA128D">
        <w:rPr>
          <w:rFonts w:asciiTheme="majorBidi" w:hAnsiTheme="majorBidi" w:cstheme="majorBidi"/>
          <w:i/>
          <w:iCs/>
          <w:u w:val="single"/>
        </w:rPr>
        <w:tab/>
      </w:r>
    </w:p>
    <w:p w14:paraId="2B37C61C" w14:textId="77777777" w:rsidR="00E558FB" w:rsidRPr="00AA128D" w:rsidRDefault="00E558FB" w:rsidP="00E558FB"/>
    <w:sectPr w:rsidR="00E558FB" w:rsidRPr="00AA128D" w:rsidSect="00E558FB">
      <w:headerReference w:type="even" r:id="rId60"/>
      <w:headerReference w:type="default" r:id="rId61"/>
      <w:footerReference w:type="even" r:id="rId62"/>
      <w:footerReference w:type="default" r:id="rId6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6D2BD" w14:textId="77777777" w:rsidR="007A717C" w:rsidRDefault="007A717C"/>
  </w:endnote>
  <w:endnote w:type="continuationSeparator" w:id="0">
    <w:p w14:paraId="3AC3E665" w14:textId="77777777" w:rsidR="007A717C" w:rsidRDefault="007A717C"/>
  </w:endnote>
  <w:endnote w:type="continuationNotice" w:id="1">
    <w:p w14:paraId="76DBFCE8" w14:textId="77777777" w:rsidR="007A717C" w:rsidRDefault="007A7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9DD2" w14:textId="20180ACE" w:rsidR="007A717C" w:rsidRPr="00E558FB" w:rsidRDefault="007A717C"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18</w:t>
    </w:r>
    <w:r w:rsidRPr="00E558FB">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E31" w14:textId="25825BE1" w:rsidR="007A717C" w:rsidRPr="00E558FB" w:rsidRDefault="007A717C" w:rsidP="00E558FB">
    <w:pPr>
      <w:pStyle w:val="Footer"/>
      <w:tabs>
        <w:tab w:val="right" w:pos="9638"/>
      </w:tabs>
      <w:rPr>
        <w:b/>
        <w:sz w:val="18"/>
      </w:rPr>
    </w:pP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370885">
      <w:rPr>
        <w:b/>
        <w:noProof/>
        <w:sz w:val="18"/>
        <w:lang w:val="en-US"/>
      </w:rPr>
      <w:t>51</w:t>
    </w:r>
    <w:r w:rsidRPr="00E558FB">
      <w:rPr>
        <w:b/>
        <w:noProof/>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B9B7" w14:textId="2AC636F9" w:rsidR="007A717C" w:rsidRPr="00E558FB" w:rsidRDefault="007A717C"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17</w:t>
    </w:r>
    <w:r w:rsidRPr="00E558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D756" w14:textId="02F4B3DC" w:rsidR="007A717C" w:rsidRPr="00AE2AC2" w:rsidRDefault="007A717C" w:rsidP="00AE2AC2">
    <w:pPr>
      <w:pStyle w:val="Footer"/>
    </w:pPr>
    <w:r>
      <w:rPr>
        <w:noProof/>
        <w:lang w:val="en-US"/>
      </w:rPr>
      <mc:AlternateContent>
        <mc:Choice Requires="wps">
          <w:drawing>
            <wp:anchor distT="0" distB="0" distL="114300" distR="114300" simplePos="0" relativeHeight="251666432" behindDoc="0" locked="0" layoutInCell="1" allowOverlap="1" wp14:anchorId="7D9F1535" wp14:editId="464FEAEF">
              <wp:simplePos x="0" y="0"/>
              <wp:positionH relativeFrom="margin">
                <wp:posOffset>-431800</wp:posOffset>
              </wp:positionH>
              <wp:positionV relativeFrom="margin">
                <wp:posOffset>0</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2D569DD8" w14:textId="69DC518D" w:rsidR="007A717C" w:rsidRPr="00E558FB" w:rsidRDefault="007A717C" w:rsidP="00AE2AC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20</w:t>
                          </w:r>
                          <w:r w:rsidRPr="00E558FB">
                            <w:rPr>
                              <w:b/>
                              <w:sz w:val="18"/>
                            </w:rPr>
                            <w:fldChar w:fldCharType="end"/>
                          </w:r>
                          <w:r>
                            <w:rPr>
                              <w:sz w:val="18"/>
                            </w:rPr>
                            <w:tab/>
                          </w:r>
                        </w:p>
                        <w:p w14:paraId="6EF22522" w14:textId="77777777" w:rsidR="007A717C" w:rsidRDefault="007A71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9F1535" id="_x0000_t202" coordsize="21600,21600" o:spt="202" path="m,l,21600r21600,l21600,xe">
              <v:stroke joinstyle="miter"/>
              <v:path gradientshapeok="t" o:connecttype="rect"/>
            </v:shapetype>
            <v:shape id="Text Box 9" o:spid="_x0000_s1029" type="#_x0000_t202" style="position:absolute;margin-left:-34pt;margin-top:0;width:17.55pt;height:48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SMlk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2D569DD8" w14:textId="69DC518D" w:rsidR="007A717C" w:rsidRPr="00E558FB" w:rsidRDefault="007A717C" w:rsidP="00AE2AC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20</w:t>
                    </w:r>
                    <w:r w:rsidRPr="00E558FB">
                      <w:rPr>
                        <w:b/>
                        <w:sz w:val="18"/>
                      </w:rPr>
                      <w:fldChar w:fldCharType="end"/>
                    </w:r>
                    <w:r>
                      <w:rPr>
                        <w:sz w:val="18"/>
                      </w:rPr>
                      <w:tab/>
                    </w:r>
                  </w:p>
                  <w:p w14:paraId="6EF22522" w14:textId="77777777" w:rsidR="007A717C" w:rsidRDefault="007A717C"/>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3438" w14:textId="19F5A4C4" w:rsidR="007A717C" w:rsidRPr="00AE2AC2" w:rsidRDefault="007A717C" w:rsidP="00AE2AC2">
    <w:pPr>
      <w:pStyle w:val="Footer"/>
    </w:pPr>
    <w:r>
      <w:rPr>
        <w:noProof/>
        <w:lang w:val="en-US"/>
      </w:rPr>
      <mc:AlternateContent>
        <mc:Choice Requires="wps">
          <w:drawing>
            <wp:anchor distT="0" distB="0" distL="114300" distR="114300" simplePos="0" relativeHeight="251664384" behindDoc="0" locked="0" layoutInCell="1" allowOverlap="1" wp14:anchorId="5AFD7A8E" wp14:editId="2452DD04">
              <wp:simplePos x="0" y="0"/>
              <wp:positionH relativeFrom="margin">
                <wp:posOffset>-431800</wp:posOffset>
              </wp:positionH>
              <wp:positionV relativeFrom="margin">
                <wp:posOffset>0</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9C6A02A" w14:textId="57705DF6" w:rsidR="007A717C" w:rsidRPr="00E558FB" w:rsidRDefault="007A717C" w:rsidP="00AE2AC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21</w:t>
                          </w:r>
                          <w:r w:rsidRPr="00E558FB">
                            <w:rPr>
                              <w:b/>
                              <w:sz w:val="18"/>
                            </w:rPr>
                            <w:fldChar w:fldCharType="end"/>
                          </w:r>
                        </w:p>
                        <w:p w14:paraId="73FB2DA4" w14:textId="77777777" w:rsidR="007A717C" w:rsidRDefault="007A71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FD7A8E" id="_x0000_t202" coordsize="21600,21600" o:spt="202" path="m,l,21600r21600,l21600,xe">
              <v:stroke joinstyle="miter"/>
              <v:path gradientshapeok="t" o:connecttype="rect"/>
            </v:shapetype>
            <v:shape id="Text Box 7" o:spid="_x0000_s1030" type="#_x0000_t202" style="position:absolute;margin-left:-34pt;margin-top:0;width:17.55pt;height:48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v63X0H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19C6A02A" w14:textId="57705DF6" w:rsidR="007A717C" w:rsidRPr="00E558FB" w:rsidRDefault="007A717C" w:rsidP="00AE2AC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21</w:t>
                    </w:r>
                    <w:r w:rsidRPr="00E558FB">
                      <w:rPr>
                        <w:b/>
                        <w:sz w:val="18"/>
                      </w:rPr>
                      <w:fldChar w:fldCharType="end"/>
                    </w:r>
                  </w:p>
                  <w:p w14:paraId="73FB2DA4" w14:textId="77777777" w:rsidR="007A717C" w:rsidRDefault="007A717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B4AD" w14:textId="7F3E29DF" w:rsidR="007A717C" w:rsidRPr="00AE2AC2" w:rsidRDefault="007A717C" w:rsidP="00AE2AC2">
    <w:pPr>
      <w:pStyle w:val="Footer"/>
      <w:tabs>
        <w:tab w:val="right" w:pos="9638"/>
      </w:tabs>
    </w:pPr>
    <w:r w:rsidRPr="00AE2AC2">
      <w:rPr>
        <w:b/>
        <w:sz w:val="18"/>
      </w:rPr>
      <w:fldChar w:fldCharType="begin"/>
    </w:r>
    <w:r w:rsidRPr="00AE2AC2">
      <w:rPr>
        <w:b/>
        <w:sz w:val="18"/>
      </w:rPr>
      <w:instrText xml:space="preserve"> PAGE  \* MERGEFORMAT </w:instrText>
    </w:r>
    <w:r w:rsidRPr="00AE2AC2">
      <w:rPr>
        <w:b/>
        <w:sz w:val="18"/>
      </w:rPr>
      <w:fldChar w:fldCharType="separate"/>
    </w:r>
    <w:r w:rsidR="00370885">
      <w:rPr>
        <w:b/>
        <w:noProof/>
        <w:sz w:val="18"/>
      </w:rPr>
      <w:t>40</w:t>
    </w:r>
    <w:r w:rsidRPr="00AE2AC2">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C5C7" w14:textId="7043FF2E" w:rsidR="007A717C" w:rsidRPr="00AE2AC2" w:rsidRDefault="007A717C" w:rsidP="00AE2AC2">
    <w:pPr>
      <w:pStyle w:val="Footer"/>
      <w:tabs>
        <w:tab w:val="right" w:pos="9638"/>
      </w:tabs>
      <w:rPr>
        <w:b/>
        <w:sz w:val="18"/>
      </w:rPr>
    </w:pPr>
    <w:r>
      <w:rPr>
        <w:noProof/>
        <w:lang w:eastAsia="en-GB"/>
      </w:rPr>
      <w:tab/>
    </w:r>
    <w:r w:rsidRPr="00AE2AC2">
      <w:rPr>
        <w:b/>
        <w:noProof/>
        <w:sz w:val="18"/>
        <w:lang w:eastAsia="en-GB"/>
      </w:rPr>
      <w:fldChar w:fldCharType="begin"/>
    </w:r>
    <w:r w:rsidRPr="00AE2AC2">
      <w:rPr>
        <w:b/>
        <w:noProof/>
        <w:sz w:val="18"/>
        <w:lang w:eastAsia="en-GB"/>
      </w:rPr>
      <w:instrText xml:space="preserve"> PAGE  \* MERGEFORMAT </w:instrText>
    </w:r>
    <w:r w:rsidRPr="00AE2AC2">
      <w:rPr>
        <w:b/>
        <w:noProof/>
        <w:sz w:val="18"/>
        <w:lang w:eastAsia="en-GB"/>
      </w:rPr>
      <w:fldChar w:fldCharType="separate"/>
    </w:r>
    <w:r w:rsidR="00370885">
      <w:rPr>
        <w:b/>
        <w:noProof/>
        <w:sz w:val="18"/>
        <w:lang w:eastAsia="en-GB"/>
      </w:rPr>
      <w:t>39</w:t>
    </w:r>
    <w:r w:rsidRPr="00AE2AC2">
      <w:rPr>
        <w:b/>
        <w:noProof/>
        <w:sz w:val="18"/>
        <w:lang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AEA8" w14:textId="61AD01C2" w:rsidR="007A717C" w:rsidRPr="00E558FB" w:rsidRDefault="007A717C" w:rsidP="00E558FB">
    <w:pPr>
      <w:pStyle w:val="Footer"/>
    </w:pPr>
    <w:r>
      <w:rPr>
        <w:noProof/>
        <w:lang w:val="en-US"/>
      </w:rPr>
      <mc:AlternateContent>
        <mc:Choice Requires="wps">
          <w:drawing>
            <wp:anchor distT="0" distB="0" distL="114300" distR="114300" simplePos="0" relativeHeight="251662336" behindDoc="0" locked="0" layoutInCell="1" allowOverlap="1" wp14:anchorId="4DE38F34" wp14:editId="26F6B5E6">
              <wp:simplePos x="0" y="0"/>
              <wp:positionH relativeFrom="margin">
                <wp:posOffset>-431800</wp:posOffset>
              </wp:positionH>
              <wp:positionV relativeFrom="margin">
                <wp:posOffset>0</wp:posOffset>
              </wp:positionV>
              <wp:extent cx="219075" cy="6124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22DB6AC9" w14:textId="1D16B701" w:rsidR="007A717C" w:rsidRPr="00E558FB" w:rsidRDefault="007A717C"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46</w:t>
                          </w:r>
                          <w:r w:rsidRPr="00E558FB">
                            <w:rPr>
                              <w:b/>
                              <w:sz w:val="18"/>
                            </w:rPr>
                            <w:fldChar w:fldCharType="end"/>
                          </w:r>
                          <w:r>
                            <w:rPr>
                              <w:sz w:val="18"/>
                            </w:rPr>
                            <w:tab/>
                          </w:r>
                        </w:p>
                        <w:p w14:paraId="569C6D5F" w14:textId="77777777" w:rsidR="007A717C" w:rsidRDefault="007A71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E38F34" id="_x0000_t202" coordsize="21600,21600" o:spt="202" path="m,l,21600r21600,l21600,xe">
              <v:stroke joinstyle="miter"/>
              <v:path gradientshapeok="t" o:connecttype="rect"/>
            </v:shapetype>
            <v:shape id="Text Box 6" o:spid="_x0000_s1033" type="#_x0000_t202" style="position:absolute;margin-left:-34pt;margin-top:0;width:17.25pt;height:4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qyQIAABU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" filled="f" stroked="f">
              <v:stroke joinstyle="round"/>
              <v:path arrowok="t"/>
              <v:textbox style="layout-flow:vertical" inset="0,0,0,0">
                <w:txbxContent>
                  <w:p w14:paraId="22DB6AC9" w14:textId="1D16B701" w:rsidR="007A717C" w:rsidRPr="00E558FB" w:rsidRDefault="007A717C"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46</w:t>
                    </w:r>
                    <w:r w:rsidRPr="00E558FB">
                      <w:rPr>
                        <w:b/>
                        <w:sz w:val="18"/>
                      </w:rPr>
                      <w:fldChar w:fldCharType="end"/>
                    </w:r>
                    <w:r>
                      <w:rPr>
                        <w:sz w:val="18"/>
                      </w:rPr>
                      <w:tab/>
                    </w:r>
                  </w:p>
                  <w:p w14:paraId="569C6D5F" w14:textId="77777777" w:rsidR="007A717C" w:rsidRDefault="007A717C"/>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6B15" w14:textId="61C32664" w:rsidR="007A717C" w:rsidRPr="00E558FB" w:rsidRDefault="007A717C" w:rsidP="00E558FB">
    <w:pPr>
      <w:pStyle w:val="Footer"/>
    </w:pPr>
    <w:r>
      <w:rPr>
        <w:noProof/>
        <w:lang w:val="en-US"/>
      </w:rPr>
      <mc:AlternateContent>
        <mc:Choice Requires="wps">
          <w:drawing>
            <wp:anchor distT="0" distB="0" distL="114300" distR="114300" simplePos="0" relativeHeight="251660288" behindDoc="0" locked="0" layoutInCell="1" allowOverlap="1" wp14:anchorId="2DF99482" wp14:editId="6B561DD3">
              <wp:simplePos x="0" y="0"/>
              <wp:positionH relativeFrom="margin">
                <wp:posOffset>-431800</wp:posOffset>
              </wp:positionH>
              <wp:positionV relativeFrom="margin">
                <wp:posOffset>0</wp:posOffset>
              </wp:positionV>
              <wp:extent cx="219075" cy="6124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A06FB4A" w14:textId="448528D7" w:rsidR="007A717C" w:rsidRPr="00E558FB" w:rsidRDefault="007A717C"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45</w:t>
                          </w:r>
                          <w:r w:rsidRPr="00E558FB">
                            <w:rPr>
                              <w:b/>
                              <w:sz w:val="18"/>
                            </w:rPr>
                            <w:fldChar w:fldCharType="end"/>
                          </w:r>
                        </w:p>
                        <w:p w14:paraId="08E31D67" w14:textId="77777777" w:rsidR="007A717C" w:rsidRDefault="007A71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F99482" id="_x0000_t202" coordsize="21600,21600" o:spt="202" path="m,l,21600r21600,l21600,xe">
              <v:stroke joinstyle="miter"/>
              <v:path gradientshapeok="t" o:connecttype="rect"/>
            </v:shapetype>
            <v:shape id="Text Box 4" o:spid="_x0000_s1034"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LqLSWD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4A06FB4A" w14:textId="448528D7" w:rsidR="007A717C" w:rsidRPr="00E558FB" w:rsidRDefault="007A717C"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45</w:t>
                    </w:r>
                    <w:r w:rsidRPr="00E558FB">
                      <w:rPr>
                        <w:b/>
                        <w:sz w:val="18"/>
                      </w:rPr>
                      <w:fldChar w:fldCharType="end"/>
                    </w:r>
                  </w:p>
                  <w:p w14:paraId="08E31D67" w14:textId="77777777" w:rsidR="007A717C" w:rsidRDefault="007A717C"/>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FF1B" w14:textId="7833756B" w:rsidR="007A717C" w:rsidRPr="00E558FB" w:rsidRDefault="007A717C" w:rsidP="00E558FB">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370885">
      <w:rPr>
        <w:b/>
        <w:noProof/>
        <w:sz w:val="18"/>
      </w:rPr>
      <w:t>52</w:t>
    </w:r>
    <w:r w:rsidRPr="00E558FB">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438B" w14:textId="77777777" w:rsidR="007A717C" w:rsidRPr="000B175B" w:rsidRDefault="007A717C" w:rsidP="000B175B">
      <w:pPr>
        <w:tabs>
          <w:tab w:val="right" w:pos="2155"/>
        </w:tabs>
        <w:spacing w:after="80"/>
        <w:ind w:left="680"/>
        <w:rPr>
          <w:u w:val="single"/>
        </w:rPr>
      </w:pPr>
      <w:r>
        <w:rPr>
          <w:u w:val="single"/>
        </w:rPr>
        <w:tab/>
      </w:r>
    </w:p>
  </w:footnote>
  <w:footnote w:type="continuationSeparator" w:id="0">
    <w:p w14:paraId="52109EEF" w14:textId="77777777" w:rsidR="007A717C" w:rsidRPr="00FC68B7" w:rsidRDefault="007A717C" w:rsidP="00FC68B7">
      <w:pPr>
        <w:tabs>
          <w:tab w:val="left" w:pos="2155"/>
        </w:tabs>
        <w:spacing w:after="80"/>
        <w:ind w:left="680"/>
        <w:rPr>
          <w:u w:val="single"/>
        </w:rPr>
      </w:pPr>
      <w:r>
        <w:rPr>
          <w:u w:val="single"/>
        </w:rPr>
        <w:tab/>
      </w:r>
    </w:p>
  </w:footnote>
  <w:footnote w:type="continuationNotice" w:id="1">
    <w:p w14:paraId="49328D68" w14:textId="77777777" w:rsidR="007A717C" w:rsidRDefault="007A717C"/>
  </w:footnote>
  <w:footnote w:id="2">
    <w:p w14:paraId="2890D496" w14:textId="24A6F244" w:rsidR="007A717C" w:rsidRPr="0085346A" w:rsidRDefault="007A717C">
      <w:pPr>
        <w:pStyle w:val="FootnoteText"/>
        <w:rPr>
          <w:lang w:val="fr-CH"/>
        </w:rPr>
      </w:pPr>
      <w:r>
        <w:rPr>
          <w:rStyle w:val="FootnoteReference"/>
        </w:rPr>
        <w:tab/>
      </w:r>
      <w:r w:rsidRPr="0085346A">
        <w:rPr>
          <w:rStyle w:val="FootnoteReference"/>
          <w:sz w:val="20"/>
          <w:vertAlign w:val="baseline"/>
        </w:rPr>
        <w:t>*</w:t>
      </w:r>
      <w:r>
        <w:rPr>
          <w:rStyle w:val="FootnoteReference"/>
          <w:sz w:val="20"/>
          <w:vertAlign w:val="baseline"/>
        </w:rPr>
        <w:tab/>
      </w:r>
      <w:r>
        <w:t>In accordance with the programme of work of the Inland Transport Committee for 2016–2017 (ECE/TRANS/2016/28/Add.1 (9.2)).</w:t>
      </w:r>
    </w:p>
  </w:footnote>
  <w:footnote w:id="3">
    <w:p w14:paraId="28FE3848" w14:textId="0A0EAFEF" w:rsidR="007A717C" w:rsidRPr="0085346A" w:rsidRDefault="007A717C">
      <w:pPr>
        <w:pStyle w:val="FootnoteText"/>
        <w:rPr>
          <w:lang w:val="fr-CH"/>
        </w:rPr>
      </w:pPr>
      <w:r>
        <w:rPr>
          <w:rStyle w:val="FootnoteReference"/>
        </w:rPr>
        <w:tab/>
      </w:r>
      <w:r w:rsidRPr="0085346A">
        <w:rPr>
          <w:rStyle w:val="FootnoteReference"/>
          <w:sz w:val="20"/>
          <w:vertAlign w:val="baseline"/>
        </w:rPr>
        <w:t>*</w:t>
      </w:r>
      <w:r w:rsidRPr="0085346A">
        <w:rPr>
          <w:sz w:val="20"/>
        </w:rPr>
        <w:t>*</w:t>
      </w:r>
      <w:r>
        <w:rPr>
          <w:rStyle w:val="FootnoteReference"/>
          <w:sz w:val="20"/>
          <w:vertAlign w:val="baseline"/>
        </w:rPr>
        <w:tab/>
      </w:r>
      <w:r>
        <w:t>Circulated by the Intergovernmental Organisation for International Carriage by Rail (OTIF) under the symbol OTIF/RID/RC/2017/26/Add.1.</w:t>
      </w:r>
    </w:p>
  </w:footnote>
  <w:footnote w:id="4">
    <w:p w14:paraId="5AC3182A" w14:textId="77777777" w:rsidR="007A717C" w:rsidRPr="00A268A3" w:rsidRDefault="007A717C" w:rsidP="00F42782">
      <w:pPr>
        <w:pStyle w:val="FootnoteText"/>
      </w:pPr>
      <w:r>
        <w:rPr>
          <w:i/>
        </w:rPr>
        <w:tab/>
      </w:r>
      <w:r w:rsidRPr="00A268A3">
        <w:rPr>
          <w:rStyle w:val="FootnoteReference"/>
        </w:rPr>
        <w:footnoteRef/>
      </w:r>
      <w:r>
        <w:rPr>
          <w:i/>
        </w:rPr>
        <w:tab/>
      </w:r>
      <w:r w:rsidRPr="00A268A3">
        <w:rPr>
          <w:i/>
        </w:rPr>
        <w:t>OECD Guideline for the testing of chemicals No. 404 "Acute Dermal Irritation/Corrosion" 2015</w:t>
      </w:r>
    </w:p>
  </w:footnote>
  <w:footnote w:id="5">
    <w:p w14:paraId="0982F467" w14:textId="77777777" w:rsidR="007A717C" w:rsidRPr="00A268A3" w:rsidRDefault="007A717C" w:rsidP="00F42782">
      <w:pPr>
        <w:pStyle w:val="FootnoteText"/>
      </w:pPr>
      <w:r>
        <w:tab/>
      </w:r>
      <w:r w:rsidRPr="00A268A3">
        <w:rPr>
          <w:rStyle w:val="FootnoteReference"/>
        </w:rPr>
        <w:footnoteRef/>
      </w:r>
      <w:r>
        <w:tab/>
      </w:r>
      <w:r w:rsidRPr="00A268A3">
        <w:rPr>
          <w:i/>
        </w:rPr>
        <w:t>OECD Guideline for the testing of chemicals No. 435 "In Vitro Membrane Barrier Test Method for Skin Corrosion” 2015</w:t>
      </w:r>
    </w:p>
  </w:footnote>
  <w:footnote w:id="6">
    <w:p w14:paraId="7FE6D188" w14:textId="77777777" w:rsidR="007A717C" w:rsidRPr="00A268A3" w:rsidRDefault="007A717C" w:rsidP="00F42782">
      <w:pPr>
        <w:pStyle w:val="FootnoteText"/>
      </w:pPr>
      <w:r>
        <w:tab/>
      </w:r>
      <w:r w:rsidRPr="00A268A3">
        <w:rPr>
          <w:rStyle w:val="FootnoteReference"/>
        </w:rPr>
        <w:footnoteRef/>
      </w:r>
      <w:r>
        <w:tab/>
      </w:r>
      <w:r w:rsidRPr="00A268A3">
        <w:rPr>
          <w:i/>
        </w:rPr>
        <w:t>OECD Guideline for the testing of chemicals No. 430 "In Vitro Skin Corrosion: Transcutaneous Electrical Resistance Test (TER)” 2015</w:t>
      </w:r>
    </w:p>
  </w:footnote>
  <w:footnote w:id="7">
    <w:p w14:paraId="55013E7F" w14:textId="77777777" w:rsidR="007A717C" w:rsidRPr="00A26428" w:rsidRDefault="007A717C" w:rsidP="00F42782">
      <w:pPr>
        <w:pStyle w:val="FootnoteText"/>
      </w:pPr>
      <w:r>
        <w:tab/>
      </w:r>
      <w:r w:rsidRPr="00A268A3">
        <w:rPr>
          <w:rStyle w:val="FootnoteReference"/>
        </w:rPr>
        <w:footnoteRef/>
      </w:r>
      <w:r>
        <w:tab/>
      </w:r>
      <w:r w:rsidRPr="00A268A3">
        <w:rPr>
          <w:i/>
        </w:rPr>
        <w:t>OECD Guideline for the testing of chemicals No. 431 "In Vitro Skin Corrosion: Human Skin Model Test" 2015</w:t>
      </w:r>
    </w:p>
  </w:footnote>
  <w:footnote w:id="8">
    <w:p w14:paraId="4E310412" w14:textId="48DC102B" w:rsidR="007A717C" w:rsidRPr="001E556B" w:rsidRDefault="007A717C">
      <w:pPr>
        <w:pStyle w:val="FootnoteText"/>
        <w:rPr>
          <w:lang w:val="fr-CH"/>
        </w:rPr>
      </w:pPr>
      <w:r>
        <w:rPr>
          <w:rStyle w:val="FootnoteReference"/>
        </w:rPr>
        <w:tab/>
      </w:r>
      <w:r w:rsidRPr="001E556B">
        <w:rPr>
          <w:rStyle w:val="FootnoteReference"/>
          <w:sz w:val="20"/>
          <w:vertAlign w:val="baseline"/>
        </w:rPr>
        <w:t>*</w:t>
      </w:r>
      <w:r>
        <w:rPr>
          <w:rStyle w:val="FootnoteReference"/>
          <w:sz w:val="20"/>
          <w:vertAlign w:val="baseline"/>
        </w:rPr>
        <w:tab/>
      </w:r>
      <w:r w:rsidRPr="001E556B">
        <w:rPr>
          <w:i/>
          <w:sz w:val="20"/>
        </w:rPr>
        <w:t>This last sentence may be deleted if the new special provision 672 is adopted.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B1E1" w14:textId="50F2B079" w:rsidR="007A717C" w:rsidRPr="00E558FB" w:rsidRDefault="007A717C" w:rsidP="004C65F8">
    <w:pPr>
      <w:pStyle w:val="Header"/>
    </w:pPr>
    <w:r>
      <w:t>ECE/TRANS/WP</w:t>
    </w:r>
    <w:r w:rsidR="00370885">
      <w:t>.</w:t>
    </w:r>
    <w:r>
      <w:t>15/AC.1/2017/26/Add.1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4E06" w14:textId="77777777" w:rsidR="007A717C" w:rsidRDefault="007A71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8E57" w14:textId="3D947B1D" w:rsidR="007A717C" w:rsidRPr="00E558FB" w:rsidRDefault="007A717C" w:rsidP="00E558FB">
    <w:pPr>
      <w:pStyle w:val="Header"/>
    </w:pPr>
    <w:r>
      <w:t>ECE/TRANS/WP</w:t>
    </w:r>
    <w:r w:rsidR="00370885">
      <w:t>.</w:t>
    </w:r>
    <w:r>
      <w:t>15/AC.1/2017/26/Add.1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F28" w14:textId="40F8EBA1" w:rsidR="007A717C" w:rsidRPr="00E558FB" w:rsidRDefault="007A717C" w:rsidP="00E558FB">
    <w:pPr>
      <w:pStyle w:val="Header"/>
      <w:jc w:val="right"/>
    </w:pPr>
    <w:r>
      <w:t>ECE/TRANS/WP</w:t>
    </w:r>
    <w:r w:rsidR="00370885">
      <w:t>.</w:t>
    </w:r>
    <w:r>
      <w:t>15/AC.1/2017/26/Add.1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DF7C" w14:textId="1DA6C385" w:rsidR="007A717C" w:rsidRPr="005963E6" w:rsidRDefault="007A717C" w:rsidP="005963E6">
    <w:pPr>
      <w:pStyle w:val="Header"/>
      <w:jc w:val="right"/>
    </w:pPr>
    <w:r>
      <w:t>ECE/TRANS/WP</w:t>
    </w:r>
    <w:r w:rsidR="00370885">
      <w:t>.</w:t>
    </w:r>
    <w:r>
      <w:t>15/AC.1/2017/26/Add.1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2E03" w14:textId="51B5843A" w:rsidR="007A717C" w:rsidRPr="00AE2AC2" w:rsidRDefault="007A717C" w:rsidP="00AE2AC2">
    <w:r>
      <w:rPr>
        <w:noProof/>
        <w:lang w:val="en-US"/>
      </w:rPr>
      <mc:AlternateContent>
        <mc:Choice Requires="wps">
          <w:drawing>
            <wp:anchor distT="0" distB="0" distL="114300" distR="114300" simplePos="0" relativeHeight="251665408" behindDoc="0" locked="0" layoutInCell="1" allowOverlap="1" wp14:anchorId="175F18E8" wp14:editId="4CD63B80">
              <wp:simplePos x="0" y="0"/>
              <wp:positionH relativeFrom="page">
                <wp:posOffset>9791700</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A2389BB" w14:textId="50675FCC" w:rsidR="007A717C" w:rsidRPr="00E558FB" w:rsidRDefault="007A717C" w:rsidP="00AE2AC2">
                          <w:pPr>
                            <w:pStyle w:val="Header"/>
                          </w:pPr>
                          <w:r>
                            <w:t>ECE/TRANS/WP</w:t>
                          </w:r>
                          <w:r w:rsidR="00370885">
                            <w:t>.</w:t>
                          </w:r>
                          <w:r>
                            <w:t>15/AC.1/2017/26/Add.1</w:t>
                          </w:r>
                        </w:p>
                        <w:p w14:paraId="4067D600" w14:textId="77777777" w:rsidR="007A717C" w:rsidRDefault="007A71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5F18E8" id="_x0000_t202" coordsize="21600,21600" o:spt="202" path="m,l,21600r21600,l21600,xe">
              <v:stroke joinstyle="miter"/>
              <v:path gradientshapeok="t" o:connecttype="rect"/>
            </v:shapetype>
            <v:shape id="Text Box 8" o:spid="_x0000_s1027" type="#_x0000_t202" style="position:absolute;margin-left:771pt;margin-top:0;width:17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tHAYH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7A2389BB" w14:textId="50675FCC" w:rsidR="007A717C" w:rsidRPr="00E558FB" w:rsidRDefault="007A717C" w:rsidP="00AE2AC2">
                    <w:pPr>
                      <w:pStyle w:val="Header"/>
                    </w:pPr>
                    <w:r>
                      <w:t>ECE/TRANS/WP</w:t>
                    </w:r>
                    <w:r w:rsidR="00370885">
                      <w:t>.</w:t>
                    </w:r>
                    <w:r>
                      <w:t>15/AC.1/2017/26/Add.1</w:t>
                    </w:r>
                  </w:p>
                  <w:p w14:paraId="4067D600" w14:textId="77777777" w:rsidR="007A717C" w:rsidRDefault="007A717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A0D0" w14:textId="2A65FD09" w:rsidR="007A717C" w:rsidRPr="00AE2AC2" w:rsidRDefault="007A717C" w:rsidP="00AE2AC2">
    <w:r>
      <w:rPr>
        <w:noProof/>
        <w:lang w:val="en-US"/>
      </w:rPr>
      <mc:AlternateContent>
        <mc:Choice Requires="wps">
          <w:drawing>
            <wp:anchor distT="0" distB="0" distL="114300" distR="114300" simplePos="0" relativeHeight="251663360" behindDoc="0" locked="0" layoutInCell="1" allowOverlap="1" wp14:anchorId="364B30E2" wp14:editId="5590ADBD">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3C4ADC80" w14:textId="6469FB99" w:rsidR="007A717C" w:rsidRPr="005963E6" w:rsidRDefault="007A717C" w:rsidP="00AE2AC2">
                          <w:pPr>
                            <w:pStyle w:val="Header"/>
                            <w:jc w:val="right"/>
                          </w:pPr>
                          <w:r>
                            <w:t>ECE/TRANS/WP</w:t>
                          </w:r>
                          <w:r w:rsidR="00370885">
                            <w:t>.</w:t>
                          </w:r>
                          <w:r>
                            <w:t>15/AC.1/2017/26/Add.1</w:t>
                          </w:r>
                        </w:p>
                        <w:p w14:paraId="1EF9F8B0" w14:textId="77777777" w:rsidR="007A717C" w:rsidRDefault="007A71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4B30E2" id="_x0000_t202" coordsize="21600,21600" o:spt="202" path="m,l,21600r21600,l21600,xe">
              <v:stroke joinstyle="miter"/>
              <v:path gradientshapeok="t" o:connecttype="rect"/>
            </v:shapetype>
            <v:shape id="Text Box 1" o:spid="_x0000_s1028" type="#_x0000_t202" style="position:absolute;margin-left:771pt;margin-top:0;width:17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3C4ADC80" w14:textId="6469FB99" w:rsidR="007A717C" w:rsidRPr="005963E6" w:rsidRDefault="007A717C" w:rsidP="00AE2AC2">
                    <w:pPr>
                      <w:pStyle w:val="Header"/>
                      <w:jc w:val="right"/>
                    </w:pPr>
                    <w:r>
                      <w:t>ECE/TRANS/WP</w:t>
                    </w:r>
                    <w:r w:rsidR="00370885">
                      <w:t>.</w:t>
                    </w:r>
                    <w:r>
                      <w:t>15/AC.1/2017/26/Add.1</w:t>
                    </w:r>
                  </w:p>
                  <w:p w14:paraId="1EF9F8B0" w14:textId="77777777" w:rsidR="007A717C" w:rsidRDefault="007A717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F44E" w14:textId="77777777" w:rsidR="007A717C" w:rsidRDefault="007A71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7E01" w14:textId="0F4ABF2A" w:rsidR="007A717C" w:rsidRPr="00AE2AC2" w:rsidRDefault="007A717C" w:rsidP="00AE2AC2">
    <w:pPr>
      <w:pStyle w:val="Header"/>
    </w:pPr>
    <w:r>
      <w:t>ECE/TRANS/WP.15/AC.1/2017/26/Add.1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B70C" w14:textId="109CAA17" w:rsidR="007A717C" w:rsidRPr="00AE2AC2" w:rsidRDefault="007A717C" w:rsidP="00AE2AC2">
    <w:pPr>
      <w:pStyle w:val="Header"/>
      <w:jc w:val="right"/>
    </w:pPr>
    <w:r>
      <w:t>ECE/TRANS/WP.15/AC.1/2017/26/Add.1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4F15" w14:textId="1DF2888D" w:rsidR="007A717C" w:rsidRPr="00E558FB" w:rsidRDefault="007A717C" w:rsidP="00E558FB">
    <w:r>
      <w:rPr>
        <w:noProof/>
        <w:lang w:val="en-US"/>
      </w:rPr>
      <mc:AlternateContent>
        <mc:Choice Requires="wps">
          <w:drawing>
            <wp:anchor distT="0" distB="0" distL="114300" distR="114300" simplePos="0" relativeHeight="251661312" behindDoc="0" locked="0" layoutInCell="1" allowOverlap="1" wp14:anchorId="49536D6E" wp14:editId="23A8CDF9">
              <wp:simplePos x="0" y="0"/>
              <wp:positionH relativeFrom="page">
                <wp:posOffset>9791700</wp:posOffset>
              </wp:positionH>
              <wp:positionV relativeFrom="margin">
                <wp:posOffset>0</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EB0CACD" w14:textId="793946F2" w:rsidR="007A717C" w:rsidRPr="00E558FB" w:rsidRDefault="007A717C" w:rsidP="00E558FB">
                          <w:pPr>
                            <w:pStyle w:val="Header"/>
                          </w:pPr>
                          <w:r>
                            <w:t>ECE/TRANS/WP</w:t>
                          </w:r>
                          <w:r w:rsidR="00370885">
                            <w:t>.</w:t>
                          </w:r>
                          <w:r>
                            <w:t>15/AC.1/2017/26/Add.1</w:t>
                          </w:r>
                        </w:p>
                        <w:p w14:paraId="7F60ED7D" w14:textId="77777777" w:rsidR="007A717C" w:rsidRDefault="007A71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536D6E" id="_x0000_t202" coordsize="21600,21600" o:spt="202" path="m,l,21600r21600,l21600,xe">
              <v:stroke joinstyle="miter"/>
              <v:path gradientshapeok="t" o:connecttype="rect"/>
            </v:shapetype>
            <v:shape id="Text Box 5" o:spid="_x0000_s1031" type="#_x0000_t202" style="position:absolute;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MiqNZX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1EB0CACD" w14:textId="793946F2" w:rsidR="007A717C" w:rsidRPr="00E558FB" w:rsidRDefault="007A717C" w:rsidP="00E558FB">
                    <w:pPr>
                      <w:pStyle w:val="Header"/>
                    </w:pPr>
                    <w:r>
                      <w:t>ECE/TRANS/WP</w:t>
                    </w:r>
                    <w:r w:rsidR="00370885">
                      <w:t>.</w:t>
                    </w:r>
                    <w:r>
                      <w:t>15/AC.1/2017/26/Add.1</w:t>
                    </w:r>
                  </w:p>
                  <w:p w14:paraId="7F60ED7D" w14:textId="77777777" w:rsidR="007A717C" w:rsidRDefault="007A717C"/>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0144" w14:textId="4110235B" w:rsidR="007A717C" w:rsidRPr="00E558FB" w:rsidRDefault="007A717C" w:rsidP="00E558FB">
    <w:r>
      <w:rPr>
        <w:noProof/>
        <w:lang w:val="en-US"/>
      </w:rPr>
      <mc:AlternateContent>
        <mc:Choice Requires="wps">
          <w:drawing>
            <wp:anchor distT="0" distB="0" distL="114300" distR="114300" simplePos="0" relativeHeight="251659264" behindDoc="0" locked="0" layoutInCell="1" allowOverlap="1" wp14:anchorId="2099F89E" wp14:editId="38AC323D">
              <wp:simplePos x="0" y="0"/>
              <wp:positionH relativeFrom="page">
                <wp:posOffset>9791700</wp:posOffset>
              </wp:positionH>
              <wp:positionV relativeFrom="margin">
                <wp:posOffset>0</wp:posOffset>
              </wp:positionV>
              <wp:extent cx="219075" cy="6124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1FBCBB7" w14:textId="629D2D88" w:rsidR="007A717C" w:rsidRPr="00E558FB" w:rsidRDefault="007A717C" w:rsidP="00E558FB">
                          <w:pPr>
                            <w:pStyle w:val="Header"/>
                            <w:jc w:val="right"/>
                          </w:pPr>
                          <w:r>
                            <w:t>ECE/TRANS/WP</w:t>
                          </w:r>
                          <w:r w:rsidR="00370885">
                            <w:t>.</w:t>
                          </w:r>
                          <w:r>
                            <w:t>15/AC.1/2017/26/Add.1</w:t>
                          </w:r>
                        </w:p>
                        <w:p w14:paraId="03C2DE96" w14:textId="77777777" w:rsidR="007A717C" w:rsidRDefault="007A71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99F89E" id="_x0000_t202" coordsize="21600,21600" o:spt="202" path="m,l,21600r21600,l21600,xe">
              <v:stroke joinstyle="miter"/>
              <v:path gradientshapeok="t" o:connecttype="rect"/>
            </v:shapetype>
            <v:shape id="Text Box 3" o:spid="_x0000_s1032"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O21l1r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11FBCBB7" w14:textId="629D2D88" w:rsidR="007A717C" w:rsidRPr="00E558FB" w:rsidRDefault="007A717C" w:rsidP="00E558FB">
                    <w:pPr>
                      <w:pStyle w:val="Header"/>
                      <w:jc w:val="right"/>
                    </w:pPr>
                    <w:r>
                      <w:t>ECE/TRANS/WP</w:t>
                    </w:r>
                    <w:r w:rsidR="00370885">
                      <w:t>.</w:t>
                    </w:r>
                    <w:r>
                      <w:t>15/AC.1/2017/26/Add.1</w:t>
                    </w:r>
                  </w:p>
                  <w:p w14:paraId="03C2DE96" w14:textId="77777777" w:rsidR="007A717C" w:rsidRDefault="007A717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15:restartNumberingAfterBreak="0">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5E203596"/>
    <w:multiLevelType w:val="hybridMultilevel"/>
    <w:tmpl w:val="BC4EB046"/>
    <w:lvl w:ilvl="0" w:tplc="0DD4BC06">
      <w:start w:val="2"/>
      <w:numFmt w:val="bullet"/>
      <w:lvlText w:val="-"/>
      <w:lvlJc w:val="left"/>
      <w:pPr>
        <w:ind w:left="1494" w:hanging="360"/>
      </w:pPr>
      <w:rPr>
        <w:rFonts w:ascii="TimesNewRoman" w:eastAsia="Times New Roman" w:hAnsi="TimesNewRoman" w:cs="TimesNew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6" w15:restartNumberingAfterBreak="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15:restartNumberingAfterBreak="0">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30"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1"/>
  </w:num>
  <w:num w:numId="14">
    <w:abstractNumId w:val="23"/>
  </w:num>
  <w:num w:numId="15">
    <w:abstractNumId w:val="28"/>
  </w:num>
  <w:num w:numId="16">
    <w:abstractNumId w:val="30"/>
  </w:num>
  <w:num w:numId="17">
    <w:abstractNumId w:val="12"/>
  </w:num>
  <w:num w:numId="18">
    <w:abstractNumId w:val="25"/>
  </w:num>
  <w:num w:numId="19">
    <w:abstractNumId w:val="24"/>
  </w:num>
  <w:num w:numId="20">
    <w:abstractNumId w:val="24"/>
    <w:lvlOverride w:ilvl="0">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8"/>
  </w:num>
  <w:num w:numId="25">
    <w:abstractNumId w:val="13"/>
  </w:num>
  <w:num w:numId="26">
    <w:abstractNumId w:val="10"/>
  </w:num>
  <w:num w:numId="27">
    <w:abstractNumId w:val="27"/>
  </w:num>
  <w:num w:numId="28">
    <w:abstractNumId w:val="26"/>
  </w:num>
  <w:num w:numId="29">
    <w:abstractNumId w:val="15"/>
  </w:num>
  <w:num w:numId="30">
    <w:abstractNumId w:val="19"/>
  </w:num>
  <w:num w:numId="31">
    <w:abstractNumId w:val="16"/>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B"/>
    <w:rsid w:val="00000C83"/>
    <w:rsid w:val="00001D54"/>
    <w:rsid w:val="0000312D"/>
    <w:rsid w:val="000031B1"/>
    <w:rsid w:val="000054B7"/>
    <w:rsid w:val="00007207"/>
    <w:rsid w:val="00011156"/>
    <w:rsid w:val="00012D9B"/>
    <w:rsid w:val="0002325C"/>
    <w:rsid w:val="000259F4"/>
    <w:rsid w:val="00032411"/>
    <w:rsid w:val="00043387"/>
    <w:rsid w:val="0004611C"/>
    <w:rsid w:val="00050F6B"/>
    <w:rsid w:val="00051820"/>
    <w:rsid w:val="0005565B"/>
    <w:rsid w:val="000564EC"/>
    <w:rsid w:val="000619BC"/>
    <w:rsid w:val="0006549D"/>
    <w:rsid w:val="00071CC0"/>
    <w:rsid w:val="00072202"/>
    <w:rsid w:val="00072C8C"/>
    <w:rsid w:val="0007332E"/>
    <w:rsid w:val="00082125"/>
    <w:rsid w:val="000824F3"/>
    <w:rsid w:val="000904D1"/>
    <w:rsid w:val="00091419"/>
    <w:rsid w:val="000931C0"/>
    <w:rsid w:val="00094D7F"/>
    <w:rsid w:val="000A0B43"/>
    <w:rsid w:val="000A1D30"/>
    <w:rsid w:val="000A2464"/>
    <w:rsid w:val="000A3C8B"/>
    <w:rsid w:val="000A3FF0"/>
    <w:rsid w:val="000B175B"/>
    <w:rsid w:val="000B3A0F"/>
    <w:rsid w:val="000B5723"/>
    <w:rsid w:val="000B67F5"/>
    <w:rsid w:val="000B6E9F"/>
    <w:rsid w:val="000C1E38"/>
    <w:rsid w:val="000C7E00"/>
    <w:rsid w:val="000D5903"/>
    <w:rsid w:val="000E0415"/>
    <w:rsid w:val="000E2423"/>
    <w:rsid w:val="000E3136"/>
    <w:rsid w:val="000E67FB"/>
    <w:rsid w:val="000E728E"/>
    <w:rsid w:val="000E7887"/>
    <w:rsid w:val="000F0ADE"/>
    <w:rsid w:val="000F7FC1"/>
    <w:rsid w:val="0010064B"/>
    <w:rsid w:val="00100792"/>
    <w:rsid w:val="001052A0"/>
    <w:rsid w:val="00113F52"/>
    <w:rsid w:val="00114C9C"/>
    <w:rsid w:val="0011602D"/>
    <w:rsid w:val="0011717B"/>
    <w:rsid w:val="00117384"/>
    <w:rsid w:val="00117473"/>
    <w:rsid w:val="00117787"/>
    <w:rsid w:val="00122358"/>
    <w:rsid w:val="001228B4"/>
    <w:rsid w:val="001244BF"/>
    <w:rsid w:val="00124ED5"/>
    <w:rsid w:val="001252FA"/>
    <w:rsid w:val="00126542"/>
    <w:rsid w:val="00127C9F"/>
    <w:rsid w:val="00131D42"/>
    <w:rsid w:val="001345C3"/>
    <w:rsid w:val="00136749"/>
    <w:rsid w:val="00137FB6"/>
    <w:rsid w:val="00144C27"/>
    <w:rsid w:val="00153A1C"/>
    <w:rsid w:val="001633FB"/>
    <w:rsid w:val="00164C2A"/>
    <w:rsid w:val="00170357"/>
    <w:rsid w:val="00172BB8"/>
    <w:rsid w:val="00174982"/>
    <w:rsid w:val="00177D84"/>
    <w:rsid w:val="00180340"/>
    <w:rsid w:val="001846C5"/>
    <w:rsid w:val="00185A68"/>
    <w:rsid w:val="00187A3A"/>
    <w:rsid w:val="00190782"/>
    <w:rsid w:val="001919C6"/>
    <w:rsid w:val="00192A8A"/>
    <w:rsid w:val="0019335A"/>
    <w:rsid w:val="00196B8D"/>
    <w:rsid w:val="001A2BCA"/>
    <w:rsid w:val="001B26B7"/>
    <w:rsid w:val="001B4B04"/>
    <w:rsid w:val="001B609E"/>
    <w:rsid w:val="001B68D3"/>
    <w:rsid w:val="001B6D6F"/>
    <w:rsid w:val="001C136B"/>
    <w:rsid w:val="001C3375"/>
    <w:rsid w:val="001C6663"/>
    <w:rsid w:val="001C7734"/>
    <w:rsid w:val="001C7895"/>
    <w:rsid w:val="001C7B7E"/>
    <w:rsid w:val="001D26DF"/>
    <w:rsid w:val="001D2FDC"/>
    <w:rsid w:val="001D5828"/>
    <w:rsid w:val="001E025B"/>
    <w:rsid w:val="001E06B4"/>
    <w:rsid w:val="001E1740"/>
    <w:rsid w:val="001E2068"/>
    <w:rsid w:val="001E2081"/>
    <w:rsid w:val="001E2CB5"/>
    <w:rsid w:val="001E556B"/>
    <w:rsid w:val="001E7F45"/>
    <w:rsid w:val="001F088F"/>
    <w:rsid w:val="0020058C"/>
    <w:rsid w:val="00202362"/>
    <w:rsid w:val="00205A21"/>
    <w:rsid w:val="00207177"/>
    <w:rsid w:val="00210705"/>
    <w:rsid w:val="0021135A"/>
    <w:rsid w:val="002113D3"/>
    <w:rsid w:val="00211E0B"/>
    <w:rsid w:val="002224D1"/>
    <w:rsid w:val="00223B4B"/>
    <w:rsid w:val="00225CB1"/>
    <w:rsid w:val="00226510"/>
    <w:rsid w:val="002309A7"/>
    <w:rsid w:val="00237500"/>
    <w:rsid w:val="00237785"/>
    <w:rsid w:val="00240464"/>
    <w:rsid w:val="00241466"/>
    <w:rsid w:val="0024273F"/>
    <w:rsid w:val="00245E1F"/>
    <w:rsid w:val="00250D71"/>
    <w:rsid w:val="00252179"/>
    <w:rsid w:val="002541E9"/>
    <w:rsid w:val="00255CB7"/>
    <w:rsid w:val="0025645C"/>
    <w:rsid w:val="00257B51"/>
    <w:rsid w:val="0026117E"/>
    <w:rsid w:val="00264EDC"/>
    <w:rsid w:val="00267F10"/>
    <w:rsid w:val="00270497"/>
    <w:rsid w:val="002725CA"/>
    <w:rsid w:val="00275E3F"/>
    <w:rsid w:val="002774C1"/>
    <w:rsid w:val="00280EB7"/>
    <w:rsid w:val="002816CC"/>
    <w:rsid w:val="00285BAB"/>
    <w:rsid w:val="00290E3C"/>
    <w:rsid w:val="00291DFA"/>
    <w:rsid w:val="00294DF5"/>
    <w:rsid w:val="00297A39"/>
    <w:rsid w:val="002A0658"/>
    <w:rsid w:val="002A0861"/>
    <w:rsid w:val="002A21EA"/>
    <w:rsid w:val="002A4B6C"/>
    <w:rsid w:val="002A5296"/>
    <w:rsid w:val="002A7847"/>
    <w:rsid w:val="002B0BB0"/>
    <w:rsid w:val="002B1456"/>
    <w:rsid w:val="002B1CDA"/>
    <w:rsid w:val="002B3B94"/>
    <w:rsid w:val="002B4EA5"/>
    <w:rsid w:val="002B7868"/>
    <w:rsid w:val="002C124F"/>
    <w:rsid w:val="002C3180"/>
    <w:rsid w:val="002C3A87"/>
    <w:rsid w:val="002C5E7D"/>
    <w:rsid w:val="002C7414"/>
    <w:rsid w:val="002C7868"/>
    <w:rsid w:val="002D58AE"/>
    <w:rsid w:val="002E1E8F"/>
    <w:rsid w:val="002E4B62"/>
    <w:rsid w:val="002E4F78"/>
    <w:rsid w:val="002E5F8A"/>
    <w:rsid w:val="002F2124"/>
    <w:rsid w:val="002F23FA"/>
    <w:rsid w:val="002F29B8"/>
    <w:rsid w:val="002F697F"/>
    <w:rsid w:val="00305FD7"/>
    <w:rsid w:val="00306D45"/>
    <w:rsid w:val="003107FA"/>
    <w:rsid w:val="00310F25"/>
    <w:rsid w:val="00320CED"/>
    <w:rsid w:val="003229D8"/>
    <w:rsid w:val="00322F15"/>
    <w:rsid w:val="00324DED"/>
    <w:rsid w:val="003270C9"/>
    <w:rsid w:val="003275AE"/>
    <w:rsid w:val="00330E65"/>
    <w:rsid w:val="003410EC"/>
    <w:rsid w:val="003429F8"/>
    <w:rsid w:val="00344326"/>
    <w:rsid w:val="003450FB"/>
    <w:rsid w:val="00346183"/>
    <w:rsid w:val="00347CCC"/>
    <w:rsid w:val="0035033C"/>
    <w:rsid w:val="00350FC3"/>
    <w:rsid w:val="00352C4C"/>
    <w:rsid w:val="00361621"/>
    <w:rsid w:val="003647C4"/>
    <w:rsid w:val="00365162"/>
    <w:rsid w:val="00366875"/>
    <w:rsid w:val="003672C6"/>
    <w:rsid w:val="00370885"/>
    <w:rsid w:val="00370AFC"/>
    <w:rsid w:val="00371FC1"/>
    <w:rsid w:val="00372363"/>
    <w:rsid w:val="00374763"/>
    <w:rsid w:val="0037615F"/>
    <w:rsid w:val="00381245"/>
    <w:rsid w:val="003823A3"/>
    <w:rsid w:val="00386470"/>
    <w:rsid w:val="0039277A"/>
    <w:rsid w:val="00395FF2"/>
    <w:rsid w:val="0039665B"/>
    <w:rsid w:val="00396FCE"/>
    <w:rsid w:val="00396FF1"/>
    <w:rsid w:val="003972E0"/>
    <w:rsid w:val="003978DA"/>
    <w:rsid w:val="003A0E52"/>
    <w:rsid w:val="003A2836"/>
    <w:rsid w:val="003A49E0"/>
    <w:rsid w:val="003A534D"/>
    <w:rsid w:val="003A588C"/>
    <w:rsid w:val="003B5533"/>
    <w:rsid w:val="003C22C5"/>
    <w:rsid w:val="003C2CC4"/>
    <w:rsid w:val="003C460B"/>
    <w:rsid w:val="003D12B2"/>
    <w:rsid w:val="003D4B23"/>
    <w:rsid w:val="003D5089"/>
    <w:rsid w:val="003D61E3"/>
    <w:rsid w:val="003E4680"/>
    <w:rsid w:val="003E6660"/>
    <w:rsid w:val="003F2F0D"/>
    <w:rsid w:val="003F5D8B"/>
    <w:rsid w:val="00400017"/>
    <w:rsid w:val="004016EA"/>
    <w:rsid w:val="004177CF"/>
    <w:rsid w:val="0042011F"/>
    <w:rsid w:val="0042157C"/>
    <w:rsid w:val="00422F73"/>
    <w:rsid w:val="00426D1E"/>
    <w:rsid w:val="00427FE5"/>
    <w:rsid w:val="004301CB"/>
    <w:rsid w:val="00430745"/>
    <w:rsid w:val="004325CB"/>
    <w:rsid w:val="00433008"/>
    <w:rsid w:val="00433E28"/>
    <w:rsid w:val="004354AD"/>
    <w:rsid w:val="0043592E"/>
    <w:rsid w:val="00435CBE"/>
    <w:rsid w:val="004370C2"/>
    <w:rsid w:val="004375AB"/>
    <w:rsid w:val="00437F3F"/>
    <w:rsid w:val="004410AE"/>
    <w:rsid w:val="00441F1E"/>
    <w:rsid w:val="00442309"/>
    <w:rsid w:val="00443B0A"/>
    <w:rsid w:val="00444DD6"/>
    <w:rsid w:val="004459BB"/>
    <w:rsid w:val="0044682A"/>
    <w:rsid w:val="00446DE4"/>
    <w:rsid w:val="00450282"/>
    <w:rsid w:val="00453C08"/>
    <w:rsid w:val="00454036"/>
    <w:rsid w:val="00457CCE"/>
    <w:rsid w:val="00457F9F"/>
    <w:rsid w:val="00461C2A"/>
    <w:rsid w:val="00462F7D"/>
    <w:rsid w:val="00464B12"/>
    <w:rsid w:val="00466006"/>
    <w:rsid w:val="004667FE"/>
    <w:rsid w:val="0046735A"/>
    <w:rsid w:val="004678B9"/>
    <w:rsid w:val="00471CE6"/>
    <w:rsid w:val="00472050"/>
    <w:rsid w:val="004730B4"/>
    <w:rsid w:val="00475C08"/>
    <w:rsid w:val="00476E13"/>
    <w:rsid w:val="0048257B"/>
    <w:rsid w:val="00487A02"/>
    <w:rsid w:val="004957F6"/>
    <w:rsid w:val="004A25C7"/>
    <w:rsid w:val="004A77DC"/>
    <w:rsid w:val="004B2C9D"/>
    <w:rsid w:val="004B3DF7"/>
    <w:rsid w:val="004B5365"/>
    <w:rsid w:val="004B6574"/>
    <w:rsid w:val="004B76B8"/>
    <w:rsid w:val="004B7DBE"/>
    <w:rsid w:val="004C12F8"/>
    <w:rsid w:val="004C2F84"/>
    <w:rsid w:val="004C454A"/>
    <w:rsid w:val="004C5006"/>
    <w:rsid w:val="004C65F8"/>
    <w:rsid w:val="004E05C9"/>
    <w:rsid w:val="004E2111"/>
    <w:rsid w:val="004E6DA4"/>
    <w:rsid w:val="004F6B2C"/>
    <w:rsid w:val="00502A6D"/>
    <w:rsid w:val="005067B5"/>
    <w:rsid w:val="00507975"/>
    <w:rsid w:val="00507F9E"/>
    <w:rsid w:val="005119C0"/>
    <w:rsid w:val="00514CB1"/>
    <w:rsid w:val="00515F1D"/>
    <w:rsid w:val="00516C0C"/>
    <w:rsid w:val="00517A3F"/>
    <w:rsid w:val="005209DB"/>
    <w:rsid w:val="005210FB"/>
    <w:rsid w:val="00523391"/>
    <w:rsid w:val="005256B3"/>
    <w:rsid w:val="0052711D"/>
    <w:rsid w:val="00527910"/>
    <w:rsid w:val="00531A06"/>
    <w:rsid w:val="00541B14"/>
    <w:rsid w:val="00541BDF"/>
    <w:rsid w:val="005420F2"/>
    <w:rsid w:val="00542439"/>
    <w:rsid w:val="00543C2A"/>
    <w:rsid w:val="0054752D"/>
    <w:rsid w:val="0055156C"/>
    <w:rsid w:val="00552345"/>
    <w:rsid w:val="00554BDB"/>
    <w:rsid w:val="00561AC4"/>
    <w:rsid w:val="005670A0"/>
    <w:rsid w:val="0056744F"/>
    <w:rsid w:val="00573016"/>
    <w:rsid w:val="00573930"/>
    <w:rsid w:val="00573CE3"/>
    <w:rsid w:val="0058048B"/>
    <w:rsid w:val="00584BF6"/>
    <w:rsid w:val="005876A2"/>
    <w:rsid w:val="00590144"/>
    <w:rsid w:val="00592ACF"/>
    <w:rsid w:val="005943AF"/>
    <w:rsid w:val="00595588"/>
    <w:rsid w:val="005963E6"/>
    <w:rsid w:val="005969BC"/>
    <w:rsid w:val="00596DCE"/>
    <w:rsid w:val="005A16EB"/>
    <w:rsid w:val="005A533A"/>
    <w:rsid w:val="005B082D"/>
    <w:rsid w:val="005B2E1F"/>
    <w:rsid w:val="005B3DB3"/>
    <w:rsid w:val="005B423E"/>
    <w:rsid w:val="005B5EF9"/>
    <w:rsid w:val="005B6C8D"/>
    <w:rsid w:val="005B6EE8"/>
    <w:rsid w:val="005C1AC2"/>
    <w:rsid w:val="005C6605"/>
    <w:rsid w:val="005C71F8"/>
    <w:rsid w:val="005D3E7E"/>
    <w:rsid w:val="005D5B36"/>
    <w:rsid w:val="005D60B9"/>
    <w:rsid w:val="005D68AE"/>
    <w:rsid w:val="005E1392"/>
    <w:rsid w:val="005E32E9"/>
    <w:rsid w:val="005E4A4A"/>
    <w:rsid w:val="005E526F"/>
    <w:rsid w:val="005E59DA"/>
    <w:rsid w:val="005E79EC"/>
    <w:rsid w:val="005F1630"/>
    <w:rsid w:val="005F3BAC"/>
    <w:rsid w:val="005F6C71"/>
    <w:rsid w:val="00602488"/>
    <w:rsid w:val="00611FC4"/>
    <w:rsid w:val="00615AA5"/>
    <w:rsid w:val="006164C1"/>
    <w:rsid w:val="0061693A"/>
    <w:rsid w:val="006176FB"/>
    <w:rsid w:val="00620167"/>
    <w:rsid w:val="0062107A"/>
    <w:rsid w:val="00621A2A"/>
    <w:rsid w:val="006232E1"/>
    <w:rsid w:val="006250CC"/>
    <w:rsid w:val="006270F6"/>
    <w:rsid w:val="006272DC"/>
    <w:rsid w:val="00627F53"/>
    <w:rsid w:val="006315EC"/>
    <w:rsid w:val="00632460"/>
    <w:rsid w:val="0063411C"/>
    <w:rsid w:val="0063419C"/>
    <w:rsid w:val="00637C0A"/>
    <w:rsid w:val="00640B26"/>
    <w:rsid w:val="00647D5B"/>
    <w:rsid w:val="006500BA"/>
    <w:rsid w:val="00651EE7"/>
    <w:rsid w:val="0065375D"/>
    <w:rsid w:val="00660D72"/>
    <w:rsid w:val="00660D9F"/>
    <w:rsid w:val="00660DA7"/>
    <w:rsid w:val="006612DA"/>
    <w:rsid w:val="0066410C"/>
    <w:rsid w:val="00666C79"/>
    <w:rsid w:val="00667451"/>
    <w:rsid w:val="00675194"/>
    <w:rsid w:val="0067594F"/>
    <w:rsid w:val="00677EF3"/>
    <w:rsid w:val="00681D93"/>
    <w:rsid w:val="00681F66"/>
    <w:rsid w:val="00683579"/>
    <w:rsid w:val="006864A1"/>
    <w:rsid w:val="006873DA"/>
    <w:rsid w:val="00693AC6"/>
    <w:rsid w:val="00696CC2"/>
    <w:rsid w:val="006A0FF6"/>
    <w:rsid w:val="006A4A54"/>
    <w:rsid w:val="006A65D6"/>
    <w:rsid w:val="006A7392"/>
    <w:rsid w:val="006B164F"/>
    <w:rsid w:val="006B43E6"/>
    <w:rsid w:val="006B5878"/>
    <w:rsid w:val="006B683B"/>
    <w:rsid w:val="006B6E9D"/>
    <w:rsid w:val="006C0C40"/>
    <w:rsid w:val="006C0D34"/>
    <w:rsid w:val="006C58A2"/>
    <w:rsid w:val="006C7199"/>
    <w:rsid w:val="006C7E11"/>
    <w:rsid w:val="006D3ED7"/>
    <w:rsid w:val="006D6B7F"/>
    <w:rsid w:val="006D7524"/>
    <w:rsid w:val="006D762A"/>
    <w:rsid w:val="006D7ED0"/>
    <w:rsid w:val="006E564B"/>
    <w:rsid w:val="006E646A"/>
    <w:rsid w:val="006F1DBF"/>
    <w:rsid w:val="006F319F"/>
    <w:rsid w:val="006F60AD"/>
    <w:rsid w:val="00702DB0"/>
    <w:rsid w:val="00703CC9"/>
    <w:rsid w:val="0070775F"/>
    <w:rsid w:val="00710BB0"/>
    <w:rsid w:val="0071450D"/>
    <w:rsid w:val="007157DD"/>
    <w:rsid w:val="007173DB"/>
    <w:rsid w:val="007210B5"/>
    <w:rsid w:val="00721AFF"/>
    <w:rsid w:val="00725D3A"/>
    <w:rsid w:val="0072632A"/>
    <w:rsid w:val="00731B1E"/>
    <w:rsid w:val="0073236E"/>
    <w:rsid w:val="00732D75"/>
    <w:rsid w:val="0073374C"/>
    <w:rsid w:val="0073393A"/>
    <w:rsid w:val="007357E4"/>
    <w:rsid w:val="00736DE3"/>
    <w:rsid w:val="0074011F"/>
    <w:rsid w:val="007409D3"/>
    <w:rsid w:val="0074521D"/>
    <w:rsid w:val="007469A4"/>
    <w:rsid w:val="0075141E"/>
    <w:rsid w:val="007538FA"/>
    <w:rsid w:val="00753BBC"/>
    <w:rsid w:val="007572DD"/>
    <w:rsid w:val="007574D6"/>
    <w:rsid w:val="0076122B"/>
    <w:rsid w:val="00762C58"/>
    <w:rsid w:val="00763525"/>
    <w:rsid w:val="0077492B"/>
    <w:rsid w:val="00775C4A"/>
    <w:rsid w:val="0077720D"/>
    <w:rsid w:val="00782775"/>
    <w:rsid w:val="0078526C"/>
    <w:rsid w:val="00786980"/>
    <w:rsid w:val="00787AE7"/>
    <w:rsid w:val="00790791"/>
    <w:rsid w:val="00791C79"/>
    <w:rsid w:val="00794EFC"/>
    <w:rsid w:val="00795170"/>
    <w:rsid w:val="007A0DE3"/>
    <w:rsid w:val="007A2794"/>
    <w:rsid w:val="007A2D0B"/>
    <w:rsid w:val="007A37DA"/>
    <w:rsid w:val="007A3D99"/>
    <w:rsid w:val="007A717C"/>
    <w:rsid w:val="007A792A"/>
    <w:rsid w:val="007A7C6B"/>
    <w:rsid w:val="007B4E89"/>
    <w:rsid w:val="007B6A3B"/>
    <w:rsid w:val="007B6BA5"/>
    <w:rsid w:val="007C2164"/>
    <w:rsid w:val="007C2DC7"/>
    <w:rsid w:val="007C3390"/>
    <w:rsid w:val="007C405A"/>
    <w:rsid w:val="007C44CF"/>
    <w:rsid w:val="007C4E78"/>
    <w:rsid w:val="007C4F4B"/>
    <w:rsid w:val="007D154D"/>
    <w:rsid w:val="007D26B9"/>
    <w:rsid w:val="007D5DF7"/>
    <w:rsid w:val="007D691C"/>
    <w:rsid w:val="007D7CC0"/>
    <w:rsid w:val="007E5369"/>
    <w:rsid w:val="007E695A"/>
    <w:rsid w:val="007E7D99"/>
    <w:rsid w:val="007F6611"/>
    <w:rsid w:val="00806118"/>
    <w:rsid w:val="00806A33"/>
    <w:rsid w:val="00812684"/>
    <w:rsid w:val="00813B57"/>
    <w:rsid w:val="00815DD7"/>
    <w:rsid w:val="008175E9"/>
    <w:rsid w:val="008207F3"/>
    <w:rsid w:val="0082261E"/>
    <w:rsid w:val="00823288"/>
    <w:rsid w:val="0082408E"/>
    <w:rsid w:val="008242D7"/>
    <w:rsid w:val="0083329B"/>
    <w:rsid w:val="00836E5E"/>
    <w:rsid w:val="00841203"/>
    <w:rsid w:val="008436F5"/>
    <w:rsid w:val="00843B6D"/>
    <w:rsid w:val="00843B91"/>
    <w:rsid w:val="008440EF"/>
    <w:rsid w:val="00845DB6"/>
    <w:rsid w:val="0085011A"/>
    <w:rsid w:val="00852A01"/>
    <w:rsid w:val="0085346A"/>
    <w:rsid w:val="00860396"/>
    <w:rsid w:val="00861D6A"/>
    <w:rsid w:val="00862F4F"/>
    <w:rsid w:val="00863983"/>
    <w:rsid w:val="00866358"/>
    <w:rsid w:val="008673FD"/>
    <w:rsid w:val="00871FD5"/>
    <w:rsid w:val="008759A2"/>
    <w:rsid w:val="00880862"/>
    <w:rsid w:val="00881155"/>
    <w:rsid w:val="0088353B"/>
    <w:rsid w:val="00884E42"/>
    <w:rsid w:val="00891D32"/>
    <w:rsid w:val="0089310A"/>
    <w:rsid w:val="00895AC2"/>
    <w:rsid w:val="008979B1"/>
    <w:rsid w:val="008A15D1"/>
    <w:rsid w:val="008A2909"/>
    <w:rsid w:val="008A5AFC"/>
    <w:rsid w:val="008A636C"/>
    <w:rsid w:val="008A6B25"/>
    <w:rsid w:val="008A6C4F"/>
    <w:rsid w:val="008A782A"/>
    <w:rsid w:val="008A7E6D"/>
    <w:rsid w:val="008A7E84"/>
    <w:rsid w:val="008B2C4E"/>
    <w:rsid w:val="008B6644"/>
    <w:rsid w:val="008B7D22"/>
    <w:rsid w:val="008C4245"/>
    <w:rsid w:val="008D4E0C"/>
    <w:rsid w:val="008E05B7"/>
    <w:rsid w:val="008E0E46"/>
    <w:rsid w:val="008E338A"/>
    <w:rsid w:val="008E5A33"/>
    <w:rsid w:val="008F1FA9"/>
    <w:rsid w:val="008F6091"/>
    <w:rsid w:val="00906195"/>
    <w:rsid w:val="00912EE8"/>
    <w:rsid w:val="0091572C"/>
    <w:rsid w:val="00931D47"/>
    <w:rsid w:val="00932B78"/>
    <w:rsid w:val="009352E0"/>
    <w:rsid w:val="009371F6"/>
    <w:rsid w:val="0094032D"/>
    <w:rsid w:val="00940E38"/>
    <w:rsid w:val="009436DF"/>
    <w:rsid w:val="009458EC"/>
    <w:rsid w:val="00945A5D"/>
    <w:rsid w:val="00946000"/>
    <w:rsid w:val="00955D87"/>
    <w:rsid w:val="00963CBA"/>
    <w:rsid w:val="00971909"/>
    <w:rsid w:val="0097431B"/>
    <w:rsid w:val="00975E76"/>
    <w:rsid w:val="00983F58"/>
    <w:rsid w:val="00984458"/>
    <w:rsid w:val="00984F51"/>
    <w:rsid w:val="00985262"/>
    <w:rsid w:val="00987635"/>
    <w:rsid w:val="0099124E"/>
    <w:rsid w:val="00991261"/>
    <w:rsid w:val="0099295B"/>
    <w:rsid w:val="00994031"/>
    <w:rsid w:val="009940C8"/>
    <w:rsid w:val="00994A13"/>
    <w:rsid w:val="009A3B57"/>
    <w:rsid w:val="009A515C"/>
    <w:rsid w:val="009A6141"/>
    <w:rsid w:val="009B182E"/>
    <w:rsid w:val="009B61BC"/>
    <w:rsid w:val="009B7A49"/>
    <w:rsid w:val="009C0093"/>
    <w:rsid w:val="009C0F87"/>
    <w:rsid w:val="009C1468"/>
    <w:rsid w:val="009C3671"/>
    <w:rsid w:val="009C6CF4"/>
    <w:rsid w:val="009D2198"/>
    <w:rsid w:val="009D36C1"/>
    <w:rsid w:val="009D41CD"/>
    <w:rsid w:val="009D5BB5"/>
    <w:rsid w:val="009D5ED6"/>
    <w:rsid w:val="009D6F8E"/>
    <w:rsid w:val="009D7C3C"/>
    <w:rsid w:val="009E124B"/>
    <w:rsid w:val="009E361A"/>
    <w:rsid w:val="009E3BD6"/>
    <w:rsid w:val="009F0097"/>
    <w:rsid w:val="009F0F06"/>
    <w:rsid w:val="009F11A1"/>
    <w:rsid w:val="009F219F"/>
    <w:rsid w:val="009F4E8E"/>
    <w:rsid w:val="009F5D3B"/>
    <w:rsid w:val="00A039A1"/>
    <w:rsid w:val="00A0554C"/>
    <w:rsid w:val="00A13BE3"/>
    <w:rsid w:val="00A1427D"/>
    <w:rsid w:val="00A1469E"/>
    <w:rsid w:val="00A1716C"/>
    <w:rsid w:val="00A206A9"/>
    <w:rsid w:val="00A23C68"/>
    <w:rsid w:val="00A251D8"/>
    <w:rsid w:val="00A25B03"/>
    <w:rsid w:val="00A26927"/>
    <w:rsid w:val="00A40B03"/>
    <w:rsid w:val="00A40C02"/>
    <w:rsid w:val="00A428FD"/>
    <w:rsid w:val="00A43B94"/>
    <w:rsid w:val="00A4535A"/>
    <w:rsid w:val="00A453C8"/>
    <w:rsid w:val="00A4746D"/>
    <w:rsid w:val="00A50451"/>
    <w:rsid w:val="00A52CEE"/>
    <w:rsid w:val="00A611A0"/>
    <w:rsid w:val="00A664B3"/>
    <w:rsid w:val="00A67BFE"/>
    <w:rsid w:val="00A72ED3"/>
    <w:rsid w:val="00A72F22"/>
    <w:rsid w:val="00A748A6"/>
    <w:rsid w:val="00A7574C"/>
    <w:rsid w:val="00A75EC9"/>
    <w:rsid w:val="00A83F8A"/>
    <w:rsid w:val="00A879A4"/>
    <w:rsid w:val="00A9073E"/>
    <w:rsid w:val="00A92F74"/>
    <w:rsid w:val="00A9351A"/>
    <w:rsid w:val="00A94512"/>
    <w:rsid w:val="00A971F8"/>
    <w:rsid w:val="00A97B4F"/>
    <w:rsid w:val="00AA0387"/>
    <w:rsid w:val="00AA058D"/>
    <w:rsid w:val="00AA0909"/>
    <w:rsid w:val="00AA128D"/>
    <w:rsid w:val="00AA2147"/>
    <w:rsid w:val="00AA2963"/>
    <w:rsid w:val="00AB1296"/>
    <w:rsid w:val="00AB31B5"/>
    <w:rsid w:val="00AB3710"/>
    <w:rsid w:val="00AB5E9B"/>
    <w:rsid w:val="00AB616A"/>
    <w:rsid w:val="00AC048A"/>
    <w:rsid w:val="00AC3100"/>
    <w:rsid w:val="00AC60C3"/>
    <w:rsid w:val="00AC6B24"/>
    <w:rsid w:val="00AC71F9"/>
    <w:rsid w:val="00AD0CDD"/>
    <w:rsid w:val="00AD1311"/>
    <w:rsid w:val="00AD182A"/>
    <w:rsid w:val="00AD1B2B"/>
    <w:rsid w:val="00AE044B"/>
    <w:rsid w:val="00AE0D5F"/>
    <w:rsid w:val="00AE1780"/>
    <w:rsid w:val="00AE2AC2"/>
    <w:rsid w:val="00AE7AE7"/>
    <w:rsid w:val="00B0416A"/>
    <w:rsid w:val="00B04C97"/>
    <w:rsid w:val="00B04DED"/>
    <w:rsid w:val="00B07A1A"/>
    <w:rsid w:val="00B13C6A"/>
    <w:rsid w:val="00B1758E"/>
    <w:rsid w:val="00B22029"/>
    <w:rsid w:val="00B238EB"/>
    <w:rsid w:val="00B24EC7"/>
    <w:rsid w:val="00B278D8"/>
    <w:rsid w:val="00B30179"/>
    <w:rsid w:val="00B3317B"/>
    <w:rsid w:val="00B3451A"/>
    <w:rsid w:val="00B3472B"/>
    <w:rsid w:val="00B34991"/>
    <w:rsid w:val="00B35E09"/>
    <w:rsid w:val="00B36D4E"/>
    <w:rsid w:val="00B37AED"/>
    <w:rsid w:val="00B4018F"/>
    <w:rsid w:val="00B415E5"/>
    <w:rsid w:val="00B4706B"/>
    <w:rsid w:val="00B503B8"/>
    <w:rsid w:val="00B52005"/>
    <w:rsid w:val="00B5200F"/>
    <w:rsid w:val="00B5316D"/>
    <w:rsid w:val="00B60118"/>
    <w:rsid w:val="00B6466F"/>
    <w:rsid w:val="00B648A6"/>
    <w:rsid w:val="00B64EF7"/>
    <w:rsid w:val="00B672F4"/>
    <w:rsid w:val="00B70F30"/>
    <w:rsid w:val="00B71786"/>
    <w:rsid w:val="00B71E71"/>
    <w:rsid w:val="00B720C4"/>
    <w:rsid w:val="00B72C36"/>
    <w:rsid w:val="00B73AEF"/>
    <w:rsid w:val="00B771C3"/>
    <w:rsid w:val="00B810BF"/>
    <w:rsid w:val="00B81118"/>
    <w:rsid w:val="00B81E12"/>
    <w:rsid w:val="00B83234"/>
    <w:rsid w:val="00B92BC7"/>
    <w:rsid w:val="00B93068"/>
    <w:rsid w:val="00B94B0B"/>
    <w:rsid w:val="00B96319"/>
    <w:rsid w:val="00BA22AC"/>
    <w:rsid w:val="00BA2C17"/>
    <w:rsid w:val="00BA5F10"/>
    <w:rsid w:val="00BA6465"/>
    <w:rsid w:val="00BA73EA"/>
    <w:rsid w:val="00BA7FF7"/>
    <w:rsid w:val="00BB2215"/>
    <w:rsid w:val="00BB601E"/>
    <w:rsid w:val="00BB6679"/>
    <w:rsid w:val="00BC1E02"/>
    <w:rsid w:val="00BC37EA"/>
    <w:rsid w:val="00BC44CD"/>
    <w:rsid w:val="00BC4AAB"/>
    <w:rsid w:val="00BC6370"/>
    <w:rsid w:val="00BC74E9"/>
    <w:rsid w:val="00BD1FDB"/>
    <w:rsid w:val="00BD5844"/>
    <w:rsid w:val="00BE33AA"/>
    <w:rsid w:val="00BE5356"/>
    <w:rsid w:val="00BE5546"/>
    <w:rsid w:val="00BE618E"/>
    <w:rsid w:val="00BE7EBF"/>
    <w:rsid w:val="00BF030E"/>
    <w:rsid w:val="00BF097E"/>
    <w:rsid w:val="00BF2254"/>
    <w:rsid w:val="00BF3571"/>
    <w:rsid w:val="00BF6ADC"/>
    <w:rsid w:val="00C003CD"/>
    <w:rsid w:val="00C03489"/>
    <w:rsid w:val="00C03DBB"/>
    <w:rsid w:val="00C04A32"/>
    <w:rsid w:val="00C05D7D"/>
    <w:rsid w:val="00C13B45"/>
    <w:rsid w:val="00C17628"/>
    <w:rsid w:val="00C17996"/>
    <w:rsid w:val="00C20496"/>
    <w:rsid w:val="00C20A8D"/>
    <w:rsid w:val="00C3004A"/>
    <w:rsid w:val="00C3081B"/>
    <w:rsid w:val="00C426D3"/>
    <w:rsid w:val="00C44A40"/>
    <w:rsid w:val="00C463DD"/>
    <w:rsid w:val="00C515C4"/>
    <w:rsid w:val="00C52BB4"/>
    <w:rsid w:val="00C53984"/>
    <w:rsid w:val="00C54309"/>
    <w:rsid w:val="00C62F76"/>
    <w:rsid w:val="00C66FA0"/>
    <w:rsid w:val="00C727C6"/>
    <w:rsid w:val="00C745C3"/>
    <w:rsid w:val="00C80AB4"/>
    <w:rsid w:val="00C81545"/>
    <w:rsid w:val="00C83EB4"/>
    <w:rsid w:val="00C84AA1"/>
    <w:rsid w:val="00C85071"/>
    <w:rsid w:val="00C87074"/>
    <w:rsid w:val="00C9354F"/>
    <w:rsid w:val="00C939F9"/>
    <w:rsid w:val="00CA32EA"/>
    <w:rsid w:val="00CA46A3"/>
    <w:rsid w:val="00CA4E2C"/>
    <w:rsid w:val="00CA544B"/>
    <w:rsid w:val="00CA689B"/>
    <w:rsid w:val="00CA7F2F"/>
    <w:rsid w:val="00CB5025"/>
    <w:rsid w:val="00CB64F6"/>
    <w:rsid w:val="00CB7406"/>
    <w:rsid w:val="00CB7948"/>
    <w:rsid w:val="00CC24AD"/>
    <w:rsid w:val="00CC45A5"/>
    <w:rsid w:val="00CD0851"/>
    <w:rsid w:val="00CD219F"/>
    <w:rsid w:val="00CD3225"/>
    <w:rsid w:val="00CD4386"/>
    <w:rsid w:val="00CD53EF"/>
    <w:rsid w:val="00CD5DA2"/>
    <w:rsid w:val="00CE03E9"/>
    <w:rsid w:val="00CE0956"/>
    <w:rsid w:val="00CE27BE"/>
    <w:rsid w:val="00CE4A8F"/>
    <w:rsid w:val="00CE6763"/>
    <w:rsid w:val="00CF1345"/>
    <w:rsid w:val="00CF1866"/>
    <w:rsid w:val="00CF7494"/>
    <w:rsid w:val="00CF7519"/>
    <w:rsid w:val="00D02757"/>
    <w:rsid w:val="00D040B6"/>
    <w:rsid w:val="00D12FE1"/>
    <w:rsid w:val="00D13200"/>
    <w:rsid w:val="00D140B1"/>
    <w:rsid w:val="00D14E1A"/>
    <w:rsid w:val="00D17097"/>
    <w:rsid w:val="00D2031B"/>
    <w:rsid w:val="00D258F7"/>
    <w:rsid w:val="00D25FE2"/>
    <w:rsid w:val="00D26A44"/>
    <w:rsid w:val="00D31155"/>
    <w:rsid w:val="00D3194C"/>
    <w:rsid w:val="00D31AC5"/>
    <w:rsid w:val="00D370B7"/>
    <w:rsid w:val="00D43252"/>
    <w:rsid w:val="00D5295B"/>
    <w:rsid w:val="00D540F1"/>
    <w:rsid w:val="00D54DED"/>
    <w:rsid w:val="00D55741"/>
    <w:rsid w:val="00D565EB"/>
    <w:rsid w:val="00D62AFD"/>
    <w:rsid w:val="00D65F03"/>
    <w:rsid w:val="00D65F10"/>
    <w:rsid w:val="00D668A8"/>
    <w:rsid w:val="00D753D8"/>
    <w:rsid w:val="00D7686D"/>
    <w:rsid w:val="00D77DA6"/>
    <w:rsid w:val="00D811A7"/>
    <w:rsid w:val="00D8320F"/>
    <w:rsid w:val="00D841B3"/>
    <w:rsid w:val="00D8688A"/>
    <w:rsid w:val="00D90211"/>
    <w:rsid w:val="00D9680E"/>
    <w:rsid w:val="00D96CC5"/>
    <w:rsid w:val="00D972B4"/>
    <w:rsid w:val="00D976D1"/>
    <w:rsid w:val="00D978C6"/>
    <w:rsid w:val="00DA0ACB"/>
    <w:rsid w:val="00DA410B"/>
    <w:rsid w:val="00DA67AD"/>
    <w:rsid w:val="00DA7239"/>
    <w:rsid w:val="00DB0267"/>
    <w:rsid w:val="00DB534E"/>
    <w:rsid w:val="00DB63EC"/>
    <w:rsid w:val="00DB6EF5"/>
    <w:rsid w:val="00DD1AFF"/>
    <w:rsid w:val="00DD1BD6"/>
    <w:rsid w:val="00DD4AFB"/>
    <w:rsid w:val="00DD5CD3"/>
    <w:rsid w:val="00DE20D2"/>
    <w:rsid w:val="00DE4258"/>
    <w:rsid w:val="00DF2F63"/>
    <w:rsid w:val="00E0521B"/>
    <w:rsid w:val="00E10C50"/>
    <w:rsid w:val="00E12316"/>
    <w:rsid w:val="00E130AB"/>
    <w:rsid w:val="00E2166D"/>
    <w:rsid w:val="00E27CCF"/>
    <w:rsid w:val="00E35940"/>
    <w:rsid w:val="00E3657F"/>
    <w:rsid w:val="00E36706"/>
    <w:rsid w:val="00E42EC7"/>
    <w:rsid w:val="00E43447"/>
    <w:rsid w:val="00E558FB"/>
    <w:rsid w:val="00E55D31"/>
    <w:rsid w:val="00E5644E"/>
    <w:rsid w:val="00E60FB0"/>
    <w:rsid w:val="00E654EA"/>
    <w:rsid w:val="00E7260F"/>
    <w:rsid w:val="00E72BB0"/>
    <w:rsid w:val="00E73850"/>
    <w:rsid w:val="00E804BA"/>
    <w:rsid w:val="00E8535A"/>
    <w:rsid w:val="00E87231"/>
    <w:rsid w:val="00E87CDF"/>
    <w:rsid w:val="00E93E50"/>
    <w:rsid w:val="00E96630"/>
    <w:rsid w:val="00E966D8"/>
    <w:rsid w:val="00EA3B51"/>
    <w:rsid w:val="00EA6BAD"/>
    <w:rsid w:val="00EA772F"/>
    <w:rsid w:val="00EB0805"/>
    <w:rsid w:val="00EB3766"/>
    <w:rsid w:val="00EB4961"/>
    <w:rsid w:val="00EB5382"/>
    <w:rsid w:val="00EB6832"/>
    <w:rsid w:val="00EC07F9"/>
    <w:rsid w:val="00EC770E"/>
    <w:rsid w:val="00ED0BD3"/>
    <w:rsid w:val="00ED7A2A"/>
    <w:rsid w:val="00EE2843"/>
    <w:rsid w:val="00EE43C4"/>
    <w:rsid w:val="00EE4F25"/>
    <w:rsid w:val="00EE7842"/>
    <w:rsid w:val="00EE78ED"/>
    <w:rsid w:val="00EE7D1E"/>
    <w:rsid w:val="00EF13E7"/>
    <w:rsid w:val="00EF1D7F"/>
    <w:rsid w:val="00EF5248"/>
    <w:rsid w:val="00EF5F3D"/>
    <w:rsid w:val="00F02354"/>
    <w:rsid w:val="00F02BD6"/>
    <w:rsid w:val="00F06FA4"/>
    <w:rsid w:val="00F07591"/>
    <w:rsid w:val="00F07D5C"/>
    <w:rsid w:val="00F1001B"/>
    <w:rsid w:val="00F12F5D"/>
    <w:rsid w:val="00F1377A"/>
    <w:rsid w:val="00F14BAC"/>
    <w:rsid w:val="00F1619A"/>
    <w:rsid w:val="00F240E3"/>
    <w:rsid w:val="00F25214"/>
    <w:rsid w:val="00F255F4"/>
    <w:rsid w:val="00F25C3E"/>
    <w:rsid w:val="00F313CB"/>
    <w:rsid w:val="00F327E8"/>
    <w:rsid w:val="00F33392"/>
    <w:rsid w:val="00F40E75"/>
    <w:rsid w:val="00F42782"/>
    <w:rsid w:val="00F431F9"/>
    <w:rsid w:val="00F47146"/>
    <w:rsid w:val="00F53A56"/>
    <w:rsid w:val="00F54674"/>
    <w:rsid w:val="00F57B57"/>
    <w:rsid w:val="00F6183A"/>
    <w:rsid w:val="00F621EF"/>
    <w:rsid w:val="00F62828"/>
    <w:rsid w:val="00F62940"/>
    <w:rsid w:val="00F64886"/>
    <w:rsid w:val="00F64DF4"/>
    <w:rsid w:val="00F66316"/>
    <w:rsid w:val="00F66B27"/>
    <w:rsid w:val="00F67D99"/>
    <w:rsid w:val="00F7247E"/>
    <w:rsid w:val="00F73A05"/>
    <w:rsid w:val="00F74BE8"/>
    <w:rsid w:val="00F8370D"/>
    <w:rsid w:val="00F83E7B"/>
    <w:rsid w:val="00F919B7"/>
    <w:rsid w:val="00F92FBA"/>
    <w:rsid w:val="00F94E20"/>
    <w:rsid w:val="00F960B0"/>
    <w:rsid w:val="00FA4C31"/>
    <w:rsid w:val="00FB4E85"/>
    <w:rsid w:val="00FC057E"/>
    <w:rsid w:val="00FC2340"/>
    <w:rsid w:val="00FC4A78"/>
    <w:rsid w:val="00FC68B7"/>
    <w:rsid w:val="00FD0C61"/>
    <w:rsid w:val="00FD0D79"/>
    <w:rsid w:val="00FD3436"/>
    <w:rsid w:val="00FD6B2B"/>
    <w:rsid w:val="00FE1778"/>
    <w:rsid w:val="00FE1BD5"/>
    <w:rsid w:val="00FE1D8E"/>
    <w:rsid w:val="00FE3373"/>
    <w:rsid w:val="00FE665B"/>
    <w:rsid w:val="00FF03BB"/>
    <w:rsid w:val="00FF0BF7"/>
    <w:rsid w:val="00FF5F65"/>
    <w:rsid w:val="00FF69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1AA8F5F"/>
  <w15:docId w15:val="{66A4BE55-B118-4327-BF83-30855D4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sid w:val="002B4EA5"/>
    <w:rPr>
      <w:rFonts w:cs="Courier New"/>
    </w:rPr>
  </w:style>
  <w:style w:type="paragraph" w:styleId="BodyText">
    <w:name w:val="Body Text"/>
    <w:basedOn w:val="Normal"/>
    <w:next w:val="Normal"/>
    <w:link w:val="BodyTextChar"/>
    <w:semiHidden/>
    <w:rsid w:val="002B4EA5"/>
  </w:style>
  <w:style w:type="paragraph" w:styleId="BodyTextIndent">
    <w:name w:val="Body Text Indent"/>
    <w:basedOn w:val="Normal"/>
    <w:link w:val="BodyTextIndentChar"/>
    <w:semiHidden/>
    <w:rsid w:val="002B4EA5"/>
    <w:pPr>
      <w:spacing w:after="120"/>
      <w:ind w:left="283"/>
    </w:pPr>
  </w:style>
  <w:style w:type="paragraph" w:styleId="BlockText">
    <w:name w:val="Block Text"/>
    <w:basedOn w:val="Normal"/>
    <w:semiHidden/>
    <w:rsid w:val="002B4EA5"/>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4_GR"/>
    <w:basedOn w:val="DefaultParagraphFont"/>
    <w:rsid w:val="006C7E11"/>
    <w:rPr>
      <w:rFonts w:ascii="Times New Roman" w:hAnsi="Times New Roman"/>
      <w:sz w:val="18"/>
      <w:vertAlign w:val="superscript"/>
    </w:rPr>
  </w:style>
  <w:style w:type="paragraph" w:styleId="FootnoteText">
    <w:name w:val="footnote text"/>
    <w:aliases w:val="5_G,5_GR"/>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sid w:val="002B4EA5"/>
    <w:rPr>
      <w:sz w:val="6"/>
    </w:rPr>
  </w:style>
  <w:style w:type="paragraph" w:styleId="CommentText">
    <w:name w:val="annotation text"/>
    <w:basedOn w:val="Normal"/>
    <w:link w:val="CommentTextChar"/>
    <w:semiHidden/>
    <w:rsid w:val="002B4EA5"/>
  </w:style>
  <w:style w:type="character" w:styleId="LineNumber">
    <w:name w:val="line number"/>
    <w:basedOn w:val="DefaultParagraphFont"/>
    <w:semiHidden/>
    <w:rsid w:val="002B4EA5"/>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5_GR Char"/>
    <w:basedOn w:val="DefaultParagraphFont"/>
    <w:link w:val="FootnoteText"/>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uiPriority w:val="99"/>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 w:type="table" w:customStyle="1" w:styleId="Tabellenraster2">
    <w:name w:val="Tabellenraster2"/>
    <w:basedOn w:val="TableNormal"/>
    <w:next w:val="TableGrid"/>
    <w:rsid w:val="00F14B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F1866"/>
    <w:pPr>
      <w:suppressAutoHyphens w:val="0"/>
      <w:spacing w:line="240" w:lineRule="auto"/>
    </w:pPr>
    <w:rPr>
      <w:sz w:val="22"/>
      <w:szCs w:val="24"/>
    </w:rPr>
  </w:style>
  <w:style w:type="paragraph" w:customStyle="1" w:styleId="Rom2">
    <w:name w:val="Rom2"/>
    <w:basedOn w:val="Normal"/>
    <w:rsid w:val="00FC2340"/>
    <w:pPr>
      <w:numPr>
        <w:numId w:val="31"/>
      </w:numPr>
      <w:suppressAutoHyphens w:val="0"/>
      <w:spacing w:line="240" w:lineRule="auto"/>
    </w:pPr>
    <w:rPr>
      <w:sz w:val="24"/>
    </w:rPr>
  </w:style>
  <w:style w:type="character" w:styleId="PlaceholderText">
    <w:name w:val="Placeholder Text"/>
    <w:basedOn w:val="DefaultParagraphFont"/>
    <w:uiPriority w:val="99"/>
    <w:semiHidden/>
    <w:rsid w:val="008B66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7785">
      <w:bodyDiv w:val="1"/>
      <w:marLeft w:val="0"/>
      <w:marRight w:val="0"/>
      <w:marTop w:val="0"/>
      <w:marBottom w:val="0"/>
      <w:divBdr>
        <w:top w:val="none" w:sz="0" w:space="0" w:color="auto"/>
        <w:left w:val="none" w:sz="0" w:space="0" w:color="auto"/>
        <w:bottom w:val="none" w:sz="0" w:space="0" w:color="auto"/>
        <w:right w:val="none" w:sz="0" w:space="0" w:color="auto"/>
      </w:divBdr>
    </w:div>
    <w:div w:id="343091407">
      <w:bodyDiv w:val="1"/>
      <w:marLeft w:val="0"/>
      <w:marRight w:val="0"/>
      <w:marTop w:val="0"/>
      <w:marBottom w:val="0"/>
      <w:divBdr>
        <w:top w:val="none" w:sz="0" w:space="0" w:color="auto"/>
        <w:left w:val="none" w:sz="0" w:space="0" w:color="auto"/>
        <w:bottom w:val="none" w:sz="0" w:space="0" w:color="auto"/>
        <w:right w:val="none" w:sz="0" w:space="0" w:color="auto"/>
      </w:divBdr>
    </w:div>
    <w:div w:id="1328553796">
      <w:bodyDiv w:val="1"/>
      <w:marLeft w:val="0"/>
      <w:marRight w:val="0"/>
      <w:marTop w:val="0"/>
      <w:marBottom w:val="0"/>
      <w:divBdr>
        <w:top w:val="none" w:sz="0" w:space="0" w:color="auto"/>
        <w:left w:val="none" w:sz="0" w:space="0" w:color="auto"/>
        <w:bottom w:val="none" w:sz="0" w:space="0" w:color="auto"/>
        <w:right w:val="none" w:sz="0" w:space="0" w:color="auto"/>
      </w:divBdr>
    </w:div>
    <w:div w:id="1431704173">
      <w:bodyDiv w:val="1"/>
      <w:marLeft w:val="0"/>
      <w:marRight w:val="0"/>
      <w:marTop w:val="0"/>
      <w:marBottom w:val="0"/>
      <w:divBdr>
        <w:top w:val="none" w:sz="0" w:space="0" w:color="auto"/>
        <w:left w:val="none" w:sz="0" w:space="0" w:color="auto"/>
        <w:bottom w:val="none" w:sz="0" w:space="0" w:color="auto"/>
        <w:right w:val="none" w:sz="0" w:space="0" w:color="auto"/>
      </w:divBdr>
    </w:div>
    <w:div w:id="1468208712">
      <w:bodyDiv w:val="1"/>
      <w:marLeft w:val="0"/>
      <w:marRight w:val="0"/>
      <w:marTop w:val="0"/>
      <w:marBottom w:val="0"/>
      <w:divBdr>
        <w:top w:val="none" w:sz="0" w:space="0" w:color="auto"/>
        <w:left w:val="none" w:sz="0" w:space="0" w:color="auto"/>
        <w:bottom w:val="none" w:sz="0" w:space="0" w:color="auto"/>
        <w:right w:val="none" w:sz="0" w:space="0" w:color="auto"/>
      </w:divBdr>
    </w:div>
    <w:div w:id="1596550319">
      <w:bodyDiv w:val="1"/>
      <w:marLeft w:val="0"/>
      <w:marRight w:val="0"/>
      <w:marTop w:val="0"/>
      <w:marBottom w:val="0"/>
      <w:divBdr>
        <w:top w:val="none" w:sz="0" w:space="0" w:color="auto"/>
        <w:left w:val="none" w:sz="0" w:space="0" w:color="auto"/>
        <w:bottom w:val="none" w:sz="0" w:space="0" w:color="auto"/>
        <w:right w:val="none" w:sz="0" w:space="0" w:color="auto"/>
      </w:divBdr>
    </w:div>
    <w:div w:id="16059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eader" Target="header6.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header" Target="header8.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5.png"/><Relationship Id="rId11" Type="http://schemas.openxmlformats.org/officeDocument/2006/relationships/package" Target="embeddings/Microsoft_Visio_Drawing1.vsdx"/><Relationship Id="rId24" Type="http://schemas.openxmlformats.org/officeDocument/2006/relationships/footer" Target="foot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header" Target="header9.xml"/><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header" Target="header10.xml"/><Relationship Id="rId20" Type="http://schemas.openxmlformats.org/officeDocument/2006/relationships/header" Target="header5.xml"/><Relationship Id="rId41" Type="http://schemas.openxmlformats.org/officeDocument/2006/relationships/image" Target="media/image17.png"/><Relationship Id="rId54" Type="http://schemas.openxmlformats.org/officeDocument/2006/relationships/image" Target="media/image30.jpeg"/><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oleObject" Target="embeddings/oleObject2.bin"/><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footer" Target="footer7.xml"/><Relationship Id="rId10" Type="http://schemas.openxmlformats.org/officeDocument/2006/relationships/image" Target="media/image2.emf"/><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FE72-2022-4BBC-9258-690F2FA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520</TotalTime>
  <Pages>54</Pages>
  <Words>18692</Words>
  <Characters>106546</Characters>
  <Application>Microsoft Office Word</Application>
  <DocSecurity>0</DocSecurity>
  <Lines>887</Lines>
  <Paragraphs>249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ADN/36/Corr.1</dc:creator>
  <cp:lastModifiedBy>Christine Barrio-Champeau</cp:lastModifiedBy>
  <cp:revision>93</cp:revision>
  <cp:lastPrinted>2017-06-23T11:34:00Z</cp:lastPrinted>
  <dcterms:created xsi:type="dcterms:W3CDTF">2017-05-22T11:08:00Z</dcterms:created>
  <dcterms:modified xsi:type="dcterms:W3CDTF">2017-06-23T13:29:00Z</dcterms:modified>
</cp:coreProperties>
</file>