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1208E2">
            <w:pPr>
              <w:suppressAutoHyphens w:val="0"/>
              <w:spacing w:after="20"/>
              <w:jc w:val="right"/>
            </w:pPr>
            <w:r w:rsidRPr="00B11BB4">
              <w:rPr>
                <w:sz w:val="40"/>
              </w:rPr>
              <w:t>ECE</w:t>
            </w:r>
            <w:r>
              <w:t>/TRANS/WP.15/AC.1/201</w:t>
            </w:r>
            <w:r w:rsidR="000509A7">
              <w:t>7</w:t>
            </w:r>
            <w:r>
              <w:t>/</w:t>
            </w:r>
            <w:r w:rsidR="001208E2">
              <w:t>23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65AE4" w:rsidP="00B11BB4">
            <w:pPr>
              <w:suppressAutoHyphens w:val="0"/>
            </w:pPr>
            <w:r>
              <w:t>2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F65AE4">
        <w:t>-</w:t>
      </w:r>
      <w:r>
        <w:t>29</w:t>
      </w:r>
      <w:r w:rsidR="00F66565">
        <w:t xml:space="preserve"> </w:t>
      </w:r>
      <w:r>
        <w:t>September</w:t>
      </w:r>
      <w:r w:rsidR="00BB7CD1">
        <w:t xml:space="preserve"> 201</w:t>
      </w:r>
      <w:r w:rsidR="000509A7">
        <w:t>7</w:t>
      </w:r>
    </w:p>
    <w:p w:rsidR="00B175D8" w:rsidRDefault="00B175D8" w:rsidP="00B175D8">
      <w:r>
        <w:t xml:space="preserve">Item </w:t>
      </w:r>
      <w:r w:rsidR="00C563BF">
        <w:t>6</w:t>
      </w:r>
      <w:r>
        <w:t xml:space="preserve"> of the provisional agenda</w:t>
      </w:r>
    </w:p>
    <w:p w:rsidR="00FA6DA6" w:rsidRPr="00C563BF" w:rsidRDefault="00C563BF" w:rsidP="00B175D8">
      <w:pPr>
        <w:rPr>
          <w:b/>
        </w:rPr>
      </w:pPr>
      <w:r w:rsidRPr="00C563BF">
        <w:rPr>
          <w:b/>
        </w:rPr>
        <w:t>Interp</w:t>
      </w:r>
      <w:r>
        <w:rPr>
          <w:b/>
        </w:rPr>
        <w:t>r</w:t>
      </w:r>
      <w:r w:rsidRPr="00C563BF">
        <w:rPr>
          <w:b/>
        </w:rPr>
        <w:t>etation of RID/ADR/ADN</w:t>
      </w:r>
    </w:p>
    <w:p w:rsidR="00C3172E" w:rsidRPr="00EE168C" w:rsidRDefault="00C3172E" w:rsidP="00C3172E">
      <w:pPr>
        <w:pStyle w:val="HChG"/>
      </w:pPr>
      <w:r>
        <w:tab/>
      </w:r>
      <w:r>
        <w:tab/>
        <w:t>Interpretation of RID/ADR 7.5.1.2 and ADR 7.5.1.1: “Equipment used”</w:t>
      </w:r>
    </w:p>
    <w:p w:rsidR="00C3172E" w:rsidRPr="00C563BF" w:rsidRDefault="00C3172E" w:rsidP="00C3172E">
      <w:pPr>
        <w:pStyle w:val="H1G"/>
        <w:rPr>
          <w:b w:val="0"/>
          <w:vertAlign w:val="superscript"/>
        </w:rPr>
      </w:pPr>
      <w:r>
        <w:tab/>
      </w:r>
      <w:r>
        <w:tab/>
      </w:r>
      <w:bookmarkStart w:id="0" w:name="_GoBack"/>
      <w:bookmarkEnd w:id="0"/>
      <w:r w:rsidR="002E7E8E">
        <w:t>T</w:t>
      </w:r>
      <w:r>
        <w:t xml:space="preserve">ransmitted by </w:t>
      </w:r>
      <w:r w:rsidR="002E7E8E">
        <w:t xml:space="preserve">the Government of </w:t>
      </w:r>
      <w:r>
        <w:t>Germany</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p w:rsidR="00C3172E" w:rsidRPr="0062712B" w:rsidRDefault="002E7E8E" w:rsidP="00C3172E">
      <w:pPr>
        <w:pStyle w:val="SingleTxtG"/>
      </w:pPr>
      <w:r>
        <w:t>1.</w:t>
      </w:r>
      <w:r>
        <w:tab/>
        <w:t>The end of the second</w:t>
      </w:r>
      <w:r w:rsidR="00C3172E">
        <w:t xml:space="preserve"> indent of RID/ADR</w:t>
      </w:r>
      <w:r>
        <w:t>,</w:t>
      </w:r>
      <w:r w:rsidR="00C3172E">
        <w:t xml:space="preserve"> 7.5.1.2 refers to the visual inspection of </w:t>
      </w:r>
      <w:proofErr w:type="gramStart"/>
      <w:r w:rsidR="00C3172E">
        <w:t>the</w:t>
      </w:r>
      <w:proofErr w:type="gramEnd"/>
      <w:r w:rsidR="00C3172E">
        <w:t xml:space="preserve"> “... equipment used in loading and unloading...”. This wording is also to be found in ADR 7.5.1.1 in connection with arrival at the loading and unloading sites.</w:t>
      </w:r>
    </w:p>
    <w:p w:rsidR="00C3172E" w:rsidRPr="0062712B" w:rsidRDefault="00C3172E" w:rsidP="00C3172E">
      <w:pPr>
        <w:pStyle w:val="SingleTxtG"/>
      </w:pPr>
      <w:r>
        <w:t>2.</w:t>
      </w:r>
      <w:r>
        <w:tab/>
        <w:t>In Germany, there has been uncertainty as to what equipment has to be inspected. In particular, the question is whether this reference also includes all the equipment in accordance with ADR 8.1.4 and 8.1.5, as well as the personal protective equipment in accordance with the instructions in writing of RID/ADR Chapter 5.4. Opinions differ particularly in terms of the loader’s inspection of the fire extinguishers before loading or unloading. However, it would seem reasonable to include these pieces of equipment, because they might also be used in the event of incidents during loading work.</w:t>
      </w:r>
    </w:p>
    <w:p w:rsidR="00C3172E" w:rsidRDefault="00C3172E" w:rsidP="00C3172E">
      <w:pPr>
        <w:pStyle w:val="SingleTxtG"/>
      </w:pPr>
      <w:r>
        <w:t>3.</w:t>
      </w:r>
      <w:r>
        <w:tab/>
      </w:r>
      <w:r w:rsidR="002E7E8E">
        <w:t xml:space="preserve">The Government of </w:t>
      </w:r>
      <w:r>
        <w:t>Germany requests the Joint Meeting for its view on the above.</w:t>
      </w:r>
    </w:p>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C3172E">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1208E2">
      <w:rPr>
        <w:b/>
        <w:noProof/>
        <w:sz w:val="18"/>
      </w:rPr>
      <w:t>3</w:t>
    </w:r>
    <w:r w:rsidR="00E8771C"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C563BF" w:rsidRPr="00C563BF" w:rsidRDefault="00C563BF"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C563BF" w:rsidRPr="00C563BF" w:rsidRDefault="00C563BF"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6</w:t>
      </w:r>
      <w:r w:rsidRPr="00561474">
        <w:t>/</w:t>
      </w:r>
      <w:r>
        <w:t>23</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0509A7">
      <w:t>7</w:t>
    </w:r>
    <w:r w:rsidRPr="009D2A5B">
      <w:t>/</w:t>
    </w:r>
    <w:r w:rsidR="001208E2">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E7E8E"/>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5AE4"/>
    <w:rsid w:val="00F66565"/>
    <w:rsid w:val="00F75A16"/>
    <w:rsid w:val="00F92A22"/>
    <w:rsid w:val="00F93781"/>
    <w:rsid w:val="00FA6DA6"/>
    <w:rsid w:val="00FB613B"/>
    <w:rsid w:val="00FC68B7"/>
    <w:rsid w:val="00FE106A"/>
    <w:rsid w:val="00FE351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F703-FEAA-48DD-93C8-A7B1E49B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1238</Characters>
  <Application>Microsoft Office Word</Application>
  <DocSecurity>0</DocSecurity>
  <Lines>32</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8</cp:revision>
  <cp:lastPrinted>2017-06-02T11:30:00Z</cp:lastPrinted>
  <dcterms:created xsi:type="dcterms:W3CDTF">2017-04-03T07:28:00Z</dcterms:created>
  <dcterms:modified xsi:type="dcterms:W3CDTF">2017-06-02T11:33:00Z</dcterms:modified>
</cp:coreProperties>
</file>