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1CE7" w:rsidRPr="00DE1F09" w:rsidTr="007F20FA">
        <w:trPr>
          <w:trHeight w:hRule="exact" w:val="851"/>
        </w:trPr>
        <w:tc>
          <w:tcPr>
            <w:tcW w:w="1276" w:type="dxa"/>
            <w:tcBorders>
              <w:bottom w:val="single" w:sz="4" w:space="0" w:color="auto"/>
            </w:tcBorders>
          </w:tcPr>
          <w:p w:rsidR="00A71CE7" w:rsidRPr="00DB58B5" w:rsidRDefault="00A71CE7" w:rsidP="0007146F"/>
        </w:tc>
        <w:tc>
          <w:tcPr>
            <w:tcW w:w="2268" w:type="dxa"/>
            <w:tcBorders>
              <w:bottom w:val="single" w:sz="4" w:space="0" w:color="auto"/>
            </w:tcBorders>
            <w:vAlign w:val="bottom"/>
          </w:tcPr>
          <w:p w:rsidR="00A71CE7" w:rsidRPr="00DB58B5" w:rsidRDefault="00A71CE7" w:rsidP="007F5BF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71CE7" w:rsidRPr="00D30E58" w:rsidRDefault="00A71CE7" w:rsidP="00450281">
            <w:pPr>
              <w:jc w:val="right"/>
              <w:rPr>
                <w:lang w:val="en-GB"/>
              </w:rPr>
            </w:pPr>
            <w:r w:rsidRPr="00D30E58">
              <w:rPr>
                <w:sz w:val="40"/>
                <w:lang w:val="en-GB"/>
              </w:rPr>
              <w:t>ECE</w:t>
            </w:r>
            <w:r w:rsidRPr="00D30E58">
              <w:rPr>
                <w:lang w:val="en-GB"/>
              </w:rPr>
              <w:t>/TRANS/WP.15/AC.1/201</w:t>
            </w:r>
            <w:r w:rsidR="00450281">
              <w:rPr>
                <w:lang w:val="en-GB"/>
              </w:rPr>
              <w:t>7</w:t>
            </w:r>
            <w:r w:rsidRPr="00D30E58">
              <w:rPr>
                <w:lang w:val="en-GB"/>
              </w:rPr>
              <w:t>/</w:t>
            </w:r>
            <w:r w:rsidR="00450281">
              <w:rPr>
                <w:lang w:val="en-GB"/>
              </w:rPr>
              <w:t>1</w:t>
            </w:r>
          </w:p>
        </w:tc>
      </w:tr>
      <w:tr w:rsidR="00A71CE7" w:rsidRPr="00DB58B5" w:rsidTr="007F5BFF">
        <w:trPr>
          <w:trHeight w:hRule="exact" w:val="2835"/>
        </w:trPr>
        <w:tc>
          <w:tcPr>
            <w:tcW w:w="1276" w:type="dxa"/>
            <w:tcBorders>
              <w:top w:val="single" w:sz="4" w:space="0" w:color="auto"/>
              <w:bottom w:val="single" w:sz="12" w:space="0" w:color="auto"/>
            </w:tcBorders>
          </w:tcPr>
          <w:p w:rsidR="00A71CE7" w:rsidRPr="00DB58B5" w:rsidRDefault="003B0F1F" w:rsidP="007F5BFF">
            <w:pPr>
              <w:spacing w:before="120"/>
              <w:jc w:val="center"/>
            </w:pPr>
            <w:r>
              <w:rPr>
                <w:noProof/>
                <w:lang w:val="en-GB" w:eastAsia="en-GB"/>
              </w:rPr>
              <w:drawing>
                <wp:inline distT="0" distB="0" distL="0" distR="0">
                  <wp:extent cx="716280" cy="551815"/>
                  <wp:effectExtent l="0" t="0" r="7620" b="63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5518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71CE7" w:rsidRPr="00740562" w:rsidRDefault="00A71CE7" w:rsidP="007F5BF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71CE7" w:rsidRDefault="00A71CE7" w:rsidP="007F5BFF">
            <w:pPr>
              <w:spacing w:before="240"/>
            </w:pPr>
            <w:proofErr w:type="spellStart"/>
            <w:r>
              <w:t>Distr</w:t>
            </w:r>
            <w:proofErr w:type="spellEnd"/>
            <w:r>
              <w:t>. générale</w:t>
            </w:r>
          </w:p>
          <w:p w:rsidR="00A71CE7" w:rsidRDefault="00366682" w:rsidP="0007146F">
            <w:pPr>
              <w:spacing w:line="240" w:lineRule="exact"/>
            </w:pPr>
            <w:r>
              <w:t>21</w:t>
            </w:r>
            <w:r w:rsidR="0031783C">
              <w:t xml:space="preserve"> </w:t>
            </w:r>
            <w:r w:rsidR="00450281">
              <w:t>décembre</w:t>
            </w:r>
            <w:r w:rsidR="0031783C">
              <w:t xml:space="preserve"> </w:t>
            </w:r>
            <w:r w:rsidR="00A71CE7">
              <w:t>201</w:t>
            </w:r>
            <w:r>
              <w:t>6</w:t>
            </w:r>
          </w:p>
          <w:p w:rsidR="00A71CE7" w:rsidRDefault="0005286C" w:rsidP="0007146F">
            <w:pPr>
              <w:spacing w:line="240" w:lineRule="exact"/>
            </w:pPr>
            <w:r>
              <w:t>Français</w:t>
            </w:r>
          </w:p>
          <w:p w:rsidR="00A71CE7" w:rsidRPr="00DB58B5" w:rsidRDefault="00A71CE7" w:rsidP="006A51A2">
            <w:pPr>
              <w:spacing w:line="240" w:lineRule="exact"/>
            </w:pPr>
            <w:r>
              <w:t xml:space="preserve">Original: </w:t>
            </w:r>
            <w:r w:rsidR="0005286C">
              <w:t xml:space="preserve">anglais et </w:t>
            </w:r>
            <w:r>
              <w:t>français</w:t>
            </w:r>
          </w:p>
        </w:tc>
      </w:tr>
    </w:tbl>
    <w:p w:rsidR="00A71CE7" w:rsidRPr="000312C0" w:rsidRDefault="00A71CE7" w:rsidP="007F20FA">
      <w:pPr>
        <w:spacing w:before="120"/>
        <w:rPr>
          <w:b/>
          <w:sz w:val="28"/>
          <w:szCs w:val="28"/>
        </w:rPr>
      </w:pPr>
      <w:r w:rsidRPr="000312C0">
        <w:rPr>
          <w:b/>
          <w:sz w:val="28"/>
          <w:szCs w:val="28"/>
        </w:rPr>
        <w:t>Commission économique pour l’Europe</w:t>
      </w:r>
    </w:p>
    <w:p w:rsidR="00A71CE7" w:rsidRDefault="00A71CE7" w:rsidP="00B5016D">
      <w:pPr>
        <w:spacing w:before="120" w:after="120"/>
        <w:rPr>
          <w:sz w:val="28"/>
          <w:szCs w:val="28"/>
        </w:rPr>
      </w:pPr>
      <w:r w:rsidRPr="00685843">
        <w:rPr>
          <w:sz w:val="28"/>
          <w:szCs w:val="28"/>
        </w:rPr>
        <w:t>Comité des transports intérieurs</w:t>
      </w:r>
    </w:p>
    <w:p w:rsidR="00A71CE7" w:rsidRPr="00B5016D" w:rsidRDefault="00A71CE7" w:rsidP="00B5016D">
      <w:pPr>
        <w:spacing w:after="120"/>
        <w:rPr>
          <w:b/>
          <w:sz w:val="24"/>
          <w:szCs w:val="24"/>
        </w:rPr>
      </w:pPr>
      <w:r w:rsidRPr="00B5016D">
        <w:rPr>
          <w:b/>
          <w:sz w:val="24"/>
          <w:szCs w:val="24"/>
        </w:rPr>
        <w:t>Groupe de travail des transports de marchandises dangereuses</w:t>
      </w:r>
    </w:p>
    <w:p w:rsidR="00A71CE7" w:rsidRPr="007A7C4F" w:rsidRDefault="00A71CE7" w:rsidP="00E97CD5">
      <w:r w:rsidRPr="007A7C4F">
        <w:rPr>
          <w:b/>
          <w:szCs w:val="24"/>
        </w:rPr>
        <w:t xml:space="preserve">Réunion commune de </w:t>
      </w:r>
      <w:smartTag w:uri="urn:schemas-microsoft-com:office:smarttags" w:element="PersonName">
        <w:smartTagPr>
          <w:attr w:name="ProductID" w:val="la Commission"/>
        </w:smartTagPr>
        <w:r w:rsidRPr="007A7C4F">
          <w:rPr>
            <w:b/>
            <w:szCs w:val="24"/>
          </w:rPr>
          <w:t>la Commission</w:t>
        </w:r>
      </w:smartTag>
      <w:r w:rsidRPr="007A7C4F">
        <w:rPr>
          <w:b/>
          <w:szCs w:val="24"/>
        </w:rPr>
        <w:t xml:space="preserve"> d</w:t>
      </w:r>
      <w:r>
        <w:rPr>
          <w:b/>
          <w:szCs w:val="24"/>
        </w:rPr>
        <w:t>’</w:t>
      </w:r>
      <w:r w:rsidRPr="007A7C4F">
        <w:rPr>
          <w:b/>
          <w:szCs w:val="24"/>
        </w:rPr>
        <w:t xml:space="preserve">experts du RID </w:t>
      </w:r>
      <w:r>
        <w:rPr>
          <w:b/>
          <w:szCs w:val="24"/>
        </w:rPr>
        <w:br/>
      </w:r>
      <w:r w:rsidRPr="007A7C4F">
        <w:rPr>
          <w:b/>
          <w:szCs w:val="24"/>
        </w:rPr>
        <w:t>et du Groupe de travail</w:t>
      </w:r>
      <w:r>
        <w:rPr>
          <w:b/>
          <w:szCs w:val="24"/>
        </w:rPr>
        <w:t xml:space="preserve"> </w:t>
      </w:r>
      <w:r w:rsidRPr="007A7C4F">
        <w:rPr>
          <w:b/>
          <w:szCs w:val="24"/>
        </w:rPr>
        <w:t xml:space="preserve">des transports </w:t>
      </w:r>
      <w:r>
        <w:rPr>
          <w:b/>
          <w:szCs w:val="24"/>
        </w:rPr>
        <w:br/>
      </w:r>
      <w:r w:rsidRPr="007A7C4F">
        <w:rPr>
          <w:b/>
          <w:szCs w:val="24"/>
        </w:rPr>
        <w:t>de marchandises dangereuses</w:t>
      </w:r>
    </w:p>
    <w:p w:rsidR="00A71CE7" w:rsidRPr="007A7C4F" w:rsidRDefault="00DE4902" w:rsidP="00E97CD5">
      <w:pPr>
        <w:rPr>
          <w:szCs w:val="24"/>
        </w:rPr>
      </w:pPr>
      <w:r>
        <w:rPr>
          <w:szCs w:val="24"/>
        </w:rPr>
        <w:t>Berne</w:t>
      </w:r>
      <w:r w:rsidR="00A71CE7" w:rsidRPr="007A7C4F">
        <w:rPr>
          <w:szCs w:val="24"/>
        </w:rPr>
        <w:t xml:space="preserve">, </w:t>
      </w:r>
      <w:r w:rsidR="00A71CE7">
        <w:rPr>
          <w:szCs w:val="24"/>
        </w:rPr>
        <w:t>1</w:t>
      </w:r>
      <w:r>
        <w:rPr>
          <w:szCs w:val="24"/>
        </w:rPr>
        <w:t>3</w:t>
      </w:r>
      <w:r w:rsidR="00A71CE7" w:rsidRPr="007A7C4F">
        <w:rPr>
          <w:szCs w:val="24"/>
        </w:rPr>
        <w:t>-</w:t>
      </w:r>
      <w:r>
        <w:rPr>
          <w:szCs w:val="24"/>
        </w:rPr>
        <w:t>17 mars 2017</w:t>
      </w:r>
    </w:p>
    <w:p w:rsidR="00450281" w:rsidRDefault="00450281" w:rsidP="0045028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(b) de l’ordre du jour provisoire</w:t>
      </w:r>
    </w:p>
    <w:p w:rsidR="00450281" w:rsidRDefault="00450281" w:rsidP="0045028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Propositions diverses d’amendements au RID/ADR/ADN: </w:t>
      </w:r>
      <w:r>
        <w:rPr>
          <w:lang w:val="fr-CH"/>
        </w:rPr>
        <w:br/>
        <w:t>nouvelles propositions</w:t>
      </w:r>
    </w:p>
    <w:p w:rsidR="00450281" w:rsidRDefault="00450281" w:rsidP="00450281">
      <w:pPr>
        <w:pStyle w:val="HChG"/>
        <w:rPr>
          <w:lang w:val="fr-FR"/>
        </w:rPr>
      </w:pPr>
      <w:r>
        <w:tab/>
      </w:r>
      <w:r>
        <w:tab/>
      </w:r>
      <w:r>
        <w:rPr>
          <w:lang w:val="fr-FR"/>
        </w:rPr>
        <w:t>Extension des dispositions du chapitre 5.2 sur la résistance aux intempéries aux plaques-étiquettes, aux panneaux orange et aux marques</w:t>
      </w:r>
    </w:p>
    <w:p w:rsidR="00450281" w:rsidRDefault="00D86B1A" w:rsidP="00450281">
      <w:pPr>
        <w:pStyle w:val="H1"/>
        <w:ind w:left="1134"/>
        <w:rPr>
          <w:lang w:val="fr-CH"/>
        </w:rPr>
      </w:pPr>
      <w:r>
        <w:rPr>
          <w:lang w:val="fr-FR"/>
        </w:rPr>
        <w:t>Communication</w:t>
      </w:r>
      <w:r w:rsidR="00450281">
        <w:rPr>
          <w:lang w:val="fr-FR"/>
        </w:rPr>
        <w:t xml:space="preserve"> de l’Union internationale des chemins de fer (UIC)</w:t>
      </w:r>
      <w:r w:rsidRPr="00043E8F">
        <w:rPr>
          <w:rStyle w:val="Appelnotedebasdep"/>
          <w:b w:val="0"/>
          <w:sz w:val="20"/>
          <w:szCs w:val="20"/>
        </w:rPr>
        <w:footnoteReference w:id="2"/>
      </w:r>
      <w:r w:rsidR="00450281" w:rsidRPr="00D86B1A">
        <w:rPr>
          <w:b w:val="0"/>
          <w:position w:val="6"/>
          <w:sz w:val="20"/>
          <w:szCs w:val="20"/>
          <w:lang w:val="fr-CH"/>
        </w:rPr>
        <w:t>,</w:t>
      </w:r>
      <w:r w:rsidR="00450281" w:rsidRPr="00D86B1A">
        <w:rPr>
          <w:b w:val="0"/>
          <w:sz w:val="20"/>
          <w:szCs w:val="20"/>
          <w:lang w:val="fr-CH"/>
        </w:rPr>
        <w:t xml:space="preserve"> </w:t>
      </w:r>
      <w:r w:rsidRPr="0087007E">
        <w:rPr>
          <w:b w:val="0"/>
          <w:sz w:val="20"/>
          <w:szCs w:val="20"/>
          <w:vertAlign w:val="superscript"/>
          <w:lang w:val="fr-CH"/>
        </w:rPr>
        <w:t>**</w:t>
      </w:r>
    </w:p>
    <w:p w:rsidR="00450281" w:rsidRDefault="00450281" w:rsidP="00450281">
      <w:pPr>
        <w:pStyle w:val="HChG"/>
        <w:rPr>
          <w:b w:val="0"/>
          <w:lang w:val="fr-FR"/>
        </w:rPr>
      </w:pPr>
      <w:r>
        <w:rPr>
          <w:lang w:val="fr-FR"/>
        </w:rPr>
        <w:tab/>
      </w:r>
      <w:r>
        <w:rPr>
          <w:lang w:val="fr-FR"/>
        </w:rPr>
        <w:tab/>
        <w:t>Introduction</w:t>
      </w:r>
    </w:p>
    <w:p w:rsidR="00450281" w:rsidRPr="00334341" w:rsidRDefault="00450281" w:rsidP="00450281">
      <w:pPr>
        <w:pStyle w:val="SingleTxtG"/>
        <w:rPr>
          <w:lang w:val="fr-FR"/>
        </w:rPr>
      </w:pPr>
      <w:r>
        <w:t>1.</w:t>
      </w:r>
      <w:r>
        <w:tab/>
        <w:t xml:space="preserve">En raison de conditions météorologiques défavorables ou d’autres circonstances, telles que le froid, l’humidité, le vent relatif ou des itinéraires d’acheminement parfois longs (pour </w:t>
      </w:r>
      <w:r w:rsidR="00D86B1A">
        <w:t>les transports maritimes, par exemple</w:t>
      </w:r>
      <w:r>
        <w:t>), il arrive souvent que les plaques-étiquettes, panneaux orange ou marques apposés au début de la chaîne de transport par les chargeurs, les remplisseurs ou d’autres intervenants à l’aide de feuilles autocollantes se détachent en totalité ou en partie en cours de route, surtout en cas d’acheminement de grands conteneurs, de CGEM, de conteneurs-citernes, de citernes mobiles, de caisses mobiles et de véhicules routiers du trafic combiné.</w:t>
      </w:r>
    </w:p>
    <w:p w:rsidR="00450281" w:rsidRDefault="00450281" w:rsidP="00450281">
      <w:pPr>
        <w:pStyle w:val="SingleTxtG"/>
      </w:pPr>
      <w:r>
        <w:t>2.</w:t>
      </w:r>
      <w:r>
        <w:tab/>
        <w:t>Il peut en résulter des difficultés pour la prévention des risques et des retards de transport dus à la nécessité d’une nouvelle signalisation et cela devrait donc être évité autant que possible.</w:t>
      </w:r>
    </w:p>
    <w:p w:rsidR="00450281" w:rsidRDefault="00450281" w:rsidP="00450281">
      <w:pPr>
        <w:pStyle w:val="SingleTxtG"/>
        <w:rPr>
          <w:lang w:val="fr-FR"/>
        </w:rPr>
      </w:pPr>
      <w:r>
        <w:rPr>
          <w:lang w:val="fr-FR"/>
        </w:rPr>
        <w:lastRenderedPageBreak/>
        <w:t>3.</w:t>
      </w:r>
      <w:r>
        <w:rPr>
          <w:lang w:val="fr-FR"/>
        </w:rPr>
        <w:tab/>
        <w:t>À l’heure actuelle, des prescriptions sur la résistance aux intempéries sont prévues pour les marques et les étiquettes de danger au chapitre 5.2 (5.2.1.2 et 5.2.2.2.1.7).</w:t>
      </w:r>
    </w:p>
    <w:p w:rsidR="00450281" w:rsidRDefault="00450281" w:rsidP="00450281">
      <w:pPr>
        <w:pStyle w:val="SingleTxtG"/>
        <w:rPr>
          <w:lang w:val="fr-FR"/>
        </w:rPr>
      </w:pPr>
      <w:r>
        <w:rPr>
          <w:lang w:val="fr-FR"/>
        </w:rPr>
        <w:t>4.</w:t>
      </w:r>
      <w:r>
        <w:rPr>
          <w:lang w:val="fr-FR"/>
        </w:rPr>
        <w:tab/>
        <w:t>De même, des prescriptions sur la résistance aux intempéries et la signalisation durable des panneaux orange sont prévues au 5.3.2.2.</w:t>
      </w:r>
    </w:p>
    <w:p w:rsidR="00450281" w:rsidRDefault="00450281" w:rsidP="00450281">
      <w:pPr>
        <w:pStyle w:val="SingleTxtG"/>
        <w:rPr>
          <w:lang w:val="fr-FR"/>
        </w:rPr>
      </w:pPr>
      <w:r>
        <w:rPr>
          <w:lang w:val="fr-FR"/>
        </w:rPr>
        <w:t>5.</w:t>
      </w:r>
      <w:r>
        <w:rPr>
          <w:lang w:val="fr-FR"/>
        </w:rPr>
        <w:tab/>
        <w:t>En conséquence, l’UIC suggère de combler la lacune concernant les plaques-étiquettes et les marques en étendant à leur endroit les prescriptions sur la résistance aux intempéries et la signalisation durable des panneaux orange qui figurent dans le 5.3.2.2. Il faudrait également, par analogie au 5.3.1.1.1.2 du Code IMDG, ajouter des dispositions supplémentaires relatives à des méthodes appropriées de signalisation.</w:t>
      </w:r>
    </w:p>
    <w:p w:rsidR="00450281" w:rsidRPr="002A24AA" w:rsidRDefault="00450281" w:rsidP="002A24AA">
      <w:pPr>
        <w:pStyle w:val="HChG"/>
        <w:rPr>
          <w:sz w:val="24"/>
          <w:szCs w:val="24"/>
        </w:rPr>
      </w:pPr>
      <w:r w:rsidRPr="002A24AA">
        <w:rPr>
          <w:sz w:val="24"/>
          <w:szCs w:val="24"/>
        </w:rPr>
        <w:tab/>
      </w:r>
      <w:r w:rsidRPr="002A24AA">
        <w:rPr>
          <w:sz w:val="24"/>
          <w:szCs w:val="24"/>
        </w:rPr>
        <w:tab/>
        <w:t>Proposition 1</w:t>
      </w:r>
    </w:p>
    <w:p w:rsidR="00450281" w:rsidRPr="002A24AA" w:rsidRDefault="00450281" w:rsidP="002A24AA">
      <w:pPr>
        <w:pStyle w:val="SingleTxtG"/>
      </w:pPr>
      <w:r w:rsidRPr="002A24AA">
        <w:t>6.</w:t>
      </w:r>
      <w:r w:rsidRPr="002A24AA">
        <w:tab/>
        <w:t>A</w:t>
      </w:r>
      <w:r w:rsidR="002A24AA">
        <w:t>jouter au 5.3.1.1.1 ce qui suit</w:t>
      </w:r>
      <w:r w:rsidRPr="002A24AA">
        <w:t>:</w:t>
      </w:r>
    </w:p>
    <w:p w:rsidR="00450281" w:rsidRDefault="002A24AA" w:rsidP="002A24AA">
      <w:pPr>
        <w:pStyle w:val="SingleTxtG"/>
        <w:rPr>
          <w:lang w:val="fr-FR"/>
        </w:rPr>
      </w:pPr>
      <w:r>
        <w:t>«</w:t>
      </w:r>
      <w:r w:rsidR="00450281" w:rsidRPr="002A24AA">
        <w:t>Les plaques-étiquettes doivent être résistantes aux intempéries et garantir une signalisation durable. D’autre part, des méthodes de signalisation appropriées sont appliquées afin que les plaques-étiquettes demeurent reconnaissables pendant toute la durée du transport. Les réflexions portant sur les méthodes de signalisation appropriées doivent tenir compte de la facilité avec laquelle la signalisation peut être apposée sur la surface des engins</w:t>
      </w:r>
      <w:r>
        <w:rPr>
          <w:lang w:val="fr-FR"/>
        </w:rPr>
        <w:t xml:space="preserve"> de transport.</w:t>
      </w:r>
      <w:r w:rsidR="00450281">
        <w:rPr>
          <w:lang w:val="fr-FR"/>
        </w:rPr>
        <w:t>».</w:t>
      </w:r>
    </w:p>
    <w:p w:rsidR="00450281" w:rsidRPr="002A24AA" w:rsidRDefault="002A24AA" w:rsidP="002A24AA">
      <w:pPr>
        <w:pStyle w:val="HChG"/>
        <w:rPr>
          <w:sz w:val="24"/>
          <w:szCs w:val="24"/>
        </w:rPr>
      </w:pPr>
      <w:r>
        <w:rPr>
          <w:sz w:val="24"/>
          <w:szCs w:val="24"/>
        </w:rPr>
        <w:tab/>
      </w:r>
      <w:r>
        <w:rPr>
          <w:sz w:val="24"/>
          <w:szCs w:val="24"/>
        </w:rPr>
        <w:tab/>
      </w:r>
      <w:r w:rsidR="00450281" w:rsidRPr="002A24AA">
        <w:rPr>
          <w:sz w:val="24"/>
          <w:szCs w:val="24"/>
        </w:rPr>
        <w:t>Proposition 2</w:t>
      </w:r>
    </w:p>
    <w:p w:rsidR="00450281" w:rsidRDefault="00450281" w:rsidP="00450281">
      <w:pPr>
        <w:pStyle w:val="SingleTxtG"/>
        <w:rPr>
          <w:lang w:val="fr-FR"/>
        </w:rPr>
      </w:pPr>
      <w:r>
        <w:rPr>
          <w:lang w:val="fr-FR"/>
        </w:rPr>
        <w:t>7.</w:t>
      </w:r>
      <w:r>
        <w:rPr>
          <w:lang w:val="fr-FR"/>
        </w:rPr>
        <w:tab/>
        <w:t>A</w:t>
      </w:r>
      <w:r w:rsidR="002A24AA">
        <w:rPr>
          <w:lang w:val="fr-FR"/>
        </w:rPr>
        <w:t>jouter au 5.3.2.2.1 ce qui suit</w:t>
      </w:r>
      <w:r>
        <w:rPr>
          <w:lang w:val="fr-FR"/>
        </w:rPr>
        <w:t>:</w:t>
      </w:r>
    </w:p>
    <w:p w:rsidR="00450281" w:rsidRDefault="002A24AA" w:rsidP="00450281">
      <w:pPr>
        <w:pStyle w:val="SingleTxtG"/>
        <w:rPr>
          <w:lang w:val="fr-FR"/>
        </w:rPr>
      </w:pPr>
      <w:r>
        <w:rPr>
          <w:lang w:val="fr-FR"/>
        </w:rPr>
        <w:t>«</w:t>
      </w:r>
      <w:r w:rsidR="00450281">
        <w:rPr>
          <w:lang w:val="fr-FR"/>
        </w:rPr>
        <w:t>D’autre part, des méthodes de signalisation appropriées sont appliquées afin que les panneaux orange demeurent reconnaissables pendant toute la durée du transport. Les réflexions portant sur les méthodes de signalisation appropriées doivent tenir compte de la facilité avec laquelle la signalisation peut être apposée sur la s</w:t>
      </w:r>
      <w:r>
        <w:rPr>
          <w:lang w:val="fr-FR"/>
        </w:rPr>
        <w:t>urface des engins de transport.</w:t>
      </w:r>
      <w:r w:rsidR="00450281">
        <w:rPr>
          <w:lang w:val="fr-FR"/>
        </w:rPr>
        <w:t>».</w:t>
      </w:r>
    </w:p>
    <w:p w:rsidR="00450281" w:rsidRPr="002A24AA" w:rsidRDefault="002A24AA" w:rsidP="002A24AA">
      <w:pPr>
        <w:pStyle w:val="HChG"/>
        <w:rPr>
          <w:sz w:val="24"/>
          <w:szCs w:val="24"/>
        </w:rPr>
      </w:pPr>
      <w:r>
        <w:rPr>
          <w:sz w:val="24"/>
          <w:szCs w:val="24"/>
        </w:rPr>
        <w:tab/>
      </w:r>
      <w:r>
        <w:rPr>
          <w:sz w:val="24"/>
          <w:szCs w:val="24"/>
        </w:rPr>
        <w:tab/>
      </w:r>
      <w:r w:rsidR="00450281" w:rsidRPr="002A24AA">
        <w:rPr>
          <w:sz w:val="24"/>
          <w:szCs w:val="24"/>
        </w:rPr>
        <w:t>Proposition 3 (première variante)</w:t>
      </w:r>
    </w:p>
    <w:p w:rsidR="00450281" w:rsidRDefault="002A24AA" w:rsidP="00450281">
      <w:pPr>
        <w:pStyle w:val="SingleTxtG"/>
        <w:rPr>
          <w:lang w:val="fr-FR"/>
        </w:rPr>
      </w:pPr>
      <w:r>
        <w:rPr>
          <w:lang w:val="fr-FR"/>
        </w:rPr>
        <w:t>8.</w:t>
      </w:r>
      <w:r>
        <w:rPr>
          <w:lang w:val="fr-FR"/>
        </w:rPr>
        <w:tab/>
        <w:t>Ajouter au 5.3.3 ce qui suit</w:t>
      </w:r>
      <w:r w:rsidR="00450281">
        <w:rPr>
          <w:lang w:val="fr-FR"/>
        </w:rPr>
        <w:t>:</w:t>
      </w:r>
    </w:p>
    <w:p w:rsidR="00450281" w:rsidRDefault="002A24AA" w:rsidP="00450281">
      <w:pPr>
        <w:pStyle w:val="SingleTxtG"/>
        <w:rPr>
          <w:lang w:val="fr-FR"/>
        </w:rPr>
      </w:pPr>
      <w:r>
        <w:rPr>
          <w:lang w:val="fr-FR"/>
        </w:rPr>
        <w:t>«</w:t>
      </w:r>
      <w:r w:rsidR="00450281">
        <w:rPr>
          <w:lang w:val="fr-FR"/>
        </w:rPr>
        <w:t>La marque doit être résistante aux intempéries et garantir une signalisation durable. D’autre part, des méthodes de signalisation appropriées sont appliquées afin que la marque demeure reconnaissable pendant toute la durée du transport. Les réflexions portant sur les méthodes de signalisation appropriées doivent tenir compte de la facilité avec laquelle la signalisation peut être apposée sur la s</w:t>
      </w:r>
      <w:r>
        <w:rPr>
          <w:lang w:val="fr-FR"/>
        </w:rPr>
        <w:t>urface des engins de transport.</w:t>
      </w:r>
      <w:r w:rsidR="00450281">
        <w:rPr>
          <w:lang w:val="fr-FR"/>
        </w:rPr>
        <w:t>».</w:t>
      </w:r>
    </w:p>
    <w:p w:rsidR="00450281" w:rsidRPr="002A24AA" w:rsidRDefault="002A24AA" w:rsidP="002A24AA">
      <w:pPr>
        <w:pStyle w:val="HChG"/>
        <w:rPr>
          <w:sz w:val="24"/>
          <w:szCs w:val="24"/>
        </w:rPr>
      </w:pPr>
      <w:r>
        <w:rPr>
          <w:rFonts w:eastAsiaTheme="minorHAnsi"/>
          <w:spacing w:val="4"/>
          <w:w w:val="103"/>
          <w:kern w:val="14"/>
          <w:sz w:val="24"/>
          <w:szCs w:val="22"/>
          <w:lang w:val="fr-FR"/>
        </w:rPr>
        <w:tab/>
      </w:r>
      <w:r w:rsidR="00450281">
        <w:rPr>
          <w:rFonts w:eastAsiaTheme="minorHAnsi"/>
          <w:spacing w:val="4"/>
          <w:w w:val="103"/>
          <w:kern w:val="14"/>
          <w:sz w:val="24"/>
          <w:szCs w:val="22"/>
          <w:lang w:val="fr-FR"/>
        </w:rPr>
        <w:tab/>
      </w:r>
      <w:r w:rsidR="00450281" w:rsidRPr="002A24AA">
        <w:rPr>
          <w:sz w:val="24"/>
          <w:szCs w:val="24"/>
        </w:rPr>
        <w:t>Proposition 3 (deuxième variante)</w:t>
      </w:r>
    </w:p>
    <w:p w:rsidR="00450281" w:rsidRDefault="002A24AA" w:rsidP="00450281">
      <w:pPr>
        <w:pStyle w:val="SingleTxtG"/>
        <w:rPr>
          <w:lang w:val="fr-FR"/>
        </w:rPr>
      </w:pPr>
      <w:r>
        <w:rPr>
          <w:lang w:val="fr-FR"/>
        </w:rPr>
        <w:t>9.</w:t>
      </w:r>
      <w:r>
        <w:rPr>
          <w:lang w:val="fr-FR"/>
        </w:rPr>
        <w:tab/>
        <w:t>Ajouter au 5.3.3 ce qui suit</w:t>
      </w:r>
      <w:r w:rsidR="00450281">
        <w:rPr>
          <w:lang w:val="fr-FR"/>
        </w:rPr>
        <w:t>:</w:t>
      </w:r>
    </w:p>
    <w:p w:rsidR="00450281" w:rsidRDefault="002A24AA" w:rsidP="00450281">
      <w:pPr>
        <w:pStyle w:val="SingleTxtG"/>
        <w:rPr>
          <w:lang w:val="fr-FR"/>
        </w:rPr>
      </w:pPr>
      <w:r>
        <w:rPr>
          <w:lang w:val="fr-FR"/>
        </w:rPr>
        <w:t>«</w:t>
      </w:r>
      <w:r w:rsidR="00450281">
        <w:rPr>
          <w:lang w:val="fr-FR"/>
        </w:rPr>
        <w:t>Les autres dispositions du 5.3.1 relatives aux plaques-étiquettes s’appliquen</w:t>
      </w:r>
      <w:r>
        <w:rPr>
          <w:lang w:val="fr-FR"/>
        </w:rPr>
        <w:t>t mutatis mutandis à la marque.</w:t>
      </w:r>
      <w:r w:rsidR="00450281">
        <w:rPr>
          <w:lang w:val="fr-FR"/>
        </w:rPr>
        <w:t>»</w:t>
      </w:r>
      <w:r w:rsidR="0005286C">
        <w:rPr>
          <w:lang w:val="fr-FR"/>
        </w:rPr>
        <w:t>.</w:t>
      </w:r>
    </w:p>
    <w:p w:rsidR="00450281" w:rsidRPr="002A24AA" w:rsidRDefault="00450281" w:rsidP="002A24AA">
      <w:pPr>
        <w:pStyle w:val="SingleTxtG"/>
        <w:rPr>
          <w:i/>
          <w:lang w:val="fr-FR"/>
        </w:rPr>
      </w:pPr>
      <w:r w:rsidRPr="002A24AA">
        <w:rPr>
          <w:i/>
          <w:lang w:val="fr-FR"/>
        </w:rPr>
        <w:t>(Il n’est pas nécessaire de modifier les</w:t>
      </w:r>
      <w:r w:rsidR="002A24AA">
        <w:rPr>
          <w:i/>
          <w:lang w:val="fr-FR"/>
        </w:rPr>
        <w:t xml:space="preserve"> prescriptions pour la marque «</w:t>
      </w:r>
      <w:r w:rsidRPr="002A24AA">
        <w:rPr>
          <w:i/>
          <w:lang w:val="fr-FR"/>
        </w:rPr>
        <w:t>matière dangereuse pour l’environ</w:t>
      </w:r>
      <w:r w:rsidR="002A24AA">
        <w:rPr>
          <w:i/>
          <w:lang w:val="fr-FR"/>
        </w:rPr>
        <w:t>nement</w:t>
      </w:r>
      <w:r w:rsidRPr="002A24AA">
        <w:rPr>
          <w:i/>
          <w:lang w:val="fr-FR"/>
        </w:rPr>
        <w:t>» car les dispositions du 5.3.1 s’y appliquent mutatis mutandis ; voir 5.3.6.2, dernière phrase.)</w:t>
      </w:r>
    </w:p>
    <w:p w:rsidR="00450281" w:rsidRPr="002A24AA" w:rsidRDefault="002A24AA" w:rsidP="002A24AA">
      <w:pPr>
        <w:pStyle w:val="HChG"/>
        <w:rPr>
          <w:sz w:val="24"/>
          <w:szCs w:val="24"/>
        </w:rPr>
      </w:pPr>
      <w:r>
        <w:rPr>
          <w:rFonts w:eastAsiaTheme="minorHAnsi"/>
          <w:spacing w:val="4"/>
          <w:w w:val="103"/>
          <w:kern w:val="14"/>
          <w:sz w:val="24"/>
          <w:szCs w:val="22"/>
          <w:lang w:val="fr-FR"/>
        </w:rPr>
        <w:lastRenderedPageBreak/>
        <w:tab/>
      </w:r>
      <w:r>
        <w:rPr>
          <w:rFonts w:eastAsiaTheme="minorHAnsi"/>
          <w:spacing w:val="4"/>
          <w:w w:val="103"/>
          <w:kern w:val="14"/>
          <w:sz w:val="24"/>
          <w:szCs w:val="22"/>
          <w:lang w:val="fr-FR"/>
        </w:rPr>
        <w:tab/>
      </w:r>
      <w:r w:rsidR="00450281" w:rsidRPr="002A24AA">
        <w:rPr>
          <w:sz w:val="24"/>
          <w:szCs w:val="24"/>
        </w:rPr>
        <w:t>Applicabilité</w:t>
      </w:r>
    </w:p>
    <w:p w:rsidR="00450281" w:rsidRDefault="00450281" w:rsidP="00450281">
      <w:pPr>
        <w:pStyle w:val="SingleTxtG"/>
        <w:rPr>
          <w:lang w:val="fr-FR"/>
        </w:rPr>
      </w:pPr>
      <w:r>
        <w:rPr>
          <w:lang w:val="fr-FR"/>
        </w:rPr>
        <w:t>10.</w:t>
      </w:r>
      <w:r>
        <w:rPr>
          <w:lang w:val="fr-FR"/>
        </w:rPr>
        <w:tab/>
        <w:t>L’UIC estime que les mesures proposées sont de nature à renforcer la sécurité sans entraîner de surcoût important. Les chargeurs, remplisseurs, etc., responsables de l’apposition des plaques-étiquettes et des marques, seront sensibilisés afin de procéder à la signalisation avec plus de soin. Une signalisation résistante aux intempéries et durable ne permet pas seulement d’obvier à toute anomalie dans la prévention des risques, mais aide aussi à éviter les retards dans le déroulement des transports.</w:t>
      </w:r>
    </w:p>
    <w:p w:rsidR="00DE4902" w:rsidRPr="00B42658" w:rsidRDefault="00DE4902" w:rsidP="00DE4902">
      <w:pPr>
        <w:pStyle w:val="SingleTxtG"/>
        <w:spacing w:before="240" w:after="0"/>
        <w:jc w:val="center"/>
        <w:rPr>
          <w:u w:val="single"/>
        </w:rPr>
      </w:pPr>
      <w:r>
        <w:rPr>
          <w:u w:val="single"/>
        </w:rPr>
        <w:tab/>
      </w:r>
      <w:r>
        <w:rPr>
          <w:u w:val="single"/>
        </w:rPr>
        <w:tab/>
      </w:r>
      <w:r>
        <w:rPr>
          <w:u w:val="single"/>
        </w:rPr>
        <w:tab/>
      </w:r>
    </w:p>
    <w:p w:rsidR="00DE4902" w:rsidRDefault="00DE4902" w:rsidP="00450281">
      <w:pPr>
        <w:pStyle w:val="SingleTxtG"/>
        <w:rPr>
          <w:lang w:val="fr-FR"/>
        </w:rPr>
      </w:pPr>
    </w:p>
    <w:sectPr w:rsidR="00DE4902" w:rsidSect="0007146F">
      <w:headerReference w:type="even" r:id="rId10"/>
      <w:headerReference w:type="default" r:id="rId11"/>
      <w:footerReference w:type="even" r:id="rId12"/>
      <w:footerReference w:type="default" r:id="rId13"/>
      <w:footnotePr>
        <w:numFmt w:val="chicago"/>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65" w:rsidRDefault="00E75465" w:rsidP="00F95C08">
      <w:pPr>
        <w:spacing w:line="240" w:lineRule="auto"/>
      </w:pPr>
    </w:p>
  </w:endnote>
  <w:endnote w:type="continuationSeparator" w:id="0">
    <w:p w:rsidR="00E75465" w:rsidRPr="00AC3823" w:rsidRDefault="00E75465" w:rsidP="00AC3823">
      <w:pPr>
        <w:pStyle w:val="Pieddepage"/>
      </w:pPr>
    </w:p>
  </w:endnote>
  <w:endnote w:type="continuationNotice" w:id="1">
    <w:p w:rsidR="00E75465" w:rsidRDefault="00E754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600E11" w:rsidP="0007146F">
    <w:pPr>
      <w:pStyle w:val="Pieddepage"/>
      <w:tabs>
        <w:tab w:val="right" w:pos="9638"/>
      </w:tabs>
    </w:pPr>
    <w:r w:rsidRPr="0007146F">
      <w:rPr>
        <w:b/>
        <w:sz w:val="18"/>
      </w:rPr>
      <w:fldChar w:fldCharType="begin"/>
    </w:r>
    <w:r w:rsidR="00A71CE7" w:rsidRPr="0007146F">
      <w:rPr>
        <w:b/>
        <w:sz w:val="18"/>
      </w:rPr>
      <w:instrText xml:space="preserve"> PAGE  \* MERGEFORMAT </w:instrText>
    </w:r>
    <w:r w:rsidRPr="0007146F">
      <w:rPr>
        <w:b/>
        <w:sz w:val="18"/>
      </w:rPr>
      <w:fldChar w:fldCharType="separate"/>
    </w:r>
    <w:r w:rsidR="00D710C4">
      <w:rPr>
        <w:b/>
        <w:noProof/>
        <w:sz w:val="18"/>
      </w:rPr>
      <w:t>2</w:t>
    </w:r>
    <w:r w:rsidRPr="0007146F">
      <w:rPr>
        <w:b/>
        <w:sz w:val="18"/>
      </w:rPr>
      <w:fldChar w:fldCharType="end"/>
    </w:r>
    <w:r w:rsidR="00A71CE7">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A71CE7" w:rsidP="0007146F">
    <w:pPr>
      <w:pStyle w:val="Pieddepage"/>
      <w:tabs>
        <w:tab w:val="right" w:pos="9638"/>
      </w:tabs>
      <w:rPr>
        <w:b/>
        <w:sz w:val="18"/>
      </w:rPr>
    </w:pPr>
    <w:r>
      <w:tab/>
    </w:r>
    <w:r w:rsidR="00600E11" w:rsidRPr="0007146F">
      <w:rPr>
        <w:b/>
        <w:sz w:val="18"/>
      </w:rPr>
      <w:fldChar w:fldCharType="begin"/>
    </w:r>
    <w:r w:rsidRPr="0007146F">
      <w:rPr>
        <w:b/>
        <w:sz w:val="18"/>
      </w:rPr>
      <w:instrText xml:space="preserve"> PAGE  \* MERGEFORMAT </w:instrText>
    </w:r>
    <w:r w:rsidR="00600E11" w:rsidRPr="0007146F">
      <w:rPr>
        <w:b/>
        <w:sz w:val="18"/>
      </w:rPr>
      <w:fldChar w:fldCharType="separate"/>
    </w:r>
    <w:r w:rsidR="00D710C4">
      <w:rPr>
        <w:b/>
        <w:noProof/>
        <w:sz w:val="18"/>
      </w:rPr>
      <w:t>3</w:t>
    </w:r>
    <w:r w:rsidR="00600E11" w:rsidRPr="000714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65" w:rsidRPr="00AC3823" w:rsidRDefault="00E75465" w:rsidP="00AC3823">
      <w:pPr>
        <w:pStyle w:val="Pieddepage"/>
        <w:tabs>
          <w:tab w:val="right" w:pos="2155"/>
        </w:tabs>
        <w:spacing w:after="80" w:line="240" w:lineRule="atLeast"/>
        <w:ind w:left="680"/>
        <w:rPr>
          <w:u w:val="single"/>
        </w:rPr>
      </w:pPr>
      <w:r>
        <w:rPr>
          <w:u w:val="single"/>
        </w:rPr>
        <w:tab/>
      </w:r>
    </w:p>
  </w:footnote>
  <w:footnote w:type="continuationSeparator" w:id="0">
    <w:p w:rsidR="00E75465" w:rsidRPr="00AC3823" w:rsidRDefault="00E75465" w:rsidP="00AC3823">
      <w:pPr>
        <w:pStyle w:val="Pieddepage"/>
        <w:tabs>
          <w:tab w:val="right" w:pos="2155"/>
        </w:tabs>
        <w:spacing w:after="80" w:line="240" w:lineRule="atLeast"/>
        <w:ind w:left="680"/>
        <w:rPr>
          <w:u w:val="single"/>
        </w:rPr>
      </w:pPr>
      <w:r>
        <w:rPr>
          <w:u w:val="single"/>
        </w:rPr>
        <w:tab/>
      </w:r>
    </w:p>
  </w:footnote>
  <w:footnote w:type="continuationNotice" w:id="1">
    <w:p w:rsidR="00E75465" w:rsidRPr="00AC3823" w:rsidRDefault="00E75465">
      <w:pPr>
        <w:spacing w:line="240" w:lineRule="auto"/>
        <w:rPr>
          <w:sz w:val="2"/>
          <w:szCs w:val="2"/>
        </w:rPr>
      </w:pPr>
    </w:p>
  </w:footnote>
  <w:footnote w:id="2">
    <w:p w:rsidR="00D86B1A" w:rsidRDefault="00D86B1A" w:rsidP="00D86B1A">
      <w:pPr>
        <w:pStyle w:val="Notedebasdepage"/>
        <w:tabs>
          <w:tab w:val="clear" w:pos="1021"/>
        </w:tabs>
        <w:kinsoku/>
        <w:overflowPunct/>
        <w:autoSpaceDE/>
        <w:autoSpaceDN/>
        <w:adjustRightInd/>
        <w:snapToGrid/>
        <w:ind w:left="1418" w:hanging="284"/>
        <w:jc w:val="both"/>
        <w:rPr>
          <w:spacing w:val="5"/>
          <w:w w:val="104"/>
          <w:lang w:val="fr-CH"/>
        </w:rPr>
      </w:pPr>
      <w:r w:rsidRPr="00D86B1A">
        <w:rPr>
          <w:rStyle w:val="Appelnotedebasdep"/>
          <w:sz w:val="20"/>
        </w:rPr>
        <w:footnoteRef/>
      </w:r>
      <w:r>
        <w:rPr>
          <w:sz w:val="20"/>
        </w:rPr>
        <w:tab/>
      </w:r>
      <w:r w:rsidR="00D710C4">
        <w:t xml:space="preserve">Conformément au </w:t>
      </w:r>
      <w:r>
        <w:t>programme de travail du Comité des transports intérieurs pour 20</w:t>
      </w:r>
      <w:r w:rsidR="00D710C4">
        <w:t>16-2017 (ECE/TRANS/</w:t>
      </w:r>
      <w:r w:rsidR="00D710C4">
        <w:t>2016/28/Add.1</w:t>
      </w:r>
      <w:bookmarkStart w:id="0" w:name="_GoBack"/>
      <w:bookmarkEnd w:id="0"/>
      <w:r>
        <w:t>, par. 9.2).</w:t>
      </w:r>
    </w:p>
    <w:p w:rsidR="00D86B1A" w:rsidRPr="00D86B1A" w:rsidRDefault="00D86B1A" w:rsidP="00D86B1A">
      <w:pPr>
        <w:pStyle w:val="Notedebasdepage"/>
        <w:tabs>
          <w:tab w:val="clear" w:pos="1021"/>
        </w:tabs>
        <w:kinsoku/>
        <w:overflowPunct/>
        <w:autoSpaceDE/>
        <w:autoSpaceDN/>
        <w:adjustRightInd/>
        <w:snapToGrid/>
        <w:ind w:left="1418" w:hanging="284"/>
        <w:jc w:val="both"/>
        <w:rPr>
          <w:sz w:val="20"/>
          <w:lang w:val="fr-CH"/>
        </w:rPr>
      </w:pPr>
      <w:r w:rsidRPr="00230587">
        <w:rPr>
          <w:b/>
          <w:sz w:val="20"/>
        </w:rPr>
        <w:t>**</w:t>
      </w:r>
      <w:r>
        <w:tab/>
        <w:t>Diffusée par l’Organisation intergouvernementale pour les transports internationaux ferroviaires (OTIF) sous la cote OTIF/RID/RC/2017/1.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2A24AA">
    <w:pPr>
      <w:pStyle w:val="En-tte"/>
    </w:pPr>
    <w:r>
      <w:t>ECE/TRANS/WP.15/AC.1/2017</w:t>
    </w:r>
    <w:r w:rsidR="00A71CE7">
      <w:t>/</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2A24AA" w:rsidP="0007146F">
    <w:pPr>
      <w:pStyle w:val="En-tte"/>
      <w:jc w:val="right"/>
    </w:pPr>
    <w:r>
      <w:t>ECE/TRANS/WP.15/AC.1/2017/1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00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4CBC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103A4247"/>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3E7F3E"/>
    <w:rsid w:val="00017F94"/>
    <w:rsid w:val="00023842"/>
    <w:rsid w:val="000312C0"/>
    <w:rsid w:val="000334F9"/>
    <w:rsid w:val="00043E8F"/>
    <w:rsid w:val="0005286C"/>
    <w:rsid w:val="0006684F"/>
    <w:rsid w:val="0007146F"/>
    <w:rsid w:val="0007796D"/>
    <w:rsid w:val="000A6EB7"/>
    <w:rsid w:val="000B7790"/>
    <w:rsid w:val="000C08DD"/>
    <w:rsid w:val="00111F2F"/>
    <w:rsid w:val="0014365E"/>
    <w:rsid w:val="00143C66"/>
    <w:rsid w:val="00176178"/>
    <w:rsid w:val="001A3323"/>
    <w:rsid w:val="001F525A"/>
    <w:rsid w:val="00200441"/>
    <w:rsid w:val="00223272"/>
    <w:rsid w:val="00227742"/>
    <w:rsid w:val="00230587"/>
    <w:rsid w:val="0024779E"/>
    <w:rsid w:val="00257168"/>
    <w:rsid w:val="002744B8"/>
    <w:rsid w:val="002832AC"/>
    <w:rsid w:val="002A24AA"/>
    <w:rsid w:val="002D7C93"/>
    <w:rsid w:val="002F1132"/>
    <w:rsid w:val="002F1DF0"/>
    <w:rsid w:val="00305801"/>
    <w:rsid w:val="00312085"/>
    <w:rsid w:val="0031783C"/>
    <w:rsid w:val="003247E6"/>
    <w:rsid w:val="00334341"/>
    <w:rsid w:val="00366682"/>
    <w:rsid w:val="003916DE"/>
    <w:rsid w:val="00394911"/>
    <w:rsid w:val="003B0F1F"/>
    <w:rsid w:val="003C7FBE"/>
    <w:rsid w:val="003E7F3E"/>
    <w:rsid w:val="00407242"/>
    <w:rsid w:val="0041580C"/>
    <w:rsid w:val="00420C44"/>
    <w:rsid w:val="00441C3B"/>
    <w:rsid w:val="00446FE5"/>
    <w:rsid w:val="00450281"/>
    <w:rsid w:val="00452396"/>
    <w:rsid w:val="0046311B"/>
    <w:rsid w:val="004837D8"/>
    <w:rsid w:val="004840FE"/>
    <w:rsid w:val="00490098"/>
    <w:rsid w:val="004B24BE"/>
    <w:rsid w:val="004E468C"/>
    <w:rsid w:val="005353A1"/>
    <w:rsid w:val="00536614"/>
    <w:rsid w:val="005457EC"/>
    <w:rsid w:val="005505B7"/>
    <w:rsid w:val="00573BE5"/>
    <w:rsid w:val="00573F0B"/>
    <w:rsid w:val="00583D30"/>
    <w:rsid w:val="00586ED3"/>
    <w:rsid w:val="00596AA9"/>
    <w:rsid w:val="005D03A7"/>
    <w:rsid w:val="005D3631"/>
    <w:rsid w:val="00600E11"/>
    <w:rsid w:val="0061028B"/>
    <w:rsid w:val="00643513"/>
    <w:rsid w:val="00685843"/>
    <w:rsid w:val="006A51A2"/>
    <w:rsid w:val="006C0FC5"/>
    <w:rsid w:val="006E5117"/>
    <w:rsid w:val="0071601D"/>
    <w:rsid w:val="00740562"/>
    <w:rsid w:val="007A62E6"/>
    <w:rsid w:val="007A7C4F"/>
    <w:rsid w:val="007D260F"/>
    <w:rsid w:val="007E0E7F"/>
    <w:rsid w:val="007F0F5E"/>
    <w:rsid w:val="007F20FA"/>
    <w:rsid w:val="007F5BFF"/>
    <w:rsid w:val="0080684C"/>
    <w:rsid w:val="00813F7E"/>
    <w:rsid w:val="0087007E"/>
    <w:rsid w:val="00871C75"/>
    <w:rsid w:val="008776DC"/>
    <w:rsid w:val="008C7A69"/>
    <w:rsid w:val="008F52E0"/>
    <w:rsid w:val="00934E9D"/>
    <w:rsid w:val="009705C8"/>
    <w:rsid w:val="009C1CF4"/>
    <w:rsid w:val="009F6B74"/>
    <w:rsid w:val="009F6C45"/>
    <w:rsid w:val="009F7980"/>
    <w:rsid w:val="00A30353"/>
    <w:rsid w:val="00A71CE7"/>
    <w:rsid w:val="00AB1C46"/>
    <w:rsid w:val="00AC1BD4"/>
    <w:rsid w:val="00AC3823"/>
    <w:rsid w:val="00AE323C"/>
    <w:rsid w:val="00AF0CB5"/>
    <w:rsid w:val="00B00181"/>
    <w:rsid w:val="00B00B0D"/>
    <w:rsid w:val="00B5016D"/>
    <w:rsid w:val="00B65735"/>
    <w:rsid w:val="00B765F7"/>
    <w:rsid w:val="00B900B1"/>
    <w:rsid w:val="00BA0CA9"/>
    <w:rsid w:val="00BE2D2C"/>
    <w:rsid w:val="00C02897"/>
    <w:rsid w:val="00C116E1"/>
    <w:rsid w:val="00C23193"/>
    <w:rsid w:val="00C60265"/>
    <w:rsid w:val="00C62524"/>
    <w:rsid w:val="00CC5D08"/>
    <w:rsid w:val="00D22815"/>
    <w:rsid w:val="00D30E58"/>
    <w:rsid w:val="00D3439C"/>
    <w:rsid w:val="00D710C4"/>
    <w:rsid w:val="00D86B1A"/>
    <w:rsid w:val="00DB1831"/>
    <w:rsid w:val="00DB58B5"/>
    <w:rsid w:val="00DB5FE6"/>
    <w:rsid w:val="00DD3BFD"/>
    <w:rsid w:val="00DE1F09"/>
    <w:rsid w:val="00DE4902"/>
    <w:rsid w:val="00DF6678"/>
    <w:rsid w:val="00E17CCF"/>
    <w:rsid w:val="00E322A6"/>
    <w:rsid w:val="00E6145C"/>
    <w:rsid w:val="00E75465"/>
    <w:rsid w:val="00E84623"/>
    <w:rsid w:val="00E85C74"/>
    <w:rsid w:val="00E97CD5"/>
    <w:rsid w:val="00EA6547"/>
    <w:rsid w:val="00ED4B05"/>
    <w:rsid w:val="00EF2E22"/>
    <w:rsid w:val="00F00523"/>
    <w:rsid w:val="00F26756"/>
    <w:rsid w:val="00F35BAF"/>
    <w:rsid w:val="00F604DB"/>
    <w:rsid w:val="00F660DF"/>
    <w:rsid w:val="00F94664"/>
    <w:rsid w:val="00F9573C"/>
    <w:rsid w:val="00F95C08"/>
    <w:rsid w:val="00FB77FF"/>
    <w:rsid w:val="00FC4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Titre1">
    <w:name w:val="heading 1"/>
    <w:aliases w:val="Table_G"/>
    <w:basedOn w:val="SingleTxtG"/>
    <w:next w:val="SingleTxtG"/>
    <w:link w:val="Titre1Car"/>
    <w:uiPriority w:val="99"/>
    <w:qFormat/>
    <w:rsid w:val="0080684C"/>
    <w:pPr>
      <w:keepNext/>
      <w:keepLines/>
      <w:spacing w:after="0" w:line="240" w:lineRule="auto"/>
      <w:ind w:right="0"/>
      <w:jc w:val="left"/>
      <w:outlineLvl w:val="0"/>
    </w:pPr>
    <w:rPr>
      <w:lang w:val="fr-FR"/>
    </w:rPr>
  </w:style>
  <w:style w:type="paragraph" w:styleId="Titre2">
    <w:name w:val="heading 2"/>
    <w:basedOn w:val="Normal"/>
    <w:next w:val="Normal"/>
    <w:link w:val="Titre2Car"/>
    <w:uiPriority w:val="99"/>
    <w:qFormat/>
    <w:rsid w:val="00023842"/>
    <w:pPr>
      <w:outlineLvl w:val="1"/>
    </w:pPr>
    <w:rPr>
      <w:lang w:val="fr-FR"/>
    </w:rPr>
  </w:style>
  <w:style w:type="paragraph" w:styleId="Titre3">
    <w:name w:val="heading 3"/>
    <w:basedOn w:val="Normal"/>
    <w:next w:val="Normal"/>
    <w:link w:val="Titre3Car"/>
    <w:uiPriority w:val="99"/>
    <w:qFormat/>
    <w:rsid w:val="00023842"/>
    <w:pPr>
      <w:outlineLvl w:val="2"/>
    </w:pPr>
    <w:rPr>
      <w:lang w:val="fr-FR"/>
    </w:rPr>
  </w:style>
  <w:style w:type="paragraph" w:styleId="Titre4">
    <w:name w:val="heading 4"/>
    <w:basedOn w:val="Normal"/>
    <w:next w:val="Normal"/>
    <w:link w:val="Titre4Car"/>
    <w:uiPriority w:val="99"/>
    <w:qFormat/>
    <w:rsid w:val="00023842"/>
    <w:pPr>
      <w:outlineLvl w:val="3"/>
    </w:pPr>
    <w:rPr>
      <w:lang w:val="fr-FR"/>
    </w:rPr>
  </w:style>
  <w:style w:type="paragraph" w:styleId="Titre5">
    <w:name w:val="heading 5"/>
    <w:basedOn w:val="Normal"/>
    <w:next w:val="Normal"/>
    <w:link w:val="Titre5Car"/>
    <w:uiPriority w:val="99"/>
    <w:qFormat/>
    <w:rsid w:val="00023842"/>
    <w:pPr>
      <w:outlineLvl w:val="4"/>
    </w:pPr>
    <w:rPr>
      <w:lang w:val="fr-FR"/>
    </w:rPr>
  </w:style>
  <w:style w:type="paragraph" w:styleId="Titre6">
    <w:name w:val="heading 6"/>
    <w:basedOn w:val="Normal"/>
    <w:next w:val="Normal"/>
    <w:link w:val="Titre6Car"/>
    <w:uiPriority w:val="99"/>
    <w:qFormat/>
    <w:rsid w:val="00023842"/>
    <w:pPr>
      <w:outlineLvl w:val="5"/>
    </w:pPr>
    <w:rPr>
      <w:lang w:val="fr-FR"/>
    </w:rPr>
  </w:style>
  <w:style w:type="paragraph" w:styleId="Titre7">
    <w:name w:val="heading 7"/>
    <w:basedOn w:val="Normal"/>
    <w:next w:val="Normal"/>
    <w:link w:val="Titre7Car"/>
    <w:uiPriority w:val="99"/>
    <w:qFormat/>
    <w:rsid w:val="00023842"/>
    <w:pPr>
      <w:outlineLvl w:val="6"/>
    </w:pPr>
    <w:rPr>
      <w:lang w:val="fr-FR"/>
    </w:rPr>
  </w:style>
  <w:style w:type="paragraph" w:styleId="Titre8">
    <w:name w:val="heading 8"/>
    <w:basedOn w:val="Normal"/>
    <w:next w:val="Normal"/>
    <w:link w:val="Titre8Car"/>
    <w:uiPriority w:val="99"/>
    <w:qFormat/>
    <w:rsid w:val="00023842"/>
    <w:pPr>
      <w:outlineLvl w:val="7"/>
    </w:pPr>
    <w:rPr>
      <w:lang w:val="fr-FR"/>
    </w:rPr>
  </w:style>
  <w:style w:type="paragraph" w:styleId="Titre9">
    <w:name w:val="heading 9"/>
    <w:basedOn w:val="Normal"/>
    <w:next w:val="Normal"/>
    <w:link w:val="Titre9Car"/>
    <w:uiPriority w:val="99"/>
    <w:qFormat/>
    <w:rsid w:val="00023842"/>
    <w:pPr>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link w:val="Titre1"/>
    <w:uiPriority w:val="99"/>
    <w:locked/>
    <w:rsid w:val="0080684C"/>
    <w:rPr>
      <w:rFonts w:ascii="Times New Roman" w:hAnsi="Times New Roman" w:cs="Times New Roman"/>
      <w:sz w:val="20"/>
      <w:lang w:eastAsia="en-US"/>
    </w:rPr>
  </w:style>
  <w:style w:type="character" w:customStyle="1" w:styleId="Titre2Car">
    <w:name w:val="Titre 2 Car"/>
    <w:link w:val="Titre2"/>
    <w:uiPriority w:val="99"/>
    <w:semiHidden/>
    <w:locked/>
    <w:rsid w:val="00023842"/>
    <w:rPr>
      <w:rFonts w:ascii="Times New Roman" w:hAnsi="Times New Roman" w:cs="Times New Roman"/>
      <w:sz w:val="20"/>
      <w:lang w:eastAsia="en-US"/>
    </w:rPr>
  </w:style>
  <w:style w:type="character" w:customStyle="1" w:styleId="Titre3Car">
    <w:name w:val="Titre 3 Car"/>
    <w:link w:val="Titre3"/>
    <w:uiPriority w:val="99"/>
    <w:semiHidden/>
    <w:locked/>
    <w:rsid w:val="00023842"/>
    <w:rPr>
      <w:rFonts w:ascii="Times New Roman" w:hAnsi="Times New Roman" w:cs="Times New Roman"/>
      <w:sz w:val="20"/>
      <w:lang w:eastAsia="en-US"/>
    </w:rPr>
  </w:style>
  <w:style w:type="character" w:customStyle="1" w:styleId="Titre4Car">
    <w:name w:val="Titre 4 Car"/>
    <w:link w:val="Titre4"/>
    <w:uiPriority w:val="99"/>
    <w:semiHidden/>
    <w:locked/>
    <w:rsid w:val="00023842"/>
    <w:rPr>
      <w:rFonts w:ascii="Times New Roman" w:hAnsi="Times New Roman" w:cs="Times New Roman"/>
      <w:sz w:val="20"/>
      <w:lang w:eastAsia="en-US"/>
    </w:rPr>
  </w:style>
  <w:style w:type="character" w:customStyle="1" w:styleId="Titre5Car">
    <w:name w:val="Titre 5 Car"/>
    <w:link w:val="Titre5"/>
    <w:uiPriority w:val="99"/>
    <w:semiHidden/>
    <w:locked/>
    <w:rsid w:val="00023842"/>
    <w:rPr>
      <w:rFonts w:ascii="Times New Roman" w:hAnsi="Times New Roman" w:cs="Times New Roman"/>
      <w:sz w:val="20"/>
      <w:lang w:eastAsia="en-US"/>
    </w:rPr>
  </w:style>
  <w:style w:type="character" w:customStyle="1" w:styleId="Titre6Car">
    <w:name w:val="Titre 6 Car"/>
    <w:link w:val="Titre6"/>
    <w:uiPriority w:val="99"/>
    <w:semiHidden/>
    <w:locked/>
    <w:rsid w:val="00023842"/>
    <w:rPr>
      <w:rFonts w:ascii="Times New Roman" w:hAnsi="Times New Roman" w:cs="Times New Roman"/>
      <w:sz w:val="20"/>
      <w:lang w:eastAsia="en-US"/>
    </w:rPr>
  </w:style>
  <w:style w:type="character" w:customStyle="1" w:styleId="Titre7Car">
    <w:name w:val="Titre 7 Car"/>
    <w:link w:val="Titre7"/>
    <w:uiPriority w:val="99"/>
    <w:semiHidden/>
    <w:locked/>
    <w:rsid w:val="00023842"/>
    <w:rPr>
      <w:rFonts w:ascii="Times New Roman" w:hAnsi="Times New Roman" w:cs="Times New Roman"/>
      <w:sz w:val="20"/>
      <w:lang w:eastAsia="en-US"/>
    </w:rPr>
  </w:style>
  <w:style w:type="character" w:customStyle="1" w:styleId="Titre8Car">
    <w:name w:val="Titre 8 Car"/>
    <w:link w:val="Titre8"/>
    <w:uiPriority w:val="99"/>
    <w:semiHidden/>
    <w:locked/>
    <w:rsid w:val="00023842"/>
    <w:rPr>
      <w:rFonts w:ascii="Times New Roman" w:hAnsi="Times New Roman" w:cs="Times New Roman"/>
      <w:sz w:val="20"/>
      <w:lang w:eastAsia="en-US"/>
    </w:rPr>
  </w:style>
  <w:style w:type="character" w:customStyle="1" w:styleId="Titre9Car">
    <w:name w:val="Titre 9 Car"/>
    <w:link w:val="Titre9"/>
    <w:uiPriority w:val="99"/>
    <w:semiHidden/>
    <w:locked/>
    <w:rsid w:val="00023842"/>
    <w:rPr>
      <w:rFonts w:ascii="Times New Roman" w:hAnsi="Times New Roman" w:cs="Times New Roman"/>
      <w:sz w:val="20"/>
      <w:lang w:eastAsia="en-US"/>
    </w:rPr>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lang w:val="fr-FR"/>
    </w:rPr>
  </w:style>
  <w:style w:type="character" w:customStyle="1" w:styleId="En-tteCar">
    <w:name w:val="En-tête Car"/>
    <w:aliases w:val="6_G Car"/>
    <w:link w:val="En-tte"/>
    <w:uiPriority w:val="99"/>
    <w:locked/>
    <w:rsid w:val="0080684C"/>
    <w:rPr>
      <w:rFonts w:ascii="Times New Roman" w:hAnsi="Times New Roman" w:cs="Times New Roman"/>
      <w:b/>
      <w:sz w:val="20"/>
      <w:lang w:eastAsia="en-US"/>
    </w:rPr>
  </w:style>
  <w:style w:type="paragraph" w:styleId="Pieddepage">
    <w:name w:val="footer"/>
    <w:aliases w:val="3_G"/>
    <w:basedOn w:val="Normal"/>
    <w:next w:val="Normal"/>
    <w:link w:val="PieddepageCar"/>
    <w:uiPriority w:val="99"/>
    <w:rsid w:val="0080684C"/>
    <w:pPr>
      <w:spacing w:line="240" w:lineRule="auto"/>
    </w:pPr>
    <w:rPr>
      <w:sz w:val="16"/>
      <w:lang w:val="fr-FR"/>
    </w:rPr>
  </w:style>
  <w:style w:type="character" w:customStyle="1" w:styleId="PieddepageCar">
    <w:name w:val="Pied de page Car"/>
    <w:aliases w:val="3_G Car"/>
    <w:link w:val="Pieddepage"/>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Appelnotedebasdep">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Appeldenotedefin">
    <w:name w:val="endnote reference"/>
    <w:aliases w:val="1_G"/>
    <w:uiPriority w:val="99"/>
    <w:rsid w:val="00023842"/>
    <w:rPr>
      <w:rFonts w:ascii="Times New Roman" w:hAnsi="Times New Roman" w:cs="Times New Roman"/>
      <w:sz w:val="18"/>
      <w:vertAlign w:val="superscript"/>
      <w:lang w:val="fr-CH"/>
    </w:rPr>
  </w:style>
  <w:style w:type="table" w:styleId="Grilledutableau">
    <w:name w:val="Table Grid"/>
    <w:basedOn w:val="Tableau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rsid w:val="004837D8"/>
    <w:rPr>
      <w:rFonts w:cs="Times New Roman"/>
      <w:color w:val="0000FF"/>
      <w:u w:val="none"/>
    </w:rPr>
  </w:style>
  <w:style w:type="character" w:styleId="Lienhypertextesuivivisit">
    <w:name w:val="FollowedHyperlink"/>
    <w:uiPriority w:val="99"/>
    <w:rsid w:val="004837D8"/>
    <w:rPr>
      <w:rFonts w:cs="Times New Roman"/>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lang w:val="fr-FR"/>
    </w:rPr>
  </w:style>
  <w:style w:type="character" w:customStyle="1" w:styleId="NotedebasdepageCar">
    <w:name w:val="Note de bas de page Car"/>
    <w:aliases w:val="5_G Car"/>
    <w:link w:val="Notedebasdepage"/>
    <w:uiPriority w:val="99"/>
    <w:locked/>
    <w:rsid w:val="0080684C"/>
    <w:rPr>
      <w:rFonts w:ascii="Times New Roman" w:hAnsi="Times New Roman" w:cs="Times New Roman"/>
      <w:sz w:val="20"/>
      <w:lang w:eastAsia="en-US"/>
    </w:rPr>
  </w:style>
  <w:style w:type="paragraph" w:styleId="Notedefin">
    <w:name w:val="endnote text"/>
    <w:aliases w:val="2_G"/>
    <w:basedOn w:val="Notedebasdepage"/>
    <w:link w:val="NotedefinCar"/>
    <w:uiPriority w:val="99"/>
    <w:rsid w:val="0080684C"/>
  </w:style>
  <w:style w:type="character" w:customStyle="1" w:styleId="NotedefinCar">
    <w:name w:val="Note de fin Car"/>
    <w:aliases w:val="2_G Car"/>
    <w:link w:val="Notedefin"/>
    <w:uiPriority w:val="99"/>
    <w:locked/>
    <w:rsid w:val="0080684C"/>
    <w:rPr>
      <w:rFonts w:ascii="Times New Roman" w:hAnsi="Times New Roman" w:cs="Times New Roman"/>
      <w:sz w:val="20"/>
      <w:lang w:eastAsia="en-US"/>
    </w:rPr>
  </w:style>
  <w:style w:type="character" w:styleId="Numrodepage">
    <w:name w:val="page number"/>
    <w:aliases w:val="7_G"/>
    <w:uiPriority w:val="99"/>
    <w:rsid w:val="00023842"/>
    <w:rPr>
      <w:rFonts w:ascii="Times New Roman" w:hAnsi="Times New Roman" w:cs="Times New Roman"/>
      <w:b/>
      <w:sz w:val="18"/>
      <w:lang w:val="fr-CH"/>
    </w:rPr>
  </w:style>
  <w:style w:type="paragraph" w:styleId="Textedebulles">
    <w:name w:val="Balloon Text"/>
    <w:basedOn w:val="Normal"/>
    <w:link w:val="TextedebullesCar"/>
    <w:uiPriority w:val="99"/>
    <w:semiHidden/>
    <w:rsid w:val="00F35BAF"/>
    <w:pPr>
      <w:spacing w:line="240" w:lineRule="auto"/>
    </w:pPr>
    <w:rPr>
      <w:rFonts w:ascii="Tahoma" w:hAnsi="Tahoma"/>
      <w:sz w:val="16"/>
      <w:szCs w:val="16"/>
      <w:lang w:val="fr-FR"/>
    </w:rPr>
  </w:style>
  <w:style w:type="character" w:customStyle="1" w:styleId="TextedebullesCar">
    <w:name w:val="Texte de bulles Car"/>
    <w:link w:val="Textedebulles"/>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Paragraphedeliste">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qFormat/>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1">
    <w:name w:val="_ H_1"/>
    <w:basedOn w:val="Normal"/>
    <w:next w:val="SingleTxt"/>
    <w:qFormat/>
    <w:rsid w:val="00450281"/>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450281"/>
    <w:pPr>
      <w:spacing w:line="240" w:lineRule="exact"/>
      <w:outlineLvl w:val="1"/>
    </w:pPr>
    <w:rPr>
      <w:spacing w:val="2"/>
      <w:sz w:val="20"/>
    </w:rPr>
  </w:style>
  <w:style w:type="character" w:customStyle="1" w:styleId="HChGChar">
    <w:name w:val="_ H _Ch_G Char"/>
    <w:link w:val="HChG"/>
    <w:locked/>
    <w:rsid w:val="00450281"/>
    <w:rPr>
      <w:rFonts w:ascii="Times New Roman" w:hAnsi="Times New Roman" w:cs="Times New Roman"/>
      <w:b/>
      <w:sz w:val="28"/>
      <w:lang w:val="fr-CH" w:eastAsia="en-US"/>
    </w:rPr>
  </w:style>
  <w:style w:type="character" w:customStyle="1" w:styleId="SingleTxtGChar">
    <w:name w:val="_ Single Txt_G Char"/>
    <w:link w:val="SingleTxtG"/>
    <w:locked/>
    <w:rsid w:val="00450281"/>
    <w:rPr>
      <w:rFonts w:ascii="Times New Roman" w:hAnsi="Times New Roman" w:cs="Times New Roman"/>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Titre1">
    <w:name w:val="heading 1"/>
    <w:aliases w:val="Table_G"/>
    <w:basedOn w:val="SingleTxtG"/>
    <w:next w:val="SingleTxtG"/>
    <w:link w:val="Titre1Car"/>
    <w:uiPriority w:val="99"/>
    <w:qFormat/>
    <w:rsid w:val="0080684C"/>
    <w:pPr>
      <w:keepNext/>
      <w:keepLines/>
      <w:spacing w:after="0" w:line="240" w:lineRule="auto"/>
      <w:ind w:right="0"/>
      <w:jc w:val="left"/>
      <w:outlineLvl w:val="0"/>
    </w:pPr>
    <w:rPr>
      <w:lang w:val="fr-FR"/>
    </w:rPr>
  </w:style>
  <w:style w:type="paragraph" w:styleId="Titre2">
    <w:name w:val="heading 2"/>
    <w:basedOn w:val="Normal"/>
    <w:next w:val="Normal"/>
    <w:link w:val="Titre2Car"/>
    <w:uiPriority w:val="99"/>
    <w:qFormat/>
    <w:rsid w:val="00023842"/>
    <w:pPr>
      <w:outlineLvl w:val="1"/>
    </w:pPr>
    <w:rPr>
      <w:lang w:val="fr-FR"/>
    </w:rPr>
  </w:style>
  <w:style w:type="paragraph" w:styleId="Titre3">
    <w:name w:val="heading 3"/>
    <w:basedOn w:val="Normal"/>
    <w:next w:val="Normal"/>
    <w:link w:val="Titre3Car"/>
    <w:uiPriority w:val="99"/>
    <w:qFormat/>
    <w:rsid w:val="00023842"/>
    <w:pPr>
      <w:outlineLvl w:val="2"/>
    </w:pPr>
    <w:rPr>
      <w:lang w:val="fr-FR"/>
    </w:rPr>
  </w:style>
  <w:style w:type="paragraph" w:styleId="Titre4">
    <w:name w:val="heading 4"/>
    <w:basedOn w:val="Normal"/>
    <w:next w:val="Normal"/>
    <w:link w:val="Titre4Car"/>
    <w:uiPriority w:val="99"/>
    <w:qFormat/>
    <w:rsid w:val="00023842"/>
    <w:pPr>
      <w:outlineLvl w:val="3"/>
    </w:pPr>
    <w:rPr>
      <w:lang w:val="fr-FR"/>
    </w:rPr>
  </w:style>
  <w:style w:type="paragraph" w:styleId="Titre5">
    <w:name w:val="heading 5"/>
    <w:basedOn w:val="Normal"/>
    <w:next w:val="Normal"/>
    <w:link w:val="Titre5Car"/>
    <w:uiPriority w:val="99"/>
    <w:qFormat/>
    <w:rsid w:val="00023842"/>
    <w:pPr>
      <w:outlineLvl w:val="4"/>
    </w:pPr>
    <w:rPr>
      <w:lang w:val="fr-FR"/>
    </w:rPr>
  </w:style>
  <w:style w:type="paragraph" w:styleId="Titre6">
    <w:name w:val="heading 6"/>
    <w:basedOn w:val="Normal"/>
    <w:next w:val="Normal"/>
    <w:link w:val="Titre6Car"/>
    <w:uiPriority w:val="99"/>
    <w:qFormat/>
    <w:rsid w:val="00023842"/>
    <w:pPr>
      <w:outlineLvl w:val="5"/>
    </w:pPr>
    <w:rPr>
      <w:lang w:val="fr-FR"/>
    </w:rPr>
  </w:style>
  <w:style w:type="paragraph" w:styleId="Titre7">
    <w:name w:val="heading 7"/>
    <w:basedOn w:val="Normal"/>
    <w:next w:val="Normal"/>
    <w:link w:val="Titre7Car"/>
    <w:uiPriority w:val="99"/>
    <w:qFormat/>
    <w:rsid w:val="00023842"/>
    <w:pPr>
      <w:outlineLvl w:val="6"/>
    </w:pPr>
    <w:rPr>
      <w:lang w:val="fr-FR"/>
    </w:rPr>
  </w:style>
  <w:style w:type="paragraph" w:styleId="Titre8">
    <w:name w:val="heading 8"/>
    <w:basedOn w:val="Normal"/>
    <w:next w:val="Normal"/>
    <w:link w:val="Titre8Car"/>
    <w:uiPriority w:val="99"/>
    <w:qFormat/>
    <w:rsid w:val="00023842"/>
    <w:pPr>
      <w:outlineLvl w:val="7"/>
    </w:pPr>
    <w:rPr>
      <w:lang w:val="fr-FR"/>
    </w:rPr>
  </w:style>
  <w:style w:type="paragraph" w:styleId="Titre9">
    <w:name w:val="heading 9"/>
    <w:basedOn w:val="Normal"/>
    <w:next w:val="Normal"/>
    <w:link w:val="Titre9Car"/>
    <w:uiPriority w:val="99"/>
    <w:qFormat/>
    <w:rsid w:val="00023842"/>
    <w:pPr>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Heading 1 Char"/>
    <w:aliases w:val="Table_G Char"/>
    <w:link w:val="Titre1"/>
    <w:uiPriority w:val="99"/>
    <w:locked/>
    <w:rsid w:val="0080684C"/>
    <w:rPr>
      <w:rFonts w:ascii="Times New Roman" w:hAnsi="Times New Roman" w:cs="Times New Roman"/>
      <w:sz w:val="20"/>
      <w:lang w:eastAsia="en-US"/>
    </w:rPr>
  </w:style>
  <w:style w:type="character" w:customStyle="1" w:styleId="Titre2Car">
    <w:name w:val="Heading 2 Char"/>
    <w:link w:val="Titre2"/>
    <w:uiPriority w:val="99"/>
    <w:semiHidden/>
    <w:locked/>
    <w:rsid w:val="00023842"/>
    <w:rPr>
      <w:rFonts w:ascii="Times New Roman" w:hAnsi="Times New Roman" w:cs="Times New Roman"/>
      <w:sz w:val="20"/>
      <w:lang w:eastAsia="en-US"/>
    </w:rPr>
  </w:style>
  <w:style w:type="character" w:customStyle="1" w:styleId="Titre3Car">
    <w:name w:val="Heading 3 Char"/>
    <w:link w:val="Titre3"/>
    <w:uiPriority w:val="99"/>
    <w:semiHidden/>
    <w:locked/>
    <w:rsid w:val="00023842"/>
    <w:rPr>
      <w:rFonts w:ascii="Times New Roman" w:hAnsi="Times New Roman" w:cs="Times New Roman"/>
      <w:sz w:val="20"/>
      <w:lang w:eastAsia="en-US"/>
    </w:rPr>
  </w:style>
  <w:style w:type="character" w:customStyle="1" w:styleId="Titre4Car">
    <w:name w:val="Heading 4 Char"/>
    <w:link w:val="Titre4"/>
    <w:uiPriority w:val="99"/>
    <w:semiHidden/>
    <w:locked/>
    <w:rsid w:val="00023842"/>
    <w:rPr>
      <w:rFonts w:ascii="Times New Roman" w:hAnsi="Times New Roman" w:cs="Times New Roman"/>
      <w:sz w:val="20"/>
      <w:lang w:eastAsia="en-US"/>
    </w:rPr>
  </w:style>
  <w:style w:type="character" w:customStyle="1" w:styleId="Titre5Car">
    <w:name w:val="Heading 5 Char"/>
    <w:link w:val="Titre5"/>
    <w:uiPriority w:val="99"/>
    <w:semiHidden/>
    <w:locked/>
    <w:rsid w:val="00023842"/>
    <w:rPr>
      <w:rFonts w:ascii="Times New Roman" w:hAnsi="Times New Roman" w:cs="Times New Roman"/>
      <w:sz w:val="20"/>
      <w:lang w:eastAsia="en-US"/>
    </w:rPr>
  </w:style>
  <w:style w:type="character" w:customStyle="1" w:styleId="Titre6Car">
    <w:name w:val="Heading 6 Char"/>
    <w:link w:val="Titre6"/>
    <w:uiPriority w:val="99"/>
    <w:semiHidden/>
    <w:locked/>
    <w:rsid w:val="00023842"/>
    <w:rPr>
      <w:rFonts w:ascii="Times New Roman" w:hAnsi="Times New Roman" w:cs="Times New Roman"/>
      <w:sz w:val="20"/>
      <w:lang w:eastAsia="en-US"/>
    </w:rPr>
  </w:style>
  <w:style w:type="character" w:customStyle="1" w:styleId="Titre7Car">
    <w:name w:val="Heading 7 Char"/>
    <w:link w:val="Titre7"/>
    <w:uiPriority w:val="99"/>
    <w:semiHidden/>
    <w:locked/>
    <w:rsid w:val="00023842"/>
    <w:rPr>
      <w:rFonts w:ascii="Times New Roman" w:hAnsi="Times New Roman" w:cs="Times New Roman"/>
      <w:sz w:val="20"/>
      <w:lang w:eastAsia="en-US"/>
    </w:rPr>
  </w:style>
  <w:style w:type="character" w:customStyle="1" w:styleId="Titre8Car">
    <w:name w:val="Heading 8 Char"/>
    <w:link w:val="Titre8"/>
    <w:uiPriority w:val="99"/>
    <w:semiHidden/>
    <w:locked/>
    <w:rsid w:val="00023842"/>
    <w:rPr>
      <w:rFonts w:ascii="Times New Roman" w:hAnsi="Times New Roman" w:cs="Times New Roman"/>
      <w:sz w:val="20"/>
      <w:lang w:eastAsia="en-US"/>
    </w:rPr>
  </w:style>
  <w:style w:type="character" w:customStyle="1" w:styleId="Titre9Car">
    <w:name w:val="Heading 9 Char"/>
    <w:link w:val="Titre9"/>
    <w:uiPriority w:val="99"/>
    <w:semiHidden/>
    <w:locked/>
    <w:rsid w:val="00023842"/>
    <w:rPr>
      <w:rFonts w:ascii="Times New Roman" w:hAnsi="Times New Roman" w:cs="Times New Roman"/>
      <w:sz w:val="20"/>
      <w:lang w:eastAsia="en-US"/>
    </w:rPr>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lang w:val="fr-FR"/>
    </w:rPr>
  </w:style>
  <w:style w:type="character" w:customStyle="1" w:styleId="En-tteCar">
    <w:name w:val="Header Char"/>
    <w:aliases w:val="6_G Char"/>
    <w:link w:val="En-tte"/>
    <w:uiPriority w:val="99"/>
    <w:locked/>
    <w:rsid w:val="0080684C"/>
    <w:rPr>
      <w:rFonts w:ascii="Times New Roman" w:hAnsi="Times New Roman" w:cs="Times New Roman"/>
      <w:b/>
      <w:sz w:val="20"/>
      <w:lang w:eastAsia="en-US"/>
    </w:rPr>
  </w:style>
  <w:style w:type="paragraph" w:styleId="Pieddepage">
    <w:name w:val="footer"/>
    <w:aliases w:val="3_G"/>
    <w:basedOn w:val="Normal"/>
    <w:next w:val="Normal"/>
    <w:link w:val="PieddepageCar"/>
    <w:uiPriority w:val="99"/>
    <w:rsid w:val="0080684C"/>
    <w:pPr>
      <w:spacing w:line="240" w:lineRule="auto"/>
    </w:pPr>
    <w:rPr>
      <w:sz w:val="16"/>
      <w:lang w:val="fr-FR"/>
    </w:rPr>
  </w:style>
  <w:style w:type="character" w:customStyle="1" w:styleId="PieddepageCar">
    <w:name w:val="Footer Char"/>
    <w:aliases w:val="3_G Char"/>
    <w:link w:val="Pieddepage"/>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Appelnotedebasdep">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Appeldenotedefin">
    <w:name w:val="endnote reference"/>
    <w:aliases w:val="1_G"/>
    <w:uiPriority w:val="99"/>
    <w:rsid w:val="00023842"/>
    <w:rPr>
      <w:rFonts w:ascii="Times New Roman" w:hAnsi="Times New Roman" w:cs="Times New Roman"/>
      <w:sz w:val="18"/>
      <w:vertAlign w:val="superscript"/>
      <w:lang w:val="fr-CH"/>
    </w:rPr>
  </w:style>
  <w:style w:type="table" w:styleId="Grilledutableau">
    <w:name w:val="Table Grid"/>
    <w:basedOn w:val="Tableau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rsid w:val="004837D8"/>
    <w:rPr>
      <w:rFonts w:cs="Times New Roman"/>
      <w:color w:val="0000FF"/>
      <w:u w:val="none"/>
    </w:rPr>
  </w:style>
  <w:style w:type="character" w:styleId="Lienhypertextesuivivisit">
    <w:name w:val="FollowedHyperlink"/>
    <w:uiPriority w:val="99"/>
    <w:rsid w:val="004837D8"/>
    <w:rPr>
      <w:rFonts w:cs="Times New Roman"/>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lang w:val="fr-FR"/>
    </w:rPr>
  </w:style>
  <w:style w:type="character" w:customStyle="1" w:styleId="NotedebasdepageCar">
    <w:name w:val="Footnote Text Char"/>
    <w:aliases w:val="5_G Char"/>
    <w:link w:val="Notedebasdepage"/>
    <w:uiPriority w:val="99"/>
    <w:locked/>
    <w:rsid w:val="0080684C"/>
    <w:rPr>
      <w:rFonts w:ascii="Times New Roman" w:hAnsi="Times New Roman" w:cs="Times New Roman"/>
      <w:sz w:val="20"/>
      <w:lang w:eastAsia="en-US"/>
    </w:rPr>
  </w:style>
  <w:style w:type="paragraph" w:styleId="Notedefin">
    <w:name w:val="endnote text"/>
    <w:aliases w:val="2_G"/>
    <w:basedOn w:val="Notedebasdepage"/>
    <w:link w:val="NotedefinCar"/>
    <w:uiPriority w:val="99"/>
    <w:rsid w:val="0080684C"/>
  </w:style>
  <w:style w:type="character" w:customStyle="1" w:styleId="NotedefinCar">
    <w:name w:val="Endnote Text Char"/>
    <w:aliases w:val="2_G Char"/>
    <w:link w:val="Notedefin"/>
    <w:uiPriority w:val="99"/>
    <w:locked/>
    <w:rsid w:val="0080684C"/>
    <w:rPr>
      <w:rFonts w:ascii="Times New Roman" w:hAnsi="Times New Roman" w:cs="Times New Roman"/>
      <w:sz w:val="20"/>
      <w:lang w:eastAsia="en-US"/>
    </w:rPr>
  </w:style>
  <w:style w:type="character" w:styleId="Numrodepage">
    <w:name w:val="page number"/>
    <w:aliases w:val="7_G"/>
    <w:uiPriority w:val="99"/>
    <w:rsid w:val="00023842"/>
    <w:rPr>
      <w:rFonts w:ascii="Times New Roman" w:hAnsi="Times New Roman" w:cs="Times New Roman"/>
      <w:b/>
      <w:sz w:val="18"/>
      <w:lang w:val="fr-CH"/>
    </w:rPr>
  </w:style>
  <w:style w:type="paragraph" w:styleId="Textedebulles">
    <w:name w:val="Balloon Text"/>
    <w:basedOn w:val="Normal"/>
    <w:link w:val="TextedebullesCar"/>
    <w:uiPriority w:val="99"/>
    <w:semiHidden/>
    <w:rsid w:val="00F35BAF"/>
    <w:pPr>
      <w:spacing w:line="240" w:lineRule="auto"/>
    </w:pPr>
    <w:rPr>
      <w:rFonts w:ascii="Tahoma" w:hAnsi="Tahoma"/>
      <w:sz w:val="16"/>
      <w:szCs w:val="16"/>
      <w:lang w:val="fr-FR"/>
    </w:rPr>
  </w:style>
  <w:style w:type="character" w:customStyle="1" w:styleId="TextedebullesCar">
    <w:name w:val="Balloon Text Char"/>
    <w:link w:val="Textedebulles"/>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Paragraphedeliste">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qFormat/>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1">
    <w:name w:val="_ H_1"/>
    <w:basedOn w:val="Normal"/>
    <w:next w:val="SingleTxt"/>
    <w:qFormat/>
    <w:rsid w:val="00450281"/>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450281"/>
    <w:pPr>
      <w:spacing w:line="240" w:lineRule="exact"/>
      <w:outlineLvl w:val="1"/>
    </w:pPr>
    <w:rPr>
      <w:spacing w:val="2"/>
      <w:sz w:val="20"/>
    </w:rPr>
  </w:style>
  <w:style w:type="character" w:customStyle="1" w:styleId="HChGChar">
    <w:name w:val="_ H _Ch_G Char"/>
    <w:link w:val="HChG"/>
    <w:locked/>
    <w:rsid w:val="00450281"/>
    <w:rPr>
      <w:rFonts w:ascii="Times New Roman" w:hAnsi="Times New Roman" w:cs="Times New Roman"/>
      <w:b/>
      <w:sz w:val="28"/>
      <w:lang w:val="fr-CH" w:eastAsia="en-US"/>
    </w:rPr>
  </w:style>
  <w:style w:type="character" w:customStyle="1" w:styleId="SingleTxtGChar">
    <w:name w:val="_ Single Txt_G Char"/>
    <w:link w:val="SingleTxtG"/>
    <w:locked/>
    <w:rsid w:val="00450281"/>
    <w:rPr>
      <w:rFonts w:ascii="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014">
      <w:bodyDiv w:val="1"/>
      <w:marLeft w:val="0"/>
      <w:marRight w:val="0"/>
      <w:marTop w:val="0"/>
      <w:marBottom w:val="0"/>
      <w:divBdr>
        <w:top w:val="none" w:sz="0" w:space="0" w:color="auto"/>
        <w:left w:val="none" w:sz="0" w:space="0" w:color="auto"/>
        <w:bottom w:val="none" w:sz="0" w:space="0" w:color="auto"/>
        <w:right w:val="none" w:sz="0" w:space="0" w:color="auto"/>
      </w:divBdr>
    </w:div>
    <w:div w:id="7948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AF39-B83B-497C-9EB5-F445AC41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672</Words>
  <Characters>4040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ECE/TRANS/WP.15/AC.1/2015/15</vt:lpstr>
      <vt:lpstr>ECE/TRANS/WP.15/AC.1/2015/15</vt:lpstr>
    </vt:vector>
  </TitlesOfParts>
  <Company>DCM</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ECE/TRANS/WP.15/AC.1/2015/15</dc:title>
  <dc:creator>Granet C.</dc:creator>
  <cp:lastModifiedBy>barrio-champeau</cp:lastModifiedBy>
  <cp:revision>13</cp:revision>
  <cp:lastPrinted>2014-05-14T10:59:00Z</cp:lastPrinted>
  <dcterms:created xsi:type="dcterms:W3CDTF">2016-12-13T13:13:00Z</dcterms:created>
  <dcterms:modified xsi:type="dcterms:W3CDTF">2016-12-21T13:41:00Z</dcterms:modified>
</cp:coreProperties>
</file>