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2694A">
                <w:t>TRANS/WP.15/AC.1/2017/16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C2694A">
              <w:t xml:space="preserve">21 </w:t>
            </w:r>
            <w:proofErr w:type="spellStart"/>
            <w:r w:rsidR="00C2694A">
              <w:t>December</w:t>
            </w:r>
            <w:proofErr w:type="spellEnd"/>
            <w:r w:rsidR="00C2694A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  <w:lang w:val="en-US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11F7B" w:rsidRPr="00711F7B" w:rsidRDefault="00711F7B" w:rsidP="00711F7B">
      <w:pPr>
        <w:spacing w:before="120"/>
        <w:rPr>
          <w:sz w:val="28"/>
          <w:szCs w:val="28"/>
        </w:rPr>
      </w:pPr>
      <w:r w:rsidRPr="00711F7B">
        <w:rPr>
          <w:sz w:val="28"/>
          <w:szCs w:val="28"/>
        </w:rPr>
        <w:t>Комитет по внутреннему транспорту</w:t>
      </w:r>
    </w:p>
    <w:p w:rsidR="00711F7B" w:rsidRPr="00711F7B" w:rsidRDefault="00711F7B" w:rsidP="00711F7B">
      <w:pPr>
        <w:spacing w:before="120"/>
        <w:rPr>
          <w:b/>
          <w:bCs/>
          <w:sz w:val="24"/>
          <w:szCs w:val="24"/>
        </w:rPr>
      </w:pPr>
      <w:r w:rsidRPr="00711F7B">
        <w:rPr>
          <w:b/>
          <w:bCs/>
          <w:sz w:val="24"/>
          <w:szCs w:val="24"/>
        </w:rPr>
        <w:t>Рабочая группа по перевозкам опасных грузов</w:t>
      </w:r>
    </w:p>
    <w:p w:rsidR="00711F7B" w:rsidRPr="000E1455" w:rsidRDefault="00711F7B" w:rsidP="000E1455">
      <w:pPr>
        <w:spacing w:before="120"/>
        <w:rPr>
          <w:b/>
          <w:bCs/>
        </w:rPr>
      </w:pPr>
      <w:r w:rsidRPr="000E1455">
        <w:rPr>
          <w:b/>
          <w:bCs/>
        </w:rPr>
        <w:t xml:space="preserve">Совместное совещание Комиссии экспертов МПОГ </w:t>
      </w:r>
      <w:r w:rsidR="000E1455">
        <w:rPr>
          <w:b/>
          <w:bCs/>
        </w:rPr>
        <w:br/>
      </w:r>
      <w:r w:rsidRPr="000E1455">
        <w:rPr>
          <w:b/>
          <w:bCs/>
        </w:rPr>
        <w:t>и</w:t>
      </w:r>
      <w:r w:rsidR="000E1455">
        <w:rPr>
          <w:b/>
          <w:bCs/>
        </w:rPr>
        <w:t xml:space="preserve"> </w:t>
      </w:r>
      <w:r w:rsidRPr="000E1455">
        <w:rPr>
          <w:b/>
          <w:bCs/>
        </w:rPr>
        <w:t>Рабочей группы по перевозкам опасных грузов</w:t>
      </w:r>
    </w:p>
    <w:p w:rsidR="00711F7B" w:rsidRPr="00711F7B" w:rsidRDefault="00711F7B" w:rsidP="00711F7B">
      <w:r w:rsidRPr="00711F7B">
        <w:t>Берн, 13–17 марта 2017 года</w:t>
      </w:r>
    </w:p>
    <w:p w:rsidR="00711F7B" w:rsidRPr="00711F7B" w:rsidRDefault="00711F7B" w:rsidP="00711F7B">
      <w:r w:rsidRPr="00711F7B">
        <w:t>Пункт 9 предварительной повестки дня</w:t>
      </w:r>
    </w:p>
    <w:p w:rsidR="00711F7B" w:rsidRPr="000E1455" w:rsidRDefault="00711F7B" w:rsidP="00711F7B">
      <w:pPr>
        <w:rPr>
          <w:b/>
          <w:bCs/>
        </w:rPr>
      </w:pPr>
      <w:r w:rsidRPr="000E1455">
        <w:rPr>
          <w:b/>
          <w:bCs/>
        </w:rPr>
        <w:t>Прочие вопросы</w:t>
      </w:r>
    </w:p>
    <w:p w:rsidR="00711F7B" w:rsidRPr="00711F7B" w:rsidRDefault="00711F7B" w:rsidP="007D5103">
      <w:pPr>
        <w:pStyle w:val="HChGR"/>
      </w:pPr>
      <w:r w:rsidRPr="00711F7B">
        <w:tab/>
      </w:r>
      <w:r w:rsidRPr="00711F7B">
        <w:tab/>
        <w:t>Просьба о предоставлении консультативного статуса</w:t>
      </w:r>
    </w:p>
    <w:p w:rsidR="00711F7B" w:rsidRPr="00711F7B" w:rsidRDefault="00711F7B" w:rsidP="007857BE">
      <w:pPr>
        <w:pStyle w:val="H1GR"/>
      </w:pPr>
      <w:r w:rsidRPr="00711F7B">
        <w:tab/>
      </w:r>
      <w:r w:rsidRPr="00711F7B">
        <w:tab/>
        <w:t>Записка секретариата</w:t>
      </w:r>
      <w:r w:rsidR="007D5103" w:rsidRPr="00E42A27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>*</w:t>
      </w:r>
      <w:r w:rsidR="00190BDA">
        <w:rPr>
          <w:b w:val="0"/>
          <w:sz w:val="20"/>
          <w:lang w:eastAsia="en-US"/>
        </w:rPr>
        <w:t xml:space="preserve"> </w:t>
      </w:r>
      <w:r w:rsidR="007857BE" w:rsidRPr="007857BE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:rsidR="00711F7B" w:rsidRPr="00711F7B" w:rsidRDefault="00711F7B" w:rsidP="00711F7B">
      <w:pPr>
        <w:pStyle w:val="SingleTxtGR"/>
        <w:rPr>
          <w:iCs/>
        </w:rPr>
      </w:pPr>
      <w:r w:rsidRPr="00711F7B">
        <w:t>1.</w:t>
      </w:r>
      <w:r w:rsidRPr="00711F7B">
        <w:tab/>
      </w:r>
      <w:proofErr w:type="gramStart"/>
      <w:r w:rsidRPr="00711F7B">
        <w:t>На своей осенней сессии 2016 года Совместное совещание рассмотрело просьбу Совета по безопасной транспортировке опасных изделий (COSTHA) о предоставлении ему консультативного статуса для участия в работе Совместн</w:t>
      </w:r>
      <w:r w:rsidRPr="00711F7B">
        <w:t>о</w:t>
      </w:r>
      <w:r w:rsidRPr="00711F7B">
        <w:t>го совещания и просило COSTHA сформулировать новую просьбу, которую секретариату было предложено представить в качестве официального докуме</w:t>
      </w:r>
      <w:r w:rsidRPr="00711F7B">
        <w:t>н</w:t>
      </w:r>
      <w:r w:rsidRPr="00711F7B">
        <w:t>та (ECE/TRANS/WP.15/AC.1/144, пункт 58).</w:t>
      </w:r>
      <w:proofErr w:type="gramEnd"/>
      <w:r w:rsidRPr="00711F7B">
        <w:t xml:space="preserve"> Ниже секретариат приводит новую информацию, полученную от COSTHA.</w:t>
      </w:r>
    </w:p>
    <w:p w:rsidR="00711F7B" w:rsidRPr="00711F7B" w:rsidRDefault="00711F7B" w:rsidP="00B02B6D">
      <w:pPr>
        <w:pStyle w:val="HChGR"/>
      </w:pPr>
      <w:r w:rsidRPr="00711F7B">
        <w:tab/>
      </w:r>
      <w:r w:rsidRPr="00711F7B">
        <w:tab/>
        <w:t>Справочная информация</w:t>
      </w:r>
    </w:p>
    <w:p w:rsidR="00711F7B" w:rsidRPr="00711F7B" w:rsidRDefault="00711F7B" w:rsidP="00711F7B">
      <w:pPr>
        <w:pStyle w:val="SingleTxtGR"/>
      </w:pPr>
      <w:r w:rsidRPr="00711F7B">
        <w:t>2.</w:t>
      </w:r>
      <w:r w:rsidRPr="00711F7B">
        <w:tab/>
        <w:t>Первоначальная просьба COSTHA о предоставлении ему консультативн</w:t>
      </w:r>
      <w:r w:rsidRPr="00711F7B">
        <w:t>о</w:t>
      </w:r>
      <w:r w:rsidRPr="00711F7B">
        <w:t>го статуса была включена секретариатом в документ INF.5, подготовленный к осенней сессии Совместного совещания 2016 года.</w:t>
      </w:r>
    </w:p>
    <w:p w:rsidR="000E1455" w:rsidRDefault="000E1455">
      <w:pPr>
        <w:spacing w:line="240" w:lineRule="auto"/>
      </w:pPr>
      <w:r>
        <w:br w:type="page"/>
      </w:r>
    </w:p>
    <w:p w:rsidR="00711F7B" w:rsidRPr="00711F7B" w:rsidRDefault="00711F7B" w:rsidP="00711F7B">
      <w:pPr>
        <w:pStyle w:val="SingleTxtGR"/>
      </w:pPr>
      <w:r w:rsidRPr="00711F7B">
        <w:lastRenderedPageBreak/>
        <w:t>3.</w:t>
      </w:r>
      <w:r w:rsidRPr="00711F7B">
        <w:tab/>
        <w:t>Как указано в докладе о работе указанной сессии, документ ECE/TRANS/WP.15/AC.1/144:</w:t>
      </w:r>
    </w:p>
    <w:p w:rsidR="00711F7B" w:rsidRPr="00711F7B" w:rsidRDefault="000E1455" w:rsidP="000E1455">
      <w:pPr>
        <w:pStyle w:val="SingleTxtGR"/>
        <w:ind w:left="1701" w:hanging="567"/>
      </w:pPr>
      <w:r>
        <w:tab/>
      </w:r>
      <w:r w:rsidR="00E42A27">
        <w:t>«</w:t>
      </w:r>
      <w:r w:rsidR="00711F7B" w:rsidRPr="00711F7B">
        <w:t>57.</w:t>
      </w:r>
      <w:r w:rsidR="00711F7B" w:rsidRPr="00711F7B">
        <w:tab/>
        <w:t>Совместное совещание с интересом рассмотрело просьбу Совета по безопасной транспортировке опасных изделий (COSTHA) о пред</w:t>
      </w:r>
      <w:r w:rsidR="00711F7B" w:rsidRPr="00711F7B">
        <w:t>о</w:t>
      </w:r>
      <w:r w:rsidR="00711F7B" w:rsidRPr="00711F7B">
        <w:t>ставлении консультативного статуса. Ряд делегаций попросили предст</w:t>
      </w:r>
      <w:r w:rsidR="00711F7B" w:rsidRPr="00711F7B">
        <w:t>а</w:t>
      </w:r>
      <w:r w:rsidR="00711F7B" w:rsidRPr="00711F7B">
        <w:t>вителя COSTHA передать дополнительную информацию, в частности в подтверждение того, что данная организация полностью отвечает разли</w:t>
      </w:r>
      <w:r w:rsidR="00711F7B" w:rsidRPr="00711F7B">
        <w:t>ч</w:t>
      </w:r>
      <w:r w:rsidR="00711F7B" w:rsidRPr="00711F7B">
        <w:t>ным принципам, изложенным в частях I и II резолюции 1996/31 Экон</w:t>
      </w:r>
      <w:r w:rsidR="00711F7B" w:rsidRPr="00711F7B">
        <w:t>о</w:t>
      </w:r>
      <w:r w:rsidR="00711F7B" w:rsidRPr="00711F7B">
        <w:t>мического и Социального Совета, в соответствии с пунктом d) правила 1 правил процедуры Совместного совещания. Они сочли, в частности, что в связи с пунктом 12 указанной резолюции COSTHA должен разъяснить созданные механизмы отчетности перед своими членами за свои де</w:t>
      </w:r>
      <w:r w:rsidR="00711F7B" w:rsidRPr="00711F7B">
        <w:t>й</w:t>
      </w:r>
      <w:r w:rsidR="00711F7B" w:rsidRPr="00711F7B">
        <w:t>ствия и то, каким образом его члены осуществляют свои права при опр</w:t>
      </w:r>
      <w:r w:rsidR="00711F7B" w:rsidRPr="00711F7B">
        <w:t>е</w:t>
      </w:r>
      <w:r w:rsidR="00711F7B" w:rsidRPr="00711F7B">
        <w:t>делении позиции организации.</w:t>
      </w:r>
    </w:p>
    <w:p w:rsidR="00711F7B" w:rsidRPr="00711F7B" w:rsidRDefault="000E1455" w:rsidP="000E1455">
      <w:pPr>
        <w:pStyle w:val="SingleTxtGR"/>
        <w:ind w:left="1701" w:hanging="567"/>
      </w:pPr>
      <w:r>
        <w:tab/>
      </w:r>
      <w:r w:rsidR="00711F7B" w:rsidRPr="00711F7B">
        <w:t>58.</w:t>
      </w:r>
      <w:r w:rsidR="00711F7B" w:rsidRPr="00711F7B">
        <w:tab/>
        <w:t>После этого обсуждения, в ходе которого, кроме того, несколько делегаций высказались в поддержку кандидатуры COSTHA, представит</w:t>
      </w:r>
      <w:r w:rsidR="00711F7B" w:rsidRPr="00711F7B">
        <w:t>е</w:t>
      </w:r>
      <w:r w:rsidR="00711F7B" w:rsidRPr="00711F7B">
        <w:t>лю COSTHA было предложено сформулировать новую просьбу с соотве</w:t>
      </w:r>
      <w:r w:rsidR="00711F7B" w:rsidRPr="00711F7B">
        <w:t>т</w:t>
      </w:r>
      <w:r w:rsidR="00711F7B" w:rsidRPr="00711F7B">
        <w:t>ствующим обоснованием. Секретариату было поручено представить эту просьбу в виде официального документа, а прилагаемую информацию – в</w:t>
      </w:r>
      <w:r>
        <w:t> </w:t>
      </w:r>
      <w:r w:rsidR="00711F7B" w:rsidRPr="00711F7B">
        <w:t>соответствующем виде</w:t>
      </w:r>
      <w:r w:rsidR="00E42A27">
        <w:t>»</w:t>
      </w:r>
      <w:r w:rsidR="00711F7B" w:rsidRPr="00711F7B">
        <w:t>.</w:t>
      </w:r>
    </w:p>
    <w:p w:rsidR="00711F7B" w:rsidRPr="00711F7B" w:rsidRDefault="00711F7B" w:rsidP="00711F7B">
      <w:pPr>
        <w:pStyle w:val="SingleTxtGR"/>
      </w:pPr>
      <w:r w:rsidRPr="00711F7B">
        <w:t>4.</w:t>
      </w:r>
      <w:r w:rsidRPr="00711F7B">
        <w:tab/>
        <w:t>В соответствии с просьбой Совместного совещания COSTHA представл</w:t>
      </w:r>
      <w:r w:rsidRPr="00711F7B">
        <w:t>я</w:t>
      </w:r>
      <w:r w:rsidRPr="00711F7B">
        <w:t>ет следующую информацию.</w:t>
      </w:r>
    </w:p>
    <w:p w:rsidR="00711F7B" w:rsidRPr="00711F7B" w:rsidRDefault="00711F7B" w:rsidP="00E42A27">
      <w:pPr>
        <w:pStyle w:val="H1GR"/>
      </w:pPr>
      <w:r w:rsidRPr="00711F7B">
        <w:tab/>
      </w:r>
      <w:r w:rsidRPr="00711F7B">
        <w:tab/>
        <w:t>Основные сведения о COSTHA</w:t>
      </w:r>
    </w:p>
    <w:p w:rsidR="00711F7B" w:rsidRPr="00711F7B" w:rsidRDefault="00711F7B" w:rsidP="00711F7B">
      <w:pPr>
        <w:pStyle w:val="SingleTxtGR"/>
      </w:pPr>
      <w:r w:rsidRPr="00711F7B">
        <w:t>5.</w:t>
      </w:r>
      <w:r w:rsidRPr="00711F7B">
        <w:tab/>
        <w:t>COSTHA, основанная в 1972 году некоммерческая отраслевая ассоци</w:t>
      </w:r>
      <w:r w:rsidRPr="00711F7B">
        <w:t>а</w:t>
      </w:r>
      <w:r w:rsidRPr="00711F7B">
        <w:t>ция, содействует соблюдению действующих в области международных перев</w:t>
      </w:r>
      <w:r w:rsidRPr="00711F7B">
        <w:t>о</w:t>
      </w:r>
      <w:r w:rsidRPr="00711F7B">
        <w:t>зок опасных грузов нормативных требований и требований в отношении бе</w:t>
      </w:r>
      <w:r w:rsidRPr="00711F7B">
        <w:t>з</w:t>
      </w:r>
      <w:r w:rsidRPr="00711F7B">
        <w:t xml:space="preserve">опасности. </w:t>
      </w:r>
      <w:proofErr w:type="gramStart"/>
      <w:r w:rsidRPr="00711F7B">
        <w:t>В COSTHA входят 180 компаний-членов, в том числе: грузоотправ</w:t>
      </w:r>
      <w:r w:rsidRPr="00711F7B">
        <w:t>и</w:t>
      </w:r>
      <w:r w:rsidRPr="00711F7B">
        <w:t>тели, компании, осуществляющие перевозки автомобильным, авиационным и водным транспортом, производители контейнеров и тары, производители хим</w:t>
      </w:r>
      <w:r w:rsidRPr="00711F7B">
        <w:t>и</w:t>
      </w:r>
      <w:r w:rsidRPr="00711F7B">
        <w:t>ческой продукции, фармацевтические компании, производители электронного оборудования, производители предметов личной гигиены и других потреб</w:t>
      </w:r>
      <w:r w:rsidRPr="00711F7B">
        <w:t>и</w:t>
      </w:r>
      <w:r w:rsidRPr="00711F7B">
        <w:t>тельских товаров, изготовители автомобилей и комплектующих к автомобилям, учебные и другие предприятия и организации, осуществляющие деятельность в различных сегментах перевозок опасных грузов и опасных отходов.</w:t>
      </w:r>
      <w:proofErr w:type="gramEnd"/>
    </w:p>
    <w:p w:rsidR="00711F7B" w:rsidRPr="00711F7B" w:rsidRDefault="00711F7B" w:rsidP="00711F7B">
      <w:pPr>
        <w:pStyle w:val="SingleTxtGR"/>
      </w:pPr>
      <w:r w:rsidRPr="00711F7B">
        <w:t>6.</w:t>
      </w:r>
      <w:r w:rsidRPr="00711F7B">
        <w:tab/>
        <w:t>COSTHA ставит перед собой задачу оказывать своим членам содействие и поддержку путем своевременного предоставления информации о нормати</w:t>
      </w:r>
      <w:r w:rsidRPr="00711F7B">
        <w:t>в</w:t>
      </w:r>
      <w:r w:rsidRPr="00711F7B">
        <w:t>ных требованиях, оказания помощи в формировании профессионального по</w:t>
      </w:r>
      <w:r w:rsidRPr="00711F7B">
        <w:t>д</w:t>
      </w:r>
      <w:r w:rsidRPr="00711F7B">
        <w:t>хода к перевозке опасных грузов, а также отслеживает изменения в междун</w:t>
      </w:r>
      <w:r w:rsidRPr="00711F7B">
        <w:t>а</w:t>
      </w:r>
      <w:r w:rsidRPr="00711F7B">
        <w:t>родной нормативной системе и содействует гармонизации законодательства в тех случаях, когда это практически оправдано.</w:t>
      </w:r>
    </w:p>
    <w:p w:rsidR="00711F7B" w:rsidRPr="000E1455" w:rsidRDefault="00711F7B" w:rsidP="001770D6">
      <w:pPr>
        <w:pStyle w:val="SingleTxtGR"/>
      </w:pPr>
      <w:r w:rsidRPr="00711F7B">
        <w:t>7.</w:t>
      </w:r>
      <w:r w:rsidRPr="00711F7B">
        <w:tab/>
        <w:t>Хотя штаб-квартира COSTHA расположена в США и постоянные сотру</w:t>
      </w:r>
      <w:r w:rsidRPr="00711F7B">
        <w:t>д</w:t>
      </w:r>
      <w:r w:rsidRPr="00711F7B">
        <w:t xml:space="preserve">ники </w:t>
      </w:r>
      <w:r w:rsidR="00AC1B96">
        <w:t xml:space="preserve">Совета </w:t>
      </w:r>
      <w:r w:rsidRPr="00711F7B">
        <w:t>находятся в США и Канаде, организация сотрудничает с эксперт</w:t>
      </w:r>
      <w:r w:rsidRPr="00711F7B">
        <w:t>а</w:t>
      </w:r>
      <w:r w:rsidRPr="00711F7B">
        <w:t xml:space="preserve">ми в самых различных регионах мира, в том числе в Европе, Азии и Латинской Америке. В состав COSTHA входят многие глобальные и транснациональные компании, базирующиеся как в Северной Америке, так и в Европе и Азии, а Совет директоров COSTHA в настоящее состоит из представителей </w:t>
      </w:r>
      <w:r w:rsidR="001770D6">
        <w:t>12</w:t>
      </w:r>
      <w:r w:rsidRPr="00711F7B">
        <w:t xml:space="preserve"> комп</w:t>
      </w:r>
      <w:r w:rsidRPr="00711F7B">
        <w:t>а</w:t>
      </w:r>
      <w:r w:rsidRPr="00711F7B">
        <w:t xml:space="preserve">ний со штаб-квартирами в США, Нидерландах, Швеции и Швейцарии. Список </w:t>
      </w:r>
      <w:r w:rsidRPr="00711F7B">
        <w:lastRenderedPageBreak/>
        <w:t>компаний – ч</w:t>
      </w:r>
      <w:r w:rsidR="00741C18">
        <w:t>ленов COSTHA размещен по адресу</w:t>
      </w:r>
      <w:r w:rsidRPr="00711F7B">
        <w:t xml:space="preserve"> </w:t>
      </w:r>
      <w:hyperlink r:id="rId10" w:history="1">
        <w:r w:rsidRPr="000E1455">
          <w:rPr>
            <w:rStyle w:val="Lienhypertexte"/>
            <w:color w:val="auto"/>
            <w:u w:val="none"/>
          </w:rPr>
          <w:t>http://www.costha.com/</w:t>
        </w:r>
        <w:r w:rsidR="0082457A">
          <w:rPr>
            <w:rStyle w:val="Lienhypertexte"/>
            <w:color w:val="auto"/>
            <w:u w:val="none"/>
          </w:rPr>
          <w:br/>
        </w:r>
        <w:proofErr w:type="spellStart"/>
        <w:r w:rsidRPr="000E1455">
          <w:rPr>
            <w:rStyle w:val="Lienhypertexte"/>
            <w:color w:val="auto"/>
            <w:u w:val="none"/>
          </w:rPr>
          <w:t>page</w:t>
        </w:r>
        <w:proofErr w:type="spellEnd"/>
        <w:r w:rsidRPr="000E1455">
          <w:rPr>
            <w:rStyle w:val="Lienhypertexte"/>
            <w:color w:val="auto"/>
            <w:u w:val="none"/>
          </w:rPr>
          <w:t>/current-members-38.html</w:t>
        </w:r>
      </w:hyperlink>
      <w:r w:rsidRPr="000E1455">
        <w:t>.</w:t>
      </w:r>
    </w:p>
    <w:p w:rsidR="00711F7B" w:rsidRPr="00711F7B" w:rsidRDefault="00711F7B" w:rsidP="00741C18">
      <w:pPr>
        <w:pStyle w:val="H1GR"/>
      </w:pPr>
      <w:r w:rsidRPr="00711F7B">
        <w:tab/>
      </w:r>
      <w:r w:rsidRPr="00711F7B">
        <w:tab/>
        <w:t>Направления деятельности COSTHA</w:t>
      </w:r>
    </w:p>
    <w:p w:rsidR="00711F7B" w:rsidRPr="00711F7B" w:rsidRDefault="00711F7B" w:rsidP="00711F7B">
      <w:pPr>
        <w:pStyle w:val="SingleTxtGR"/>
      </w:pPr>
      <w:r w:rsidRPr="00711F7B">
        <w:t>8.</w:t>
      </w:r>
      <w:r w:rsidRPr="00711F7B">
        <w:tab/>
        <w:t xml:space="preserve">Уставом COSTHA </w:t>
      </w:r>
      <w:proofErr w:type="spellStart"/>
      <w:r w:rsidRPr="00711F7B">
        <w:t>рагламентированы</w:t>
      </w:r>
      <w:proofErr w:type="spellEnd"/>
      <w:r w:rsidRPr="00711F7B">
        <w:t xml:space="preserve"> условия членства в Совете, его структура, распределение прав голоса и регламент работы. Текст устава прив</w:t>
      </w:r>
      <w:r w:rsidRPr="00711F7B">
        <w:t>о</w:t>
      </w:r>
      <w:r w:rsidRPr="00711F7B">
        <w:t>дится в приложении к документу INF.5. Ранее секретариату уже были предста</w:t>
      </w:r>
      <w:r w:rsidRPr="00711F7B">
        <w:t>в</w:t>
      </w:r>
      <w:r w:rsidRPr="00711F7B">
        <w:t>лены</w:t>
      </w:r>
      <w:r w:rsidRPr="00711F7B" w:rsidDel="006C3962">
        <w:t xml:space="preserve"> </w:t>
      </w:r>
      <w:r w:rsidRPr="00711F7B">
        <w:t>финансовые ведомости Совета.</w:t>
      </w:r>
    </w:p>
    <w:p w:rsidR="00711F7B" w:rsidRPr="00711F7B" w:rsidRDefault="00711F7B" w:rsidP="00711F7B">
      <w:pPr>
        <w:pStyle w:val="SingleTxtGR"/>
      </w:pPr>
      <w:r w:rsidRPr="00711F7B">
        <w:t>9.</w:t>
      </w:r>
      <w:r w:rsidRPr="00711F7B">
        <w:tab/>
        <w:t>Обсуждение членами COSTHA стоящих на повестке дня вопросов прои</w:t>
      </w:r>
      <w:r w:rsidRPr="00711F7B">
        <w:t>с</w:t>
      </w:r>
      <w:r w:rsidRPr="00711F7B">
        <w:t>ходит в комитетах. Прилагаются все усилия к тому, чтобы позиции COSTHA формулировались на основе консенсуса, но при необходимости позиция может быть определена путем голосования, после чего в соответствии со статьей XII устава она подлежит утверждению советом директоров. В соответствии со ст</w:t>
      </w:r>
      <w:r w:rsidRPr="00711F7B">
        <w:t>а</w:t>
      </w:r>
      <w:r w:rsidRPr="00711F7B">
        <w:t>тьей VII устава COSTHA обеспечивает пропорциональное представительство в Совете директоров представителей различных сегментов отрасли.</w:t>
      </w:r>
    </w:p>
    <w:p w:rsidR="00711F7B" w:rsidRPr="00711F7B" w:rsidRDefault="00711F7B" w:rsidP="00711F7B">
      <w:pPr>
        <w:pStyle w:val="SingleTxtGR"/>
      </w:pPr>
      <w:r w:rsidRPr="00711F7B">
        <w:t>10.</w:t>
      </w:r>
      <w:r w:rsidRPr="00711F7B">
        <w:tab/>
        <w:t>COSTHA является неправительственной организацией (НПО) и имеет консультативный статус при Подкомитете экспертов Организации Объедине</w:t>
      </w:r>
      <w:r w:rsidRPr="00711F7B">
        <w:t>н</w:t>
      </w:r>
      <w:r w:rsidRPr="00711F7B">
        <w:t>ных Наций по перевозке опасных грузов, принимая активное участие в его р</w:t>
      </w:r>
      <w:r w:rsidRPr="00711F7B">
        <w:t>а</w:t>
      </w:r>
      <w:r w:rsidRPr="00711F7B">
        <w:t>боте. Кроме того, Совет оказывает административную поддержку неофициал</w:t>
      </w:r>
      <w:r w:rsidRPr="00711F7B">
        <w:t>ь</w:t>
      </w:r>
      <w:r w:rsidRPr="00711F7B">
        <w:t>ной рабочей группе по литиевым батареям.</w:t>
      </w:r>
    </w:p>
    <w:p w:rsidR="00711F7B" w:rsidRPr="00711F7B" w:rsidRDefault="00711F7B" w:rsidP="00711F7B">
      <w:pPr>
        <w:pStyle w:val="SingleTxtGR"/>
      </w:pPr>
      <w:r w:rsidRPr="00711F7B">
        <w:t>11.</w:t>
      </w:r>
      <w:r w:rsidRPr="00711F7B">
        <w:tab/>
      </w:r>
      <w:proofErr w:type="gramStart"/>
      <w:r w:rsidRPr="00711F7B">
        <w:t>В рамках упомянутого выше подкомитета, а также других нормотворч</w:t>
      </w:r>
      <w:r w:rsidRPr="00711F7B">
        <w:t>е</w:t>
      </w:r>
      <w:r w:rsidRPr="00711F7B">
        <w:t>ских органов COSTHA вносит предложения и оказывает экспертную поддержку в специализированных областях, таких как перевозка медицинских устройств, адсорбированных газов, электронная торговля изделиями, содержащими н</w:t>
      </w:r>
      <w:r w:rsidRPr="00711F7B">
        <w:t>е</w:t>
      </w:r>
      <w:r w:rsidRPr="00711F7B">
        <w:t>большое количество опасных грузов, предохранительные устройства и другие опасные грузы в товарах, которые могут не быть объектом внимания других о</w:t>
      </w:r>
      <w:r w:rsidRPr="00711F7B">
        <w:t>т</w:t>
      </w:r>
      <w:r w:rsidRPr="00711F7B">
        <w:t>раслевых ассоциаций, в частности тех из них, которые осуществляют активную</w:t>
      </w:r>
      <w:proofErr w:type="gramEnd"/>
      <w:r w:rsidRPr="00711F7B">
        <w:t xml:space="preserve"> деятельность в рамках таких нормотворческих органов.</w:t>
      </w:r>
    </w:p>
    <w:p w:rsidR="00711F7B" w:rsidRPr="00711F7B" w:rsidRDefault="00711F7B" w:rsidP="00711F7B">
      <w:pPr>
        <w:pStyle w:val="SingleTxtGR"/>
      </w:pPr>
      <w:r w:rsidRPr="00711F7B">
        <w:t>12.</w:t>
      </w:r>
      <w:r w:rsidRPr="00711F7B">
        <w:tab/>
        <w:t>COSTHA также тесно сотрудничает с представителями Конференции О</w:t>
      </w:r>
      <w:r w:rsidRPr="00711F7B">
        <w:t>р</w:t>
      </w:r>
      <w:r w:rsidRPr="00711F7B">
        <w:t>ганизации Объединенных Наций по торговле и развитию (ЮНКТАД), в том числе со странами Карибского бассейна, при организации совещаний и уче</w:t>
      </w:r>
      <w:r w:rsidRPr="00711F7B">
        <w:t>б</w:t>
      </w:r>
      <w:r w:rsidRPr="00711F7B">
        <w:t>ных мероприятий по перевозке опасных грузов.</w:t>
      </w:r>
    </w:p>
    <w:p w:rsidR="00711F7B" w:rsidRPr="00711F7B" w:rsidRDefault="00711F7B" w:rsidP="00741C18">
      <w:pPr>
        <w:pStyle w:val="H1GR"/>
      </w:pPr>
      <w:r w:rsidRPr="00711F7B">
        <w:tab/>
      </w:r>
      <w:r w:rsidRPr="00711F7B">
        <w:tab/>
        <w:t>Причина заинтересованности COSTHA в работе Совместного совещания</w:t>
      </w:r>
    </w:p>
    <w:p w:rsidR="00711F7B" w:rsidRPr="00711F7B" w:rsidRDefault="00711F7B" w:rsidP="00711F7B">
      <w:pPr>
        <w:pStyle w:val="SingleTxtGR"/>
      </w:pPr>
      <w:r w:rsidRPr="00711F7B">
        <w:t>13.</w:t>
      </w:r>
      <w:r w:rsidRPr="00711F7B">
        <w:tab/>
        <w:t xml:space="preserve">COSTHA не </w:t>
      </w:r>
      <w:proofErr w:type="gramStart"/>
      <w:r w:rsidRPr="00711F7B">
        <w:t>связан</w:t>
      </w:r>
      <w:proofErr w:type="gramEnd"/>
      <w:r w:rsidRPr="00711F7B">
        <w:t xml:space="preserve"> с другими неправительственными организациями, уже участвующими в работе Совместного совещания на основе консультати</w:t>
      </w:r>
      <w:r w:rsidRPr="00711F7B">
        <w:t>в</w:t>
      </w:r>
      <w:r w:rsidRPr="00711F7B">
        <w:t>ного статуса.</w:t>
      </w:r>
    </w:p>
    <w:p w:rsidR="00711F7B" w:rsidRPr="00711F7B" w:rsidRDefault="00711F7B" w:rsidP="00711F7B">
      <w:pPr>
        <w:pStyle w:val="SingleTxtGR"/>
      </w:pPr>
      <w:r w:rsidRPr="00711F7B">
        <w:t>14.</w:t>
      </w:r>
      <w:r w:rsidRPr="00711F7B">
        <w:tab/>
      </w:r>
      <w:proofErr w:type="gramStart"/>
      <w:r w:rsidRPr="00711F7B">
        <w:t>COSTHA имеет возможность изложить в определенной степени иные подходы субъектов различных отраслей, таких как предприятия розничной и электронной торговли, производители комплектующих для транспортных средств, например подушек безопасности и других средств безопасности, пр</w:t>
      </w:r>
      <w:r w:rsidRPr="00711F7B">
        <w:t>о</w:t>
      </w:r>
      <w:r w:rsidRPr="00711F7B">
        <w:t>изводители тяжелой техники, медицинского оборудования и аналитических приборов, производители электроники, которые осуществляют операции и з</w:t>
      </w:r>
      <w:r w:rsidRPr="00711F7B">
        <w:t>а</w:t>
      </w:r>
      <w:r w:rsidRPr="00711F7B">
        <w:t>нимаются перевозками в глобальном масштабе, в том числе в странах, явля</w:t>
      </w:r>
      <w:r w:rsidRPr="00711F7B">
        <w:t>ю</w:t>
      </w:r>
      <w:r w:rsidRPr="00711F7B">
        <w:t>щихся договаривающимися сторонами/государствами МПОГ</w:t>
      </w:r>
      <w:proofErr w:type="gramEnd"/>
      <w:r w:rsidRPr="00711F7B">
        <w:t>/ДОПОГ/ВОПОГ.</w:t>
      </w:r>
    </w:p>
    <w:p w:rsidR="00711F7B" w:rsidRPr="00711F7B" w:rsidRDefault="00711F7B" w:rsidP="00711F7B">
      <w:pPr>
        <w:pStyle w:val="SingleTxtGR"/>
      </w:pPr>
      <w:r w:rsidRPr="00711F7B">
        <w:lastRenderedPageBreak/>
        <w:t>15.</w:t>
      </w:r>
      <w:r w:rsidRPr="00711F7B">
        <w:tab/>
        <w:t>В ходе обследования, проведенного в ноябре 2016 года среди членов COSTHA, респонденты сообщили, что осуществляют операции и имеют прои</w:t>
      </w:r>
      <w:r w:rsidRPr="00711F7B">
        <w:t>з</w:t>
      </w:r>
      <w:r w:rsidRPr="00711F7B">
        <w:t>водственные мощности, распределительные центры и пункты розничной то</w:t>
      </w:r>
      <w:r w:rsidRPr="00711F7B">
        <w:t>р</w:t>
      </w:r>
      <w:r w:rsidRPr="00711F7B">
        <w:t>говли в следующих странах, являющихся договаривающимися сторонами/</w:t>
      </w:r>
      <w:r w:rsidR="0082457A">
        <w:br/>
      </w:r>
      <w:r w:rsidRPr="00711F7B">
        <w:t xml:space="preserve">государствами МПОГ, ДОПОГ и/или ВОПОГ: </w:t>
      </w:r>
      <w:proofErr w:type="gramStart"/>
      <w:r w:rsidRPr="00711F7B">
        <w:t>Австрия, Албания, Алжир, А</w:t>
      </w:r>
      <w:r w:rsidRPr="00711F7B">
        <w:t>р</w:t>
      </w:r>
      <w:r w:rsidRPr="00711F7B">
        <w:t>мения, Беларусь, Бельгия, Болгария, Босния и Герцеговина, Венгрия, Дания, Германия, Греция, Исландия, Иран, Ирландия, Испания, Италия, Казахстан, Кипр, Латвия, Литва, Лихтенштейн, Люксембург, Марокко, бывшая югосла</w:t>
      </w:r>
      <w:r w:rsidRPr="00711F7B">
        <w:t>в</w:t>
      </w:r>
      <w:r w:rsidRPr="00711F7B">
        <w:t>ская Республика Македония, Молдова (Республика Молдова), Монако, Ниде</w:t>
      </w:r>
      <w:r w:rsidRPr="00711F7B">
        <w:t>р</w:t>
      </w:r>
      <w:r w:rsidRPr="00711F7B">
        <w:t>ланды, Норвегия, Польша, Португалия, Российская Федерация, Румыния, Се</w:t>
      </w:r>
      <w:r w:rsidRPr="00711F7B">
        <w:t>р</w:t>
      </w:r>
      <w:r w:rsidRPr="00711F7B">
        <w:t>бия, Словакия, Словения, Соединенное Королевство Великобритании и Севе</w:t>
      </w:r>
      <w:r w:rsidRPr="00711F7B">
        <w:t>р</w:t>
      </w:r>
      <w:r w:rsidRPr="00711F7B">
        <w:t>ной Ирландии, Таджикистан, Тунис, Турция, Украина, Финляндия, Франция, Хорватия, Черногория, Чешская Республика</w:t>
      </w:r>
      <w:proofErr w:type="gramEnd"/>
      <w:r w:rsidRPr="00711F7B">
        <w:t>, Швеция, Швейцария и Эстония.</w:t>
      </w:r>
    </w:p>
    <w:p w:rsidR="006C55DC" w:rsidRDefault="00711F7B" w:rsidP="009A442D">
      <w:pPr>
        <w:pStyle w:val="SingleTxtGR"/>
      </w:pPr>
      <w:r w:rsidRPr="00711F7B">
        <w:t>16.</w:t>
      </w:r>
      <w:r w:rsidRPr="00711F7B">
        <w:tab/>
        <w:t>Члены COSTHA все больше внимания уделяют вопросам, связанным с международной перевозкой опасных грузов, включая импорт из стран, явля</w:t>
      </w:r>
      <w:r w:rsidRPr="00711F7B">
        <w:t>ю</w:t>
      </w:r>
      <w:r w:rsidRPr="00711F7B">
        <w:t xml:space="preserve">щихся договаривающимися сторонами/государствами МПОГ/ДОПОГ/ВОПОГ, экспорт в них и транспортировку через их территорию. </w:t>
      </w:r>
      <w:proofErr w:type="gramStart"/>
      <w:r w:rsidRPr="00711F7B">
        <w:t>COSTHA с готовностью примет участие в качестве наблюдателя в работе Совместного совещания, п</w:t>
      </w:r>
      <w:r w:rsidRPr="00711F7B">
        <w:t>о</w:t>
      </w:r>
      <w:r w:rsidRPr="00711F7B">
        <w:t>скольку это позволит ему задавать вопросы и получать информацию относ</w:t>
      </w:r>
      <w:r w:rsidRPr="00711F7B">
        <w:t>и</w:t>
      </w:r>
      <w:r w:rsidRPr="00711F7B">
        <w:t>тельно толкования и применения требований МПОГ, ДОПОГ и ВОПОГ, быть в курсе стоящих перед Совместным совещанием проблем, предлагаемых и ра</w:t>
      </w:r>
      <w:r w:rsidRPr="00711F7B">
        <w:t>с</w:t>
      </w:r>
      <w:r w:rsidRPr="00711F7B">
        <w:t>сматриваемых поправок к указанным документам и сообщать о них своим чл</w:t>
      </w:r>
      <w:r w:rsidRPr="00711F7B">
        <w:t>е</w:t>
      </w:r>
      <w:r w:rsidRPr="00711F7B">
        <w:t>нам, а также оказывать поддержку компетентным органам и другим участникам</w:t>
      </w:r>
      <w:proofErr w:type="gramEnd"/>
      <w:r w:rsidRPr="00711F7B">
        <w:t xml:space="preserve"> Совместного совещания и взаимодействовать с ними.</w:t>
      </w:r>
    </w:p>
    <w:p w:rsidR="00741C18" w:rsidRPr="00741C18" w:rsidRDefault="00741C18" w:rsidP="00741C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 w:rsidP="006C55DC">
      <w:pPr>
        <w:spacing w:line="240" w:lineRule="auto"/>
      </w:pPr>
    </w:p>
    <w:sectPr w:rsidR="00A658DB" w:rsidSect="004D6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4A" w:rsidRDefault="00C2694A" w:rsidP="00B471C5">
      <w:r>
        <w:separator/>
      </w:r>
    </w:p>
  </w:endnote>
  <w:endnote w:type="continuationSeparator" w:id="0">
    <w:p w:rsidR="00C2694A" w:rsidRDefault="00C2694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2738F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6C55DC">
      <w:rPr>
        <w:lang w:val="en-US"/>
      </w:rPr>
      <w:t>22627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B04E0C">
      <w:rPr>
        <w:lang w:val="en-US"/>
      </w:rPr>
      <w:t>22627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2738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C55DC">
            <w:rPr>
              <w:lang w:val="en-US"/>
            </w:rPr>
            <w:t>22627</w:t>
          </w:r>
          <w:r w:rsidRPr="001C3ABC">
            <w:rPr>
              <w:lang w:val="en-US"/>
            </w:rPr>
            <w:t xml:space="preserve"> (R)</w:t>
          </w:r>
          <w:r w:rsidR="006C55DC">
            <w:rPr>
              <w:lang w:val="en-US"/>
            </w:rPr>
            <w:t xml:space="preserve">  090117  090117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9A2D443" wp14:editId="56B5E4F5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Pr="006C55DC" w:rsidRDefault="006C55DC" w:rsidP="007B199D">
          <w:pPr>
            <w:jc w:val="right"/>
            <w:rPr>
              <w:lang w:val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7/1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1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C55DC" w:rsidRDefault="006C55D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C55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C55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C55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C55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C55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C55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C55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C55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C55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4A" w:rsidRPr="009141DC" w:rsidRDefault="00C2694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2694A" w:rsidRPr="00D1261C" w:rsidRDefault="00C2694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D5103" w:rsidRPr="00E42A27" w:rsidRDefault="007D5103">
      <w:pPr>
        <w:pStyle w:val="Notedebasdepage"/>
        <w:rPr>
          <w:lang w:val="ru-RU"/>
        </w:rPr>
      </w:pPr>
      <w:r>
        <w:tab/>
      </w:r>
      <w:r w:rsidRPr="00E42A27">
        <w:rPr>
          <w:rStyle w:val="Appelnotedebasdep"/>
          <w:sz w:val="20"/>
          <w:vertAlign w:val="baseline"/>
          <w:lang w:val="ru-RU"/>
        </w:rPr>
        <w:t>*</w:t>
      </w:r>
      <w:r w:rsidRPr="00E42A27">
        <w:rPr>
          <w:lang w:val="ru-RU"/>
        </w:rPr>
        <w:t xml:space="preserve"> </w:t>
      </w:r>
      <w:r w:rsidRPr="00E42A27">
        <w:rPr>
          <w:lang w:val="ru-RU"/>
        </w:rPr>
        <w:tab/>
      </w:r>
      <w:r w:rsidR="00E42A27">
        <w:rPr>
          <w:lang w:val="ru-RU"/>
        </w:rPr>
        <w:t xml:space="preserve">В соответствии с программой работы Комитета по внутреннему транспорту </w:t>
      </w:r>
      <w:r w:rsidR="00E42A27" w:rsidRPr="00E42A27">
        <w:rPr>
          <w:lang w:val="ru-RU"/>
        </w:rPr>
        <w:br/>
      </w:r>
      <w:r w:rsidR="00E42A27">
        <w:rPr>
          <w:lang w:val="ru-RU"/>
        </w:rPr>
        <w:t>на 2016–2017 годы (ECE/TRANS/2016/28/Add.1 (9.2)).</w:t>
      </w:r>
    </w:p>
  </w:footnote>
  <w:footnote w:id="2">
    <w:p w:rsidR="007857BE" w:rsidRPr="007857BE" w:rsidRDefault="007857BE" w:rsidP="007857BE">
      <w:pPr>
        <w:pStyle w:val="Notedebasdepage"/>
        <w:rPr>
          <w:lang w:val="ru-RU"/>
        </w:rPr>
      </w:pPr>
      <w:r>
        <w:tab/>
      </w:r>
      <w:r w:rsidRPr="00C355A2">
        <w:rPr>
          <w:rStyle w:val="Appelnotedebasdep"/>
          <w:sz w:val="20"/>
          <w:vertAlign w:val="baseline"/>
          <w:lang w:val="ru-RU"/>
        </w:rPr>
        <w:t>**</w:t>
      </w:r>
      <w:r w:rsidRPr="007857BE">
        <w:rPr>
          <w:lang w:val="ru-RU"/>
        </w:rPr>
        <w:t xml:space="preserve"> </w:t>
      </w:r>
      <w:r w:rsidRPr="007857BE">
        <w:rPr>
          <w:lang w:val="ru-RU"/>
        </w:rPr>
        <w:tab/>
      </w:r>
      <w:r>
        <w:rPr>
          <w:lang w:val="ru-RU"/>
        </w:rPr>
        <w:t>Распространено Межправительственной организацией по международным железнодорожным перевозкам (ОТИФ) в качестве документа OTIF/RID/RC/2017/16.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 w:rsidP="006C55DC">
    <w:pPr>
      <w:pStyle w:val="En-tte"/>
      <w:rPr>
        <w:lang w:val="en-US"/>
      </w:rPr>
    </w:pPr>
    <w:r>
      <w:rPr>
        <w:lang w:val="en-US"/>
      </w:rPr>
      <w:t>ECE/</w:t>
    </w:r>
    <w:r w:rsidR="006C55DC" w:rsidRPr="006C55DC">
      <w:rPr>
        <w:lang w:val="en-US"/>
      </w:rPr>
      <w:t>TRANS/WP.15/AC.1/2017/16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B04E0C" w:rsidRPr="006C55DC">
      <w:rPr>
        <w:lang w:val="en-US"/>
      </w:rPr>
      <w:t>TRANS/WP.15/AC.1/2017/16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0C" w:rsidRDefault="00B04E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4A"/>
    <w:rsid w:val="000450D1"/>
    <w:rsid w:val="000B1FD5"/>
    <w:rsid w:val="000E1455"/>
    <w:rsid w:val="000F2A4F"/>
    <w:rsid w:val="001770D6"/>
    <w:rsid w:val="00190BDA"/>
    <w:rsid w:val="00203F84"/>
    <w:rsid w:val="00275188"/>
    <w:rsid w:val="0028687D"/>
    <w:rsid w:val="002B091C"/>
    <w:rsid w:val="002B3D40"/>
    <w:rsid w:val="002D0CCB"/>
    <w:rsid w:val="00345C79"/>
    <w:rsid w:val="00366A39"/>
    <w:rsid w:val="004325DB"/>
    <w:rsid w:val="0048005C"/>
    <w:rsid w:val="004D639B"/>
    <w:rsid w:val="004E242B"/>
    <w:rsid w:val="00503A7A"/>
    <w:rsid w:val="00544379"/>
    <w:rsid w:val="00566944"/>
    <w:rsid w:val="005D56BF"/>
    <w:rsid w:val="0062027E"/>
    <w:rsid w:val="00643644"/>
    <w:rsid w:val="00665D8D"/>
    <w:rsid w:val="006A7A3B"/>
    <w:rsid w:val="006B6B57"/>
    <w:rsid w:val="006C55DC"/>
    <w:rsid w:val="006F49F1"/>
    <w:rsid w:val="007005EE"/>
    <w:rsid w:val="00705394"/>
    <w:rsid w:val="00711F7B"/>
    <w:rsid w:val="00741C18"/>
    <w:rsid w:val="00743F62"/>
    <w:rsid w:val="00760D3A"/>
    <w:rsid w:val="00773BA8"/>
    <w:rsid w:val="007857BE"/>
    <w:rsid w:val="007A1F42"/>
    <w:rsid w:val="007D5103"/>
    <w:rsid w:val="007D76DD"/>
    <w:rsid w:val="0082457A"/>
    <w:rsid w:val="008717E8"/>
    <w:rsid w:val="008D01AE"/>
    <w:rsid w:val="008E0423"/>
    <w:rsid w:val="009141DC"/>
    <w:rsid w:val="009174A1"/>
    <w:rsid w:val="0098674D"/>
    <w:rsid w:val="00997ACA"/>
    <w:rsid w:val="009A442D"/>
    <w:rsid w:val="00A03FB7"/>
    <w:rsid w:val="00A2738F"/>
    <w:rsid w:val="00A55C56"/>
    <w:rsid w:val="00A658DB"/>
    <w:rsid w:val="00A75A11"/>
    <w:rsid w:val="00A9606E"/>
    <w:rsid w:val="00AC1B96"/>
    <w:rsid w:val="00AD7EAD"/>
    <w:rsid w:val="00B02B6D"/>
    <w:rsid w:val="00B04E0C"/>
    <w:rsid w:val="00B35A32"/>
    <w:rsid w:val="00B432C6"/>
    <w:rsid w:val="00B471C5"/>
    <w:rsid w:val="00B6474A"/>
    <w:rsid w:val="00BA44BA"/>
    <w:rsid w:val="00BE1742"/>
    <w:rsid w:val="00C2608D"/>
    <w:rsid w:val="00C2694A"/>
    <w:rsid w:val="00C355A2"/>
    <w:rsid w:val="00D1261C"/>
    <w:rsid w:val="00D26030"/>
    <w:rsid w:val="00D57E6F"/>
    <w:rsid w:val="00D75DCE"/>
    <w:rsid w:val="00DD35AC"/>
    <w:rsid w:val="00DD479F"/>
    <w:rsid w:val="00E15E48"/>
    <w:rsid w:val="00E42A27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94A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11F7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1F7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E1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94A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11F7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1F7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E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stha.com/page/current-members-3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6A71-35FB-4A86-8496-D1406CE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barrio-champeau</cp:lastModifiedBy>
  <cp:revision>2</cp:revision>
  <cp:lastPrinted>2017-01-09T11:32:00Z</cp:lastPrinted>
  <dcterms:created xsi:type="dcterms:W3CDTF">2017-01-16T09:08:00Z</dcterms:created>
  <dcterms:modified xsi:type="dcterms:W3CDTF">2017-01-16T09:08:00Z</dcterms:modified>
</cp:coreProperties>
</file>