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00C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00C73" w:rsidP="00A00C73">
            <w:pPr>
              <w:jc w:val="right"/>
            </w:pPr>
            <w:r w:rsidRPr="00A00C73">
              <w:rPr>
                <w:sz w:val="40"/>
              </w:rPr>
              <w:t>ECE</w:t>
            </w:r>
            <w:r>
              <w:t>/TRANS/WP.15/2017/19</w:t>
            </w:r>
          </w:p>
        </w:tc>
      </w:tr>
      <w:tr w:rsidR="002D5AAC" w:rsidRPr="00ED115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00C7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00C73" w:rsidRDefault="00A00C73" w:rsidP="00A00C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August 2017</w:t>
            </w:r>
          </w:p>
          <w:p w:rsidR="00A00C73" w:rsidRDefault="00A00C73" w:rsidP="00A00C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00C73" w:rsidRPr="008D53B6" w:rsidRDefault="00A00C73" w:rsidP="00A00C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00C73" w:rsidRPr="00A00C73" w:rsidRDefault="00A00C73" w:rsidP="00A00C73">
      <w:pPr>
        <w:spacing w:before="120"/>
        <w:rPr>
          <w:sz w:val="28"/>
          <w:szCs w:val="28"/>
        </w:rPr>
      </w:pPr>
      <w:r w:rsidRPr="00A00C73">
        <w:rPr>
          <w:sz w:val="28"/>
          <w:szCs w:val="28"/>
        </w:rPr>
        <w:t>Комитет по внутреннему транспорту</w:t>
      </w:r>
    </w:p>
    <w:p w:rsidR="00A00C73" w:rsidRPr="00A00C73" w:rsidRDefault="00A00C73" w:rsidP="00A00C73">
      <w:pPr>
        <w:spacing w:before="120"/>
        <w:rPr>
          <w:b/>
          <w:sz w:val="24"/>
          <w:szCs w:val="24"/>
        </w:rPr>
      </w:pPr>
      <w:r w:rsidRPr="00A00C73">
        <w:rPr>
          <w:b/>
          <w:sz w:val="24"/>
          <w:szCs w:val="24"/>
        </w:rPr>
        <w:t>Рабочая группа по перевозкам опасных грузов</w:t>
      </w:r>
    </w:p>
    <w:p w:rsidR="00A00C73" w:rsidRPr="00A00C73" w:rsidRDefault="00A00C73" w:rsidP="00A00C73">
      <w:pPr>
        <w:spacing w:before="120"/>
      </w:pPr>
      <w:r w:rsidRPr="00A00C73">
        <w:rPr>
          <w:b/>
        </w:rPr>
        <w:t>103-я сессия</w:t>
      </w:r>
      <w:r w:rsidRPr="00A00C73">
        <w:rPr>
          <w:b/>
        </w:rPr>
        <w:br/>
      </w:r>
      <w:r w:rsidRPr="00A00C73">
        <w:t>Женева, 6–10 ноября 2017 года</w:t>
      </w:r>
      <w:r w:rsidRPr="00A00C73">
        <w:br/>
        <w:t>Пункт 5 a) предварительной повестки дня</w:t>
      </w:r>
    </w:p>
    <w:p w:rsidR="00A00C73" w:rsidRPr="00A00C73" w:rsidRDefault="00A00C73" w:rsidP="00A00C73">
      <w:pPr>
        <w:rPr>
          <w:b/>
        </w:rPr>
      </w:pPr>
      <w:r w:rsidRPr="00A00C73">
        <w:rPr>
          <w:b/>
        </w:rPr>
        <w:t xml:space="preserve">Предложения о внесении поправок в приложения А и В </w:t>
      </w:r>
      <w:r w:rsidRPr="00A00C73">
        <w:rPr>
          <w:b/>
        </w:rPr>
        <w:br/>
        <w:t xml:space="preserve">к ДОПОГ: конструкция и допущение к перевозке </w:t>
      </w:r>
      <w:r w:rsidRPr="00A00C73">
        <w:rPr>
          <w:b/>
        </w:rPr>
        <w:br/>
        <w:t>транспортных средств</w:t>
      </w:r>
    </w:p>
    <w:p w:rsidR="00A00C73" w:rsidRPr="00A00C73" w:rsidRDefault="00A00C73" w:rsidP="00D46028">
      <w:pPr>
        <w:pStyle w:val="HChGR"/>
      </w:pPr>
      <w:r w:rsidRPr="00A00C73">
        <w:tab/>
      </w:r>
      <w:r w:rsidRPr="00A00C73">
        <w:tab/>
        <w:t>Пункт 9.2.2.2.1 «Кабели</w:t>
      </w:r>
      <w:bookmarkStart w:id="1" w:name="OLE_LINK3"/>
      <w:bookmarkStart w:id="2" w:name="OLE_LINK4"/>
      <w:bookmarkEnd w:id="1"/>
      <w:bookmarkEnd w:id="2"/>
      <w:r w:rsidRPr="00A00C73">
        <w:t>»</w:t>
      </w:r>
    </w:p>
    <w:p w:rsidR="00A00C73" w:rsidRPr="00ED1156" w:rsidRDefault="00A00C73" w:rsidP="00D46028">
      <w:pPr>
        <w:pStyle w:val="H1GR"/>
        <w:rPr>
          <w:b w:val="0"/>
          <w:sz w:val="20"/>
          <w:lang w:val="en-US"/>
        </w:rPr>
      </w:pPr>
      <w:r w:rsidRPr="00A00C73">
        <w:tab/>
      </w:r>
      <w:r w:rsidRPr="00A00C73">
        <w:tab/>
        <w:t>Передано правительством Германии</w:t>
      </w:r>
      <w:r w:rsidR="00ED1156" w:rsidRPr="00ED115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D46028" w:rsidRPr="00D46028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D46028" w:rsidRPr="00D46028" w:rsidRDefault="00D46028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D46028">
              <w:rPr>
                <w:rFonts w:cs="Times New Roman"/>
              </w:rPr>
              <w:tab/>
            </w:r>
            <w:r w:rsidRPr="00D4602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D46028" w:rsidRPr="00D46028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D46028" w:rsidRPr="00D46028" w:rsidRDefault="00D46028" w:rsidP="008D7147">
            <w:pPr>
              <w:pStyle w:val="SingleTxtGR"/>
              <w:ind w:left="3969" w:hanging="2835"/>
            </w:pPr>
            <w:r w:rsidRPr="00A00C73">
              <w:rPr>
                <w:b/>
              </w:rPr>
              <w:t>Существо предложения:</w:t>
            </w:r>
            <w:r w:rsidRPr="00A00C73">
              <w:tab/>
              <w:t xml:space="preserve">Германия пришла к выводу, что с помощью стандарта </w:t>
            </w:r>
            <w:r w:rsidRPr="00A00C73">
              <w:rPr>
                <w:lang w:val="en-US"/>
              </w:rPr>
              <w:t>ISO</w:t>
            </w:r>
            <w:r w:rsidRPr="00A00C73">
              <w:t xml:space="preserve"> 16750-1:2006 невозможно применять стандарты </w:t>
            </w:r>
            <w:r w:rsidRPr="00A00C73">
              <w:rPr>
                <w:lang w:val="en-US"/>
              </w:rPr>
              <w:t>ISO</w:t>
            </w:r>
            <w:r w:rsidRPr="00A00C73">
              <w:t xml:space="preserve"> 16750-4:2010 «Химические нагрузки» и </w:t>
            </w:r>
            <w:r w:rsidRPr="00A00C73">
              <w:rPr>
                <w:lang w:val="en-US"/>
              </w:rPr>
              <w:t>ISO</w:t>
            </w:r>
            <w:r w:rsidRPr="00A00C73">
              <w:t xml:space="preserve"> 16750-5:2010 «Химические нагрузки», упомянутые в пункте 9.2.2.2.1 </w:t>
            </w:r>
            <w:r w:rsidRPr="00A00C73">
              <w:rPr>
                <w:bCs/>
              </w:rPr>
              <w:t>«Кабели»</w:t>
            </w:r>
            <w:r w:rsidRPr="00A00C73">
              <w:t>, к электропроводке, кабелям и электрическим соединителям транспортных средств. В</w:t>
            </w:r>
            <w:r w:rsidR="008D7147">
              <w:rPr>
                <w:lang w:val="en-US"/>
              </w:rPr>
              <w:t> </w:t>
            </w:r>
            <w:r w:rsidRPr="00A00C73">
              <w:t>этой связи предлагается исключить ссылку на</w:t>
            </w:r>
            <w:r w:rsidR="008D7147">
              <w:rPr>
                <w:lang w:val="en-US"/>
              </w:rPr>
              <w:t> </w:t>
            </w:r>
            <w:r w:rsidRPr="00A00C73">
              <w:t xml:space="preserve">указанные стандарты. В стандарте </w:t>
            </w:r>
            <w:r w:rsidRPr="00A00C73">
              <w:rPr>
                <w:lang w:val="en-US"/>
              </w:rPr>
              <w:t>ISO</w:t>
            </w:r>
            <w:r w:rsidRPr="00A00C73">
              <w:t xml:space="preserve"> 6722-1:2006 содержатся требования в отношении температуры и совместимости с жидкостями, которые считаются достаточными.</w:t>
            </w:r>
          </w:p>
        </w:tc>
      </w:tr>
      <w:tr w:rsidR="00D46028" w:rsidRPr="00D46028" w:rsidTr="00D46028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D46028" w:rsidRPr="00D46028" w:rsidRDefault="00D46028" w:rsidP="00D46028">
            <w:pPr>
              <w:pStyle w:val="SingleTxtGR"/>
              <w:ind w:left="3969" w:hanging="2835"/>
            </w:pPr>
            <w:r w:rsidRPr="00A00C73">
              <w:rPr>
                <w:b/>
              </w:rPr>
              <w:t>Предлагаемые меры:</w:t>
            </w:r>
            <w:r w:rsidRPr="00A00C73">
              <w:tab/>
            </w:r>
            <w:r w:rsidRPr="00D46028">
              <w:tab/>
            </w:r>
            <w:r w:rsidRPr="00A00C73">
              <w:t>Обсудить и изменить положения пункта</w:t>
            </w:r>
            <w:r>
              <w:rPr>
                <w:lang w:val="en-US"/>
              </w:rPr>
              <w:t> </w:t>
            </w:r>
            <w:r w:rsidRPr="00A00C73">
              <w:t>9.2.2.2.1, касающиеся кабелей.</w:t>
            </w:r>
          </w:p>
        </w:tc>
      </w:tr>
      <w:tr w:rsidR="00D46028" w:rsidRPr="00D46028" w:rsidTr="00D46028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D46028" w:rsidRPr="00D46028" w:rsidRDefault="00D46028" w:rsidP="008D7147">
            <w:pPr>
              <w:pStyle w:val="SingleTxtGR"/>
              <w:ind w:left="3969" w:hanging="2835"/>
              <w:jc w:val="left"/>
            </w:pPr>
            <w:r w:rsidRPr="00A00C73">
              <w:rPr>
                <w:b/>
              </w:rPr>
              <w:t>Справочные документы:</w:t>
            </w:r>
            <w:r w:rsidRPr="00A00C73">
              <w:tab/>
            </w:r>
            <w:r w:rsidRPr="00BE0CA7">
              <w:rPr>
                <w:spacing w:val="-10"/>
                <w:lang w:val="en-US"/>
              </w:rPr>
              <w:t>ECE</w:t>
            </w:r>
            <w:r w:rsidRPr="00BE0CA7">
              <w:rPr>
                <w:spacing w:val="-10"/>
              </w:rPr>
              <w:t>/</w:t>
            </w:r>
            <w:r w:rsidRPr="00BE0CA7">
              <w:rPr>
                <w:spacing w:val="-10"/>
                <w:lang w:val="en-US"/>
              </w:rPr>
              <w:t>TRANS</w:t>
            </w:r>
            <w:r w:rsidRPr="00BE0CA7">
              <w:rPr>
                <w:spacing w:val="-10"/>
              </w:rPr>
              <w:t>/</w:t>
            </w:r>
            <w:r w:rsidRPr="00BE0CA7">
              <w:rPr>
                <w:spacing w:val="-10"/>
                <w:lang w:val="en-US"/>
              </w:rPr>
              <w:t>WP</w:t>
            </w:r>
            <w:r w:rsidRPr="00BE0CA7">
              <w:rPr>
                <w:spacing w:val="-10"/>
              </w:rPr>
              <w:t xml:space="preserve">.15/230 (пункты 36–38 и приложение </w:t>
            </w:r>
            <w:r w:rsidRPr="00BE0CA7">
              <w:rPr>
                <w:spacing w:val="-10"/>
                <w:lang w:val="en-US"/>
              </w:rPr>
              <w:t>I</w:t>
            </w:r>
            <w:r w:rsidRPr="00BE0CA7">
              <w:rPr>
                <w:spacing w:val="-10"/>
              </w:rPr>
              <w:t xml:space="preserve">), </w:t>
            </w:r>
            <w:r w:rsidR="008D7147" w:rsidRPr="00BE0CA7">
              <w:rPr>
                <w:spacing w:val="-10"/>
              </w:rPr>
              <w:br/>
            </w:r>
            <w:r w:rsidRPr="00A00C73">
              <w:rPr>
                <w:lang w:val="en-US"/>
              </w:rPr>
              <w:t>ECE</w:t>
            </w:r>
            <w:r w:rsidRPr="00A00C73">
              <w:t>/</w:t>
            </w:r>
            <w:r w:rsidRPr="00A00C73">
              <w:rPr>
                <w:lang w:val="en-US"/>
              </w:rPr>
              <w:t>TRANS</w:t>
            </w:r>
            <w:r w:rsidRPr="00A00C73">
              <w:t>/</w:t>
            </w:r>
            <w:r w:rsidRPr="00A00C73">
              <w:rPr>
                <w:lang w:val="en-US"/>
              </w:rPr>
              <w:t>WP</w:t>
            </w:r>
            <w:r w:rsidRPr="00A00C73">
              <w:t xml:space="preserve">.15/2015/15 (Нидерланды), </w:t>
            </w:r>
            <w:r w:rsidRPr="00A00C73">
              <w:rPr>
                <w:lang w:val="en-US"/>
              </w:rPr>
              <w:t>ECE</w:t>
            </w:r>
            <w:r w:rsidRPr="00A00C73">
              <w:t>/</w:t>
            </w:r>
            <w:r w:rsidRPr="00A00C73">
              <w:rPr>
                <w:lang w:val="en-US"/>
              </w:rPr>
              <w:t>TRANS</w:t>
            </w:r>
            <w:r w:rsidRPr="00A00C73">
              <w:t>/</w:t>
            </w:r>
            <w:r w:rsidRPr="00A00C73">
              <w:rPr>
                <w:lang w:val="en-US"/>
              </w:rPr>
              <w:t>WP</w:t>
            </w:r>
            <w:r w:rsidRPr="00A00C73">
              <w:t>.15/221 (пункты</w:t>
            </w:r>
            <w:r w:rsidR="008D7147">
              <w:rPr>
                <w:lang w:val="en-US"/>
              </w:rPr>
              <w:t> </w:t>
            </w:r>
            <w:r>
              <w:t>33–</w:t>
            </w:r>
            <w:r w:rsidRPr="00A00C73">
              <w:t>34)</w:t>
            </w:r>
          </w:p>
        </w:tc>
      </w:tr>
      <w:tr w:rsidR="00D46028" w:rsidRPr="00D46028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D46028" w:rsidRPr="00D46028" w:rsidRDefault="00D46028" w:rsidP="00850215">
            <w:pPr>
              <w:rPr>
                <w:rFonts w:cs="Times New Roman"/>
              </w:rPr>
            </w:pPr>
          </w:p>
        </w:tc>
      </w:tr>
    </w:tbl>
    <w:p w:rsidR="00A00C73" w:rsidRPr="00A00C73" w:rsidRDefault="00A00C73" w:rsidP="00D46028">
      <w:pPr>
        <w:pStyle w:val="HChGR"/>
      </w:pPr>
      <w:r w:rsidRPr="00A00C73">
        <w:lastRenderedPageBreak/>
        <w:tab/>
      </w:r>
      <w:r w:rsidRPr="00A00C73">
        <w:tab/>
        <w:t>Введение</w:t>
      </w:r>
    </w:p>
    <w:p w:rsidR="00A00C73" w:rsidRPr="00A00C73" w:rsidRDefault="00A00C73" w:rsidP="00A00C73">
      <w:pPr>
        <w:pStyle w:val="SingleTxtGR"/>
      </w:pPr>
      <w:r w:rsidRPr="00A00C73">
        <w:t>1.</w:t>
      </w:r>
      <w:r w:rsidRPr="00A00C73">
        <w:tab/>
        <w:t>На с</w:t>
      </w:r>
      <w:r w:rsidR="00BE0CA7">
        <w:t>в</w:t>
      </w:r>
      <w:r w:rsidRPr="00A00C73">
        <w:t>оей девяносто пятой сессии в ноябре 2013 года Рабочая группа приняла решение создать неофициальную рабочую группу, которой было поручено оценить существующие требования части 9, касающиеся электрооборудования транспортных средств, и рассмотреть новые требования с учетом технического прогресса.</w:t>
      </w:r>
    </w:p>
    <w:p w:rsidR="00A00C73" w:rsidRPr="00A00C73" w:rsidRDefault="00A00C73" w:rsidP="00A00C73">
      <w:pPr>
        <w:pStyle w:val="SingleTxtGR"/>
      </w:pPr>
      <w:r w:rsidRPr="00A00C73">
        <w:t>2.</w:t>
      </w:r>
      <w:r w:rsidRPr="00A00C73">
        <w:tab/>
        <w:t>В ходе первой сессии неофициальной рабочей группы, состоявшейся в феврале 2014 года в Делфте, были согласованы требования в отношении кабелей.</w:t>
      </w:r>
    </w:p>
    <w:p w:rsidR="00A00C73" w:rsidRPr="00A00C73" w:rsidRDefault="00A00C73" w:rsidP="00A00C73">
      <w:pPr>
        <w:pStyle w:val="SingleTxtGR"/>
      </w:pPr>
      <w:r w:rsidRPr="00A00C73">
        <w:t>3.</w:t>
      </w:r>
      <w:r w:rsidRPr="00A00C73">
        <w:tab/>
        <w:t>Германия также участвовала в работе данного совещания, на котором обсуждался пересмотренный вариант требований к кабелям. Требования к кабелям были коренным образом пересмотрены и на девяносто девятой сессии Рабочей группы (в ноябре 2015 года) приняты в виде проектов поправок к приложениям А и В к ДОПОГ для вступления в силу 1 января 2017 года.</w:t>
      </w:r>
    </w:p>
    <w:p w:rsidR="00A00C73" w:rsidRPr="00A00C73" w:rsidRDefault="00A00C73" w:rsidP="00A00C73">
      <w:pPr>
        <w:pStyle w:val="SingleTxtGR"/>
      </w:pPr>
      <w:r w:rsidRPr="00A00C73">
        <w:t>4.</w:t>
      </w:r>
      <w:r w:rsidRPr="00A00C73">
        <w:tab/>
        <w:t xml:space="preserve">Стандарты </w:t>
      </w:r>
      <w:r w:rsidRPr="00A00C73">
        <w:rPr>
          <w:lang w:val="en-US"/>
        </w:rPr>
        <w:t>ISO</w:t>
      </w:r>
      <w:r w:rsidRPr="00A00C73">
        <w:t xml:space="preserve"> 16750-4:2010 «Химические нагрузки» и </w:t>
      </w:r>
      <w:r w:rsidRPr="00A00C73">
        <w:rPr>
          <w:lang w:val="en-US"/>
        </w:rPr>
        <w:t>ISO</w:t>
      </w:r>
      <w:r w:rsidRPr="00A00C73">
        <w:t xml:space="preserve"> 16750-5:2010 «Химические нагрузки» упоминаются в пункте 9.2.2.2.1 </w:t>
      </w:r>
      <w:r w:rsidRPr="00A00C73">
        <w:rPr>
          <w:bCs/>
        </w:rPr>
        <w:t>«Кабели»</w:t>
      </w:r>
      <w:r w:rsidRPr="00A00C73">
        <w:t xml:space="preserve"> в связи с пригодностью кабелей в </w:t>
      </w:r>
      <w:r w:rsidRPr="00A00C73">
        <w:rPr>
          <w:lang w:bidi="ru-RU"/>
        </w:rPr>
        <w:t>условиях, существующих в соответствующей части транспортного средства. Хотя речь в них идет об условиях, существующих в соответствующей части транспортного средства</w:t>
      </w:r>
      <w:r w:rsidRPr="00A00C73">
        <w:t>, в связи с областью применения данных стандартов возникает проблема.</w:t>
      </w:r>
    </w:p>
    <w:p w:rsidR="00A00C73" w:rsidRPr="00A00C73" w:rsidRDefault="00A00C73" w:rsidP="00A00C73">
      <w:pPr>
        <w:pStyle w:val="SingleTxtGR"/>
      </w:pPr>
      <w:r w:rsidRPr="00A00C73">
        <w:t>5.</w:t>
      </w:r>
      <w:r w:rsidRPr="00A00C73">
        <w:tab/>
        <w:t xml:space="preserve">Стандарты </w:t>
      </w:r>
      <w:r w:rsidRPr="00A00C73">
        <w:rPr>
          <w:lang w:val="fr-CH"/>
        </w:rPr>
        <w:t>ISO</w:t>
      </w:r>
      <w:r w:rsidRPr="00A00C73">
        <w:t xml:space="preserve"> 16750-4:2010 и </w:t>
      </w:r>
      <w:r w:rsidRPr="00A00C73">
        <w:rPr>
          <w:lang w:val="fr-CH"/>
        </w:rPr>
        <w:t>ISO</w:t>
      </w:r>
      <w:r w:rsidRPr="00A00C73">
        <w:t xml:space="preserve"> 16750-5:2010 частично касаются условий испытаний, предусмотренных в стандарте </w:t>
      </w:r>
      <w:r w:rsidRPr="00A00C73">
        <w:rPr>
          <w:lang w:val="fr-CH"/>
        </w:rPr>
        <w:t>ISO</w:t>
      </w:r>
      <w:r w:rsidRPr="00A00C73">
        <w:t xml:space="preserve"> 16750-1:2006. Стандарт </w:t>
      </w:r>
      <w:r w:rsidRPr="00A00C73">
        <w:rPr>
          <w:lang w:val="en-US"/>
        </w:rPr>
        <w:t>ISO</w:t>
      </w:r>
      <w:r w:rsidRPr="00A00C73">
        <w:t xml:space="preserve"> 16750-1:2006 «Общие положения» сам по себе не рекомендует применять стандарт </w:t>
      </w:r>
      <w:r w:rsidRPr="00A00C73">
        <w:rPr>
          <w:lang w:val="en-US"/>
        </w:rPr>
        <w:t>ISO</w:t>
      </w:r>
      <w:r w:rsidRPr="00A00C73">
        <w:t xml:space="preserve"> 16750 к электропроводке, кабелям и электрическим соединителям транспортных средств, даже несмотря на то</w:t>
      </w:r>
      <w:r w:rsidR="00937911">
        <w:t>,</w:t>
      </w:r>
      <w:r w:rsidRPr="00A00C73">
        <w:t xml:space="preserve"> что некоторые экологические условия и испытания могут быть уместны.</w:t>
      </w:r>
    </w:p>
    <w:p w:rsidR="00A00C73" w:rsidRPr="00A00C73" w:rsidRDefault="00A00C73" w:rsidP="00A00C73">
      <w:pPr>
        <w:pStyle w:val="SingleTxtGR"/>
      </w:pPr>
      <w:r w:rsidRPr="00A00C73">
        <w:t>6.</w:t>
      </w:r>
      <w:r w:rsidRPr="00A00C73">
        <w:tab/>
        <w:t>В этой связи предлагается исключить ссылку на указанные стандарты. В</w:t>
      </w:r>
      <w:r w:rsidR="00937911">
        <w:t> </w:t>
      </w:r>
      <w:r w:rsidRPr="00A00C73">
        <w:t xml:space="preserve">стандарте </w:t>
      </w:r>
      <w:r w:rsidRPr="00A00C73">
        <w:rPr>
          <w:lang w:val="en-US"/>
        </w:rPr>
        <w:t>ISO</w:t>
      </w:r>
      <w:r w:rsidRPr="00A00C73">
        <w:t xml:space="preserve"> 6722-1:2006 содержатся требования в отношении температуры и совместимости с жидкостями, которые считаются достаточными для всех требований безопасности.</w:t>
      </w:r>
    </w:p>
    <w:p w:rsidR="00A00C73" w:rsidRPr="00A00C73" w:rsidRDefault="00A00C73" w:rsidP="00A00C73">
      <w:pPr>
        <w:pStyle w:val="SingleTxtGR"/>
      </w:pPr>
      <w:r w:rsidRPr="00A00C73">
        <w:t>7.</w:t>
      </w:r>
      <w:r w:rsidRPr="00A00C73">
        <w:tab/>
        <w:t>Текст, подлежащий исключению, выделен зачеркиванием.</w:t>
      </w:r>
    </w:p>
    <w:p w:rsidR="00A00C73" w:rsidRPr="00A00C73" w:rsidRDefault="00937911" w:rsidP="00937911">
      <w:pPr>
        <w:pStyle w:val="HChGR"/>
      </w:pPr>
      <w:r>
        <w:tab/>
      </w:r>
      <w:r>
        <w:tab/>
      </w:r>
      <w:r w:rsidR="00A00C73" w:rsidRPr="00A00C73">
        <w:t>Предложение о поправках</w:t>
      </w:r>
    </w:p>
    <w:p w:rsidR="00A00C73" w:rsidRPr="00A00C73" w:rsidRDefault="00A00C73" w:rsidP="00A00C73">
      <w:pPr>
        <w:pStyle w:val="SingleTxtGR"/>
      </w:pPr>
      <w:r w:rsidRPr="00A00C73">
        <w:t>8.</w:t>
      </w:r>
      <w:r w:rsidRPr="00A00C73">
        <w:tab/>
        <w:t>Изменить пункт 9.2.2.2.1 следующим образом:</w:t>
      </w:r>
    </w:p>
    <w:p w:rsidR="00A00C73" w:rsidRPr="00A00C73" w:rsidRDefault="00A00C73" w:rsidP="00A00C73">
      <w:pPr>
        <w:pStyle w:val="SingleTxtGR"/>
      </w:pPr>
      <w:r w:rsidRPr="00A00C73">
        <w:t xml:space="preserve">«9.2.2.2.1 </w:t>
      </w:r>
      <w:r w:rsidRPr="00A00C73">
        <w:rPr>
          <w:i/>
        </w:rPr>
        <w:t>Кабели</w:t>
      </w:r>
    </w:p>
    <w:p w:rsidR="00A00C73" w:rsidRPr="00A00C73" w:rsidRDefault="00A00C73" w:rsidP="00A00C73">
      <w:pPr>
        <w:pStyle w:val="SingleTxtGR"/>
        <w:rPr>
          <w:lang w:bidi="ru-RU"/>
        </w:rPr>
      </w:pPr>
      <w:r w:rsidRPr="00A00C73">
        <w:rPr>
          <w:lang w:bidi="ru-RU"/>
        </w:rPr>
        <w:t>Ни один из кабелей электрической цепи не должен пропускать ток, сила которого превышает допустимое значение для такого кабеля. Провода должны быть соответствующим образом изолированы.</w:t>
      </w:r>
    </w:p>
    <w:p w:rsidR="00A00C73" w:rsidRPr="005358C3" w:rsidRDefault="00A00C73" w:rsidP="00A00C73">
      <w:pPr>
        <w:pStyle w:val="SingleTxtGR"/>
        <w:rPr>
          <w:strike/>
          <w:lang w:bidi="ru-RU"/>
        </w:rPr>
      </w:pPr>
      <w:r w:rsidRPr="005358C3">
        <w:rPr>
          <w:strike/>
          <w:lang w:bidi="ru-RU"/>
        </w:rPr>
        <w:t>Кабели должны выдерживать условия, такие как температурный диапазон и водостойкость, согласно стандартам ISO 16750-4:2010 и ISO 16750-5:2010, существующие в отделении транспортного средства, в котором их предполагается использовать.</w:t>
      </w:r>
    </w:p>
    <w:p w:rsidR="00A00C73" w:rsidRPr="00A00C73" w:rsidRDefault="00A00C73" w:rsidP="00A00C73">
      <w:pPr>
        <w:pStyle w:val="SingleTxtGR"/>
        <w:rPr>
          <w:lang w:bidi="ru-RU"/>
        </w:rPr>
      </w:pPr>
      <w:r w:rsidRPr="00A00C73">
        <w:rPr>
          <w:lang w:bidi="ru-RU"/>
        </w:rPr>
        <w:t>Кабели должны соответствовать стандарту ISO 6722-1:2011 + Cor 01:2012 или стандарту ISO 6722-2:2013.</w:t>
      </w:r>
    </w:p>
    <w:p w:rsidR="00A00C73" w:rsidRPr="00A00C73" w:rsidRDefault="00A00C73" w:rsidP="00A00C73">
      <w:pPr>
        <w:pStyle w:val="SingleTxtGR"/>
        <w:rPr>
          <w:lang w:bidi="ru-RU"/>
        </w:rPr>
      </w:pPr>
      <w:r w:rsidRPr="00A00C73">
        <w:rPr>
          <w:lang w:bidi="ru-RU"/>
        </w:rPr>
        <w:t>Кабели должны быть надежно закреплены и расположены так, чтобы они были защищены от механических и термических воздействий.».</w:t>
      </w:r>
    </w:p>
    <w:p w:rsidR="00A00C73" w:rsidRPr="00A00C73" w:rsidRDefault="00A00C73" w:rsidP="005358C3">
      <w:pPr>
        <w:pStyle w:val="HChGR"/>
      </w:pPr>
      <w:r w:rsidRPr="00A00C73">
        <w:lastRenderedPageBreak/>
        <w:tab/>
      </w:r>
      <w:r w:rsidRPr="00A00C73">
        <w:tab/>
        <w:t>Обоснование</w:t>
      </w:r>
    </w:p>
    <w:p w:rsidR="00A00C73" w:rsidRPr="00A00C73" w:rsidRDefault="00A00C73" w:rsidP="00A00C73">
      <w:pPr>
        <w:pStyle w:val="SingleTxtGR"/>
      </w:pPr>
      <w:r w:rsidRPr="00A00C73">
        <w:t>9.</w:t>
      </w:r>
      <w:r w:rsidRPr="00A00C73">
        <w:tab/>
        <w:t>Во введении к части 1 (</w:t>
      </w:r>
      <w:r w:rsidRPr="00A00C73">
        <w:rPr>
          <w:lang w:val="en-US"/>
        </w:rPr>
        <w:t>ISO</w:t>
      </w:r>
      <w:r w:rsidRPr="00A00C73">
        <w:t xml:space="preserve"> 16750-1) не рекомендуется применять стандарт </w:t>
      </w:r>
      <w:r w:rsidRPr="00A00C73">
        <w:rPr>
          <w:lang w:val="en-US"/>
        </w:rPr>
        <w:t>ISO</w:t>
      </w:r>
      <w:r w:rsidRPr="00A00C73">
        <w:t xml:space="preserve"> 16750 к электропроводке, кабелям и электрическим соединителям транспортных средств.</w:t>
      </w:r>
    </w:p>
    <w:p w:rsidR="00A00C73" w:rsidRPr="00A00C73" w:rsidRDefault="00A00C73" w:rsidP="00A00C73">
      <w:pPr>
        <w:pStyle w:val="SingleTxtGR"/>
      </w:pPr>
      <w:r w:rsidRPr="00A00C73">
        <w:t>10.</w:t>
      </w:r>
      <w:r w:rsidRPr="00A00C73">
        <w:tab/>
        <w:t xml:space="preserve">После тщательного рассмотрения стандарта </w:t>
      </w:r>
      <w:r w:rsidRPr="00A00C73">
        <w:rPr>
          <w:lang w:val="en-US"/>
        </w:rPr>
        <w:t>ISO</w:t>
      </w:r>
      <w:r w:rsidRPr="00A00C73">
        <w:t xml:space="preserve"> 16750-1 было отмечено, что концепция </w:t>
      </w:r>
      <w:r w:rsidRPr="00A00C73">
        <w:rPr>
          <w:lang w:val="en-US"/>
        </w:rPr>
        <w:t>ISO</w:t>
      </w:r>
      <w:r w:rsidRPr="00A00C73">
        <w:t xml:space="preserve"> 16750 состоит в том, чтобы помочь его пользователям в систематическом определении и/или применении набора международно-признанных экологических условий, требований к испытаниям и </w:t>
      </w:r>
      <w:hyperlink r:id="rId8" w:history="1">
        <w:r w:rsidRPr="005358C3">
          <w:rPr>
            <w:rStyle w:val="Hyperlink"/>
            <w:color w:val="auto"/>
          </w:rPr>
          <w:t>эксплуатационных требовани</w:t>
        </w:r>
      </w:hyperlink>
      <w:r w:rsidRPr="005358C3">
        <w:t>й, основанных на предполагаемых реальных усло</w:t>
      </w:r>
      <w:r w:rsidRPr="00A00C73">
        <w:t>виях среды, в которых данное оборудование будет эксплуатироваться и которые будут воздействовать на него в течение его срока службы. При разработке стандарта</w:t>
      </w:r>
      <w:r w:rsidR="005358C3">
        <w:t> </w:t>
      </w:r>
      <w:r w:rsidRPr="00A00C73">
        <w:rPr>
          <w:lang w:val="en-US"/>
        </w:rPr>
        <w:t>ISO</w:t>
      </w:r>
      <w:r w:rsidR="005358C3">
        <w:t> </w:t>
      </w:r>
      <w:r w:rsidRPr="00A00C73">
        <w:t xml:space="preserve">16750 учитывались несколько экологических факторов. По поводу применимости к электропроводке, кабелям и электрическим соединителям следует указать, что, хотя некоторые экологические условия и испытания, предусмотренные в стандарте </w:t>
      </w:r>
      <w:r w:rsidRPr="00A00C73">
        <w:rPr>
          <w:lang w:val="en-US"/>
        </w:rPr>
        <w:t>ISO</w:t>
      </w:r>
      <w:r w:rsidRPr="00A00C73">
        <w:t xml:space="preserve"> 16750, могут касаться электропроводки, кабелей и электрических соединителей транспортных средств, его сфера применения недостаточна для того, чтобы он мог использоваться как полный стандарт. Поэтому не рекомендуется прямо применять стандарт </w:t>
      </w:r>
      <w:r w:rsidRPr="00A00C73">
        <w:rPr>
          <w:lang w:val="en-US"/>
        </w:rPr>
        <w:t>ISO</w:t>
      </w:r>
      <w:r w:rsidRPr="00A00C73">
        <w:t xml:space="preserve"> 16750 к таким устройствам и оборудованию.</w:t>
      </w:r>
    </w:p>
    <w:p w:rsidR="00A00C73" w:rsidRPr="00A00C73" w:rsidRDefault="00A00C73" w:rsidP="00A00C73">
      <w:pPr>
        <w:pStyle w:val="SingleTxtGR"/>
      </w:pPr>
      <w:r w:rsidRPr="00A00C73">
        <w:t>11.</w:t>
      </w:r>
      <w:r w:rsidRPr="00A00C73">
        <w:tab/>
        <w:t xml:space="preserve">Поскольку стандарт </w:t>
      </w:r>
      <w:r w:rsidRPr="00A00C73">
        <w:rPr>
          <w:lang w:val="en-US"/>
        </w:rPr>
        <w:t>ISO</w:t>
      </w:r>
      <w:r w:rsidRPr="00A00C73">
        <w:t xml:space="preserve"> 16750-1:2006 озаглавлен «Общие положения», речь идет о всех частях данного стандарта, т.е. применение данного стандарта не рекомендуется для какой-либо из его частей.</w:t>
      </w:r>
    </w:p>
    <w:p w:rsidR="00A00C73" w:rsidRPr="00A00C73" w:rsidRDefault="00A00C73" w:rsidP="00A00C73">
      <w:pPr>
        <w:pStyle w:val="SingleTxtGR"/>
      </w:pPr>
      <w:r w:rsidRPr="00A00C73">
        <w:t>12.</w:t>
      </w:r>
      <w:r w:rsidR="003144EC">
        <w:tab/>
      </w:r>
      <w:r w:rsidRPr="00A00C73">
        <w:t xml:space="preserve">Стандарты </w:t>
      </w:r>
      <w:r w:rsidRPr="00A00C73">
        <w:rPr>
          <w:lang w:val="en-US"/>
        </w:rPr>
        <w:t>ISO</w:t>
      </w:r>
      <w:r w:rsidRPr="00A00C73">
        <w:t xml:space="preserve"> 6722-1:2011 + </w:t>
      </w:r>
      <w:r w:rsidRPr="00A00C73">
        <w:rPr>
          <w:lang w:val="en-US"/>
        </w:rPr>
        <w:t>Cor</w:t>
      </w:r>
      <w:r w:rsidRPr="00A00C73">
        <w:t xml:space="preserve"> 01:2012 и </w:t>
      </w:r>
      <w:r w:rsidRPr="00A00C73">
        <w:rPr>
          <w:lang w:val="en-US"/>
        </w:rPr>
        <w:t>ISO</w:t>
      </w:r>
      <w:r w:rsidRPr="00A00C73">
        <w:t xml:space="preserve"> 6722-2:2013 содержат требования в отношении совместимости с жидкостями и температурного диапазона. Таким образом, требование, сформулированное во втором предложении пункта 9.2.2.2.1, является излишним и может быть исключено.</w:t>
      </w:r>
    </w:p>
    <w:p w:rsidR="00A00C73" w:rsidRPr="00A00C73" w:rsidRDefault="00A00C73" w:rsidP="00A00C73">
      <w:pPr>
        <w:pStyle w:val="SingleTxtGR"/>
      </w:pPr>
      <w:r w:rsidRPr="00A00C73">
        <w:t>13.</w:t>
      </w:r>
      <w:r w:rsidRPr="00A00C73">
        <w:tab/>
        <w:t xml:space="preserve">Можно поэтому обойтись без стандартов </w:t>
      </w:r>
      <w:r w:rsidRPr="00A00C73">
        <w:rPr>
          <w:lang w:val="en-US"/>
        </w:rPr>
        <w:t>ISO</w:t>
      </w:r>
      <w:r w:rsidRPr="00A00C73">
        <w:t xml:space="preserve"> 16750-4:2010 и </w:t>
      </w:r>
      <w:r w:rsidRPr="00A00C73">
        <w:rPr>
          <w:lang w:val="en-US"/>
        </w:rPr>
        <w:t>ISO</w:t>
      </w:r>
      <w:r w:rsidRPr="00A00C73">
        <w:t xml:space="preserve"> 16750-5:2010. Цель предотвращения рисков, создаваемых кабелями, все равно будет в достаточной мере достигнута, поскольку по сравнению с ДОПОГ 2015 года и более ранними изданиями данные требования уже и так усилены.</w:t>
      </w:r>
    </w:p>
    <w:p w:rsidR="00E12C5F" w:rsidRDefault="00A00C73" w:rsidP="00A00C73">
      <w:pPr>
        <w:pStyle w:val="SingleTxtGR"/>
      </w:pPr>
      <w:r w:rsidRPr="00A00C73">
        <w:t>14.</w:t>
      </w:r>
      <w:r w:rsidRPr="00A00C73">
        <w:tab/>
        <w:t xml:space="preserve">Раздел 1.1.5 ДОПОГ «Применение стандартов» не может применяться, так как в нем упоминаются стандарты, которые не противоречат ДОПОГ, </w:t>
      </w:r>
      <w:r w:rsidR="003144EC" w:rsidRPr="00A00C73">
        <w:t>однако</w:t>
      </w:r>
      <w:r w:rsidRPr="00A00C73">
        <w:t xml:space="preserve"> не рекомендуются для пункта 9.2.2.2.1 </w:t>
      </w:r>
      <w:r w:rsidRPr="00A00C73">
        <w:rPr>
          <w:bCs/>
        </w:rPr>
        <w:t>«Кабели»</w:t>
      </w:r>
      <w:r w:rsidRPr="00A00C73">
        <w:t>.</w:t>
      </w:r>
    </w:p>
    <w:p w:rsidR="003144EC" w:rsidRPr="003144EC" w:rsidRDefault="003144EC" w:rsidP="003144E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144EC" w:rsidRPr="003144EC" w:rsidSect="00A00C7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5C" w:rsidRPr="00A312BC" w:rsidRDefault="003D725C" w:rsidP="00A312BC"/>
  </w:endnote>
  <w:endnote w:type="continuationSeparator" w:id="0">
    <w:p w:rsidR="003D725C" w:rsidRPr="00A312BC" w:rsidRDefault="003D72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73" w:rsidRPr="00A00C73" w:rsidRDefault="00A00C73">
    <w:pPr>
      <w:pStyle w:val="Footer"/>
    </w:pPr>
    <w:r w:rsidRPr="00A00C73">
      <w:rPr>
        <w:b/>
        <w:sz w:val="18"/>
      </w:rPr>
      <w:fldChar w:fldCharType="begin"/>
    </w:r>
    <w:r w:rsidRPr="00A00C73">
      <w:rPr>
        <w:b/>
        <w:sz w:val="18"/>
      </w:rPr>
      <w:instrText xml:space="preserve"> PAGE  \* MERGEFORMAT </w:instrText>
    </w:r>
    <w:r w:rsidRPr="00A00C73">
      <w:rPr>
        <w:b/>
        <w:sz w:val="18"/>
      </w:rPr>
      <w:fldChar w:fldCharType="separate"/>
    </w:r>
    <w:r w:rsidR="00AC0088">
      <w:rPr>
        <w:b/>
        <w:noProof/>
        <w:sz w:val="18"/>
      </w:rPr>
      <w:t>2</w:t>
    </w:r>
    <w:r w:rsidRPr="00A00C73">
      <w:rPr>
        <w:b/>
        <w:sz w:val="18"/>
      </w:rPr>
      <w:fldChar w:fldCharType="end"/>
    </w:r>
    <w:r>
      <w:rPr>
        <w:b/>
        <w:sz w:val="18"/>
      </w:rPr>
      <w:tab/>
    </w:r>
    <w:r>
      <w:t>GE.17-14573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73" w:rsidRPr="00A00C73" w:rsidRDefault="00A00C73" w:rsidP="00A00C73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GE.17-14573</w:t>
    </w:r>
    <w:r>
      <w:tab/>
    </w:r>
    <w:r w:rsidRPr="00A00C73">
      <w:rPr>
        <w:b/>
        <w:sz w:val="18"/>
      </w:rPr>
      <w:fldChar w:fldCharType="begin"/>
    </w:r>
    <w:r w:rsidRPr="00A00C73">
      <w:rPr>
        <w:b/>
        <w:sz w:val="18"/>
      </w:rPr>
      <w:instrText xml:space="preserve"> PAGE  \* MERGEFORMAT </w:instrText>
    </w:r>
    <w:r w:rsidRPr="00A00C73">
      <w:rPr>
        <w:b/>
        <w:sz w:val="18"/>
      </w:rPr>
      <w:fldChar w:fldCharType="separate"/>
    </w:r>
    <w:r w:rsidR="00AC0088">
      <w:rPr>
        <w:b/>
        <w:noProof/>
        <w:sz w:val="18"/>
      </w:rPr>
      <w:t>3</w:t>
    </w:r>
    <w:r w:rsidRPr="00A00C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00C73" w:rsidRDefault="00A00C73" w:rsidP="00A00C73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DC96192" wp14:editId="41B0F80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17-14573  (R)</w:t>
    </w:r>
    <w:r w:rsidR="00D46028">
      <w:rPr>
        <w:lang w:val="en-US"/>
      </w:rPr>
      <w:t xml:space="preserve">  280817  290817</w:t>
    </w:r>
    <w:r>
      <w:br/>
    </w:r>
    <w:r w:rsidRPr="00A00C73">
      <w:rPr>
        <w:rFonts w:ascii="C39T30Lfz" w:hAnsi="C39T30Lfz"/>
        <w:spacing w:val="0"/>
        <w:w w:val="100"/>
        <w:sz w:val="56"/>
      </w:rPr>
      <w:t></w:t>
    </w:r>
    <w:r w:rsidRPr="00A00C73">
      <w:rPr>
        <w:rFonts w:ascii="C39T30Lfz" w:hAnsi="C39T30Lfz"/>
        <w:spacing w:val="0"/>
        <w:w w:val="100"/>
        <w:sz w:val="56"/>
      </w:rPr>
      <w:t></w:t>
    </w:r>
    <w:r w:rsidRPr="00A00C73">
      <w:rPr>
        <w:rFonts w:ascii="C39T30Lfz" w:hAnsi="C39T30Lfz"/>
        <w:spacing w:val="0"/>
        <w:w w:val="100"/>
        <w:sz w:val="56"/>
      </w:rPr>
      <w:t></w:t>
    </w:r>
    <w:r w:rsidRPr="00A00C73">
      <w:rPr>
        <w:rFonts w:ascii="C39T30Lfz" w:hAnsi="C39T30Lfz"/>
        <w:spacing w:val="0"/>
        <w:w w:val="100"/>
        <w:sz w:val="56"/>
      </w:rPr>
      <w:t></w:t>
    </w:r>
    <w:r w:rsidRPr="00A00C73">
      <w:rPr>
        <w:rFonts w:ascii="C39T30Lfz" w:hAnsi="C39T30Lfz"/>
        <w:spacing w:val="0"/>
        <w:w w:val="100"/>
        <w:sz w:val="56"/>
      </w:rPr>
      <w:t></w:t>
    </w:r>
    <w:r w:rsidRPr="00A00C73">
      <w:rPr>
        <w:rFonts w:ascii="C39T30Lfz" w:hAnsi="C39T30Lfz"/>
        <w:spacing w:val="0"/>
        <w:w w:val="100"/>
        <w:sz w:val="56"/>
      </w:rPr>
      <w:t></w:t>
    </w:r>
    <w:r w:rsidRPr="00A00C73">
      <w:rPr>
        <w:rFonts w:ascii="C39T30Lfz" w:hAnsi="C39T30Lfz"/>
        <w:spacing w:val="0"/>
        <w:w w:val="100"/>
        <w:sz w:val="56"/>
      </w:rPr>
      <w:t></w:t>
    </w:r>
    <w:r w:rsidRPr="00A00C73">
      <w:rPr>
        <w:rFonts w:ascii="C39T30Lfz" w:hAnsi="C39T30Lfz"/>
        <w:spacing w:val="0"/>
        <w:w w:val="100"/>
        <w:sz w:val="56"/>
      </w:rPr>
      <w:t></w:t>
    </w:r>
    <w:r w:rsidRPr="00A00C7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5/2017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7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5C" w:rsidRPr="001075E9" w:rsidRDefault="003D72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D725C" w:rsidRDefault="003D72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D1156" w:rsidRPr="00ED1156" w:rsidRDefault="00ED1156">
      <w:pPr>
        <w:pStyle w:val="FootnoteText"/>
        <w:rPr>
          <w:sz w:val="20"/>
          <w:lang w:val="ru-RU"/>
        </w:rPr>
      </w:pPr>
      <w:r>
        <w:tab/>
      </w:r>
      <w:r w:rsidRPr="00ED1156">
        <w:rPr>
          <w:rStyle w:val="FootnoteReference"/>
          <w:sz w:val="20"/>
          <w:vertAlign w:val="baseline"/>
          <w:lang w:val="ru-RU"/>
        </w:rPr>
        <w:t>*</w:t>
      </w:r>
      <w:r w:rsidRPr="00ED1156">
        <w:rPr>
          <w:rStyle w:val="FootnoteReference"/>
          <w:vertAlign w:val="baseline"/>
          <w:lang w:val="ru-RU"/>
        </w:rPr>
        <w:tab/>
      </w:r>
      <w:r w:rsidRPr="000D107A">
        <w:rPr>
          <w:lang w:val="ru-RU"/>
        </w:rPr>
        <w:t>В соответствии с программой работы Комитета по внутреннему транспорту на</w:t>
      </w:r>
      <w:r>
        <w:rPr>
          <w:lang w:val="ru-RU"/>
        </w:rPr>
        <w:t> </w:t>
      </w:r>
      <w:r w:rsidRPr="000D107A">
        <w:rPr>
          <w:lang w:val="ru-RU"/>
        </w:rPr>
        <w:t>2016−2017 годы (ECE/TRANS/2016/28/Add.1 (9.</w:t>
      </w:r>
      <w:r>
        <w:rPr>
          <w:lang w:val="ru-RU"/>
        </w:rPr>
        <w:t>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73" w:rsidRPr="00A00C73" w:rsidRDefault="00AC008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52A65">
      <w:t>ECE/TRANS/WP.15/2017/19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73" w:rsidRPr="00A00C73" w:rsidRDefault="00AC0088" w:rsidP="00A00C7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52A65">
      <w:t>ECE/TRANS/WP.15/2017/19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5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44EC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725C"/>
    <w:rsid w:val="00407B78"/>
    <w:rsid w:val="00424203"/>
    <w:rsid w:val="00452493"/>
    <w:rsid w:val="00453318"/>
    <w:rsid w:val="00454AF2"/>
    <w:rsid w:val="00454E07"/>
    <w:rsid w:val="00472C5C"/>
    <w:rsid w:val="004B2714"/>
    <w:rsid w:val="004E05B7"/>
    <w:rsid w:val="0050108D"/>
    <w:rsid w:val="00513081"/>
    <w:rsid w:val="00517901"/>
    <w:rsid w:val="00526683"/>
    <w:rsid w:val="005358C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2A65"/>
    <w:rsid w:val="0086445C"/>
    <w:rsid w:val="00894693"/>
    <w:rsid w:val="00897873"/>
    <w:rsid w:val="008A08D7"/>
    <w:rsid w:val="008A37C8"/>
    <w:rsid w:val="008B6909"/>
    <w:rsid w:val="008D53B6"/>
    <w:rsid w:val="008D7147"/>
    <w:rsid w:val="008F7609"/>
    <w:rsid w:val="00906890"/>
    <w:rsid w:val="00911BE4"/>
    <w:rsid w:val="00937911"/>
    <w:rsid w:val="00951972"/>
    <w:rsid w:val="009608F3"/>
    <w:rsid w:val="009A24AC"/>
    <w:rsid w:val="009C6FE6"/>
    <w:rsid w:val="009D7E7D"/>
    <w:rsid w:val="00A00C73"/>
    <w:rsid w:val="00A14DA8"/>
    <w:rsid w:val="00A312BC"/>
    <w:rsid w:val="00A84021"/>
    <w:rsid w:val="00A84D35"/>
    <w:rsid w:val="00A917B3"/>
    <w:rsid w:val="00AB4B51"/>
    <w:rsid w:val="00AC0088"/>
    <w:rsid w:val="00B10CC7"/>
    <w:rsid w:val="00B36DF7"/>
    <w:rsid w:val="00B539E7"/>
    <w:rsid w:val="00B62458"/>
    <w:rsid w:val="00BC18B2"/>
    <w:rsid w:val="00BD33EE"/>
    <w:rsid w:val="00BE0CA7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46028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1156"/>
    <w:rsid w:val="00ED4396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CDD4982-C1EB-4A4F-847D-882704D9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ru/c/m.exe?t=1325168_2_1&amp;s1=operating%20requirement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ECE/TRANS/WP.15/2017/19</vt:lpstr>
      <vt:lpstr>ECE/TRANS/WP.15/2017/19</vt:lpstr>
      <vt:lpstr>A/</vt:lpstr>
    </vt:vector>
  </TitlesOfParts>
  <Company>DCM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ECE/TRANS/WP.15/2017/19</dc:title>
  <dc:creator>Sharkina</dc:creator>
  <cp:lastModifiedBy>Christine Barrio-Champeau</cp:lastModifiedBy>
  <cp:revision>2</cp:revision>
  <cp:lastPrinted>2017-08-29T12:48:00Z</cp:lastPrinted>
  <dcterms:created xsi:type="dcterms:W3CDTF">2017-09-20T13:37:00Z</dcterms:created>
  <dcterms:modified xsi:type="dcterms:W3CDTF">2017-09-20T13:37:00Z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