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6B7E37" w:rsidP="005413B9">
            <w:pPr>
              <w:jc w:val="right"/>
            </w:pPr>
            <w:r w:rsidRPr="006B7E37">
              <w:rPr>
                <w:sz w:val="40"/>
              </w:rPr>
              <w:t>ECE</w:t>
            </w:r>
            <w:r>
              <w:t>/TRANS/WP.15/2017/12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FF7D48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6B7E37" w:rsidP="006B7E37">
            <w:pPr>
              <w:spacing w:before="240" w:line="240" w:lineRule="exact"/>
            </w:pPr>
            <w:r>
              <w:t>Distr.: General</w:t>
            </w:r>
          </w:p>
          <w:p w:rsidR="006B7E37" w:rsidRDefault="005413B9" w:rsidP="006B7E37">
            <w:pPr>
              <w:spacing w:line="240" w:lineRule="exact"/>
            </w:pPr>
            <w:r>
              <w:t>23</w:t>
            </w:r>
            <w:r w:rsidR="006B7E37">
              <w:t xml:space="preserve"> February 2017</w:t>
            </w:r>
          </w:p>
          <w:p w:rsidR="006B7E37" w:rsidRDefault="006B7E37" w:rsidP="006B7E37">
            <w:pPr>
              <w:spacing w:line="240" w:lineRule="exact"/>
            </w:pPr>
          </w:p>
          <w:p w:rsidR="006B7E37" w:rsidRDefault="006B7E37" w:rsidP="006B7E37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6B7E37" w:rsidRPr="001330DE" w:rsidRDefault="006B7E37" w:rsidP="006B7E37">
      <w:pPr>
        <w:spacing w:before="120"/>
        <w:rPr>
          <w:rFonts w:eastAsia="SimSun"/>
          <w:b/>
        </w:rPr>
      </w:pPr>
      <w:r>
        <w:rPr>
          <w:rFonts w:eastAsia="SimSun"/>
          <w:b/>
        </w:rPr>
        <w:t>102nd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 w:rsidRPr="001330DE">
        <w:rPr>
          <w:rFonts w:eastAsia="SimSun"/>
          <w:b/>
        </w:rPr>
        <w:t xml:space="preserve">session </w:t>
      </w:r>
    </w:p>
    <w:p w:rsidR="006B7E37" w:rsidRPr="00BA64A8" w:rsidRDefault="006B7E37" w:rsidP="006B7E37">
      <w:pPr>
        <w:rPr>
          <w:rFonts w:eastAsia="SimSun"/>
        </w:rPr>
      </w:pPr>
      <w:r w:rsidRPr="00BA64A8">
        <w:rPr>
          <w:rFonts w:eastAsia="SimSun"/>
        </w:rPr>
        <w:t xml:space="preserve">Geneva, </w:t>
      </w:r>
      <w:r w:rsidR="00BD3CE3">
        <w:rPr>
          <w:rFonts w:eastAsia="SimSun"/>
        </w:rPr>
        <w:t>8-</w:t>
      </w:r>
      <w:bookmarkStart w:id="0" w:name="_GoBack"/>
      <w:bookmarkEnd w:id="0"/>
      <w:r>
        <w:rPr>
          <w:rFonts w:eastAsia="SimSun"/>
        </w:rPr>
        <w:t>12</w:t>
      </w:r>
      <w:r w:rsidRPr="00BA64A8">
        <w:rPr>
          <w:rFonts w:eastAsia="SimSun"/>
        </w:rPr>
        <w:t xml:space="preserve"> May 201</w:t>
      </w:r>
      <w:r>
        <w:rPr>
          <w:rFonts w:eastAsia="SimSun"/>
        </w:rPr>
        <w:t>7</w:t>
      </w:r>
      <w:r w:rsidRPr="00BA64A8">
        <w:rPr>
          <w:rFonts w:eastAsia="SimSun"/>
        </w:rPr>
        <w:t xml:space="preserve"> </w:t>
      </w:r>
    </w:p>
    <w:p w:rsidR="006B7E37" w:rsidRDefault="006B7E37" w:rsidP="006B7E37">
      <w:r>
        <w:t>Item 5 (b) of the provisional agenda</w:t>
      </w:r>
    </w:p>
    <w:p w:rsidR="006B7E37" w:rsidRPr="003D777F" w:rsidRDefault="006B7E37" w:rsidP="006B7E37">
      <w:pPr>
        <w:rPr>
          <w:b/>
        </w:rPr>
      </w:pPr>
      <w:r w:rsidRPr="003D777F">
        <w:rPr>
          <w:b/>
        </w:rPr>
        <w:t>Proposals for amendments to Annexes A and B of ADR:</w:t>
      </w:r>
    </w:p>
    <w:p w:rsidR="006B7E37" w:rsidRPr="001E59E0" w:rsidRDefault="006B7E37" w:rsidP="006B7E37">
      <w:pPr>
        <w:rPr>
          <w:b/>
        </w:rPr>
      </w:pPr>
      <w:proofErr w:type="gramStart"/>
      <w:r w:rsidRPr="003D777F">
        <w:rPr>
          <w:b/>
        </w:rPr>
        <w:t>miscellaneous</w:t>
      </w:r>
      <w:proofErr w:type="gramEnd"/>
      <w:r w:rsidRPr="003D777F">
        <w:rPr>
          <w:b/>
        </w:rPr>
        <w:t xml:space="preserve"> proposals</w:t>
      </w:r>
    </w:p>
    <w:p w:rsidR="006B7E37" w:rsidRPr="000C4768" w:rsidRDefault="006B7E37" w:rsidP="006B7E37">
      <w:pPr>
        <w:pStyle w:val="HChG"/>
        <w:rPr>
          <w:lang w:val="en-US"/>
        </w:rPr>
      </w:pPr>
      <w:r>
        <w:tab/>
      </w:r>
      <w:r>
        <w:tab/>
      </w:r>
      <w:r>
        <w:rPr>
          <w:lang w:val="en-US"/>
        </w:rPr>
        <w:t>Reference to the IMO/ILO/UNECE Code of Practice for Packing of Cargo Transport Units (CTU Code)</w:t>
      </w:r>
    </w:p>
    <w:p w:rsidR="006B7E37" w:rsidRDefault="006B7E37" w:rsidP="006B7E37">
      <w:pPr>
        <w:pStyle w:val="H1G"/>
      </w:pPr>
      <w:r>
        <w:tab/>
      </w:r>
      <w:r>
        <w:tab/>
        <w:t>Note by the secretariat</w:t>
      </w:r>
      <w:r w:rsidRPr="00510FC4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p w:rsidR="006B7E37" w:rsidRPr="00607B3B" w:rsidRDefault="006B7E37" w:rsidP="006B7E37">
      <w:pPr>
        <w:pStyle w:val="HChG"/>
      </w:pPr>
      <w:r>
        <w:tab/>
      </w:r>
      <w:r w:rsidRPr="00F84969">
        <w:tab/>
      </w:r>
      <w:r w:rsidRPr="00607B3B">
        <w:t>Introduction</w:t>
      </w:r>
    </w:p>
    <w:p w:rsidR="004D0F76" w:rsidRDefault="005413B9" w:rsidP="004D0F76">
      <w:pPr>
        <w:pStyle w:val="SingleTxtG"/>
      </w:pPr>
      <w:r>
        <w:t>1.</w:t>
      </w:r>
      <w:r>
        <w:tab/>
        <w:t>At its ninety-sixth session (May 2014), t</w:t>
      </w:r>
      <w:r w:rsidR="004D0F76">
        <w:t xml:space="preserve">he Working Party noted the </w:t>
      </w:r>
      <w:r w:rsidR="004D0F76" w:rsidRPr="00531307">
        <w:t>IMO/ILO/UNECE Code of Practice for Packing of Cargo Transport Units (CTU Code)</w:t>
      </w:r>
      <w:r w:rsidR="004D0F76">
        <w:t xml:space="preserve"> had been endorsed by the Inland Transport Committee at its seventy-</w:t>
      </w:r>
      <w:r>
        <w:t>sixth session in February 2014.</w:t>
      </w:r>
    </w:p>
    <w:p w:rsidR="004D0F76" w:rsidRDefault="00687B8C" w:rsidP="004D0F76">
      <w:pPr>
        <w:pStyle w:val="SingleTxtG"/>
      </w:pPr>
      <w:r>
        <w:t>2</w:t>
      </w:r>
      <w:r w:rsidR="004D0F76">
        <w:t>.</w:t>
      </w:r>
      <w:r w:rsidR="004D0F76">
        <w:tab/>
      </w:r>
      <w:r w:rsidR="00176DD8" w:rsidRPr="00AC078F">
        <w:t>At its ninety-third session (14 to 23 May 2014)</w:t>
      </w:r>
      <w:r w:rsidR="00176DD8">
        <w:t xml:space="preserve">, </w:t>
      </w:r>
      <w:r w:rsidR="00176DD8" w:rsidRPr="00AC078F">
        <w:t>the IMO Maritime Safety Committee</w:t>
      </w:r>
      <w:r w:rsidR="00176DD8">
        <w:t xml:space="preserve"> endorsed the CTU Code. </w:t>
      </w:r>
      <w:r w:rsidR="00176DD8" w:rsidRPr="00AC078F">
        <w:t>At its 322nd session (3</w:t>
      </w:r>
      <w:r w:rsidR="00176DD8">
        <w:t>0 October to 13 November 2014)</w:t>
      </w:r>
      <w:r w:rsidR="004D0F76" w:rsidRPr="00AC078F">
        <w:t xml:space="preserve">, </w:t>
      </w:r>
      <w:r w:rsidR="00176DD8">
        <w:t>the Governing Body of ILO also endorsed the CTU Code</w:t>
      </w:r>
      <w:r w:rsidR="005413B9">
        <w:t>.</w:t>
      </w:r>
    </w:p>
    <w:p w:rsidR="004D0F76" w:rsidRDefault="00687B8C" w:rsidP="004D0F76">
      <w:pPr>
        <w:pStyle w:val="SingleTxtG"/>
        <w:keepNext/>
        <w:keepLines/>
      </w:pPr>
      <w:r>
        <w:t>3</w:t>
      </w:r>
      <w:r w:rsidR="004D0F76">
        <w:t>.</w:t>
      </w:r>
      <w:r w:rsidR="004D0F76">
        <w:tab/>
        <w:t xml:space="preserve">The CTU Code and related information </w:t>
      </w:r>
      <w:r w:rsidR="00BE6B96">
        <w:t>are available</w:t>
      </w:r>
      <w:r w:rsidR="004D0F76">
        <w:t xml:space="preserve"> on the website of the United Nations Economic Commission for Europe (UNECE) at:</w:t>
      </w:r>
    </w:p>
    <w:p w:rsidR="004D0F76" w:rsidRDefault="00BD3CE3" w:rsidP="004D0F76">
      <w:pPr>
        <w:pStyle w:val="SingleTxtG"/>
        <w:keepNext/>
        <w:keepLines/>
      </w:pPr>
      <w:hyperlink r:id="rId8" w:history="1">
        <w:r w:rsidR="00687B8C" w:rsidRPr="00FD2A39">
          <w:rPr>
            <w:rStyle w:val="Hyperlink"/>
          </w:rPr>
          <w:t>http://www.unece.org/trans/wp24/guidelinespackingctus/intro.html</w:t>
        </w:r>
      </w:hyperlink>
    </w:p>
    <w:p w:rsidR="00687B8C" w:rsidRPr="003C3E0D" w:rsidRDefault="00687B8C" w:rsidP="00687B8C">
      <w:pPr>
        <w:pStyle w:val="SingleTxtG"/>
      </w:pPr>
      <w:r>
        <w:t>4</w:t>
      </w:r>
      <w:r w:rsidRPr="003C3E0D">
        <w:t>.</w:t>
      </w:r>
      <w:r w:rsidRPr="003C3E0D">
        <w:tab/>
      </w:r>
      <w:r>
        <w:t>At the 101</w:t>
      </w:r>
      <w:r w:rsidRPr="005413B9">
        <w:t>st</w:t>
      </w:r>
      <w:r>
        <w:t xml:space="preserve"> session of the Working Party, s</w:t>
      </w:r>
      <w:r w:rsidRPr="003C3E0D">
        <w:t xml:space="preserve">everal delegations agreed to add a reference to certain parts of the CTU Code in footnote 1 to paragraph 7.5.7.1. Chapters 9 and 10 of the Code appeared to be particularly relevant. The Working Party requested the </w:t>
      </w:r>
      <w:r w:rsidRPr="003C3E0D">
        <w:lastRenderedPageBreak/>
        <w:t>secretariat to prepare a proposed amendment to that effect for the next session. Delegations that wished to do so could send their remarks to the secretariat.</w:t>
      </w:r>
    </w:p>
    <w:p w:rsidR="00687B8C" w:rsidRDefault="00306EC6" w:rsidP="00687B8C">
      <w:pPr>
        <w:pStyle w:val="SingleTxtG"/>
        <w:keepNext/>
        <w:keepLines/>
      </w:pPr>
      <w:r>
        <w:t>5.</w:t>
      </w:r>
      <w:r w:rsidR="00687B8C">
        <w:tab/>
        <w:t xml:space="preserve">The secretariat did not receive further comments. </w:t>
      </w:r>
    </w:p>
    <w:p w:rsidR="00687B8C" w:rsidRPr="00607B3B" w:rsidRDefault="00687B8C" w:rsidP="00687B8C">
      <w:pPr>
        <w:pStyle w:val="HChG"/>
      </w:pPr>
      <w:r>
        <w:tab/>
      </w:r>
      <w:r w:rsidRPr="00F84969">
        <w:tab/>
      </w:r>
      <w:r w:rsidR="00650DC6">
        <w:t>Proposal</w:t>
      </w:r>
    </w:p>
    <w:p w:rsidR="00687B8C" w:rsidRDefault="00306EC6" w:rsidP="00687B8C">
      <w:pPr>
        <w:pStyle w:val="SingleTxtG"/>
        <w:keepNext/>
        <w:keepLines/>
      </w:pPr>
      <w:r>
        <w:t>6.</w:t>
      </w:r>
      <w:r w:rsidR="00340C63">
        <w:tab/>
        <w:t>Amend footnote 1 referenced in 7.5.7.1 to read as follows:</w:t>
      </w:r>
    </w:p>
    <w:p w:rsidR="00340C63" w:rsidRDefault="00340C63" w:rsidP="00687B8C">
      <w:pPr>
        <w:pStyle w:val="SingleTxtG"/>
        <w:keepNext/>
        <w:keepLines/>
      </w:pPr>
      <w:r>
        <w:t>“</w:t>
      </w:r>
      <w:r w:rsidR="00601C7F" w:rsidRPr="00601C7F">
        <w:rPr>
          <w:b/>
          <w:vertAlign w:val="superscript"/>
        </w:rPr>
        <w:t>1</w:t>
      </w:r>
      <w:r w:rsidR="00601C7F">
        <w:tab/>
      </w:r>
      <w:r w:rsidRPr="00601C7F">
        <w:rPr>
          <w:i/>
        </w:rPr>
        <w:t xml:space="preserve">Guidance on the stowage of dangerous goods can be found in </w:t>
      </w:r>
      <w:r w:rsidR="00772A72" w:rsidRPr="00601C7F">
        <w:rPr>
          <w:i/>
        </w:rPr>
        <w:t xml:space="preserve">Chapters 9 and 10 of the IMO/ILO/UNECE Code of Practice for Packing of Cargo Transport Units (CTU Code) and in </w:t>
      </w:r>
      <w:r w:rsidRPr="00601C7F">
        <w:rPr>
          <w:i/>
        </w:rPr>
        <w:t>the European Best Practice Guidelines on Cargo Securing for Road Transport published by the European Commission. Other guidance is also available from competent authorities and industry bodies.</w:t>
      </w:r>
      <w:proofErr w:type="gramStart"/>
      <w:r>
        <w:t>”.</w:t>
      </w:r>
      <w:proofErr w:type="gramEnd"/>
    </w:p>
    <w:p w:rsidR="00A6129C" w:rsidRPr="005413B9" w:rsidRDefault="005413B9" w:rsidP="005413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29C" w:rsidRPr="005413B9" w:rsidSect="006B7E3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5F" w:rsidRDefault="001B5A5F"/>
  </w:endnote>
  <w:endnote w:type="continuationSeparator" w:id="0">
    <w:p w:rsidR="001B5A5F" w:rsidRDefault="001B5A5F"/>
  </w:endnote>
  <w:endnote w:type="continuationNotice" w:id="1">
    <w:p w:rsidR="001B5A5F" w:rsidRDefault="001B5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37" w:rsidRPr="006B7E37" w:rsidRDefault="006B7E37" w:rsidP="006B7E37">
    <w:pPr>
      <w:pStyle w:val="Footer"/>
      <w:tabs>
        <w:tab w:val="right" w:pos="9638"/>
      </w:tabs>
      <w:rPr>
        <w:sz w:val="18"/>
      </w:rPr>
    </w:pPr>
    <w:r w:rsidRPr="006B7E37">
      <w:rPr>
        <w:b/>
        <w:sz w:val="18"/>
      </w:rPr>
      <w:fldChar w:fldCharType="begin"/>
    </w:r>
    <w:r w:rsidRPr="006B7E37">
      <w:rPr>
        <w:b/>
        <w:sz w:val="18"/>
      </w:rPr>
      <w:instrText xml:space="preserve"> PAGE  \* MERGEFORMAT </w:instrText>
    </w:r>
    <w:r w:rsidRPr="006B7E37">
      <w:rPr>
        <w:b/>
        <w:sz w:val="18"/>
      </w:rPr>
      <w:fldChar w:fldCharType="separate"/>
    </w:r>
    <w:r w:rsidR="00BD3CE3">
      <w:rPr>
        <w:b/>
        <w:noProof/>
        <w:sz w:val="18"/>
      </w:rPr>
      <w:t>2</w:t>
    </w:r>
    <w:r w:rsidRPr="006B7E3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37" w:rsidRPr="006B7E37" w:rsidRDefault="006B7E37" w:rsidP="006B7E37">
    <w:pPr>
      <w:pStyle w:val="Footer"/>
      <w:tabs>
        <w:tab w:val="right" w:pos="9638"/>
      </w:tabs>
      <w:rPr>
        <w:b/>
        <w:sz w:val="18"/>
      </w:rPr>
    </w:pPr>
    <w:r>
      <w:tab/>
    </w:r>
    <w:r w:rsidRPr="006B7E37">
      <w:rPr>
        <w:b/>
        <w:sz w:val="18"/>
      </w:rPr>
      <w:fldChar w:fldCharType="begin"/>
    </w:r>
    <w:r w:rsidRPr="006B7E37">
      <w:rPr>
        <w:b/>
        <w:sz w:val="18"/>
      </w:rPr>
      <w:instrText xml:space="preserve"> PAGE  \* MERGEFORMAT </w:instrText>
    </w:r>
    <w:r w:rsidRPr="006B7E3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B7E3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5F" w:rsidRPr="000B175B" w:rsidRDefault="001B5A5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5A5F" w:rsidRPr="00FC68B7" w:rsidRDefault="001B5A5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B5A5F" w:rsidRDefault="001B5A5F"/>
  </w:footnote>
  <w:footnote w:id="2">
    <w:p w:rsidR="006B7E37" w:rsidRDefault="006B7E37" w:rsidP="006B7E37">
      <w:pPr>
        <w:pStyle w:val="FootnoteText"/>
        <w:tabs>
          <w:tab w:val="clear" w:pos="1021"/>
        </w:tabs>
        <w:ind w:left="1418" w:right="1260" w:hanging="284"/>
        <w:jc w:val="both"/>
      </w:pPr>
      <w:r w:rsidRPr="00510FC4">
        <w:rPr>
          <w:rStyle w:val="FootnoteReference"/>
          <w:sz w:val="20"/>
        </w:rPr>
        <w:sym w:font="Symbol" w:char="F02A"/>
      </w:r>
      <w:r>
        <w:tab/>
      </w:r>
      <w:r>
        <w:rPr>
          <w:sz w:val="20"/>
        </w:rPr>
        <w:t>In accordance with the programme of work of the Inland Transport Committee for 2016-2017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37" w:rsidRPr="006B7E37" w:rsidRDefault="006B7E37">
    <w:pPr>
      <w:pStyle w:val="Header"/>
    </w:pPr>
    <w:r>
      <w:t>ECE/TRANS/WP.15/2017/12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37" w:rsidRPr="006B7E37" w:rsidRDefault="006B7E37" w:rsidP="006B7E37">
    <w:pPr>
      <w:pStyle w:val="Header"/>
      <w:jc w:val="right"/>
    </w:pPr>
    <w:r>
      <w:t>ECE/TRANS/WP.15/2017/12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F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65F3A"/>
    <w:rsid w:val="00176DD8"/>
    <w:rsid w:val="001B4B04"/>
    <w:rsid w:val="001B5A5F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7E67"/>
    <w:rsid w:val="0024772E"/>
    <w:rsid w:val="00267F5F"/>
    <w:rsid w:val="00286B4D"/>
    <w:rsid w:val="002D4643"/>
    <w:rsid w:val="002F175C"/>
    <w:rsid w:val="00302E18"/>
    <w:rsid w:val="00306EC6"/>
    <w:rsid w:val="003229D8"/>
    <w:rsid w:val="00340C63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D0F76"/>
    <w:rsid w:val="004E77B2"/>
    <w:rsid w:val="00504B2D"/>
    <w:rsid w:val="0052136D"/>
    <w:rsid w:val="0052775E"/>
    <w:rsid w:val="005413B9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1C7F"/>
    <w:rsid w:val="00605042"/>
    <w:rsid w:val="00611FC4"/>
    <w:rsid w:val="006176FB"/>
    <w:rsid w:val="00640B26"/>
    <w:rsid w:val="00650DC6"/>
    <w:rsid w:val="00652D0A"/>
    <w:rsid w:val="00662BB6"/>
    <w:rsid w:val="00676606"/>
    <w:rsid w:val="00684C21"/>
    <w:rsid w:val="00687B8C"/>
    <w:rsid w:val="006A2530"/>
    <w:rsid w:val="006B7E37"/>
    <w:rsid w:val="006C3589"/>
    <w:rsid w:val="006D37AF"/>
    <w:rsid w:val="006D51D0"/>
    <w:rsid w:val="006D5FB9"/>
    <w:rsid w:val="006E564B"/>
    <w:rsid w:val="006E7191"/>
    <w:rsid w:val="00703577"/>
    <w:rsid w:val="00705894"/>
    <w:rsid w:val="0072632A"/>
    <w:rsid w:val="007327D5"/>
    <w:rsid w:val="007629C8"/>
    <w:rsid w:val="0077047D"/>
    <w:rsid w:val="00772A72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D3CE3"/>
    <w:rsid w:val="00BE6B96"/>
    <w:rsid w:val="00BF68A8"/>
    <w:rsid w:val="00C11A03"/>
    <w:rsid w:val="00C209AF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7EEA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7A2A"/>
    <w:rsid w:val="00EF1D7F"/>
    <w:rsid w:val="00EF3E9C"/>
    <w:rsid w:val="00F31E5F"/>
    <w:rsid w:val="00F6100A"/>
    <w:rsid w:val="00F93781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B878DF"/>
  <w15:docId w15:val="{2E0526F6-3443-4AAE-8F83-C44F6828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B7E37"/>
    <w:rPr>
      <w:sz w:val="18"/>
      <w:lang w:eastAsia="en-US"/>
    </w:rPr>
  </w:style>
  <w:style w:type="character" w:customStyle="1" w:styleId="hps">
    <w:name w:val="hps"/>
    <w:basedOn w:val="DefaultParagraphFont"/>
    <w:rsid w:val="006B7E37"/>
  </w:style>
  <w:style w:type="character" w:customStyle="1" w:styleId="HChGChar">
    <w:name w:val="_ H _Ch_G Char"/>
    <w:link w:val="HChG"/>
    <w:rsid w:val="006B7E37"/>
    <w:rPr>
      <w:b/>
      <w:sz w:val="28"/>
      <w:lang w:eastAsia="en-US"/>
    </w:rPr>
  </w:style>
  <w:style w:type="character" w:customStyle="1" w:styleId="H1GChar">
    <w:name w:val="_ H_1_G Char"/>
    <w:link w:val="H1G"/>
    <w:rsid w:val="006B7E3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locked/>
    <w:rsid w:val="004D0F76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87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7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wp24/guidelinespackingctus/intr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192</TotalTime>
  <Pages>2</Pages>
  <Words>360</Words>
  <Characters>1934</Characters>
  <Application>Microsoft Office Word</Application>
  <DocSecurity>0</DocSecurity>
  <Lines>49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Dangerous Goods</dc:creator>
  <cp:lastModifiedBy>Christine Barrio-Champeau</cp:lastModifiedBy>
  <cp:revision>12</cp:revision>
  <cp:lastPrinted>2017-02-23T10:38:00Z</cp:lastPrinted>
  <dcterms:created xsi:type="dcterms:W3CDTF">2017-02-20T13:24:00Z</dcterms:created>
  <dcterms:modified xsi:type="dcterms:W3CDTF">2017-02-23T10:39:00Z</dcterms:modified>
</cp:coreProperties>
</file>