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9D2CEB" w:rsidRDefault="00FC2FF8" w:rsidP="00FC2FF8">
      <w:pPr>
        <w:pStyle w:val="HChG"/>
        <w:jc w:val="both"/>
      </w:pPr>
      <w:bookmarkStart w:id="0" w:name="_GoBack"/>
      <w:bookmarkEnd w:id="0"/>
      <w:r>
        <w:tab/>
      </w:r>
      <w:r>
        <w:tab/>
      </w:r>
      <w:r w:rsidRPr="009D2CEB">
        <w:t>Proposal for amendments of Regulation No. 14 (Safety-belt anchorages)</w:t>
      </w:r>
    </w:p>
    <w:p w:rsidR="00FC2FF8" w:rsidRPr="009D2CEB" w:rsidRDefault="00FC2FF8" w:rsidP="00FC2FF8">
      <w:pPr>
        <w:pStyle w:val="H1G"/>
        <w:ind w:firstLine="0"/>
      </w:pPr>
      <w:r w:rsidRPr="009D2CEB">
        <w:t>Submitted by the expert from Germany</w:t>
      </w:r>
    </w:p>
    <w:p w:rsidR="00FC2FF8" w:rsidRPr="009D2CEB" w:rsidRDefault="00FC2FF8" w:rsidP="00FC2FF8">
      <w:pPr>
        <w:pStyle w:val="SingleTxtG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lang w:val="en-US"/>
        </w:rPr>
        <w:tab/>
        <w:t>The text reproduced below was prepared by the expert from Germany. It introduces amendments to Regulation No. 14 (Safety-belt anchorages). The modifications to the existing text of the UN Regulation are marked in bold for new or strikethrough for deleted characters.</w:t>
      </w:r>
    </w:p>
    <w:p w:rsidR="00FC2FF8" w:rsidRPr="009D2CEB" w:rsidRDefault="00FC2FF8" w:rsidP="00FC2FF8">
      <w:pPr>
        <w:pStyle w:val="HChG"/>
      </w:pPr>
      <w:r w:rsidRPr="009D2CEB">
        <w:tab/>
      </w:r>
      <w:r w:rsidRPr="009D2CEB">
        <w:rPr>
          <w:snapToGrid w:val="0"/>
          <w:lang w:eastAsia="ja-JP"/>
        </w:rPr>
        <w:t>I.</w:t>
      </w:r>
      <w:r w:rsidRPr="009D2CEB">
        <w:rPr>
          <w:snapToGrid w:val="0"/>
          <w:lang w:eastAsia="ja-JP"/>
        </w:rPr>
        <w:tab/>
        <w:t>Proposal</w:t>
      </w:r>
    </w:p>
    <w:p w:rsidR="00FC2FF8" w:rsidRPr="009D2CEB" w:rsidRDefault="00FC2FF8" w:rsidP="00FC2FF8">
      <w:pPr>
        <w:spacing w:after="120"/>
        <w:ind w:left="1170" w:right="1025"/>
        <w:jc w:val="both"/>
        <w:rPr>
          <w:rFonts w:ascii="Times New Roman" w:hAnsi="Times New Roman"/>
          <w:i/>
          <w:lang w:val="en-US" w:eastAsia="ar-SA"/>
        </w:rPr>
      </w:pPr>
      <w:r w:rsidRPr="009D2CEB">
        <w:rPr>
          <w:rFonts w:ascii="Times New Roman" w:hAnsi="Times New Roman"/>
          <w:i/>
          <w:lang w:val="en-US" w:eastAsia="ar-SA"/>
        </w:rPr>
        <w:t>Specifications 5.3.1</w:t>
      </w:r>
      <w:proofErr w:type="gramStart"/>
      <w:r w:rsidRPr="009D2CEB">
        <w:rPr>
          <w:rFonts w:ascii="Times New Roman" w:hAnsi="Times New Roman"/>
          <w:lang w:val="en-US" w:eastAsia="ar-SA"/>
        </w:rPr>
        <w:t>.,</w:t>
      </w:r>
      <w:proofErr w:type="gramEnd"/>
      <w:r w:rsidRPr="009D2CEB">
        <w:rPr>
          <w:rFonts w:ascii="Times New Roman" w:hAnsi="Times New Roman"/>
          <w:lang w:val="en-US" w:eastAsia="ar-SA"/>
        </w:rPr>
        <w:t xml:space="preserve"> amend to read:</w:t>
      </w:r>
    </w:p>
    <w:p w:rsidR="00FC2FF8" w:rsidRPr="009D2CEB" w:rsidRDefault="00FC2FF8" w:rsidP="00FC2FF8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lang w:val="en-US"/>
        </w:rPr>
        <w:t xml:space="preserve">"5.3.1. </w:t>
      </w:r>
      <w:r w:rsidRPr="009D2CEB">
        <w:rPr>
          <w:rFonts w:ascii="Times New Roman" w:hAnsi="Times New Roman"/>
          <w:lang w:val="en-US"/>
        </w:rPr>
        <w:tab/>
      </w:r>
      <w:proofErr w:type="gramStart"/>
      <w:r w:rsidRPr="009D2CEB">
        <w:rPr>
          <w:rFonts w:ascii="Times New Roman" w:hAnsi="Times New Roman"/>
          <w:lang w:val="en-US"/>
        </w:rPr>
        <w:t>Any</w:t>
      </w:r>
      <w:proofErr w:type="gramEnd"/>
      <w:r w:rsidRPr="009D2CEB">
        <w:rPr>
          <w:rFonts w:ascii="Times New Roman" w:hAnsi="Times New Roman"/>
          <w:lang w:val="en-US"/>
        </w:rPr>
        <w:t xml:space="preserve"> vehicle in categories M and N (except those vehicles of categories M2 or M3 which belong to Classes I and A </w:t>
      </w:r>
      <w:r w:rsidRPr="009D2CEB">
        <w:rPr>
          <w:rFonts w:ascii="Times New Roman" w:hAnsi="Times New Roman"/>
          <w:vertAlign w:val="superscript"/>
          <w:lang w:val="en-US"/>
        </w:rPr>
        <w:t>1)</w:t>
      </w:r>
      <w:r w:rsidRPr="009D2CEB">
        <w:rPr>
          <w:rFonts w:ascii="Times New Roman" w:hAnsi="Times New Roman"/>
          <w:lang w:val="en-US"/>
        </w:rPr>
        <w:t>) shall be equipped with safety belt anchorages which satisfy the requirements of this regulation.</w:t>
      </w:r>
    </w:p>
    <w:p w:rsidR="00FC2FF8" w:rsidRPr="009D2CEB" w:rsidRDefault="00FC2FF8" w:rsidP="009D2CEB">
      <w:pPr>
        <w:spacing w:after="120"/>
        <w:ind w:left="2250" w:right="1134"/>
        <w:jc w:val="both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b/>
          <w:bCs/>
          <w:lang w:val="en-US"/>
        </w:rPr>
        <w:t xml:space="preserve">If vehicles of categories M2 or M3 which belong to Classes I or A </w:t>
      </w:r>
      <w:r w:rsidRPr="009D2CEB">
        <w:rPr>
          <w:rFonts w:ascii="Times New Roman" w:hAnsi="Times New Roman"/>
          <w:b/>
          <w:bCs/>
          <w:vertAlign w:val="superscript"/>
          <w:lang w:val="en-US"/>
        </w:rPr>
        <w:t xml:space="preserve">1) </w:t>
      </w:r>
      <w:r w:rsidRPr="009D2CEB">
        <w:rPr>
          <w:rFonts w:ascii="Times New Roman" w:hAnsi="Times New Roman"/>
          <w:b/>
          <w:bCs/>
          <w:lang w:val="en-US"/>
        </w:rPr>
        <w:t>are fitted with safety-belt anchorages, these anchorages shall satisfy the requirements of this regulation.</w:t>
      </w:r>
      <w:r w:rsidR="009D2CEB">
        <w:rPr>
          <w:rFonts w:ascii="Times New Roman" w:hAnsi="Times New Roman"/>
          <w:lang w:val="en-US"/>
        </w:rPr>
        <w:t>"</w:t>
      </w:r>
    </w:p>
    <w:p w:rsidR="00FC2FF8" w:rsidRPr="009D2CEB" w:rsidRDefault="00FC2FF8" w:rsidP="00FC2FF8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  <w:r w:rsidRPr="009D2CEB">
        <w:rPr>
          <w:rFonts w:ascii="Times New Roman" w:hAnsi="Times New Roman"/>
          <w:i/>
          <w:lang w:val="en-US" w:eastAsia="ar-SA"/>
        </w:rPr>
        <w:t>Specifications 5.3.5</w:t>
      </w:r>
      <w:proofErr w:type="gramStart"/>
      <w:r w:rsidRPr="009D2CEB">
        <w:rPr>
          <w:rFonts w:ascii="Times New Roman" w:hAnsi="Times New Roman"/>
          <w:lang w:val="en-US" w:eastAsia="ar-SA"/>
        </w:rPr>
        <w:t>.,</w:t>
      </w:r>
      <w:proofErr w:type="gramEnd"/>
      <w:r w:rsidRPr="009D2CEB">
        <w:rPr>
          <w:rFonts w:ascii="Times New Roman" w:hAnsi="Times New Roman"/>
          <w:lang w:val="en-US" w:eastAsia="ar-SA"/>
        </w:rPr>
        <w:t xml:space="preserve"> amend to read:</w:t>
      </w:r>
    </w:p>
    <w:p w:rsidR="00FC2FF8" w:rsidRPr="009D2CEB" w:rsidRDefault="00FC2FF8" w:rsidP="00FC2FF8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lang w:val="en-US"/>
        </w:rPr>
        <w:t xml:space="preserve">"5.3.5. </w:t>
      </w:r>
      <w:r w:rsidRPr="009D2CEB">
        <w:rPr>
          <w:rFonts w:ascii="Times New Roman" w:hAnsi="Times New Roman"/>
          <w:lang w:val="en-US"/>
        </w:rPr>
        <w:tab/>
        <w:t>In every seating position marked in Annex 6 with symbol ╬, three anchorages shall be provided. Two anchorages may be provided if one of the following conditions is fulfilled:</w:t>
      </w:r>
    </w:p>
    <w:p w:rsidR="00FC2FF8" w:rsidRPr="009D2CEB" w:rsidRDefault="00FC2FF8" w:rsidP="00FC2FF8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lang w:val="en-US"/>
        </w:rPr>
        <w:t xml:space="preserve">5.3.5.1. </w:t>
      </w:r>
      <w:r w:rsidRPr="009D2CEB">
        <w:rPr>
          <w:rFonts w:ascii="Times New Roman" w:hAnsi="Times New Roman"/>
          <w:lang w:val="en-US"/>
        </w:rPr>
        <w:tab/>
        <w:t xml:space="preserve">There is a seat or other parts of the vehicle conforming to Regulation No. 80, Appendix 1, </w:t>
      </w:r>
      <w:proofErr w:type="gramStart"/>
      <w:r w:rsidRPr="009D2CEB">
        <w:rPr>
          <w:rFonts w:ascii="Times New Roman" w:hAnsi="Times New Roman"/>
          <w:lang w:val="en-US"/>
        </w:rPr>
        <w:t>paragraph</w:t>
      </w:r>
      <w:proofErr w:type="gramEnd"/>
      <w:r w:rsidRPr="009D2CEB">
        <w:rPr>
          <w:rFonts w:ascii="Times New Roman" w:hAnsi="Times New Roman"/>
          <w:lang w:val="en-US"/>
        </w:rPr>
        <w:t xml:space="preserve"> 3.5. </w:t>
      </w:r>
      <w:proofErr w:type="gramStart"/>
      <w:r w:rsidRPr="009D2CEB">
        <w:rPr>
          <w:rFonts w:ascii="Times New Roman" w:hAnsi="Times New Roman"/>
          <w:lang w:val="en-US"/>
        </w:rPr>
        <w:t>directly</w:t>
      </w:r>
      <w:proofErr w:type="gramEnd"/>
      <w:r w:rsidRPr="009D2CEB">
        <w:rPr>
          <w:rFonts w:ascii="Times New Roman" w:hAnsi="Times New Roman"/>
          <w:lang w:val="en-US"/>
        </w:rPr>
        <w:t xml:space="preserve"> in front, or</w:t>
      </w:r>
    </w:p>
    <w:p w:rsidR="00FC2FF8" w:rsidRPr="009D2CEB" w:rsidRDefault="00FC2FF8" w:rsidP="00FC2FF8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lang w:val="en-US"/>
        </w:rPr>
        <w:t xml:space="preserve">5.3.5.2. </w:t>
      </w:r>
      <w:r w:rsidRPr="009D2CEB">
        <w:rPr>
          <w:rFonts w:ascii="Times New Roman" w:hAnsi="Times New Roman"/>
          <w:lang w:val="en-US"/>
        </w:rPr>
        <w:tab/>
        <w:t>No part of the vehicle is in the reference zone, or capable of being in the reference zone when the vehicle is in motion, or</w:t>
      </w:r>
    </w:p>
    <w:p w:rsidR="00FC2FF8" w:rsidRPr="009D2CEB" w:rsidRDefault="00FC2FF8" w:rsidP="00FC2FF8">
      <w:pPr>
        <w:spacing w:after="120"/>
        <w:ind w:left="2250" w:right="1134" w:hanging="1106"/>
        <w:jc w:val="both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lang w:val="en-US"/>
        </w:rPr>
        <w:t xml:space="preserve">5.3.5.3. </w:t>
      </w:r>
      <w:r w:rsidRPr="009D2CEB">
        <w:rPr>
          <w:rFonts w:ascii="Times New Roman" w:hAnsi="Times New Roman"/>
          <w:lang w:val="en-US"/>
        </w:rPr>
        <w:tab/>
        <w:t>Parts of the vehicle within the said reference zone comply with the energy absorbing requirements set out in Regulation No 80, Appendix 6.</w:t>
      </w:r>
    </w:p>
    <w:p w:rsidR="00FC2FF8" w:rsidRPr="009D2CEB" w:rsidRDefault="00FC2FF8" w:rsidP="00FC2FF8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  <w:r w:rsidRPr="009D2CEB">
        <w:rPr>
          <w:rFonts w:ascii="Times New Roman" w:hAnsi="Times New Roman"/>
          <w:b/>
          <w:bCs/>
          <w:lang w:val="en-US"/>
        </w:rPr>
        <w:t>5.3.5.4.</w:t>
      </w:r>
      <w:r w:rsidRPr="009D2CEB">
        <w:rPr>
          <w:rFonts w:ascii="Times New Roman" w:hAnsi="Times New Roman"/>
          <w:b/>
          <w:bCs/>
          <w:lang w:val="en-US"/>
        </w:rPr>
        <w:tab/>
        <w:t xml:space="preserve">Paragraphs 5.3.5.1. </w:t>
      </w:r>
      <w:proofErr w:type="gramStart"/>
      <w:r w:rsidRPr="009D2CEB">
        <w:rPr>
          <w:rFonts w:ascii="Times New Roman" w:hAnsi="Times New Roman"/>
          <w:b/>
          <w:bCs/>
          <w:lang w:val="en-US"/>
        </w:rPr>
        <w:t>– 5.3.5.3.</w:t>
      </w:r>
      <w:proofErr w:type="gramEnd"/>
      <w:r w:rsidRPr="009D2CEB">
        <w:rPr>
          <w:rFonts w:ascii="Times New Roman" w:hAnsi="Times New Roman"/>
          <w:b/>
          <w:bCs/>
          <w:lang w:val="en-US"/>
        </w:rPr>
        <w:t xml:space="preserve"> </w:t>
      </w:r>
      <w:proofErr w:type="gramStart"/>
      <w:r w:rsidRPr="009D2CEB">
        <w:rPr>
          <w:rFonts w:ascii="Times New Roman" w:hAnsi="Times New Roman"/>
          <w:b/>
          <w:bCs/>
          <w:lang w:val="en-US"/>
        </w:rPr>
        <w:t>shall</w:t>
      </w:r>
      <w:proofErr w:type="gramEnd"/>
      <w:r w:rsidRPr="009D2CEB">
        <w:rPr>
          <w:rFonts w:ascii="Times New Roman" w:hAnsi="Times New Roman"/>
          <w:b/>
          <w:bCs/>
          <w:lang w:val="en-US"/>
        </w:rPr>
        <w:t xml:space="preserve"> not apply to a driver’s seat.</w:t>
      </w:r>
      <w:r w:rsidRPr="009D2CEB">
        <w:rPr>
          <w:rFonts w:ascii="Times New Roman" w:hAnsi="Times New Roman"/>
          <w:lang w:val="en-US"/>
        </w:rPr>
        <w:t>"</w:t>
      </w:r>
    </w:p>
    <w:p w:rsidR="00FC2FF8" w:rsidRPr="009D2CEB" w:rsidRDefault="00FC2FF8" w:rsidP="00FC2FF8">
      <w:pPr>
        <w:pStyle w:val="HChG"/>
        <w:ind w:left="0" w:firstLine="0"/>
      </w:pPr>
      <w:r w:rsidRPr="009D2CEB">
        <w:tab/>
      </w:r>
      <w:r w:rsidRPr="009D2CEB">
        <w:rPr>
          <w:snapToGrid w:val="0"/>
          <w:lang w:eastAsia="ja-JP"/>
        </w:rPr>
        <w:t>II</w:t>
      </w:r>
      <w:r w:rsidRPr="009D2CEB">
        <w:rPr>
          <w:snapToGrid w:val="0"/>
        </w:rPr>
        <w:t>.</w:t>
      </w:r>
      <w:r w:rsidRPr="009D2CEB">
        <w:rPr>
          <w:snapToGrid w:val="0"/>
        </w:rPr>
        <w:tab/>
      </w:r>
      <w:r w:rsidRPr="009D2CEB">
        <w:rPr>
          <w:snapToGrid w:val="0"/>
          <w:lang w:eastAsia="ja-JP"/>
        </w:rPr>
        <w:t>Justification</w:t>
      </w:r>
    </w:p>
    <w:p w:rsidR="00FC2FF8" w:rsidRPr="009D2CEB" w:rsidRDefault="00FC2FF8" w:rsidP="00FC2FF8">
      <w:pPr>
        <w:spacing w:before="240"/>
        <w:ind w:left="1701" w:right="1134"/>
        <w:rPr>
          <w:rFonts w:ascii="Times New Roman" w:eastAsia="MS Mincho" w:hAnsi="Times New Roman"/>
          <w:lang w:val="en-US"/>
        </w:rPr>
      </w:pPr>
      <w:r w:rsidRPr="009D2CEB">
        <w:rPr>
          <w:rFonts w:ascii="Times New Roman" w:eastAsia="MS Mincho" w:hAnsi="Times New Roman"/>
          <w:lang w:val="en-US"/>
        </w:rPr>
        <w:t>Currently opinions differ between different Technical Services which requirements to apply and how to approve a driver’s seat with regard to its seat-belt. The proposed amendments clarify that for a driver’s seat only a 3-point-belt shall be permitted.</w:t>
      </w:r>
    </w:p>
    <w:p w:rsidR="00FC2FF8" w:rsidRPr="009D2CEB" w:rsidRDefault="00FC2FF8" w:rsidP="00FC2FF8">
      <w:pPr>
        <w:pStyle w:val="SingleTxtG"/>
        <w:spacing w:before="240" w:after="0"/>
        <w:jc w:val="center"/>
        <w:rPr>
          <w:rFonts w:ascii="Times New Roman" w:eastAsia="MS Mincho" w:hAnsi="Times New Roman"/>
          <w:u w:val="single"/>
          <w:lang w:val="en-US"/>
        </w:rPr>
      </w:pPr>
      <w:r w:rsidRPr="009D2CEB">
        <w:rPr>
          <w:rFonts w:ascii="Times New Roman" w:eastAsia="MS Mincho" w:hAnsi="Times New Roman"/>
          <w:u w:val="single"/>
          <w:lang w:val="en-US"/>
        </w:rPr>
        <w:tab/>
      </w:r>
      <w:r w:rsidRPr="009D2CEB">
        <w:rPr>
          <w:rFonts w:ascii="Times New Roman" w:eastAsia="MS Mincho" w:hAnsi="Times New Roman"/>
          <w:u w:val="single"/>
          <w:lang w:val="en-US"/>
        </w:rPr>
        <w:tab/>
      </w:r>
      <w:r w:rsidRPr="009D2CEB">
        <w:rPr>
          <w:rFonts w:ascii="Times New Roman" w:eastAsia="MS Mincho" w:hAnsi="Times New Roman"/>
          <w:u w:val="single"/>
          <w:lang w:val="en-US"/>
        </w:rPr>
        <w:tab/>
      </w:r>
    </w:p>
    <w:p w:rsidR="00F148BF" w:rsidRPr="009D2CEB" w:rsidRDefault="00F148BF">
      <w:pPr>
        <w:rPr>
          <w:rFonts w:ascii="Times New Roman" w:hAnsi="Times New Roman"/>
          <w:lang w:val="en-US"/>
        </w:rPr>
      </w:pPr>
    </w:p>
    <w:sectPr w:rsidR="00F148BF" w:rsidRPr="009D2CEB" w:rsidSect="00D515D7">
      <w:headerReference w:type="even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2D" w:rsidRDefault="00E25D2D">
      <w:pPr>
        <w:spacing w:after="0" w:line="240" w:lineRule="auto"/>
      </w:pPr>
      <w:r>
        <w:separator/>
      </w:r>
    </w:p>
  </w:endnote>
  <w:endnote w:type="continuationSeparator" w:id="0">
    <w:p w:rsidR="00E25D2D" w:rsidRDefault="00E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D7" w:rsidRPr="009D2213" w:rsidRDefault="00D515D7" w:rsidP="00D515D7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D7" w:rsidRPr="009D2213" w:rsidRDefault="00D515D7" w:rsidP="00D515D7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177C29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2D" w:rsidRDefault="00E25D2D">
      <w:pPr>
        <w:spacing w:after="0" w:line="240" w:lineRule="auto"/>
      </w:pPr>
      <w:r>
        <w:separator/>
      </w:r>
    </w:p>
  </w:footnote>
  <w:footnote w:type="continuationSeparator" w:id="0">
    <w:p w:rsidR="00E25D2D" w:rsidRDefault="00E2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D7" w:rsidRPr="002F41E8" w:rsidRDefault="00D515D7">
    <w:pPr>
      <w:pStyle w:val="Header"/>
    </w:pPr>
    <w:r>
      <w:t>ECE/TRANS/WP.29/GRSP/2017/XX</w:t>
    </w:r>
  </w:p>
  <w:p w:rsidR="00D515D7" w:rsidRDefault="00D515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9D2CEB" w:rsidRPr="009401FD" w:rsidTr="00E25D2D">
      <w:tblPrEx>
        <w:tblCellMar>
          <w:top w:w="0" w:type="dxa"/>
          <w:bottom w:w="0" w:type="dxa"/>
        </w:tblCellMar>
      </w:tblPrEx>
      <w:tc>
        <w:tcPr>
          <w:tcW w:w="4924" w:type="dxa"/>
          <w:tcBorders>
            <w:left w:val="nil"/>
          </w:tcBorders>
        </w:tcPr>
        <w:p w:rsidR="009D2CEB" w:rsidRPr="009D2CEB" w:rsidRDefault="009D2CEB" w:rsidP="009D2CEB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  <w:r w:rsidRPr="009D2CEB">
            <w:rPr>
              <w:rFonts w:ascii="Times New Roman" w:hAnsi="Times New Roman"/>
              <w:lang w:val="en-US"/>
            </w:rPr>
            <w:t xml:space="preserve">Submitted by the expert from </w:t>
          </w:r>
          <w:r w:rsidR="00314BFA">
            <w:rPr>
              <w:rFonts w:ascii="Times New Roman" w:hAnsi="Times New Roman"/>
              <w:lang w:val="en-US"/>
            </w:rPr>
            <w:t>Germany</w:t>
          </w:r>
        </w:p>
        <w:p w:rsidR="009D2CEB" w:rsidRPr="009D2CEB" w:rsidRDefault="009D2CEB" w:rsidP="009D2CEB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9D2CEB" w:rsidRPr="009D2CEB" w:rsidRDefault="009D2CEB" w:rsidP="009D2CEB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en-US"/>
            </w:rPr>
          </w:pPr>
          <w:r w:rsidRPr="009D2CEB">
            <w:rPr>
              <w:rFonts w:ascii="Times New Roman" w:hAnsi="Times New Roman"/>
              <w:u w:val="single"/>
              <w:lang w:val="en-US"/>
            </w:rPr>
            <w:t xml:space="preserve">Draft Informal document </w:t>
          </w:r>
          <w:r>
            <w:rPr>
              <w:rFonts w:ascii="Times New Roman" w:hAnsi="Times New Roman"/>
              <w:b/>
              <w:lang w:val="en-US"/>
            </w:rPr>
            <w:t>GRSP-61-01</w:t>
          </w:r>
        </w:p>
        <w:p w:rsidR="009D2CEB" w:rsidRPr="009D2CEB" w:rsidRDefault="00177C29" w:rsidP="009D2CEB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>
            <w:rPr>
              <w:rFonts w:ascii="Times New Roman" w:hAnsi="Times New Roman"/>
              <w:bCs/>
              <w:lang w:val="en-US"/>
            </w:rPr>
            <w:t>(61</w:t>
          </w:r>
          <w:r w:rsidRPr="00177C29">
            <w:rPr>
              <w:rFonts w:ascii="Times New Roman" w:hAnsi="Times New Roman"/>
              <w:bCs/>
              <w:vertAlign w:val="superscript"/>
              <w:lang w:val="en-US"/>
            </w:rPr>
            <w:t>st</w:t>
          </w:r>
          <w:r w:rsidR="009D2CEB">
            <w:rPr>
              <w:rFonts w:ascii="Times New Roman" w:hAnsi="Times New Roman"/>
              <w:bCs/>
              <w:lang w:val="en-US"/>
            </w:rPr>
            <w:t xml:space="preserve"> GRSP, 8 </w:t>
          </w:r>
          <w:r w:rsidR="009D2CEB" w:rsidRPr="009D2CEB">
            <w:rPr>
              <w:rFonts w:ascii="Times New Roman" w:hAnsi="Times New Roman"/>
              <w:bCs/>
              <w:lang w:val="en-US"/>
            </w:rPr>
            <w:t>-</w:t>
          </w:r>
          <w:r w:rsidR="009D2CEB">
            <w:rPr>
              <w:rFonts w:ascii="Times New Roman" w:hAnsi="Times New Roman"/>
              <w:bCs/>
              <w:lang w:val="en-US"/>
            </w:rPr>
            <w:t xml:space="preserve"> 12 May 2017</w:t>
          </w:r>
          <w:r w:rsidR="009D2CEB" w:rsidRPr="009D2CEB">
            <w:rPr>
              <w:rFonts w:ascii="Times New Roman" w:hAnsi="Times New Roman"/>
              <w:bCs/>
              <w:lang w:val="en-US"/>
            </w:rPr>
            <w:t>,</w:t>
          </w:r>
        </w:p>
        <w:p w:rsidR="009D2CEB" w:rsidRPr="009D2CEB" w:rsidRDefault="009D2CEB" w:rsidP="009D2CEB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9D2CEB">
            <w:rPr>
              <w:rFonts w:ascii="Times New Roman" w:hAnsi="Times New Roman"/>
              <w:lang w:val="en-US"/>
            </w:rPr>
            <w:t xml:space="preserve"> agenda item </w:t>
          </w:r>
          <w:r>
            <w:rPr>
              <w:rFonts w:ascii="Times New Roman" w:hAnsi="Times New Roman"/>
              <w:lang w:val="en-US"/>
            </w:rPr>
            <w:t>8</w:t>
          </w:r>
          <w:r w:rsidRPr="009D2CEB">
            <w:rPr>
              <w:rFonts w:ascii="Times New Roman" w:hAnsi="Times New Roman"/>
              <w:lang w:val="en-US"/>
            </w:rPr>
            <w:t>)</w:t>
          </w:r>
        </w:p>
      </w:tc>
    </w:tr>
  </w:tbl>
  <w:p w:rsidR="00073D9C" w:rsidRDefault="00073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8"/>
    <w:rsid w:val="00073D9C"/>
    <w:rsid w:val="00177C29"/>
    <w:rsid w:val="00314BFA"/>
    <w:rsid w:val="009D2CEB"/>
    <w:rsid w:val="00C81406"/>
    <w:rsid w:val="00D515D7"/>
    <w:rsid w:val="00E13E49"/>
    <w:rsid w:val="00E25D2D"/>
    <w:rsid w:val="00F148BF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2F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2FF8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FC2FF8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1G">
    <w:name w:val="_ H_1_G"/>
    <w:basedOn w:val="Normal"/>
    <w:next w:val="Normal"/>
    <w:rsid w:val="00FC2F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FC2FF8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FC2FF8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FC2FF8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FC2FF8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FC2FF8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9C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2F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2FF8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FC2FF8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1G">
    <w:name w:val="_ H_1_G"/>
    <w:basedOn w:val="Normal"/>
    <w:next w:val="Normal"/>
    <w:rsid w:val="00FC2F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FC2FF8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FC2FF8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FC2FF8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FC2FF8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FC2FF8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9C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E013-0331-46E1-81C7-85C8F5B8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</cp:lastModifiedBy>
  <cp:revision>2</cp:revision>
  <cp:lastPrinted>2017-04-01T18:38:00Z</cp:lastPrinted>
  <dcterms:created xsi:type="dcterms:W3CDTF">2017-04-24T11:55:00Z</dcterms:created>
  <dcterms:modified xsi:type="dcterms:W3CDTF">2017-04-24T11:55:00Z</dcterms:modified>
</cp:coreProperties>
</file>