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11" w:rsidRDefault="00C65211" w:rsidP="000C7B3E">
      <w:pPr>
        <w:spacing w:after="120" w:line="300" w:lineRule="exact"/>
        <w:ind w:leftChars="540" w:left="1134" w:rightChars="549" w:right="1153"/>
        <w:rPr>
          <w:rFonts w:ascii="Times New Roman" w:hAnsi="Times New Roman"/>
          <w:b/>
          <w:sz w:val="28"/>
          <w:szCs w:val="28"/>
        </w:rPr>
      </w:pPr>
      <w:r>
        <w:rPr>
          <w:rFonts w:ascii="Times New Roman" w:hAnsi="Times New Roman"/>
          <w:b/>
          <w:sz w:val="28"/>
          <w:szCs w:val="28"/>
        </w:rPr>
        <w:t>I. Regulation No. 6 - 5.6 (c)</w:t>
      </w:r>
    </w:p>
    <w:p w:rsidR="00687AF9" w:rsidRDefault="0039252B" w:rsidP="000C7B3E">
      <w:pPr>
        <w:spacing w:after="120" w:line="300" w:lineRule="exact"/>
        <w:ind w:leftChars="540" w:left="1134" w:rightChars="549" w:right="1153"/>
        <w:rPr>
          <w:rFonts w:ascii="Times New Roman" w:hAnsi="Times New Roman"/>
          <w:b/>
          <w:sz w:val="28"/>
          <w:szCs w:val="28"/>
        </w:rPr>
      </w:pPr>
      <w:r w:rsidRPr="00D0123F">
        <w:rPr>
          <w:rFonts w:ascii="Times New Roman" w:hAnsi="Times New Roman"/>
          <w:b/>
          <w:sz w:val="28"/>
          <w:szCs w:val="28"/>
        </w:rPr>
        <w:t>Pro</w:t>
      </w:r>
      <w:r w:rsidR="00C65211">
        <w:rPr>
          <w:rFonts w:ascii="Times New Roman" w:hAnsi="Times New Roman"/>
          <w:b/>
          <w:sz w:val="28"/>
          <w:szCs w:val="28"/>
        </w:rPr>
        <w:t>blem: H</w:t>
      </w:r>
      <w:r w:rsidR="00C65211" w:rsidRPr="00C65211">
        <w:rPr>
          <w:rFonts w:ascii="Times New Roman" w:hAnsi="Times New Roman"/>
          <w:b/>
          <w:sz w:val="28"/>
          <w:szCs w:val="28"/>
        </w:rPr>
        <w:t>ow to interpret the ‘One Continuous Line’ requirement</w:t>
      </w:r>
      <w:r w:rsidR="00C65211">
        <w:rPr>
          <w:rFonts w:ascii="Times New Roman" w:hAnsi="Times New Roman"/>
          <w:b/>
          <w:sz w:val="28"/>
          <w:szCs w:val="28"/>
        </w:rPr>
        <w:t>?</w:t>
      </w:r>
    </w:p>
    <w:p w:rsidR="00C65211" w:rsidRPr="00D0123F" w:rsidRDefault="00C65211" w:rsidP="000C7B3E">
      <w:pPr>
        <w:spacing w:after="120" w:line="300" w:lineRule="exact"/>
        <w:ind w:leftChars="540" w:left="1134" w:rightChars="549" w:right="1153"/>
        <w:rPr>
          <w:rFonts w:ascii="Times New Roman" w:hAnsi="Times New Roman"/>
          <w:b/>
          <w:sz w:val="28"/>
          <w:szCs w:val="28"/>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638"/>
      </w:tblGrid>
      <w:tr w:rsidR="00C65211" w:rsidRPr="009F2F05" w:rsidTr="00C65211">
        <w:trPr>
          <w:trHeight w:val="506"/>
        </w:trPr>
        <w:tc>
          <w:tcPr>
            <w:tcW w:w="783" w:type="pct"/>
            <w:tcBorders>
              <w:top w:val="single" w:sz="4" w:space="0" w:color="auto"/>
            </w:tcBorders>
            <w:shd w:val="clear" w:color="auto" w:fill="auto"/>
          </w:tcPr>
          <w:p w:rsidR="00C65211" w:rsidRPr="009F2F05" w:rsidRDefault="00C65211" w:rsidP="00C65211">
            <w:pPr>
              <w:autoSpaceDE w:val="0"/>
              <w:autoSpaceDN w:val="0"/>
              <w:adjustRightInd w:val="0"/>
              <w:spacing w:before="100" w:after="100"/>
              <w:rPr>
                <w:rFonts w:ascii="Calibri" w:hAnsi="Calibri" w:cs="Calibri"/>
                <w:b/>
                <w:sz w:val="22"/>
              </w:rPr>
            </w:pPr>
            <w:r>
              <w:rPr>
                <w:rFonts w:ascii="Calibri" w:hAnsi="Calibri" w:cs="Calibri"/>
                <w:b/>
                <w:sz w:val="22"/>
              </w:rPr>
              <w:t xml:space="preserve">Question </w:t>
            </w:r>
          </w:p>
        </w:tc>
        <w:tc>
          <w:tcPr>
            <w:tcW w:w="4217" w:type="pct"/>
            <w:tcBorders>
              <w:top w:val="single" w:sz="4" w:space="0" w:color="auto"/>
            </w:tcBorders>
            <w:shd w:val="clear" w:color="auto" w:fill="auto"/>
            <w:vAlign w:val="center"/>
          </w:tcPr>
          <w:p w:rsidR="00C65211" w:rsidRDefault="00C65211" w:rsidP="00C65211">
            <w:pPr>
              <w:pStyle w:val="NoSpacing"/>
              <w:rPr>
                <w:rFonts w:ascii="Calibri" w:hAnsi="Calibri" w:cs="Calibri"/>
                <w:noProof/>
              </w:rPr>
            </w:pPr>
            <w:r>
              <w:rPr>
                <w:rFonts w:ascii="Calibri" w:hAnsi="Calibri" w:cs="Calibri"/>
                <w:noProof/>
              </w:rPr>
              <w:t xml:space="preserve">In the picture below the Direction indicator is </w:t>
            </w:r>
            <w:r w:rsidRPr="00F565DD">
              <w:rPr>
                <w:rFonts w:ascii="Calibri" w:hAnsi="Calibri" w:cs="Calibri"/>
                <w:noProof/>
              </w:rPr>
              <w:t>Reciprocally incorporated</w:t>
            </w:r>
            <w:r>
              <w:rPr>
                <w:rFonts w:ascii="Calibri" w:hAnsi="Calibri" w:cs="Calibri"/>
                <w:noProof/>
              </w:rPr>
              <w:t xml:space="preserve"> with the DRL.  Under operation of the D.I. the following occurs:</w:t>
            </w:r>
          </w:p>
          <w:p w:rsidR="00C65211" w:rsidRDefault="00C65211" w:rsidP="00C65211">
            <w:pPr>
              <w:pStyle w:val="NoSpacing"/>
              <w:rPr>
                <w:rFonts w:ascii="Calibri" w:hAnsi="Calibri" w:cs="Calibri"/>
                <w:noProof/>
              </w:rPr>
            </w:pPr>
            <w:r>
              <w:rPr>
                <w:rFonts w:ascii="Calibri" w:hAnsi="Calibri" w:cs="Calibri"/>
                <w:noProof/>
              </w:rPr>
              <w:t>All light sources within Bar 1 illuminates simulatneosly, followed by Bar 2 and then 3.  There is no pulsation of the light sour</w:t>
            </w:r>
            <w:bookmarkStart w:id="0" w:name="_GoBack"/>
            <w:bookmarkEnd w:id="0"/>
            <w:r>
              <w:rPr>
                <w:rFonts w:ascii="Calibri" w:hAnsi="Calibri" w:cs="Calibri"/>
                <w:noProof/>
              </w:rPr>
              <w:t>ces within each bar.</w:t>
            </w:r>
          </w:p>
          <w:p w:rsidR="00C65211" w:rsidRDefault="00C65211" w:rsidP="00C65211">
            <w:pPr>
              <w:pStyle w:val="NoSpacing"/>
              <w:rPr>
                <w:rFonts w:ascii="Calibri" w:hAnsi="Calibri" w:cs="Calibri"/>
                <w:noProof/>
              </w:rPr>
            </w:pPr>
          </w:p>
          <w:p w:rsidR="00C65211" w:rsidRDefault="00C65211" w:rsidP="00C65211">
            <w:pPr>
              <w:pStyle w:val="NoSpacing"/>
              <w:rPr>
                <w:rFonts w:ascii="Calibri" w:hAnsi="Calibri" w:cs="Calibri"/>
              </w:rPr>
            </w:pPr>
            <w:r w:rsidRPr="00D56884">
              <w:rPr>
                <w:rFonts w:ascii="Calibri" w:hAnsi="Calibri" w:cs="Calibri"/>
                <w:noProof/>
                <w:lang w:val="en-US" w:eastAsia="en-US"/>
              </w:rPr>
              <mc:AlternateContent>
                <mc:Choice Requires="wps">
                  <w:drawing>
                    <wp:anchor distT="0" distB="0" distL="114300" distR="114300" simplePos="0" relativeHeight="251660288" behindDoc="0" locked="0" layoutInCell="1" allowOverlap="1" wp14:anchorId="249F3A56" wp14:editId="0B8DC7D1">
                      <wp:simplePos x="0" y="0"/>
                      <wp:positionH relativeFrom="column">
                        <wp:posOffset>3561080</wp:posOffset>
                      </wp:positionH>
                      <wp:positionV relativeFrom="paragraph">
                        <wp:posOffset>97155</wp:posOffset>
                      </wp:positionV>
                      <wp:extent cx="552450" cy="140398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C65211" w:rsidRPr="00D56884" w:rsidRDefault="00C65211" w:rsidP="00C65211">
                                  <w:pPr>
                                    <w:rPr>
                                      <w:rFonts w:ascii="Calibri" w:hAnsi="Calibri" w:cs="Calibri"/>
                                    </w:rPr>
                                  </w:pPr>
                                  <w:r w:rsidRPr="00D56884">
                                    <w:rPr>
                                      <w:rFonts w:ascii="Calibri" w:hAnsi="Calibri" w:cs="Calibri"/>
                                    </w:rPr>
                                    <w:t>B</w:t>
                                  </w:r>
                                  <w:r>
                                    <w:rPr>
                                      <w:rFonts w:ascii="Calibri" w:hAnsi="Calibri" w:cs="Calibri"/>
                                    </w:rPr>
                                    <w:t>ar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4pt;margin-top:7.65pt;width:43.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d2IQIAAEQEAAAOAAAAZHJzL2Uyb0RvYy54bWysU9uO2yAQfa/Uf0C8N3bcuE2sOKtttqkq&#10;bS/Sbj8AYxyjAkOBxN5+/Q44m6a3l6o8IIYZDjPnzKyvRq3IUTgvwdR0PsspEYZDK82+pl/udy+W&#10;lPjATMsUGFHTB+Hp1eb5s/VgK1FAD6oVjiCI8dVga9qHYKss87wXmvkZWGHQ2YHTLKDp9lnr2IDo&#10;WmVFnr/KBnCtdcCF93h7MznpJuF3neDhU9d5EYiqKeYW0u7S3sQ926xZtXfM9pKf0mD/kIVm0uCn&#10;Z6gbFhg5OPkblJbcgYcuzDjoDLpOcpFqwGrm+S/V3PXMilQLkuPtmSb//2D5x+NnR2Rb04ISwzRK&#10;dC/GQN7ASIrIzmB9hUF3FsPCiNeocqrU21vgXz0xsO2Z2Ytr52DoBWsxu3l8mV08nXB8BGmGD9Di&#10;N+wQIAGNndOROiSDIDqq9HBWJqbC8bIsi0WJHo6u+SJ/uVqW6QtWPb22zod3AjSJh5o6VD6hs+Ot&#10;DzEbVj2FxM88KNnupFLJcPtmqxw5MuySXVon9J/ClCFDTVdlUU4E/BUiT+tPEFoGbHcldU2X5yBW&#10;RdremjY1Y2BSTWdMWZkTj5G6icQwNuNJlwbaB2TUwdTWOIZ46MF9p2TAlq6p/3ZgTlCi3htUZTVf&#10;LOIMJGNRvi7QcJee5tLDDEeomgZKpuM2pLlJhNlrVG8nE7FR5imTU67Yqonv01jFWbi0U9SP4d88&#10;AgAA//8DAFBLAwQUAAYACAAAACEAv226I98AAAAKAQAADwAAAGRycy9kb3ducmV2LnhtbEyPwU7D&#10;MBBE70j8g7VI3KhD2wQU4lSIqmdKQULcnHgbR43XIXbTlK9nOZXj7Ixm3haryXVixCG0nhTczxIQ&#10;SLU3LTUKPt43d48gQtRkdOcJFZwxwKq8vip0bvyJ3nDcxUZwCYVcK7Ax9rmUobbodJj5Hom9vR+c&#10;jiyHRppBn7jcdXKeJJl0uiVesLrHF4v1YXd0CsJ6+93X+211sOb887oe0/pz86XU7c30/AQi4hQv&#10;YfjDZ3QomanyRzJBdArSLGH0yEa6AMGBbPnAh0rBfJEtQZaF/P9C+QsAAP//AwBQSwECLQAUAAYA&#10;CAAAACEAtoM4kv4AAADhAQAAEwAAAAAAAAAAAAAAAAAAAAAAW0NvbnRlbnRfVHlwZXNdLnhtbFBL&#10;AQItABQABgAIAAAAIQA4/SH/1gAAAJQBAAALAAAAAAAAAAAAAAAAAC8BAABfcmVscy8ucmVsc1BL&#10;AQItABQABgAIAAAAIQAPIBd2IQIAAEQEAAAOAAAAAAAAAAAAAAAAAC4CAABkcnMvZTJvRG9jLnht&#10;bFBLAQItABQABgAIAAAAIQC/bboj3wAAAAoBAAAPAAAAAAAAAAAAAAAAAHsEAABkcnMvZG93bnJl&#10;di54bWxQSwUGAAAAAAQABADzAAAAhwUAAAAA&#10;">
                      <v:textbox style="mso-fit-shape-to-text:t">
                        <w:txbxContent>
                          <w:p w:rsidR="00C65211" w:rsidRPr="00D56884" w:rsidRDefault="00C65211" w:rsidP="00C65211">
                            <w:pPr>
                              <w:rPr>
                                <w:rFonts w:ascii="Calibri" w:hAnsi="Calibri" w:cs="Calibri"/>
                              </w:rPr>
                            </w:pPr>
                            <w:r w:rsidRPr="00D56884">
                              <w:rPr>
                                <w:rFonts w:ascii="Calibri" w:hAnsi="Calibri" w:cs="Calibri"/>
                              </w:rPr>
                              <w:t>B</w:t>
                            </w:r>
                            <w:r>
                              <w:rPr>
                                <w:rFonts w:ascii="Calibri" w:hAnsi="Calibri" w:cs="Calibri"/>
                              </w:rPr>
                              <w:t>ar 2</w:t>
                            </w:r>
                          </w:p>
                        </w:txbxContent>
                      </v:textbox>
                    </v:shape>
                  </w:pict>
                </mc:Fallback>
              </mc:AlternateContent>
            </w:r>
            <w:r>
              <w:rPr>
                <w:rFonts w:ascii="Calibri" w:hAnsi="Calibri" w:cs="Calibri"/>
                <w:noProof/>
                <w:lang w:val="en-US" w:eastAsia="en-US"/>
              </w:rPr>
              <mc:AlternateContent>
                <mc:Choice Requires="wps">
                  <w:drawing>
                    <wp:anchor distT="0" distB="0" distL="114300" distR="114300" simplePos="0" relativeHeight="251662336" behindDoc="0" locked="0" layoutInCell="1" allowOverlap="1" wp14:anchorId="593756D8" wp14:editId="3B0B85F8">
                      <wp:simplePos x="0" y="0"/>
                      <wp:positionH relativeFrom="column">
                        <wp:posOffset>2315845</wp:posOffset>
                      </wp:positionH>
                      <wp:positionV relativeFrom="paragraph">
                        <wp:posOffset>203835</wp:posOffset>
                      </wp:positionV>
                      <wp:extent cx="389890" cy="181610"/>
                      <wp:effectExtent l="0" t="0" r="67310" b="66040"/>
                      <wp:wrapNone/>
                      <wp:docPr id="4" name="Straight Arrow Connector 4"/>
                      <wp:cNvGraphicFramePr/>
                      <a:graphic xmlns:a="http://schemas.openxmlformats.org/drawingml/2006/main">
                        <a:graphicData uri="http://schemas.microsoft.com/office/word/2010/wordprocessingShape">
                          <wps:wsp>
                            <wps:cNvCnPr/>
                            <wps:spPr>
                              <a:xfrm>
                                <a:off x="0" y="0"/>
                                <a:ext cx="389890" cy="18161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2.35pt;margin-top:16.05pt;width:30.7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6gEAADQEAAAOAAAAZHJzL2Uyb0RvYy54bWysU9uO0zAQfUfiHyy/0zTLatWNmq5Ql+UF&#10;QcXCB7iO3ViyPdbYNO3fM3bSlJuQQLxMMvacmTlnxuuHk7PsqDAa8C2vF0vOlJfQGX9o+ZfPT69W&#10;nMUkfCcseNXys4r8YfPyxXoIjbqBHmynkFESH5shtLxPKTRVFWWvnIgLCMrTpQZ0IpGLh6pDMVB2&#10;Z6ub5fKuGgC7gCBVjHT6OF7yTcmvtZLpo9ZRJWZbTr2lYrHYfbbVZi2aA4rQGzm1If6hCyeMp6Jz&#10;qkeRBPuK5pdUzkiECDotJLgKtDZSFQ7Epl7+xOa5F0EVLiRODLNM8f+llR+OO2Sma/ktZ144GtFz&#10;QmEOfWJvEGFgW/CeZARkt1mtIcSGQFu/w8mLYYeZ+kmjy18ixU5F4fOssDolJunw9ep+dU9zkHRV&#10;r+q7ukyguoIDxvROgWP5p+Vx6mVuoi4qi+P7mKg8AS+AXNn6bCNY0z0Za4uTF0ltLbKjoBXYH+pM&#10;gnA/RCVh7FvfsXQOJIDIvKewnLLKnEeW5S+drRrLfVKatCNeY1tla6/FhJTKp0tB6yk6wzS1NgOX&#10;hc8fgVN8hqqy0X8DnhGlMvg0g53xgL+rnk6XlvUYf1Fg5J0l2EN3LvMv0tBqFkmnZ5R3/3u/wK+P&#10;ffMNAAD//wMAUEsDBBQABgAIAAAAIQCozh0c3wAAAAkBAAAPAAAAZHJzL2Rvd25yZXYueG1sTI/B&#10;TsMwDIbvSLxDZCRuLFk3taxrOk1ICA4TGmPaOWtMW9E4VZOt5e0xJ7j9lj/9/lxsJteJKw6h9aRh&#10;PlMgkCpvW6o1HD+eHx5BhGjIms4TavjGAJvy9qYwufUjveP1EGvBJRRyo6GJsc+lDFWDzoSZ75F4&#10;9+kHZyKPQy3tYEYud51MlEqlMy3xhcb0+NRg9XW4OA27VeZ26hT7cfuyf8XT4vi2j0rr+7tpuwYR&#10;cYp/MPzqszqU7HT2F7JBdBoW6TJjlEMyB8HAMkk5nDWkKgNZFvL/B+UPAAAA//8DAFBLAQItABQA&#10;BgAIAAAAIQC2gziS/gAAAOEBAAATAAAAAAAAAAAAAAAAAAAAAABbQ29udGVudF9UeXBlc10ueG1s&#10;UEsBAi0AFAAGAAgAAAAhADj9If/WAAAAlAEAAAsAAAAAAAAAAAAAAAAALwEAAF9yZWxzLy5yZWxz&#10;UEsBAi0AFAAGAAgAAAAhAKJWz5nqAQAANAQAAA4AAAAAAAAAAAAAAAAALgIAAGRycy9lMm9Eb2Mu&#10;eG1sUEsBAi0AFAAGAAgAAAAhAKjOHRzfAAAACQEAAA8AAAAAAAAAAAAAAAAARAQAAGRycy9kb3du&#10;cmV2LnhtbFBLBQYAAAAABAAEAPMAAABQBQAAAAA=&#10;" strokecolor="white [3212]">
                      <v:stroke endarrow="open"/>
                    </v:shape>
                  </w:pict>
                </mc:Fallback>
              </mc:AlternateContent>
            </w:r>
            <w:r>
              <w:rPr>
                <w:rFonts w:ascii="Calibri" w:hAnsi="Calibri" w:cs="Calibri"/>
                <w:noProof/>
                <w:lang w:val="en-US" w:eastAsia="en-US"/>
              </w:rPr>
              <mc:AlternateContent>
                <mc:Choice Requires="wps">
                  <w:drawing>
                    <wp:anchor distT="0" distB="0" distL="114300" distR="114300" simplePos="0" relativeHeight="251663360" behindDoc="0" locked="0" layoutInCell="1" allowOverlap="1" wp14:anchorId="441F4B58" wp14:editId="7F9A370C">
                      <wp:simplePos x="0" y="0"/>
                      <wp:positionH relativeFrom="column">
                        <wp:posOffset>3325495</wp:posOffset>
                      </wp:positionH>
                      <wp:positionV relativeFrom="paragraph">
                        <wp:posOffset>194310</wp:posOffset>
                      </wp:positionV>
                      <wp:extent cx="437515" cy="152400"/>
                      <wp:effectExtent l="38100" t="0" r="19685" b="76200"/>
                      <wp:wrapNone/>
                      <wp:docPr id="5" name="Straight Arrow Connector 5"/>
                      <wp:cNvGraphicFramePr/>
                      <a:graphic xmlns:a="http://schemas.openxmlformats.org/drawingml/2006/main">
                        <a:graphicData uri="http://schemas.microsoft.com/office/word/2010/wordprocessingShape">
                          <wps:wsp>
                            <wps:cNvCnPr/>
                            <wps:spPr>
                              <a:xfrm flipH="1">
                                <a:off x="0" y="0"/>
                                <a:ext cx="437515" cy="1524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61.85pt;margin-top:15.3pt;width:34.4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J88QEAAD4EAAAOAAAAZHJzL2Uyb0RvYy54bWysU12P0zAQfEfiP1h+p0nKFVDV9IR6HDwg&#10;qDj4Aa5jN5Zsr7U2TfvvWTtpji8hgXixYntndmay3tyenWUnhdGAb3mzqDlTXkJn/LHlXz7fP3vF&#10;WUzCd8KCVy2/qMhvt0+fbIawVkvowXYKGZH4uB5Cy/uUwrqqouyVE3EBQXm61IBOJNrisepQDMTu&#10;bLWs6xfVANgFBKlipNO78ZJvC7/WSqaPWkeVmG05aUtlxbIe8lptN2J9RBF6IycZ4h9UOGE8NZ2p&#10;7kQS7CuaX6ickQgRdFpIcBVobaQqHshNU//k5qEXQRUvFE4Mc0zx/9HKD6c9MtO1fMWZF45+0UNC&#10;YY59Yq8RYWA78J5iBGSrnNYQ4ppAO7/HaRfDHrP1s0bHtDXhHQ1CCYPssXPJ+jJnrc6JSTq8ef5y&#10;1VBPSVfNanlTl39RjTSZLmBMbxU4lj9aHidVs5yxhTi9j4mEEPAKyGDr8xrBmu7eWFs2eaTUziI7&#10;CRqGw7HJdgj3Q1USxr7xHUuXQFGInMBUlimr7H70W77Sxaqx3SelKUXyNcoq8/vYTEipfLo2tJ6q&#10;M0yTtBlYl8j+CJzqM1SV2f4b8IwoncGnGeyMB/xd93S+StZj/TWB0XeO4ADdpUxCiYaGtEQ6Paj8&#10;Cr7fF/jjs99+AwAA//8DAFBLAwQUAAYACAAAACEAsFJc/N4AAAAJAQAADwAAAGRycy9kb3ducmV2&#10;LnhtbEyPTUvDQBCG74L/YRnBm92Y2lRjNkWrHoogpFW8TrNjErofIbtt4r93POntHebhnWeK1WSN&#10;ONEQOu8UXM8SEORqrzvXKHjfvVzdgggRnUbjHSn4pgCr8vyswFz70VV02sZGcIkLOSpoY+xzKUPd&#10;ksUw8z053n35wWLkcWikHnDkcmtkmiSZtNg5vtBiT+uW6sP2aBV8VPiZVYMfH83hlejp+Q03a1Lq&#10;8mJ6uAcRaYp/MPzqszqU7LT3R6eDMAoW6XzJqIJ5koFgYHGXcthzuMlAloX8/0H5AwAA//8DAFBL&#10;AQItABQABgAIAAAAIQC2gziS/gAAAOEBAAATAAAAAAAAAAAAAAAAAAAAAABbQ29udGVudF9UeXBl&#10;c10ueG1sUEsBAi0AFAAGAAgAAAAhADj9If/WAAAAlAEAAAsAAAAAAAAAAAAAAAAALwEAAF9yZWxz&#10;Ly5yZWxzUEsBAi0AFAAGAAgAAAAhAMkXQnzxAQAAPgQAAA4AAAAAAAAAAAAAAAAALgIAAGRycy9l&#10;Mm9Eb2MueG1sUEsBAi0AFAAGAAgAAAAhALBSXPzeAAAACQEAAA8AAAAAAAAAAAAAAAAASwQAAGRy&#10;cy9kb3ducmV2LnhtbFBLBQYAAAAABAAEAPMAAABWBQAAAAA=&#10;" strokecolor="white [3212]">
                      <v:stroke endarrow="open"/>
                    </v:shape>
                  </w:pict>
                </mc:Fallback>
              </mc:AlternateContent>
            </w:r>
            <w:r>
              <w:rPr>
                <w:rFonts w:ascii="Calibri" w:hAnsi="Calibri" w:cs="Calibri"/>
                <w:noProof/>
                <w:lang w:val="en-US" w:eastAsia="en-US"/>
              </w:rPr>
              <mc:AlternateContent>
                <mc:Choice Requires="wps">
                  <w:drawing>
                    <wp:anchor distT="0" distB="0" distL="114300" distR="114300" simplePos="0" relativeHeight="251664384" behindDoc="0" locked="0" layoutInCell="1" allowOverlap="1" wp14:anchorId="5A3EBD85" wp14:editId="33F98264">
                      <wp:simplePos x="0" y="0"/>
                      <wp:positionH relativeFrom="column">
                        <wp:posOffset>3171825</wp:posOffset>
                      </wp:positionH>
                      <wp:positionV relativeFrom="paragraph">
                        <wp:posOffset>473075</wp:posOffset>
                      </wp:positionV>
                      <wp:extent cx="390525" cy="209550"/>
                      <wp:effectExtent l="381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90525" cy="20955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49.75pt;margin-top:37.25pt;width:30.75pt;height:1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c19wEAAEgEAAAOAAAAZHJzL2Uyb0RvYy54bWysVE2P0zAQvSPxHyzfadKiVmzVdIW6LBwQ&#10;VLvA3XXsxpLtscamaf89YyfN8iUkEBdrbM+bee95ks3t2Vl2UhgN+IbPZzVnyktojT82/POn+xev&#10;OItJ+FZY8KrhFxX57fb5s00f1moBHdhWIaMiPq770PAupbCuqig75UScQVCeLjWgE4m2eKxaFD1V&#10;d7Za1PWq6gHbgCBVjHR6N1zybamvtZLpo9ZRJWYbTtxSWbGsh7xW241YH1GEzsiRhvgHFk4YT02n&#10;UnciCfYVzS+lnJEIEXSaSXAVaG2kKhpIzbz+Sc1jJ4IqWsicGCab4v8rKz+c9shM2/AVZ144eqLH&#10;hMIcu8ReI0LPduA92QjIVtmtPsQ1gXZ+j+Muhj1m6WeNjmlrwjsaBF6iLznKdySUnYvrl8l1dU5M&#10;0uHLm3q5WHIm6WpR3yyX5VWqoWAGB4zprQLHctDwOPKbiA0txOl9TESJgFdABluf1wjWtPfG2rLJ&#10;w6V2FtlJ0FgcjvMsjHA/ZCVh7BvfsnQJZIrIXoxpuWSVfRiUlyhdrBraPShNfpKugVaZ5KdmQkrl&#10;07Wh9ZSdYZqoTcC6WPZH4JifoapM+d+AJ0TpDD5NYGc84O+6p/OVsh7yrw4MurMFB2gvZSaKNTSu&#10;xdLx08rfw/f7An/6AWy/AQAA//8DAFBLAwQUAAYACAAAACEAVwWekuAAAAAKAQAADwAAAGRycy9k&#10;b3ducmV2LnhtbEyPy07DMBBF90j8gzVI7Kgd1LQ0xKkQUleURQpILKexiaP4EcVumvL1DCtYjUZz&#10;dOfccjs7yyY9xi54CdlCANO+CarzrYT3t93dA7CY0Cu0wWsJFx1hW11flViocPa1ng6pZRTiY4ES&#10;TEpDwXlsjHYYF2HQnm5fYXSYaB1brkY8U7iz/F6IFXfYefpgcNDPRjf94eQk7Pu6NvnrZdqbb5t9&#10;NtjvXj6ElLc389MjsKTn9AfDrz6pQ0VOx3DyKjIrYbnZ5IRKWC9pEpCvMip3JFKsc+BVyf9XqH4A&#10;AAD//wMAUEsBAi0AFAAGAAgAAAAhALaDOJL+AAAA4QEAABMAAAAAAAAAAAAAAAAAAAAAAFtDb250&#10;ZW50X1R5cGVzXS54bWxQSwECLQAUAAYACAAAACEAOP0h/9YAAACUAQAACwAAAAAAAAAAAAAAAAAv&#10;AQAAX3JlbHMvLnJlbHNQSwECLQAUAAYACAAAACEAo0m3NfcBAABIBAAADgAAAAAAAAAAAAAAAAAu&#10;AgAAZHJzL2Uyb0RvYy54bWxQSwECLQAUAAYACAAAACEAVwWekuAAAAAKAQAADwAAAAAAAAAAAAAA&#10;AABRBAAAZHJzL2Rvd25yZXYueG1sUEsFBgAAAAAEAAQA8wAAAF4FAAAAAA==&#10;" strokecolor="white [3212]">
                      <v:stroke endarrow="open"/>
                    </v:shape>
                  </w:pict>
                </mc:Fallback>
              </mc:AlternateContent>
            </w:r>
            <w:r w:rsidRPr="00D56884">
              <w:rPr>
                <w:rFonts w:ascii="Calibri" w:hAnsi="Calibri" w:cs="Calibri"/>
                <w:noProof/>
                <w:lang w:val="en-US" w:eastAsia="en-US"/>
              </w:rPr>
              <mc:AlternateContent>
                <mc:Choice Requires="wps">
                  <w:drawing>
                    <wp:anchor distT="0" distB="0" distL="114300" distR="114300" simplePos="0" relativeHeight="251661312" behindDoc="0" locked="0" layoutInCell="1" allowOverlap="1" wp14:anchorId="060BFF76" wp14:editId="15541023">
                      <wp:simplePos x="0" y="0"/>
                      <wp:positionH relativeFrom="column">
                        <wp:posOffset>3561080</wp:posOffset>
                      </wp:positionH>
                      <wp:positionV relativeFrom="paragraph">
                        <wp:posOffset>635000</wp:posOffset>
                      </wp:positionV>
                      <wp:extent cx="552450" cy="1403985"/>
                      <wp:effectExtent l="0" t="0" r="1905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C65211" w:rsidRPr="00D56884" w:rsidRDefault="00C65211" w:rsidP="00C65211">
                                  <w:pPr>
                                    <w:rPr>
                                      <w:rFonts w:ascii="Calibri" w:hAnsi="Calibri" w:cs="Calibri"/>
                                    </w:rPr>
                                  </w:pPr>
                                  <w:r w:rsidRPr="00D56884">
                                    <w:rPr>
                                      <w:rFonts w:ascii="Calibri" w:hAnsi="Calibri" w:cs="Calibri"/>
                                    </w:rPr>
                                    <w:t>B</w:t>
                                  </w:r>
                                  <w:r>
                                    <w:rPr>
                                      <w:rFonts w:ascii="Calibri" w:hAnsi="Calibri" w:cs="Calibri"/>
                                    </w:rPr>
                                    <w:t>ar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0.4pt;margin-top:50pt;width:43.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sMJAIAAEsEAAAOAAAAZHJzL2Uyb0RvYy54bWysVNuO2yAQfa/Uf0C8N3aycZtYcVbbbFNV&#10;2l6k3X4AxjhGBYYCiZ1+/Q44m01vL1X9gBhmOJw5M+PV9aAVOQjnJZiKTic5JcJwaKTZVfTrw/bV&#10;ghIfmGmYAiMqehSeXq9fvlj1thQz6EA1whEEMb7sbUW7EGyZZZ53QjM/ASsMOltwmgU03S5rHOsR&#10;Xatsluevsx5cYx1w4T2e3o5Ouk74bSt4+Ny2XgSiKorcQlpdWuu4ZusVK3eO2U7yEw32Dyw0kwYf&#10;PUPdssDI3snfoLTkDjy0YcJBZ9C2kouUA2YzzX/J5r5jVqRcUBxvzzL5/wfLPx2+OCKbil5RYpjG&#10;Ej2IIZC3MJBZVKe3vsSge4thYcBjrHLK1Ns74N88MbDpmNmJG+eg7wRrkN003swuro44PoLU/Udo&#10;8Bm2D5CAhtbpKB2KQRAdq3Q8VyZS4XhYFLN5gR6Oruk8v1ouivQEK59uW+fDewGaxE1FHVY+obPD&#10;nQ+RDSufQuJjHpRstlKpZLhdvVGOHBh2yTZ9J/SfwpQhfUWXxawYBfgrRJ6+P0FoGbDdldQVXZyD&#10;WBlle2ea1IyBSTXukbIyJx2jdKOIYaiHVLAkctS4huaIwjoYuxunETcduB+U9NjZFfXf98wJStQH&#10;g8VZTufzOArJmBdvZmi4S0996WGGI1RFAyXjdhPS+CTd7A0WcSuTvs9MTpSxY5Psp+mKI3Fpp6jn&#10;f8D6EQAA//8DAFBLAwQUAAYACAAAACEArKqrpt8AAAALAQAADwAAAGRycy9kb3ducmV2LnhtbEyP&#10;wU7DMBBE70j8g7VI3KidQkMV4lSIqmdKQUK9ObYbR43XIXbTlK9nOcFxZ0azb8rV5Ds22iG2ASVk&#10;MwHMog6mxUbCx/vmbgksJoVGdQGthIuNsKqur0pVmHDGNzvuUsOoBGOhJLiU+oLzqJ31Ks5Cb5G8&#10;Qxi8SnQODTeDOlO57/hciJx71SJ9cKq3L87q4+7kJcT19qvXh219dOby/boeF/pzs5fy9mZ6fgKW&#10;7JT+wvCLT+hQEVMdTmgi6yQsckHoiQwhaBQl8odHUmoJ9/MsA16V/P+G6gcAAP//AwBQSwECLQAU&#10;AAYACAAAACEAtoM4kv4AAADhAQAAEwAAAAAAAAAAAAAAAAAAAAAAW0NvbnRlbnRfVHlwZXNdLnht&#10;bFBLAQItABQABgAIAAAAIQA4/SH/1gAAAJQBAAALAAAAAAAAAAAAAAAAAC8BAABfcmVscy8ucmVs&#10;c1BLAQItABQABgAIAAAAIQAER6sMJAIAAEsEAAAOAAAAAAAAAAAAAAAAAC4CAABkcnMvZTJvRG9j&#10;LnhtbFBLAQItABQABgAIAAAAIQCsqqum3wAAAAsBAAAPAAAAAAAAAAAAAAAAAH4EAABkcnMvZG93&#10;bnJldi54bWxQSwUGAAAAAAQABADzAAAAigUAAAAA&#10;">
                      <v:textbox style="mso-fit-shape-to-text:t">
                        <w:txbxContent>
                          <w:p w:rsidR="00C65211" w:rsidRPr="00D56884" w:rsidRDefault="00C65211" w:rsidP="00C65211">
                            <w:pPr>
                              <w:rPr>
                                <w:rFonts w:ascii="Calibri" w:hAnsi="Calibri" w:cs="Calibri"/>
                              </w:rPr>
                            </w:pPr>
                            <w:r w:rsidRPr="00D56884">
                              <w:rPr>
                                <w:rFonts w:ascii="Calibri" w:hAnsi="Calibri" w:cs="Calibri"/>
                              </w:rPr>
                              <w:t>B</w:t>
                            </w:r>
                            <w:r>
                              <w:rPr>
                                <w:rFonts w:ascii="Calibri" w:hAnsi="Calibri" w:cs="Calibri"/>
                              </w:rPr>
                              <w:t>ar 3</w:t>
                            </w:r>
                          </w:p>
                        </w:txbxContent>
                      </v:textbox>
                    </v:shape>
                  </w:pict>
                </mc:Fallback>
              </mc:AlternateContent>
            </w:r>
            <w:r w:rsidRPr="00D56884">
              <w:rPr>
                <w:rFonts w:ascii="Calibri" w:hAnsi="Calibri" w:cs="Calibri"/>
                <w:noProof/>
                <w:lang w:val="en-US" w:eastAsia="en-US"/>
              </w:rPr>
              <mc:AlternateContent>
                <mc:Choice Requires="wps">
                  <w:drawing>
                    <wp:anchor distT="0" distB="0" distL="114300" distR="114300" simplePos="0" relativeHeight="251659264" behindDoc="0" locked="0" layoutInCell="1" allowOverlap="1" wp14:anchorId="54FBC004" wp14:editId="59024739">
                      <wp:simplePos x="0" y="0"/>
                      <wp:positionH relativeFrom="column">
                        <wp:posOffset>1762125</wp:posOffset>
                      </wp:positionH>
                      <wp:positionV relativeFrom="paragraph">
                        <wp:posOffset>100330</wp:posOffset>
                      </wp:positionV>
                      <wp:extent cx="55245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C65211" w:rsidRPr="00D56884" w:rsidRDefault="00C65211" w:rsidP="00C65211">
                                  <w:pPr>
                                    <w:rPr>
                                      <w:rFonts w:ascii="Calibri" w:hAnsi="Calibri" w:cs="Calibri"/>
                                    </w:rPr>
                                  </w:pPr>
                                  <w:r w:rsidRPr="00D56884">
                                    <w:rPr>
                                      <w:rFonts w:ascii="Calibri" w:hAnsi="Calibri" w:cs="Calibri"/>
                                    </w:rPr>
                                    <w:t>Bar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8.75pt;margin-top:7.9pt;width:43.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UWJgIAAE0EAAAOAAAAZHJzL2Uyb0RvYy54bWysVNtu2zAMfR+wfxD0vthJ4zUx4hRdugwD&#10;ugvQ7gNoWY6F6TZJiZ19fSk5zbLbyzA/CKJIHZHnkF7dDEqSA3deGF3R6SSnhGtmGqF3Ff3yuH21&#10;oMQH0A1Io3lFj9zTm/XLF6velnxmOiMb7giCaF/2tqJdCLbMMs86rsBPjOUana1xCgKabpc1DnpE&#10;VzKb5fnrrDeusc4w7j2e3o1Ouk74bctZ+NS2ngciK4q5hbS6tNZxzdYrKHcObCfYKQ34hywUCI2P&#10;nqHuIADZO/EblBLMGW/aMGFGZaZtBeOpBqxmmv9SzUMHlqdakBxvzzT5/wfLPh4+OyKail7l15Ro&#10;UCjSIx8CeWMGMov89NaXGPZgMTAMeIw6p1q9vTfsqyfabDrQO37rnOk7Dg3mN403s4urI46PIHX/&#10;wTT4DOyDSUBD61QkD+kgiI46Hc/axFQYHhbFbF6gh6FrOs+vlosiPQHl823rfHjHjSJxU1GH2id0&#10;ONz7ELOB8jkkPuaNFM1WSJkMt6s30pEDYJ9s03dC/ylMatJXdFnMipGAv0Lk6fsThBIBG14KVdHF&#10;OQjKSNtb3aR2DCDkuMeUpT7xGKkbSQxDPSTJzvLUpjkisc6M/Y3ziJvOuO+U9NjbFfXf9uA4JfK9&#10;RnGW0/k8DkMy5sX1DA136akvPaAZQlU0UDJuNyENUOLN3qKIW5H4jWqPmZxSxp5NtJ/mKw7FpZ2i&#10;fvwF1k8AAAD//wMAUEsDBBQABgAIAAAAIQAn8/BR3wAAAAoBAAAPAAAAZHJzL2Rvd25yZXYueG1s&#10;TI/BTsMwEETvSPyDtUjcqENLUghxKkTVM6UgIW5OvI2jxusQu2nK17Oc4Lgzo9k3xWpynRhxCK0n&#10;BbezBARS7U1LjYL3t83NPYgQNRndeUIFZwywKi8vCp0bf6JXHHexEVxCIdcKbIx9LmWoLTodZr5H&#10;Ym/vB6cjn0MjzaBPXO46OU+STDrdEn+wusdni/Vhd3QKwnr71df7bXWw5vz9sh7T+mPzqdT11fT0&#10;CCLiFP/C8IvP6FAyU+WPZILoFMyXy5SjbKQ8gQOL7I6Fip1F9gCyLOT/CeUPAAAA//8DAFBLAQIt&#10;ABQABgAIAAAAIQC2gziS/gAAAOEBAAATAAAAAAAAAAAAAAAAAAAAAABbQ29udGVudF9UeXBlc10u&#10;eG1sUEsBAi0AFAAGAAgAAAAhADj9If/WAAAAlAEAAAsAAAAAAAAAAAAAAAAALwEAAF9yZWxzLy5y&#10;ZWxzUEsBAi0AFAAGAAgAAAAhANlIFRYmAgAATQQAAA4AAAAAAAAAAAAAAAAALgIAAGRycy9lMm9E&#10;b2MueG1sUEsBAi0AFAAGAAgAAAAhACfz8FHfAAAACgEAAA8AAAAAAAAAAAAAAAAAgAQAAGRycy9k&#10;b3ducmV2LnhtbFBLBQYAAAAABAAEAPMAAACMBQAAAAA=&#10;">
                      <v:textbox style="mso-fit-shape-to-text:t">
                        <w:txbxContent>
                          <w:p w:rsidR="00C65211" w:rsidRPr="00D56884" w:rsidRDefault="00C65211" w:rsidP="00C65211">
                            <w:pPr>
                              <w:rPr>
                                <w:rFonts w:ascii="Calibri" w:hAnsi="Calibri" w:cs="Calibri"/>
                              </w:rPr>
                            </w:pPr>
                            <w:r w:rsidRPr="00D56884">
                              <w:rPr>
                                <w:rFonts w:ascii="Calibri" w:hAnsi="Calibri" w:cs="Calibri"/>
                              </w:rPr>
                              <w:t>Bar 1</w:t>
                            </w:r>
                          </w:p>
                        </w:txbxContent>
                      </v:textbox>
                    </v:shape>
                  </w:pict>
                </mc:Fallback>
              </mc:AlternateContent>
            </w:r>
            <w:r>
              <w:rPr>
                <w:rFonts w:ascii="Calibri" w:hAnsi="Calibri" w:cs="Calibri"/>
                <w:noProof/>
                <w:lang w:val="en-US" w:eastAsia="en-US"/>
              </w:rPr>
              <w:drawing>
                <wp:inline distT="0" distB="0" distL="0" distR="0" wp14:anchorId="47733384" wp14:editId="298C38AE">
                  <wp:extent cx="4010025" cy="22240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ford_s-max_2015.jpg"/>
                          <pic:cNvPicPr/>
                        </pic:nvPicPr>
                        <pic:blipFill>
                          <a:blip r:embed="rId9">
                            <a:extLst>
                              <a:ext uri="{28A0092B-C50C-407E-A947-70E740481C1C}">
                                <a14:useLocalDpi xmlns:a14="http://schemas.microsoft.com/office/drawing/2010/main" val="0"/>
                              </a:ext>
                            </a:extLst>
                          </a:blip>
                          <a:stretch>
                            <a:fillRect/>
                          </a:stretch>
                        </pic:blipFill>
                        <pic:spPr>
                          <a:xfrm>
                            <a:off x="0" y="0"/>
                            <a:ext cx="4008249" cy="2223055"/>
                          </a:xfrm>
                          <a:prstGeom prst="rect">
                            <a:avLst/>
                          </a:prstGeom>
                        </pic:spPr>
                      </pic:pic>
                    </a:graphicData>
                  </a:graphic>
                </wp:inline>
              </w:drawing>
            </w:r>
          </w:p>
          <w:p w:rsidR="00C65211" w:rsidRDefault="00C65211" w:rsidP="00C65211">
            <w:pPr>
              <w:pStyle w:val="NoSpacing"/>
              <w:rPr>
                <w:rFonts w:ascii="Calibri" w:hAnsi="Calibri" w:cs="Calibri"/>
              </w:rPr>
            </w:pPr>
          </w:p>
          <w:p w:rsidR="00C65211" w:rsidRDefault="00C65211" w:rsidP="00C65211">
            <w:pPr>
              <w:pStyle w:val="NoSpacing"/>
              <w:rPr>
                <w:rFonts w:ascii="Calibri" w:hAnsi="Calibri" w:cs="Calibri"/>
                <w:noProof/>
              </w:rPr>
            </w:pPr>
            <w:r>
              <w:rPr>
                <w:rFonts w:ascii="Calibri" w:hAnsi="Calibri" w:cs="Calibri"/>
              </w:rPr>
              <w:t xml:space="preserve">The type approval authority (A) understands that a cycle consists of bar 1 illuminating all light sources within that bar </w:t>
            </w:r>
            <w:r>
              <w:rPr>
                <w:rFonts w:ascii="Calibri" w:hAnsi="Calibri" w:cs="Calibri"/>
                <w:noProof/>
              </w:rPr>
              <w:t xml:space="preserve">simulatneosly, followed by Bar 2 and then 3.  There is no pulsation of the light sources within each bar.  </w:t>
            </w:r>
            <w:r>
              <w:rPr>
                <w:rFonts w:ascii="Calibri" w:hAnsi="Calibri" w:cs="Calibri"/>
              </w:rPr>
              <w:t>The type approval authority (A) is</w:t>
            </w:r>
            <w:r>
              <w:rPr>
                <w:rFonts w:ascii="Calibri" w:hAnsi="Calibri" w:cs="Calibri"/>
                <w:noProof/>
              </w:rPr>
              <w:t xml:space="preserve"> trying to determine the rationale behind the approval of this lamp and in particular how it meets the requirements of paragraph 5.6 (c)</w:t>
            </w:r>
            <w:r w:rsidRPr="00DB0B93">
              <w:rPr>
                <w:rFonts w:ascii="Calibri" w:hAnsi="Calibri" w:cs="Calibri"/>
                <w:noProof/>
              </w:rPr>
              <w:t xml:space="preserve"> </w:t>
            </w:r>
          </w:p>
          <w:p w:rsidR="00C65211" w:rsidRPr="0078092E" w:rsidRDefault="00C65211" w:rsidP="00C65211">
            <w:pPr>
              <w:pStyle w:val="NoSpacing"/>
              <w:rPr>
                <w:rFonts w:ascii="Calibri" w:hAnsi="Calibri" w:cs="Calibri"/>
              </w:rPr>
            </w:pPr>
          </w:p>
        </w:tc>
      </w:tr>
      <w:tr w:rsidR="00C65211" w:rsidRPr="009F2F05" w:rsidTr="00C65211">
        <w:trPr>
          <w:trHeight w:val="506"/>
        </w:trPr>
        <w:tc>
          <w:tcPr>
            <w:tcW w:w="783" w:type="pct"/>
            <w:tcBorders>
              <w:top w:val="nil"/>
              <w:bottom w:val="nil"/>
            </w:tcBorders>
            <w:shd w:val="clear" w:color="auto" w:fill="auto"/>
          </w:tcPr>
          <w:p w:rsidR="00C65211" w:rsidRPr="009F2F05" w:rsidRDefault="00C65211" w:rsidP="00C65211">
            <w:pPr>
              <w:autoSpaceDE w:val="0"/>
              <w:autoSpaceDN w:val="0"/>
              <w:adjustRightInd w:val="0"/>
              <w:spacing w:before="100" w:after="100"/>
              <w:rPr>
                <w:rFonts w:ascii="Calibri" w:hAnsi="Calibri" w:cs="Calibri"/>
                <w:sz w:val="22"/>
              </w:rPr>
            </w:pPr>
            <w:r w:rsidRPr="009F2F05">
              <w:rPr>
                <w:rFonts w:ascii="Calibri" w:hAnsi="Calibri" w:cs="Calibri"/>
                <w:sz w:val="22"/>
              </w:rPr>
              <w:t>Relevant text or paragraph reference</w:t>
            </w:r>
          </w:p>
        </w:tc>
        <w:tc>
          <w:tcPr>
            <w:tcW w:w="4217" w:type="pct"/>
            <w:tcBorders>
              <w:top w:val="nil"/>
              <w:bottom w:val="nil"/>
            </w:tcBorders>
            <w:shd w:val="clear" w:color="auto" w:fill="auto"/>
            <w:vAlign w:val="center"/>
          </w:tcPr>
          <w:p w:rsidR="00C65211" w:rsidRPr="00F565DD" w:rsidRDefault="00C65211" w:rsidP="00C65211">
            <w:pPr>
              <w:ind w:left="851" w:hanging="851"/>
              <w:rPr>
                <w:rFonts w:ascii="Calibri" w:hAnsi="Calibri" w:cs="Calibri"/>
                <w:color w:val="000000" w:themeColor="text1"/>
                <w:sz w:val="22"/>
              </w:rPr>
            </w:pPr>
            <w:bookmarkStart w:id="1" w:name="+2007_46_ECA2Ap4"/>
            <w:bookmarkEnd w:id="1"/>
            <w:r w:rsidRPr="00F565DD">
              <w:rPr>
                <w:rFonts w:ascii="Calibri" w:hAnsi="Calibri" w:cs="Calibri"/>
                <w:color w:val="000000" w:themeColor="text1"/>
                <w:sz w:val="22"/>
              </w:rPr>
              <w:t>5.6.</w:t>
            </w:r>
            <w:r w:rsidRPr="00F565DD">
              <w:rPr>
                <w:rFonts w:ascii="Calibri" w:hAnsi="Calibri" w:cs="Calibri"/>
                <w:color w:val="000000" w:themeColor="text1"/>
                <w:sz w:val="22"/>
              </w:rPr>
              <w:tab/>
              <w:t>For direction indicator lamps of categories 1, 1a, 1b, 2a or 2b the flash may be produced by sequential activation of their light sources if the following conditions are met:</w:t>
            </w:r>
          </w:p>
          <w:p w:rsidR="00C65211" w:rsidRPr="00F565DD" w:rsidRDefault="00C65211" w:rsidP="00C65211">
            <w:pPr>
              <w:ind w:left="851" w:hanging="851"/>
              <w:rPr>
                <w:rFonts w:ascii="Calibri" w:hAnsi="Calibri" w:cs="Calibri"/>
                <w:color w:val="000000" w:themeColor="text1"/>
                <w:sz w:val="22"/>
              </w:rPr>
            </w:pPr>
            <w:r w:rsidRPr="00F565DD">
              <w:rPr>
                <w:rFonts w:ascii="Calibri" w:hAnsi="Calibri" w:cs="Calibri"/>
                <w:color w:val="000000" w:themeColor="text1"/>
                <w:sz w:val="22"/>
              </w:rPr>
              <w:t>(a)</w:t>
            </w:r>
            <w:r w:rsidRPr="00F565DD">
              <w:rPr>
                <w:rFonts w:ascii="Calibri" w:hAnsi="Calibri" w:cs="Calibri"/>
                <w:color w:val="000000" w:themeColor="text1"/>
                <w:sz w:val="22"/>
              </w:rPr>
              <w:tab/>
              <w:t>Each light source, after its activation, shall remain lit until the end of the ON cycle;</w:t>
            </w:r>
          </w:p>
          <w:p w:rsidR="00C65211" w:rsidRPr="00F565DD" w:rsidRDefault="00C65211" w:rsidP="00C65211">
            <w:pPr>
              <w:ind w:left="851" w:hanging="851"/>
              <w:rPr>
                <w:rFonts w:ascii="Calibri" w:hAnsi="Calibri" w:cs="Calibri"/>
                <w:color w:val="000000" w:themeColor="text1"/>
                <w:sz w:val="22"/>
              </w:rPr>
            </w:pPr>
            <w:r w:rsidRPr="00F565DD">
              <w:rPr>
                <w:rFonts w:ascii="Calibri" w:hAnsi="Calibri" w:cs="Calibri"/>
                <w:color w:val="000000" w:themeColor="text1"/>
                <w:sz w:val="22"/>
              </w:rPr>
              <w:t>(b)</w:t>
            </w:r>
            <w:r w:rsidRPr="00F565DD">
              <w:rPr>
                <w:rFonts w:ascii="Calibri" w:hAnsi="Calibri" w:cs="Calibri"/>
                <w:color w:val="000000" w:themeColor="text1"/>
                <w:sz w:val="22"/>
              </w:rPr>
              <w:tab/>
              <w:t>The sequence of activation of the light sources shall proceed in a uniform progressive manner from inboard towards the outboard edge of the apparent surface;</w:t>
            </w:r>
          </w:p>
          <w:p w:rsidR="00C65211" w:rsidRPr="00F565DD" w:rsidRDefault="00C65211" w:rsidP="00C65211">
            <w:pPr>
              <w:ind w:left="851" w:hanging="851"/>
              <w:rPr>
                <w:rFonts w:ascii="Calibri" w:hAnsi="Calibri" w:cs="Calibri"/>
                <w:color w:val="000000" w:themeColor="text1"/>
                <w:sz w:val="22"/>
              </w:rPr>
            </w:pPr>
            <w:r w:rsidRPr="00F565DD">
              <w:rPr>
                <w:rFonts w:ascii="Calibri" w:hAnsi="Calibri" w:cs="Calibri"/>
                <w:color w:val="000000" w:themeColor="text1"/>
                <w:sz w:val="22"/>
              </w:rPr>
              <w:t>(c)</w:t>
            </w:r>
            <w:r w:rsidRPr="00F565DD">
              <w:rPr>
                <w:rFonts w:ascii="Calibri" w:hAnsi="Calibri" w:cs="Calibri"/>
                <w:color w:val="000000" w:themeColor="text1"/>
                <w:sz w:val="22"/>
              </w:rPr>
              <w:tab/>
            </w:r>
            <w:r w:rsidRPr="00B67A68">
              <w:rPr>
                <w:rFonts w:ascii="Calibri" w:hAnsi="Calibri" w:cs="Calibri"/>
                <w:color w:val="000000" w:themeColor="text1"/>
                <w:sz w:val="22"/>
                <w:highlight w:val="yellow"/>
              </w:rPr>
              <w:t xml:space="preserve">It shall be one </w:t>
            </w:r>
            <w:r w:rsidRPr="00B67A68">
              <w:rPr>
                <w:rFonts w:ascii="Calibri" w:hAnsi="Calibri" w:cs="Calibri"/>
                <w:b/>
                <w:color w:val="000000" w:themeColor="text1"/>
                <w:sz w:val="22"/>
                <w:highlight w:val="yellow"/>
              </w:rPr>
              <w:t>continuous line</w:t>
            </w:r>
            <w:r w:rsidRPr="00B67A68">
              <w:rPr>
                <w:rFonts w:ascii="Calibri" w:hAnsi="Calibri" w:cs="Calibri"/>
                <w:color w:val="000000" w:themeColor="text1"/>
                <w:sz w:val="22"/>
                <w:highlight w:val="yellow"/>
              </w:rPr>
              <w:t xml:space="preserve"> with no repeating alternation in the vertical direction (e.g. no waves).</w:t>
            </w:r>
          </w:p>
          <w:p w:rsidR="00C65211" w:rsidRPr="00F565DD" w:rsidRDefault="00C65211" w:rsidP="00C65211">
            <w:pPr>
              <w:ind w:left="851" w:hanging="851"/>
              <w:rPr>
                <w:rFonts w:ascii="Calibri" w:hAnsi="Calibri" w:cs="Calibri"/>
                <w:color w:val="000000" w:themeColor="text1"/>
                <w:sz w:val="22"/>
              </w:rPr>
            </w:pPr>
            <w:r w:rsidRPr="00F565DD">
              <w:rPr>
                <w:rFonts w:ascii="Calibri" w:hAnsi="Calibri" w:cs="Calibri"/>
                <w:color w:val="000000" w:themeColor="text1"/>
                <w:sz w:val="22"/>
              </w:rPr>
              <w:t>(d)</w:t>
            </w:r>
            <w:r w:rsidRPr="00F565DD">
              <w:rPr>
                <w:rFonts w:ascii="Calibri" w:hAnsi="Calibri" w:cs="Calibri"/>
                <w:color w:val="000000" w:themeColor="text1"/>
                <w:sz w:val="22"/>
              </w:rPr>
              <w:tab/>
              <w:t xml:space="preserve">The variation shall finish no more than 200 </w:t>
            </w:r>
            <w:proofErr w:type="spellStart"/>
            <w:r w:rsidRPr="00F565DD">
              <w:rPr>
                <w:rFonts w:ascii="Calibri" w:hAnsi="Calibri" w:cs="Calibri"/>
                <w:color w:val="000000" w:themeColor="text1"/>
                <w:sz w:val="22"/>
              </w:rPr>
              <w:t>ms</w:t>
            </w:r>
            <w:proofErr w:type="spellEnd"/>
            <w:r w:rsidRPr="00F565DD">
              <w:rPr>
                <w:rFonts w:ascii="Calibri" w:hAnsi="Calibri" w:cs="Calibri"/>
                <w:color w:val="000000" w:themeColor="text1"/>
                <w:sz w:val="22"/>
              </w:rPr>
              <w:t xml:space="preserve"> after the beginning of the ON cycle;</w:t>
            </w:r>
          </w:p>
          <w:p w:rsidR="00C65211" w:rsidRPr="00F565DD" w:rsidRDefault="00C65211" w:rsidP="00C65211">
            <w:pPr>
              <w:ind w:left="851" w:hanging="851"/>
              <w:rPr>
                <w:rFonts w:ascii="Calibri" w:hAnsi="Calibri" w:cs="Calibri"/>
                <w:color w:val="000000" w:themeColor="text1"/>
                <w:sz w:val="22"/>
              </w:rPr>
            </w:pPr>
            <w:r w:rsidRPr="00F565DD">
              <w:rPr>
                <w:rFonts w:ascii="Calibri" w:hAnsi="Calibri" w:cs="Calibri"/>
                <w:color w:val="000000" w:themeColor="text1"/>
                <w:sz w:val="22"/>
              </w:rPr>
              <w:t>(e)</w:t>
            </w:r>
            <w:r w:rsidRPr="00F565DD">
              <w:rPr>
                <w:rFonts w:ascii="Calibri" w:hAnsi="Calibri" w:cs="Calibri"/>
                <w:color w:val="000000" w:themeColor="text1"/>
                <w:sz w:val="22"/>
              </w:rPr>
              <w:tab/>
              <w:t xml:space="preserve">For the orthogonal projection in the direction of the axis of reference of a rectangle, </w:t>
            </w:r>
            <w:r w:rsidRPr="00F565DD">
              <w:rPr>
                <w:rFonts w:ascii="Calibri" w:hAnsi="Calibri" w:cs="Calibri"/>
                <w:color w:val="000000" w:themeColor="text1"/>
                <w:sz w:val="22"/>
              </w:rPr>
              <w:lastRenderedPageBreak/>
              <w:t>circumscribing the apparent surface of the direction indicator shall have its longer sides parallel to the H-</w:t>
            </w:r>
            <w:proofErr w:type="gramStart"/>
            <w:r w:rsidRPr="00F565DD">
              <w:rPr>
                <w:rFonts w:ascii="Calibri" w:hAnsi="Calibri" w:cs="Calibri"/>
                <w:color w:val="000000" w:themeColor="text1"/>
                <w:sz w:val="22"/>
              </w:rPr>
              <w:t>plane,</w:t>
            </w:r>
            <w:proofErr w:type="gramEnd"/>
            <w:r w:rsidRPr="00F565DD">
              <w:rPr>
                <w:rFonts w:ascii="Calibri" w:hAnsi="Calibri" w:cs="Calibri"/>
                <w:color w:val="000000" w:themeColor="text1"/>
                <w:sz w:val="22"/>
              </w:rPr>
              <w:t xml:space="preserve"> the ratio of the horizontal to the vertical sides shall not be less than 1.7.</w:t>
            </w:r>
          </w:p>
          <w:p w:rsidR="00C65211" w:rsidRPr="009F2F05" w:rsidRDefault="00C65211" w:rsidP="00C65211">
            <w:pPr>
              <w:ind w:left="851" w:hanging="851"/>
              <w:rPr>
                <w:rFonts w:ascii="Calibri" w:hAnsi="Calibri" w:cs="Calibri"/>
                <w:color w:val="000000" w:themeColor="text1"/>
                <w:sz w:val="22"/>
              </w:rPr>
            </w:pPr>
            <w:r w:rsidRPr="00F565DD">
              <w:rPr>
                <w:rFonts w:ascii="Calibri" w:hAnsi="Calibri" w:cs="Calibri"/>
                <w:color w:val="000000" w:themeColor="text1"/>
                <w:sz w:val="22"/>
              </w:rPr>
              <w:t xml:space="preserve">Compliance to the conditions mentioned above shall be verified in flashing mode.     </w:t>
            </w:r>
          </w:p>
        </w:tc>
      </w:tr>
      <w:tr w:rsidR="00C65211" w:rsidRPr="009F2F05" w:rsidTr="00C65211">
        <w:trPr>
          <w:trHeight w:val="506"/>
        </w:trPr>
        <w:tc>
          <w:tcPr>
            <w:tcW w:w="783" w:type="pct"/>
            <w:tcBorders>
              <w:top w:val="nil"/>
            </w:tcBorders>
            <w:shd w:val="clear" w:color="auto" w:fill="auto"/>
          </w:tcPr>
          <w:p w:rsidR="00C65211" w:rsidRPr="009F2F05" w:rsidRDefault="00C65211" w:rsidP="00C65211">
            <w:pPr>
              <w:autoSpaceDE w:val="0"/>
              <w:autoSpaceDN w:val="0"/>
              <w:adjustRightInd w:val="0"/>
              <w:spacing w:before="100" w:after="100"/>
              <w:rPr>
                <w:rFonts w:ascii="Calibri" w:hAnsi="Calibri" w:cs="Calibri"/>
                <w:sz w:val="22"/>
              </w:rPr>
            </w:pPr>
          </w:p>
        </w:tc>
        <w:tc>
          <w:tcPr>
            <w:tcW w:w="4217" w:type="pct"/>
            <w:tcBorders>
              <w:top w:val="nil"/>
            </w:tcBorders>
            <w:shd w:val="clear" w:color="auto" w:fill="auto"/>
            <w:vAlign w:val="center"/>
          </w:tcPr>
          <w:p w:rsidR="00C65211" w:rsidRDefault="00C65211" w:rsidP="00C65211">
            <w:pPr>
              <w:rPr>
                <w:rFonts w:ascii="Calibri" w:hAnsi="Calibri" w:cs="Calibri"/>
                <w:color w:val="000000" w:themeColor="text1"/>
                <w:sz w:val="22"/>
              </w:rPr>
            </w:pPr>
          </w:p>
          <w:p w:rsidR="00C65211" w:rsidRDefault="00C65211" w:rsidP="00C65211">
            <w:pPr>
              <w:rPr>
                <w:rFonts w:ascii="Calibri" w:hAnsi="Calibri" w:cs="Calibri"/>
                <w:color w:val="000000" w:themeColor="text1"/>
                <w:sz w:val="22"/>
              </w:rPr>
            </w:pPr>
            <w:r>
              <w:rPr>
                <w:rFonts w:ascii="Calibri" w:hAnsi="Calibri" w:cs="Calibri"/>
              </w:rPr>
              <w:t>The type approval authority (A) is</w:t>
            </w:r>
            <w:r>
              <w:rPr>
                <w:rFonts w:ascii="Calibri" w:hAnsi="Calibri" w:cs="Calibri"/>
                <w:color w:val="000000" w:themeColor="text1"/>
                <w:sz w:val="22"/>
              </w:rPr>
              <w:t xml:space="preserve"> trying to establish how to interpret the ‘One Continuous Line’ requirement.  Has the above lamp been approved due to the overlap shown in the diagram below and therefore the lamp is seen as providing a continuous line in the direction from inboard to the outboard of the vehicle?</w:t>
            </w: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r>
              <w:rPr>
                <w:rFonts w:ascii="Calibri" w:hAnsi="Calibri" w:cs="Calibri"/>
                <w:noProof/>
                <w:lang w:eastAsia="en-US"/>
              </w:rPr>
              <mc:AlternateContent>
                <mc:Choice Requires="wpg">
                  <w:drawing>
                    <wp:anchor distT="0" distB="0" distL="114300" distR="114300" simplePos="0" relativeHeight="251666432" behindDoc="0" locked="0" layoutInCell="1" allowOverlap="1" wp14:anchorId="2FA6BA16" wp14:editId="2A3D9CA2">
                      <wp:simplePos x="0" y="0"/>
                      <wp:positionH relativeFrom="column">
                        <wp:posOffset>705485</wp:posOffset>
                      </wp:positionH>
                      <wp:positionV relativeFrom="paragraph">
                        <wp:posOffset>24765</wp:posOffset>
                      </wp:positionV>
                      <wp:extent cx="4076700" cy="2152650"/>
                      <wp:effectExtent l="0" t="0" r="0" b="19050"/>
                      <wp:wrapNone/>
                      <wp:docPr id="28" name="Group 28"/>
                      <wp:cNvGraphicFramePr/>
                      <a:graphic xmlns:a="http://schemas.openxmlformats.org/drawingml/2006/main">
                        <a:graphicData uri="http://schemas.microsoft.com/office/word/2010/wordprocessingGroup">
                          <wpg:wgp>
                            <wpg:cNvGrpSpPr/>
                            <wpg:grpSpPr>
                              <a:xfrm>
                                <a:off x="0" y="0"/>
                                <a:ext cx="4076700" cy="2152650"/>
                                <a:chOff x="0" y="0"/>
                                <a:chExt cx="4076700" cy="2152650"/>
                              </a:xfrm>
                            </wpg:grpSpPr>
                            <wpg:grpSp>
                              <wpg:cNvPr id="24" name="Group 24"/>
                              <wpg:cNvGrpSpPr/>
                              <wpg:grpSpPr>
                                <a:xfrm>
                                  <a:off x="0" y="571500"/>
                                  <a:ext cx="3038475" cy="1581150"/>
                                  <a:chOff x="0" y="0"/>
                                  <a:chExt cx="3038475" cy="1581150"/>
                                </a:xfrm>
                              </wpg:grpSpPr>
                              <wpg:grpSp>
                                <wpg:cNvPr id="10" name="Group 10"/>
                                <wpg:cNvGrpSpPr/>
                                <wpg:grpSpPr>
                                  <a:xfrm>
                                    <a:off x="104775" y="190500"/>
                                    <a:ext cx="2933700" cy="962025"/>
                                    <a:chOff x="0" y="0"/>
                                    <a:chExt cx="1676400" cy="438150"/>
                                  </a:xfrm>
                                </wpg:grpSpPr>
                                <wps:wsp>
                                  <wps:cNvPr id="7" name="Straight Connector 7"/>
                                  <wps:cNvCnPr/>
                                  <wps:spPr>
                                    <a:xfrm flipV="1">
                                      <a:off x="581025" y="95250"/>
                                      <a:ext cx="866775" cy="295275"/>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8" name="Straight Connector 8"/>
                                  <wps:cNvCnPr/>
                                  <wps:spPr>
                                    <a:xfrm flipV="1">
                                      <a:off x="1276350" y="190500"/>
                                      <a:ext cx="400050" cy="13335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9" name="Straight Connector 9"/>
                                  <wps:cNvCnPr/>
                                  <wps:spPr>
                                    <a:xfrm flipV="1">
                                      <a:off x="0" y="0"/>
                                      <a:ext cx="1276350" cy="438150"/>
                                    </a:xfrm>
                                    <a:prstGeom prst="line">
                                      <a:avLst/>
                                    </a:prstGeom>
                                  </wps:spPr>
                                  <wps:style>
                                    <a:lnRef idx="1">
                                      <a:schemeClr val="accent6"/>
                                    </a:lnRef>
                                    <a:fillRef idx="0">
                                      <a:schemeClr val="accent6"/>
                                    </a:fillRef>
                                    <a:effectRef idx="0">
                                      <a:schemeClr val="accent6"/>
                                    </a:effectRef>
                                    <a:fontRef idx="minor">
                                      <a:schemeClr val="tx1"/>
                                    </a:fontRef>
                                  </wps:style>
                                  <wps:bodyPr/>
                                </wps:wsp>
                              </wpg:grpSp>
                              <wps:wsp>
                                <wps:cNvPr id="17" name="Text Box 2"/>
                                <wps:cNvSpPr txBox="1">
                                  <a:spLocks noChangeArrowheads="1"/>
                                </wps:cNvSpPr>
                                <wps:spPr bwMode="auto">
                                  <a:xfrm>
                                    <a:off x="0" y="95250"/>
                                    <a:ext cx="791209" cy="786764"/>
                                  </a:xfrm>
                                  <a:prstGeom prst="rect">
                                    <a:avLst/>
                                  </a:prstGeom>
                                  <a:solidFill>
                                    <a:srgbClr val="FFFFFF"/>
                                  </a:solidFill>
                                  <a:ln w="9525">
                                    <a:noFill/>
                                    <a:miter lim="800000"/>
                                    <a:headEnd/>
                                    <a:tailEnd/>
                                  </a:ln>
                                </wps:spPr>
                                <wps:txbx>
                                  <w:txbxContent>
                                    <w:p w:rsidR="00C65211" w:rsidRPr="00DB0B93" w:rsidRDefault="00C65211" w:rsidP="00C65211">
                                      <w:pPr>
                                        <w:rPr>
                                          <w:rFonts w:cstheme="minorHAnsi"/>
                                          <w:color w:val="17365D" w:themeColor="text2" w:themeShade="BF"/>
                                        </w:rPr>
                                      </w:pPr>
                                      <w:r w:rsidRPr="00DB0B93">
                                        <w:rPr>
                                          <w:rFonts w:cstheme="minorHAnsi"/>
                                          <w:color w:val="17365D" w:themeColor="text2" w:themeShade="BF"/>
                                        </w:rPr>
                                        <w:t>Inboard edge of lamp</w:t>
                                      </w:r>
                                    </w:p>
                                  </w:txbxContent>
                                </wps:txbx>
                                <wps:bodyPr rot="0" vert="horz" wrap="square" lIns="91440" tIns="45720" rIns="91440" bIns="45720" anchor="t" anchorCtr="0">
                                  <a:spAutoFit/>
                                </wps:bodyPr>
                              </wps:wsp>
                              <wps:wsp>
                                <wps:cNvPr id="19" name="Text Box 2"/>
                                <wps:cNvSpPr txBox="1">
                                  <a:spLocks noChangeArrowheads="1"/>
                                </wps:cNvSpPr>
                                <wps:spPr bwMode="auto">
                                  <a:xfrm>
                                    <a:off x="104775" y="1057275"/>
                                    <a:ext cx="591184" cy="329564"/>
                                  </a:xfrm>
                                  <a:prstGeom prst="rect">
                                    <a:avLst/>
                                  </a:prstGeom>
                                  <a:noFill/>
                                  <a:ln w="9525">
                                    <a:noFill/>
                                    <a:miter lim="800000"/>
                                    <a:headEnd/>
                                    <a:tailEnd/>
                                  </a:ln>
                                </wps:spPr>
                                <wps:txbx>
                                  <w:txbxContent>
                                    <w:p w:rsidR="00C65211" w:rsidRPr="00DB0B93" w:rsidRDefault="00C65211" w:rsidP="00C65211">
                                      <w:pPr>
                                        <w:rPr>
                                          <w:rFonts w:cstheme="minorHAnsi"/>
                                          <w:color w:val="E36C0A" w:themeColor="accent6" w:themeShade="BF"/>
                                        </w:rPr>
                                      </w:pPr>
                                      <w:r w:rsidRPr="00DB0B93">
                                        <w:rPr>
                                          <w:rFonts w:cstheme="minorHAnsi"/>
                                          <w:color w:val="E36C0A" w:themeColor="accent6" w:themeShade="BF"/>
                                        </w:rPr>
                                        <w:t>Bar 1</w:t>
                                      </w:r>
                                    </w:p>
                                  </w:txbxContent>
                                </wps:txbx>
                                <wps:bodyPr rot="0" vert="horz" wrap="square" lIns="91440" tIns="45720" rIns="91440" bIns="45720" anchor="t" anchorCtr="0">
                                  <a:spAutoFit/>
                                </wps:bodyPr>
                              </wps:wsp>
                              <wps:wsp>
                                <wps:cNvPr id="20" name="Text Box 2"/>
                                <wps:cNvSpPr txBox="1">
                                  <a:spLocks noChangeArrowheads="1"/>
                                </wps:cNvSpPr>
                                <wps:spPr bwMode="auto">
                                  <a:xfrm>
                                    <a:off x="952500" y="1057275"/>
                                    <a:ext cx="591184" cy="329564"/>
                                  </a:xfrm>
                                  <a:prstGeom prst="rect">
                                    <a:avLst/>
                                  </a:prstGeom>
                                  <a:solidFill>
                                    <a:srgbClr val="FFFFFF"/>
                                  </a:solidFill>
                                  <a:ln w="9525">
                                    <a:noFill/>
                                    <a:miter lim="800000"/>
                                    <a:headEnd/>
                                    <a:tailEnd/>
                                  </a:ln>
                                </wps:spPr>
                                <wps:txbx>
                                  <w:txbxContent>
                                    <w:p w:rsidR="00C65211" w:rsidRPr="00DB0B93" w:rsidRDefault="00C65211" w:rsidP="00C65211">
                                      <w:pPr>
                                        <w:rPr>
                                          <w:rFonts w:cstheme="minorHAnsi"/>
                                          <w:color w:val="E36C0A" w:themeColor="accent6" w:themeShade="BF"/>
                                        </w:rPr>
                                      </w:pPr>
                                      <w:r w:rsidRPr="00DB0B93">
                                        <w:rPr>
                                          <w:rFonts w:cstheme="minorHAnsi"/>
                                          <w:color w:val="E36C0A" w:themeColor="accent6" w:themeShade="BF"/>
                                        </w:rPr>
                                        <w:t>B</w:t>
                                      </w:r>
                                      <w:r>
                                        <w:rPr>
                                          <w:rFonts w:cstheme="minorHAnsi"/>
                                          <w:color w:val="E36C0A" w:themeColor="accent6" w:themeShade="BF"/>
                                        </w:rPr>
                                        <w:t>ar 2</w:t>
                                      </w:r>
                                    </w:p>
                                  </w:txbxContent>
                                </wps:txbx>
                                <wps:bodyPr rot="0" vert="horz" wrap="square" lIns="91440" tIns="45720" rIns="91440" bIns="45720" anchor="t" anchorCtr="0">
                                  <a:spAutoFit/>
                                </wps:bodyPr>
                              </wps:wsp>
                              <wps:wsp>
                                <wps:cNvPr id="16" name="Straight Connector 16"/>
                                <wps:cNvCnPr/>
                                <wps:spPr>
                                  <a:xfrm>
                                    <a:off x="0" y="0"/>
                                    <a:ext cx="0" cy="1581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7" name="Group 27"/>
                              <wpg:cNvGrpSpPr/>
                              <wpg:grpSpPr>
                                <a:xfrm>
                                  <a:off x="876300" y="0"/>
                                  <a:ext cx="3200400" cy="2057400"/>
                                  <a:chOff x="0" y="0"/>
                                  <a:chExt cx="3200400" cy="2057400"/>
                                </a:xfrm>
                              </wpg:grpSpPr>
                              <wpg:grpSp>
                                <wpg:cNvPr id="26" name="Group 26"/>
                                <wpg:cNvGrpSpPr/>
                                <wpg:grpSpPr>
                                  <a:xfrm>
                                    <a:off x="1438275" y="476250"/>
                                    <a:ext cx="1762125" cy="1581150"/>
                                    <a:chOff x="0" y="0"/>
                                    <a:chExt cx="1762125" cy="1581150"/>
                                  </a:xfrm>
                                </wpg:grpSpPr>
                                <wpg:grpSp>
                                  <wpg:cNvPr id="25" name="Group 25"/>
                                  <wpg:cNvGrpSpPr/>
                                  <wpg:grpSpPr>
                                    <a:xfrm>
                                      <a:off x="0" y="200025"/>
                                      <a:ext cx="723900" cy="1143000"/>
                                      <a:chOff x="0" y="0"/>
                                      <a:chExt cx="723900" cy="1143000"/>
                                    </a:xfrm>
                                  </wpg:grpSpPr>
                                  <wps:wsp>
                                    <wps:cNvPr id="11" name="Straight Connector 11"/>
                                    <wps:cNvCnPr/>
                                    <wps:spPr>
                                      <a:xfrm>
                                        <a:off x="9525" y="0"/>
                                        <a:ext cx="0" cy="1143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314325" y="0"/>
                                        <a:ext cx="9525" cy="1143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723900" y="0"/>
                                        <a:ext cx="0" cy="1143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0" y="257175"/>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61950" y="257175"/>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8" name="Text Box 2"/>
                                  <wps:cNvSpPr txBox="1">
                                    <a:spLocks noChangeArrowheads="1"/>
                                  </wps:cNvSpPr>
                                  <wps:spPr bwMode="auto">
                                    <a:xfrm>
                                      <a:off x="952500" y="0"/>
                                      <a:ext cx="809625" cy="703580"/>
                                    </a:xfrm>
                                    <a:prstGeom prst="rect">
                                      <a:avLst/>
                                    </a:prstGeom>
                                    <a:solidFill>
                                      <a:srgbClr val="FFFFFF"/>
                                    </a:solidFill>
                                    <a:ln w="9525">
                                      <a:noFill/>
                                      <a:miter lim="800000"/>
                                      <a:headEnd/>
                                      <a:tailEnd/>
                                    </a:ln>
                                  </wps:spPr>
                                  <wps:txbx>
                                    <w:txbxContent>
                                      <w:p w:rsidR="00C65211" w:rsidRPr="00DB0B93" w:rsidRDefault="00C65211" w:rsidP="00C65211">
                                        <w:pPr>
                                          <w:rPr>
                                            <w:rFonts w:cstheme="minorHAnsi"/>
                                            <w:color w:val="17365D" w:themeColor="text2" w:themeShade="BF"/>
                                          </w:rPr>
                                        </w:pPr>
                                        <w:r w:rsidRPr="00DB0B93">
                                          <w:rPr>
                                            <w:rFonts w:cstheme="minorHAnsi"/>
                                            <w:color w:val="17365D" w:themeColor="text2" w:themeShade="BF"/>
                                          </w:rPr>
                                          <w:t>Outboard edge of lamp</w:t>
                                        </w:r>
                                      </w:p>
                                    </w:txbxContent>
                                  </wps:txbx>
                                  <wps:bodyPr rot="0" vert="horz" wrap="square" lIns="91440" tIns="45720" rIns="91440" bIns="45720" anchor="t" anchorCtr="0">
                                    <a:noAutofit/>
                                  </wps:bodyPr>
                                </wps:wsp>
                                <wps:wsp>
                                  <wps:cNvPr id="22" name="Straight Connector 22"/>
                                  <wps:cNvCnPr/>
                                  <wps:spPr>
                                    <a:xfrm>
                                      <a:off x="952500" y="0"/>
                                      <a:ext cx="0" cy="1581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3" name="Text Box 2"/>
                                <wps:cNvSpPr txBox="1">
                                  <a:spLocks noChangeArrowheads="1"/>
                                </wps:cNvSpPr>
                                <wps:spPr bwMode="auto">
                                  <a:xfrm>
                                    <a:off x="0" y="0"/>
                                    <a:ext cx="2390775" cy="779780"/>
                                  </a:xfrm>
                                  <a:prstGeom prst="rect">
                                    <a:avLst/>
                                  </a:prstGeom>
                                  <a:noFill/>
                                  <a:ln w="9525">
                                    <a:noFill/>
                                    <a:miter lim="800000"/>
                                    <a:headEnd/>
                                    <a:tailEnd/>
                                  </a:ln>
                                </wps:spPr>
                                <wps:txbx>
                                  <w:txbxContent>
                                    <w:p w:rsidR="00C65211" w:rsidRPr="00476EF3" w:rsidRDefault="00C65211" w:rsidP="00C65211">
                                      <w:pPr>
                                        <w:rPr>
                                          <w:rFonts w:cstheme="minorHAnsi"/>
                                          <w:color w:val="548DD4" w:themeColor="text2" w:themeTint="99"/>
                                        </w:rPr>
                                      </w:pPr>
                                      <w:r w:rsidRPr="00476EF3">
                                        <w:rPr>
                                          <w:rFonts w:cstheme="minorHAnsi"/>
                                          <w:color w:val="548DD4" w:themeColor="text2" w:themeTint="99"/>
                                        </w:rPr>
                                        <w:t xml:space="preserve">Overlap shows progressive movement of the </w:t>
                                      </w:r>
                                      <w:r>
                                        <w:rPr>
                                          <w:rFonts w:cstheme="minorHAnsi"/>
                                          <w:color w:val="548DD4" w:themeColor="text2" w:themeTint="99"/>
                                        </w:rPr>
                                        <w:t>DI towards the outboard edge of the lamp</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8" o:spid="_x0000_s1029" style="position:absolute;left:0;text-align:left;margin-left:55.55pt;margin-top:1.95pt;width:321pt;height:169.5pt;z-index:251666432;mso-width-relative:margin;mso-height-relative:margin" coordsize="40767,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xOOQYAAGwrAAAOAAAAZHJzL2Uyb0RvYy54bWzsWltz4jYUfu9M/4PG7w2WDTb2hOxsk822&#10;M9t2p9n2XTE2eGpLrqwE0l/foysO4RJIC8kueSC+SLLO0afv3HT+bl5X6D7nbcnoyMNnvodymrFx&#10;SScj748v1z8MPdQKQsekYjQfeQ956727+P6781mT5gGbsmqccwSD0DadNSNvKkST9nptNs1r0p6x&#10;JqfwsmC8JgJu+aQ35mQGo9dVL/D9qDdjfNxwluVtC0+v9EvvQo1fFHkmfiuKNheoGnkwN6F+ufq9&#10;lb+9i3OSTjhppmVmpkH2mEVNSgofdUNdEUHQHS+fDFWXGWctK8RZxuoeK4oyy5UMIA32l6T5yNld&#10;o2SZpLNJ49QEql3S097DZr/ef+aoHI+8AFaKkhrWSH0WwT0oZ9ZMUmjzkTc3zWduHkz0nZR3XvBa&#10;/gdJ0Fyp9cGpNZ8LlMHDvh9HsQ/az+BdgAdBNDCKz6awOk/6ZdMPW3r27Id7cn5uOu7GzdvK1l+S&#10;rb+3bIMYD0AWhRsrYOiHw3480ALiwRBDE91im4Dreu4qIAbtdhcP7ndfPOz3YykFrBJO/CdSBkkY&#10;umVMosAPBs8TEkdx1Lfr3w+HRjtrZQQmaBdgb18G9pspaXK1h1oJZAOI2KrrRnBSTqYCXTJKgS0Y&#10;R7FWnWp+SQ3o27QF/FvEo6Iqmz9BTWrPG+zDukuVSPUlg8AiwGJkGEVKuWoPwHtQNKyQ0wFJG96K&#10;jzmrkbwYeVVJ5bRJSu4/tUI3tU2g36yxM1JX4qHKZeOK/p4XsJ1h1+m5KSLNLyuO7glQIMmynIrI&#10;fFq1lt2KsqpcR199dmNH0152zRXJ7tLZ9VBfZlS4znVJGV/1dTHHZsqFbm81oOWWKrhl4we1Vko1&#10;ACDJAQdAkmPNFUgyDLozknAQRyEAaN1OhM0E29PQTRjKpicsAYrfOpaSDayUyCWWiAYS24WVNIqW&#10;DJYDmGSjFYx8YiMg0P+YjRauyoGYCTsj90UaoR/ZHAUdEEl/Dok5PHa2ovnEsr9aRNnllNBJ/p5z&#10;NpvmZAwmWPOvwZ/sqoWQRhHdzn5hY/AbyZ1gir1XOoUrbGKc4MAH0EsUxkPpJWzmMQ4GWn1gpU0k&#10;acuqcnwNtkxalpZPbp3du1Z/ZvRHzSqKZtpgq5Epk/1hq5G0LgWEJlVZj7whEK51+qRCPtCxaiJI&#10;WelrMOQVtVbJqUfMb+fKuQ6t4rWZQpzpSAQiJ7iYMv6Ph2YQhYy89u87wnMPVT9TUHuC+33YwULd&#10;9AdxADe8++a2+4bQDIYaecJD+vJSqFBHqaN5D8tzXSpXYmEwzZQPZy+xI7kjo7Lr7fqgWe2QgUNj&#10;Yo9BgvEQ4gYJzjBIBi8FZwdZh8GciXGsa/QNY07uGh0dHRlzigO1RcaHwNwjpntVhKiinwUNfcPg&#10;xJEF54oIAl5udfsku29KvwDeJId18hLHiTptCLdz1Gk77hV12s4Hizof+3kmOyW9JZVIswkp55uZ&#10;ZJtJOuyUbBtClCjTKrC4S/59CKlRl3EJgGnkjfJYtiak1vR0kFmIp33AdQI6VBsBDZB3EhBDaCLt&#10;spSwH0dPcioYnmGZclnCN0m3ibmu585iwse7eTedEtsraQqKdxk164PEQZjYxBkGbTgndJt8azqu&#10;Fe8AiRKMrapW8ZzappvD2w7PSTu6CveW6haqchLvGNJqd153uiLtVKfPxnBlgogV3n67WxbOMtNX&#10;zodyUf/3fC4ONoGrG/Zuyp38ZCNhY05DwNFqoGkAKto5YU2Fl7Jgt5xntgg/mO09DNbCTVhzkf76&#10;PF2HyCxPPzXhJyrTZYwN1YivFF6uVunspErEdSpU2IX2zwKZdhEDqFwu5zgswUki21JDaE2hzNXJ&#10;dH1pTSZOWkeSmvQYEg+NTA/KdOLJero6hc0WHr+GhZ0Xux5yLmB/FuTCCCemgHXCnS66WrZ6i1Hs&#10;ITw4V0h9PTm6pah66MOpBxNtxn44GG6hzLdbrnBZp6OVKyiT5Yri6OWKYFNgAS93yc51sr9LyLLO&#10;3uLo0L5xqzr9oI+qSGf4FJKuOhiyyGEdqBQbuJDhyOSmXcEl9MkkkzubFMdJ/FJiO3ipyx3Zes18&#10;1UWduoYjneADPjoz2r1X/uHikOzFvwAAAP//AwBQSwMEFAAGAAgAAAAhALzgLWbdAAAACQEAAA8A&#10;AABkcnMvZG93bnJldi54bWxMj0FLw0AQhe+C/2EZwZvdpLFqYzalFPVUBFtBvE2TaRKanQ3ZbZL+&#10;e8eTzu3jPd68l60m26qBet84NhDPIlDEhSsbrgx87l/vnkD5gFxi65gMXMjDKr++yjAt3cgfNOxC&#10;pSSEfYoG6hC6VGtf1GTRz1xHLNrR9RaDYF/pssdRwm2r51H0oC02LB9q7GhTU3Hana2BtxHHdRK/&#10;DNvTcXP53i/ev7YxGXN7M62fQQWawp8ZfutLdcil08GdufSqFZYTq4FkCUr0x0UifBC+ny9B55n+&#10;vyD/AQAA//8DAFBLAQItABQABgAIAAAAIQC2gziS/gAAAOEBAAATAAAAAAAAAAAAAAAAAAAAAABb&#10;Q29udGVudF9UeXBlc10ueG1sUEsBAi0AFAAGAAgAAAAhADj9If/WAAAAlAEAAAsAAAAAAAAAAAAA&#10;AAAALwEAAF9yZWxzLy5yZWxzUEsBAi0AFAAGAAgAAAAhANfInE45BgAAbCsAAA4AAAAAAAAAAAAA&#10;AAAALgIAAGRycy9lMm9Eb2MueG1sUEsBAi0AFAAGAAgAAAAhALzgLWbdAAAACQEAAA8AAAAAAAAA&#10;AAAAAAAAkwgAAGRycy9kb3ducmV2LnhtbFBLBQYAAAAABAAEAPMAAACdCQAAAAA=&#10;">
                      <v:group id="Group 24" o:spid="_x0000_s1030" style="position:absolute;top:5715;width:30384;height:15811" coordsize="30384,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0" o:spid="_x0000_s1031" style="position:absolute;left:1047;top:1905;width:29337;height:9620" coordsize="16764,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7" o:spid="_x0000_s1032" style="position:absolute;flip:y;visibility:visible;mso-wrap-style:square" from="5810,952" to="1447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1u8MAAADaAAAADwAAAGRycy9kb3ducmV2LnhtbESP0WrCQBRE34X+w3ILvtWNIrFEV7Gl&#10;LQEVqfoBl+w1G8zejdmtxr93hYKPw8ycYWaLztbiQq2vHCsYDhIQxIXTFZcKDvvvt3cQPiBrrB2T&#10;ght5WMxfejPMtLvyL112oRQRwj5DBSaEJpPSF4Ys+oFriKN3dK3FEGVbSt3iNcJtLUdJkkqLFccF&#10;gw19GipOuz+rYGO/1ttTPnZ1uvowvridf/JVqlT/tVtOQQTqwjP83861ggk8rsQb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NbvDAAAA2gAAAA8AAAAAAAAAAAAA&#10;AAAAoQIAAGRycy9kb3ducmV2LnhtbFBLBQYAAAAABAAEAPkAAACRAwAAAAA=&#10;" strokecolor="#f68c36 [3049]"/>
                          <v:line id="Straight Connector 8" o:spid="_x0000_s1033" style="position:absolute;flip:y;visibility:visible;mso-wrap-style:square" from="12763,1905" to="1676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yb8AAADaAAAADwAAAGRycy9kb3ducmV2LnhtbERPzYrCMBC+L/gOYRa8remKlKVrFBWV&#10;gi6i6wMMzdgUm0ltota3NwfB48f3P552thY3an3lWMH3IAFBXDhdcang+L/6+gHhA7LG2jEpeJCH&#10;6aT3McZMuzvv6XYIpYgh7DNUYEJoMil9YciiH7iGOHIn11oMEbal1C3eY7it5TBJUmmx4thgsKGF&#10;oeJ8uFoFf3a53Z3zkavTzdz44nFZ55tUqf5nN/sFEagLb/HLnWsFcWu8Em+An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Y+hyb8AAADaAAAADwAAAAAAAAAAAAAAAACh&#10;AgAAZHJzL2Rvd25yZXYueG1sUEsFBgAAAAAEAAQA+QAAAI0DAAAAAA==&#10;" strokecolor="#f68c36 [3049]"/>
                          <v:line id="Straight Connector 9" o:spid="_x0000_s1034" style="position:absolute;flip:y;visibility:visible;mso-wrap-style:square" from="0,0" to="1276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EUsMAAADaAAAADwAAAGRycy9kb3ducmV2LnhtbESP0WrCQBRE34X+w3ILvtWNIsFGV7Gl&#10;LQEVqfoBl+w1G8zejdmtxr93hYKPw8ycYWaLztbiQq2vHCsYDhIQxIXTFZcKDvvvtwkIH5A11o5J&#10;wY08LOYvvRlm2l35ly67UIoIYZ+hAhNCk0npC0MW/cA1xNE7utZiiLItpW7xGuG2lqMkSaXFiuOC&#10;wYY+DRWn3Z9VsLFf6+0pH7s6XX0YX9zOP/kqVar/2i2nIAJ14Rn+b+dawTs8rsQb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DBFLDAAAA2gAAAA8AAAAAAAAAAAAA&#10;AAAAoQIAAGRycy9kb3ducmV2LnhtbFBLBQYAAAAABAAEAPkAAACRAwAAAAA=&#10;" strokecolor="#f68c36 [3049]"/>
                        </v:group>
                        <v:shape id="_x0000_s1035" type="#_x0000_t202" style="position:absolute;top:952;width:7912;height:7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C65211" w:rsidRPr="00DB0B93" w:rsidRDefault="00C65211" w:rsidP="00C65211">
                                <w:pPr>
                                  <w:rPr>
                                    <w:rFonts w:cstheme="minorHAnsi"/>
                                    <w:color w:val="17365D" w:themeColor="text2" w:themeShade="BF"/>
                                  </w:rPr>
                                </w:pPr>
                                <w:r w:rsidRPr="00DB0B93">
                                  <w:rPr>
                                    <w:rFonts w:cstheme="minorHAnsi"/>
                                    <w:color w:val="17365D" w:themeColor="text2" w:themeShade="BF"/>
                                  </w:rPr>
                                  <w:t>Inboard edge of lamp</w:t>
                                </w:r>
                              </w:p>
                            </w:txbxContent>
                          </v:textbox>
                        </v:shape>
                        <v:shape id="_x0000_s1036" type="#_x0000_t202" style="position:absolute;left:1047;top:10572;width:591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C65211" w:rsidRPr="00DB0B93" w:rsidRDefault="00C65211" w:rsidP="00C65211">
                                <w:pPr>
                                  <w:rPr>
                                    <w:rFonts w:cstheme="minorHAnsi"/>
                                    <w:color w:val="E36C0A" w:themeColor="accent6" w:themeShade="BF"/>
                                  </w:rPr>
                                </w:pPr>
                                <w:r w:rsidRPr="00DB0B93">
                                  <w:rPr>
                                    <w:rFonts w:cstheme="minorHAnsi"/>
                                    <w:color w:val="E36C0A" w:themeColor="accent6" w:themeShade="BF"/>
                                  </w:rPr>
                                  <w:t>Bar 1</w:t>
                                </w:r>
                              </w:p>
                            </w:txbxContent>
                          </v:textbox>
                        </v:shape>
                        <v:shape id="_x0000_s1037" type="#_x0000_t202" style="position:absolute;left:9525;top:10572;width:5911;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C65211" w:rsidRPr="00DB0B93" w:rsidRDefault="00C65211" w:rsidP="00C65211">
                                <w:pPr>
                                  <w:rPr>
                                    <w:rFonts w:cstheme="minorHAnsi"/>
                                    <w:color w:val="E36C0A" w:themeColor="accent6" w:themeShade="BF"/>
                                  </w:rPr>
                                </w:pPr>
                                <w:r w:rsidRPr="00DB0B93">
                                  <w:rPr>
                                    <w:rFonts w:cstheme="minorHAnsi"/>
                                    <w:color w:val="E36C0A" w:themeColor="accent6" w:themeShade="BF"/>
                                  </w:rPr>
                                  <w:t>B</w:t>
                                </w:r>
                                <w:r>
                                  <w:rPr>
                                    <w:rFonts w:cstheme="minorHAnsi"/>
                                    <w:color w:val="E36C0A" w:themeColor="accent6" w:themeShade="BF"/>
                                  </w:rPr>
                                  <w:t>ar 2</w:t>
                                </w:r>
                              </w:p>
                            </w:txbxContent>
                          </v:textbox>
                        </v:shape>
                        <v:line id="Straight Connector 16" o:spid="_x0000_s1038" style="position:absolute;visibility:visible;mso-wrap-style:square" from="0,0" to="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group>
                      <v:group id="Group 27" o:spid="_x0000_s1039" style="position:absolute;left:8763;width:32004;height:20574" coordsize="32004,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6" o:spid="_x0000_s1040" style="position:absolute;left:14382;top:4762;width:17622;height:15812" coordsize="17621,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41" style="position:absolute;top:2000;width:7239;height:11430" coordsize="723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11" o:spid="_x0000_s1042" style="position:absolute;visibility:visible;mso-wrap-style:square" from="95,0" to="9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3jb8AAADbAAAADwAAAGRycy9kb3ducmV2LnhtbERPy6rCMBDdX/Afwgjurqkicq1GEaFS&#10;deXjA4ZmbIvNpDSprX9vBOHu5nCes9r0phJPalxpWcFkHIEgzqwuOVdwuya/fyCcR9ZYWSYFL3Kw&#10;WQ9+Vhhr2/GZnhefixDCLkYFhfd1LKXLCjLoxrYmDtzdNgZ9gE0udYNdCDeVnEbRXBosOTQUWNOu&#10;oOxxaY2C5HiadS5NF25eH/wjmbX7Y9sqNRr22yUIT73/F3/dqQ7zJ/D5JRw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3jb8AAADbAAAADwAAAAAAAAAAAAAAAACh&#10;AgAAZHJzL2Rvd25yZXYueG1sUEsFBgAAAAAEAAQA+QAAAI0DAAAAAA==&#10;" strokecolor="#4579b8 [3044]">
                              <v:stroke dashstyle="dash"/>
                            </v:line>
                            <v:line id="Straight Connector 12" o:spid="_x0000_s1043" style="position:absolute;flip:x;visibility:visible;mso-wrap-style:square" from="3143,0" to="323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XJlsIAAADbAAAADwAAAGRycy9kb3ducmV2LnhtbERPTWvCQBC9F/wPywje6sYcbImuIool&#10;h7ZiFLwO2TEbzM6G7DZJ/323UOhtHu9z1tvRNqKnzteOFSzmCQji0umaKwXXy/H5FYQPyBobx6Tg&#10;mzxsN5OnNWbaDXymvgiViCHsM1RgQmgzKX1pyKKfu5Y4cnfXWQwRdpXUHQ4x3DYyTZKltFhzbDDY&#10;0t5Q+Si+rIIisUa+f1S38XBu87dmcXq5fZ6Umk3H3QpEoDH8i//cuY7zU/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XJlsIAAADbAAAADwAAAAAAAAAAAAAA&#10;AAChAgAAZHJzL2Rvd25yZXYueG1sUEsFBgAAAAAEAAQA+QAAAJADAAAAAA==&#10;" strokecolor="#4579b8 [3044]">
                              <v:stroke dashstyle="dash"/>
                            </v:line>
                            <v:line id="Straight Connector 13" o:spid="_x0000_s1044" style="position:absolute;visibility:visible;mso-wrap-style:square" from="7239,0" to="723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pMYcAAAADbAAAADwAAAGRycy9kb3ducmV2LnhtbERPzYrCMBC+C/sOYYS9aaorslajLEKX&#10;qie7PsDQjG2xmZQmtd23N4LgbT6+39nsBlOLO7WusqxgNo1AEOdWV1wouPwlk28QziNrrC2Tgn9y&#10;sNt+jDYYa9vzme6ZL0QIYRejgtL7JpbS5SUZdFPbEAfualuDPsC2kLrFPoSbWs6jaCkNVhwaSmxo&#10;X1J+yzqjIDmeFr1L05VbNgd/Sxbd77HrlPocDz9rEJ4G/xa/3KkO87/g+Us4QG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6TGHAAAAA2wAAAA8AAAAAAAAAAAAAAAAA&#10;oQIAAGRycy9kb3ducmV2LnhtbFBLBQYAAAAABAAEAPkAAACOAwAAAAA=&#10;" strokecolor="#4579b8 [3044]">
                              <v:stroke dashstyle="dash"/>
                            </v:line>
                            <v:shape id="Straight Arrow Connector 14" o:spid="_x0000_s1045" type="#_x0000_t32" style="position:absolute;top:2571;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46" type="#_x0000_t32" style="position:absolute;left:3619;top:2571;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group>
                          <v:shape id="_x0000_s1047" type="#_x0000_t202" style="position:absolute;left:9525;width:8096;height:7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65211" w:rsidRPr="00DB0B93" w:rsidRDefault="00C65211" w:rsidP="00C65211">
                                  <w:pPr>
                                    <w:rPr>
                                      <w:rFonts w:cstheme="minorHAnsi"/>
                                      <w:color w:val="17365D" w:themeColor="text2" w:themeShade="BF"/>
                                    </w:rPr>
                                  </w:pPr>
                                  <w:r w:rsidRPr="00DB0B93">
                                    <w:rPr>
                                      <w:rFonts w:cstheme="minorHAnsi"/>
                                      <w:color w:val="17365D" w:themeColor="text2" w:themeShade="BF"/>
                                    </w:rPr>
                                    <w:t>Outboard edge of lamp</w:t>
                                  </w:r>
                                </w:p>
                              </w:txbxContent>
                            </v:textbox>
                          </v:shape>
                          <v:line id="Straight Connector 22" o:spid="_x0000_s1048" style="position:absolute;visibility:visible;mso-wrap-style:square" from="9525,0" to="95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group>
                        <v:shape id="_x0000_s1049" type="#_x0000_t202" style="position:absolute;width:23907;height:7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65211" w:rsidRPr="00476EF3" w:rsidRDefault="00C65211" w:rsidP="00C65211">
                                <w:pPr>
                                  <w:rPr>
                                    <w:rFonts w:cstheme="minorHAnsi"/>
                                    <w:color w:val="548DD4" w:themeColor="text2" w:themeTint="99"/>
                                  </w:rPr>
                                </w:pPr>
                                <w:r w:rsidRPr="00476EF3">
                                  <w:rPr>
                                    <w:rFonts w:cstheme="minorHAnsi"/>
                                    <w:color w:val="548DD4" w:themeColor="text2" w:themeTint="99"/>
                                  </w:rPr>
                                  <w:t xml:space="preserve">Overlap shows progressive movement of the </w:t>
                                </w:r>
                                <w:r>
                                  <w:rPr>
                                    <w:rFonts w:cstheme="minorHAnsi"/>
                                    <w:color w:val="548DD4" w:themeColor="text2" w:themeTint="99"/>
                                  </w:rPr>
                                  <w:t>DI towards the outboard edge of the lamp</w:t>
                                </w:r>
                              </w:p>
                            </w:txbxContent>
                          </v:textbox>
                        </v:shape>
                      </v:group>
                    </v:group>
                  </w:pict>
                </mc:Fallback>
              </mc:AlternateContent>
            </w: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r w:rsidRPr="00DB0B93">
              <w:rPr>
                <w:rFonts w:ascii="Calibri" w:hAnsi="Calibri" w:cs="Calibri"/>
                <w:noProof/>
                <w:lang w:eastAsia="en-US"/>
              </w:rPr>
              <mc:AlternateContent>
                <mc:Choice Requires="wps">
                  <w:drawing>
                    <wp:anchor distT="0" distB="0" distL="114300" distR="114300" simplePos="0" relativeHeight="251665408" behindDoc="0" locked="0" layoutInCell="1" allowOverlap="1" wp14:anchorId="18AEC700" wp14:editId="0414FDCE">
                      <wp:simplePos x="0" y="0"/>
                      <wp:positionH relativeFrom="column">
                        <wp:posOffset>2577465</wp:posOffset>
                      </wp:positionH>
                      <wp:positionV relativeFrom="paragraph">
                        <wp:posOffset>133350</wp:posOffset>
                      </wp:positionV>
                      <wp:extent cx="5905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noFill/>
                                <a:miter lim="800000"/>
                                <a:headEnd/>
                                <a:tailEnd/>
                              </a:ln>
                            </wps:spPr>
                            <wps:txbx>
                              <w:txbxContent>
                                <w:p w:rsidR="00C65211" w:rsidRPr="00DB0B93" w:rsidRDefault="00C65211" w:rsidP="00C65211">
                                  <w:pPr>
                                    <w:rPr>
                                      <w:rFonts w:cstheme="minorHAnsi"/>
                                      <w:color w:val="E36C0A" w:themeColor="accent6" w:themeShade="BF"/>
                                    </w:rPr>
                                  </w:pPr>
                                  <w:r w:rsidRPr="00DB0B93">
                                    <w:rPr>
                                      <w:rFonts w:cstheme="minorHAnsi"/>
                                      <w:color w:val="E36C0A" w:themeColor="accent6" w:themeShade="BF"/>
                                    </w:rPr>
                                    <w:t>B</w:t>
                                  </w:r>
                                  <w:r>
                                    <w:rPr>
                                      <w:rFonts w:cstheme="minorHAnsi"/>
                                      <w:color w:val="E36C0A" w:themeColor="accent6" w:themeShade="BF"/>
                                    </w:rPr>
                                    <w:t>ar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2.95pt;margin-top:10.5pt;width:46.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jNIgIAACMEAAAOAAAAZHJzL2Uyb0RvYy54bWysU1+P0zAMf0fiO0R5Z23HClu17nTsGEI6&#10;/kh3fIA0TdeIJA5JtnZ8epx0txvwhshDZMf2L/bP9vpm1IochfMSTE2LWU6JMBxaafY1/fa4e7Wk&#10;xAdmWqbAiJqehKc3m5cv1oOtxBx6UK1wBEGMrwZb0z4EW2WZ573QzM/ACoPGDpxmAVW3z1rHBkTX&#10;Kpvn+ZtsANdaB1x4j693k5FuEn7XCR6+dJ0XgaiaYm4h3S7dTbyzzZpVe8dsL/k5DfYPWWgmDX56&#10;gbpjgZGDk39BackdeOjCjIPOoOskF6kGrKbI/6jmoWdWpFqQHG8vNPn/B8s/H786ItuazgtKDNPY&#10;o0cxBvIORjKP9AzWV+j1YNEvjPiMbU6lensP/LsnBrY9M3tx6xwMvWAtplfEyOwqdMLxEaQZPkGL&#10;37BDgAQ0dk5H7pANgujYptOlNTEVjo/lKi9LtHA0FYv89WpZpi9Y9RRtnQ8fBGgShZo6bH1CZ8d7&#10;H2I2rHpyiZ95ULLdSaWS4vbNVjlyZDgmu3TO6L+5KUOGmq7KeZmQDcT4NEFaBhxjJXVNl3k8MZxV&#10;kY33pk1yYFJNMmaizJmeyMjETRibMTViGWMjdQ20J+TLwTS1uGUo9OB+UjLgxNbU/zgwJyhRHw1y&#10;vioWizjiSVmUb+eouGtLc21hhiNUTQMlk7gNaS0SHfYWe7OTibbnTM4p4yQmNs9bE0f9Wk9ez7u9&#10;+QUAAP//AwBQSwMEFAAGAAgAAAAhAEXf1BreAAAACgEAAA8AAABkcnMvZG93bnJldi54bWxMjz1P&#10;wzAQhnck/oN1SGzUSZRWbYhTISQW1IEWBsZrfI3TxHaInTb8e44Jxnvv0ftRbmfbiwuNofVOQbpI&#10;QJCrvW5do+Dj/eVhDSJEdBp770jBNwXYVrc3JRbaX92eLofYCDZxoUAFJsahkDLUhiyGhR/I8e/k&#10;R4uRz7GResQrm9teZkmykhZbxwkGB3o2VHeHyXLILtTT3n+d010nP023wuWbeVXq/m5+egQRaY5/&#10;MPzW5+pQcaejn5wOoleQJ8sNowqylDcxkG/WLBxZyLMUZFXK/xOqHwAAAP//AwBQSwECLQAUAAYA&#10;CAAAACEAtoM4kv4AAADhAQAAEwAAAAAAAAAAAAAAAAAAAAAAW0NvbnRlbnRfVHlwZXNdLnhtbFBL&#10;AQItABQABgAIAAAAIQA4/SH/1gAAAJQBAAALAAAAAAAAAAAAAAAAAC8BAABfcmVscy8ucmVsc1BL&#10;AQItABQABgAIAAAAIQD6HrjNIgIAACMEAAAOAAAAAAAAAAAAAAAAAC4CAABkcnMvZTJvRG9jLnht&#10;bFBLAQItABQABgAIAAAAIQBF39Qa3gAAAAoBAAAPAAAAAAAAAAAAAAAAAHwEAABkcnMvZG93bnJl&#10;di54bWxQSwUGAAAAAAQABADzAAAAhwUAAAAA&#10;" stroked="f">
                      <v:textbox style="mso-fit-shape-to-text:t">
                        <w:txbxContent>
                          <w:p w:rsidR="00C65211" w:rsidRPr="00DB0B93" w:rsidRDefault="00C65211" w:rsidP="00C65211">
                            <w:pPr>
                              <w:rPr>
                                <w:rFonts w:cstheme="minorHAnsi"/>
                                <w:color w:val="E36C0A" w:themeColor="accent6" w:themeShade="BF"/>
                              </w:rPr>
                            </w:pPr>
                            <w:r w:rsidRPr="00DB0B93">
                              <w:rPr>
                                <w:rFonts w:cstheme="minorHAnsi"/>
                                <w:color w:val="E36C0A" w:themeColor="accent6" w:themeShade="BF"/>
                              </w:rPr>
                              <w:t>B</w:t>
                            </w:r>
                            <w:r>
                              <w:rPr>
                                <w:rFonts w:cstheme="minorHAnsi"/>
                                <w:color w:val="E36C0A" w:themeColor="accent6" w:themeShade="BF"/>
                              </w:rPr>
                              <w:t>ar 3</w:t>
                            </w:r>
                          </w:p>
                        </w:txbxContent>
                      </v:textbox>
                    </v:shape>
                  </w:pict>
                </mc:Fallback>
              </mc:AlternateContent>
            </w: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p>
          <w:p w:rsidR="00C65211" w:rsidRDefault="00C65211" w:rsidP="00C65211">
            <w:pPr>
              <w:ind w:left="851" w:hanging="851"/>
              <w:rPr>
                <w:rFonts w:ascii="Calibri" w:hAnsi="Calibri" w:cs="Calibri"/>
                <w:color w:val="000000" w:themeColor="text1"/>
                <w:sz w:val="22"/>
              </w:rPr>
            </w:pPr>
            <w:r>
              <w:rPr>
                <w:rFonts w:ascii="Calibri" w:hAnsi="Calibri" w:cs="Calibri"/>
                <w:color w:val="000000" w:themeColor="text1"/>
                <w:sz w:val="22"/>
              </w:rPr>
              <w:t>Or is there an alternative logic?</w:t>
            </w:r>
          </w:p>
          <w:p w:rsidR="00C65211" w:rsidRPr="00F565DD" w:rsidRDefault="00C65211" w:rsidP="00C65211">
            <w:pPr>
              <w:ind w:left="851" w:hanging="851"/>
              <w:rPr>
                <w:rFonts w:ascii="Calibri" w:hAnsi="Calibri" w:cs="Calibri"/>
                <w:color w:val="000000" w:themeColor="text1"/>
                <w:sz w:val="22"/>
              </w:rPr>
            </w:pPr>
          </w:p>
        </w:tc>
      </w:tr>
    </w:tbl>
    <w:p w:rsidR="00C65211" w:rsidRDefault="00C65211" w:rsidP="00C65211">
      <w:pPr>
        <w:rPr>
          <w:rFonts w:ascii="Calibri" w:hAnsi="Calibri" w:cs="Calibri"/>
          <w:sz w:val="22"/>
        </w:rPr>
      </w:pPr>
      <w:bookmarkStart w:id="2" w:name="+R17Cons65"/>
      <w:bookmarkEnd w:id="2"/>
    </w:p>
    <w:p w:rsidR="00C65211" w:rsidRDefault="00C65211" w:rsidP="00C65211">
      <w:pPr>
        <w:rPr>
          <w:rFonts w:ascii="Calibri" w:hAnsi="Calibri" w:cs="Calibri"/>
          <w:sz w:val="22"/>
        </w:rPr>
      </w:pPr>
    </w:p>
    <w:p w:rsidR="00C65211" w:rsidRPr="00207FF4" w:rsidRDefault="00293B8F" w:rsidP="00C65211">
      <w:pPr>
        <w:pStyle w:val="PlainText"/>
        <w:rPr>
          <w:lang w:val="en-GB"/>
        </w:rPr>
      </w:pPr>
      <w:hyperlink r:id="rId10" w:history="1">
        <w:r w:rsidR="00C65211" w:rsidRPr="00207FF4">
          <w:rPr>
            <w:rStyle w:val="Hyperlink"/>
            <w:lang w:val="en-GB"/>
          </w:rPr>
          <w:t>https://m.youtube.com/watch?v=N4WUrb1-Khk</w:t>
        </w:r>
      </w:hyperlink>
    </w:p>
    <w:p w:rsidR="00C65211" w:rsidRDefault="00C65211" w:rsidP="00C65211">
      <w:pPr>
        <w:rPr>
          <w:rFonts w:ascii="Calibri" w:hAnsi="Calibri" w:cs="Calibri"/>
          <w:sz w:val="22"/>
        </w:rPr>
      </w:pPr>
    </w:p>
    <w:p w:rsidR="00C65211" w:rsidRPr="00C65211" w:rsidRDefault="00C65211" w:rsidP="00C65211">
      <w:r>
        <w:rPr>
          <w:rFonts w:ascii="Calibri" w:hAnsi="Calibri" w:cs="Calibri"/>
        </w:rPr>
        <w:t>The type approval authority (A) is a synonym for a type approval authority.</w:t>
      </w:r>
    </w:p>
    <w:p w:rsidR="000A3020" w:rsidRDefault="00C65211" w:rsidP="00C65211">
      <w:pPr>
        <w:pStyle w:val="HChG"/>
        <w:tabs>
          <w:tab w:val="clear" w:pos="851"/>
          <w:tab w:val="left" w:pos="574"/>
          <w:tab w:val="left" w:pos="1134"/>
        </w:tabs>
        <w:ind w:left="567" w:rightChars="562" w:right="1180" w:firstLine="0"/>
      </w:pPr>
      <w:r>
        <w:t>II.</w:t>
      </w:r>
      <w:r>
        <w:tab/>
        <w:t>R</w:t>
      </w:r>
      <w:r w:rsidRPr="00C65211">
        <w:t>esolution proposed</w:t>
      </w:r>
    </w:p>
    <w:p w:rsidR="00C65211" w:rsidRPr="00C65211" w:rsidRDefault="00C65211" w:rsidP="00C65211">
      <w:pPr>
        <w:ind w:left="840"/>
        <w:rPr>
          <w:lang w:val="en-GB" w:eastAsia="en-US"/>
        </w:rPr>
      </w:pPr>
      <w:r>
        <w:rPr>
          <w:lang w:val="en-GB" w:eastAsia="en-US"/>
        </w:rPr>
        <w:t xml:space="preserve">The intention </w:t>
      </w:r>
      <w:r w:rsidRPr="00C65211">
        <w:rPr>
          <w:lang w:val="en-GB" w:eastAsia="en-US"/>
        </w:rPr>
        <w:t>i</w:t>
      </w:r>
      <w:r>
        <w:rPr>
          <w:lang w:val="en-GB" w:eastAsia="en-US"/>
        </w:rPr>
        <w:t xml:space="preserve">s to establish a task force on </w:t>
      </w:r>
      <w:r w:rsidRPr="00C65211">
        <w:rPr>
          <w:lang w:val="en-GB" w:eastAsia="en-US"/>
        </w:rPr>
        <w:t>“sequential activation”. This task force should clarify the interpretation or formulate a working document for the 76th GRE to change R6.</w:t>
      </w:r>
    </w:p>
    <w:sectPr w:rsidR="00C65211" w:rsidRPr="00C65211" w:rsidSect="00D0123F">
      <w:headerReference w:type="default" r:id="rId11"/>
      <w:headerReference w:type="first" r:id="rId12"/>
      <w:pgSz w:w="11906" w:h="16838" w:code="9"/>
      <w:pgMar w:top="1418" w:right="1134" w:bottom="1418"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11" w:rsidRDefault="00C65211" w:rsidP="00D867E2">
      <w:r>
        <w:separator/>
      </w:r>
    </w:p>
  </w:endnote>
  <w:endnote w:type="continuationSeparator" w:id="0">
    <w:p w:rsidR="00C65211" w:rsidRDefault="00C65211" w:rsidP="00D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11" w:rsidRDefault="00C65211" w:rsidP="00D867E2">
      <w:r>
        <w:separator/>
      </w:r>
    </w:p>
  </w:footnote>
  <w:footnote w:type="continuationSeparator" w:id="0">
    <w:p w:rsidR="00C65211" w:rsidRDefault="00C65211" w:rsidP="00D8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11" w:rsidRDefault="00C65211">
    <w:pPr>
      <w:pStyle w:val="Header"/>
    </w:pPr>
  </w:p>
  <w:p w:rsidR="00C65211" w:rsidRDefault="00C65211">
    <w:pPr>
      <w:pStyle w:val="Header"/>
    </w:pPr>
  </w:p>
  <w:p w:rsidR="00C65211" w:rsidRDefault="00C65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C65211" w:rsidRPr="00692425" w:rsidTr="007F68EB">
      <w:tc>
        <w:tcPr>
          <w:tcW w:w="4536" w:type="dxa"/>
          <w:vAlign w:val="center"/>
        </w:tcPr>
        <w:p w:rsidR="00C65211" w:rsidRPr="00C9095D" w:rsidRDefault="00C65211" w:rsidP="00C65211">
          <w:pPr>
            <w:tabs>
              <w:tab w:val="center" w:pos="4677"/>
              <w:tab w:val="right" w:pos="9355"/>
            </w:tabs>
            <w:ind w:left="-108"/>
            <w:rPr>
              <w:rFonts w:ascii="Times New Roman" w:hAnsi="Times New Roman"/>
              <w:lang w:eastAsia="ar-SA"/>
            </w:rPr>
          </w:pPr>
          <w:r w:rsidRPr="00692425">
            <w:rPr>
              <w:rFonts w:ascii="Times New Roman" w:hAnsi="Times New Roman"/>
              <w:lang w:eastAsia="ar-SA"/>
            </w:rPr>
            <w:t xml:space="preserve">Submitted by the expert from </w:t>
          </w:r>
          <w:r>
            <w:rPr>
              <w:rFonts w:ascii="Times New Roman" w:hAnsi="Times New Roman"/>
              <w:lang w:eastAsia="ar-SA"/>
            </w:rPr>
            <w:t>Germany</w:t>
          </w:r>
        </w:p>
      </w:tc>
      <w:tc>
        <w:tcPr>
          <w:tcW w:w="5103" w:type="dxa"/>
        </w:tcPr>
        <w:p w:rsidR="00C65211" w:rsidRPr="00692425" w:rsidRDefault="00C65211" w:rsidP="007F68EB">
          <w:pPr>
            <w:ind w:left="1156"/>
            <w:rPr>
              <w:rFonts w:ascii="Times New Roman" w:hAnsi="Times New Roman"/>
              <w:b/>
              <w:bCs/>
              <w:lang w:val="en-TT"/>
            </w:rPr>
          </w:pPr>
          <w:r w:rsidRPr="00293B8F">
            <w:rPr>
              <w:rFonts w:ascii="Times New Roman" w:hAnsi="Times New Roman"/>
              <w:u w:val="single"/>
              <w:lang w:val="en-TT" w:eastAsia="ar-SA"/>
            </w:rPr>
            <w:t>Informal document</w:t>
          </w:r>
          <w:r w:rsidR="00293B8F">
            <w:rPr>
              <w:rFonts w:ascii="Times New Roman" w:hAnsi="Times New Roman"/>
              <w:lang w:val="en-TT" w:eastAsia="ar-SA"/>
            </w:rPr>
            <w:t xml:space="preserve"> </w:t>
          </w:r>
          <w:r w:rsidRPr="00293B8F">
            <w:rPr>
              <w:rFonts w:ascii="Times New Roman" w:hAnsi="Times New Roman"/>
              <w:b/>
              <w:bCs/>
              <w:lang w:val="en-TT" w:eastAsia="ar-SA"/>
            </w:rPr>
            <w:t>GRE</w:t>
          </w:r>
          <w:r w:rsidRPr="00692425">
            <w:rPr>
              <w:rFonts w:ascii="Times New Roman" w:hAnsi="Times New Roman"/>
              <w:b/>
              <w:bCs/>
              <w:lang w:val="en-TT" w:eastAsia="ar-SA"/>
            </w:rPr>
            <w:t>-</w:t>
          </w:r>
          <w:r>
            <w:rPr>
              <w:rFonts w:ascii="Times New Roman" w:hAnsi="Times New Roman" w:hint="eastAsia"/>
              <w:b/>
              <w:bCs/>
              <w:lang w:val="en-TT"/>
            </w:rPr>
            <w:t>75</w:t>
          </w:r>
          <w:r w:rsidRPr="00692425">
            <w:rPr>
              <w:rFonts w:ascii="Times New Roman" w:hAnsi="Times New Roman"/>
              <w:b/>
              <w:bCs/>
              <w:lang w:val="en-TT" w:eastAsia="ar-SA"/>
            </w:rPr>
            <w:t>-</w:t>
          </w:r>
          <w:r w:rsidR="00293B8F">
            <w:rPr>
              <w:rFonts w:ascii="Times New Roman" w:hAnsi="Times New Roman"/>
              <w:b/>
              <w:bCs/>
              <w:lang w:val="en-TT" w:eastAsia="ar-SA"/>
            </w:rPr>
            <w:t>10</w:t>
          </w:r>
        </w:p>
        <w:p w:rsidR="00C65211" w:rsidRDefault="00C65211" w:rsidP="00E00F7B">
          <w:pPr>
            <w:tabs>
              <w:tab w:val="center" w:pos="4677"/>
              <w:tab w:val="right" w:pos="9355"/>
            </w:tabs>
            <w:ind w:left="1156"/>
            <w:rPr>
              <w:rFonts w:ascii="Times New Roman" w:hAnsi="Times New Roman"/>
              <w:lang w:val="en-TT"/>
            </w:rPr>
          </w:pPr>
          <w:r w:rsidRPr="00692425">
            <w:rPr>
              <w:rFonts w:ascii="Times New Roman" w:hAnsi="Times New Roman"/>
              <w:lang w:val="en-TT" w:eastAsia="ar-SA"/>
            </w:rPr>
            <w:t>(</w:t>
          </w:r>
          <w:r>
            <w:rPr>
              <w:rFonts w:ascii="Times New Roman" w:hAnsi="Times New Roman" w:hint="eastAsia"/>
              <w:lang w:val="en-TT"/>
            </w:rPr>
            <w:t>75</w:t>
          </w:r>
          <w:r w:rsidRPr="00692425">
            <w:rPr>
              <w:rFonts w:ascii="Times New Roman" w:hAnsi="Times New Roman"/>
              <w:lang w:val="en-TT" w:eastAsia="ar-SA"/>
            </w:rPr>
            <w:t xml:space="preserve">th GRE, </w:t>
          </w:r>
          <w:r>
            <w:rPr>
              <w:rFonts w:ascii="Times New Roman" w:hAnsi="Times New Roman" w:hint="eastAsia"/>
              <w:lang w:val="en-TT"/>
            </w:rPr>
            <w:t>5</w:t>
          </w:r>
          <w:r w:rsidRPr="00692425">
            <w:rPr>
              <w:rFonts w:ascii="Times New Roman" w:hAnsi="Times New Roman"/>
              <w:lang w:val="en-TT" w:eastAsia="ar-SA"/>
            </w:rPr>
            <w:t>-</w:t>
          </w:r>
          <w:r>
            <w:rPr>
              <w:rFonts w:ascii="Times New Roman" w:hAnsi="Times New Roman" w:hint="eastAsia"/>
              <w:lang w:val="en-TT"/>
            </w:rPr>
            <w:t>8</w:t>
          </w:r>
          <w:r w:rsidRPr="00692425">
            <w:rPr>
              <w:rFonts w:ascii="Times New Roman" w:hAnsi="Times New Roman"/>
              <w:lang w:val="en-TT" w:eastAsia="ar-SA"/>
            </w:rPr>
            <w:t xml:space="preserve"> </w:t>
          </w:r>
          <w:r>
            <w:rPr>
              <w:rFonts w:ascii="Times New Roman" w:hAnsi="Times New Roman" w:hint="eastAsia"/>
              <w:lang w:val="en-TT"/>
            </w:rPr>
            <w:t>April</w:t>
          </w:r>
          <w:r w:rsidRPr="00692425">
            <w:rPr>
              <w:rFonts w:ascii="Times New Roman" w:hAnsi="Times New Roman"/>
              <w:lang w:val="en-TT" w:eastAsia="ar-SA"/>
            </w:rPr>
            <w:t xml:space="preserve"> 201</w:t>
          </w:r>
          <w:r>
            <w:rPr>
              <w:rFonts w:ascii="Times New Roman" w:hAnsi="Times New Roman" w:hint="eastAsia"/>
              <w:lang w:val="en-TT"/>
            </w:rPr>
            <w:t>6</w:t>
          </w:r>
        </w:p>
        <w:p w:rsidR="00C65211" w:rsidRPr="00692425" w:rsidRDefault="00C65211" w:rsidP="00293B8F">
          <w:pPr>
            <w:tabs>
              <w:tab w:val="center" w:pos="4677"/>
              <w:tab w:val="right" w:pos="9355"/>
            </w:tabs>
            <w:ind w:left="1156"/>
            <w:rPr>
              <w:rFonts w:ascii="Times New Roman" w:hAnsi="Times New Roman"/>
              <w:lang w:val="en-TT"/>
            </w:rPr>
          </w:pPr>
          <w:r>
            <w:rPr>
              <w:rFonts w:ascii="Times New Roman" w:hAnsi="Times New Roman"/>
              <w:lang w:val="en-TT"/>
            </w:rPr>
            <w:t>agenda item 7 (a)</w:t>
          </w:r>
          <w:r>
            <w:rPr>
              <w:rFonts w:ascii="Times New Roman" w:hAnsi="Times New Roman" w:hint="eastAsia"/>
              <w:lang w:val="en-TT"/>
            </w:rPr>
            <w:t>)</w:t>
          </w:r>
        </w:p>
      </w:tc>
    </w:tr>
  </w:tbl>
  <w:p w:rsidR="00C65211" w:rsidRPr="00031C72" w:rsidRDefault="00C65211" w:rsidP="00031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580"/>
    <w:multiLevelType w:val="hybridMultilevel"/>
    <w:tmpl w:val="67C8FEA2"/>
    <w:lvl w:ilvl="0" w:tplc="0F7E9EB0">
      <w:start w:val="1"/>
      <w:numFmt w:val="upperRoman"/>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AB853B4"/>
    <w:multiLevelType w:val="hybridMultilevel"/>
    <w:tmpl w:val="D0307E6E"/>
    <w:lvl w:ilvl="0" w:tplc="04090013">
      <w:start w:val="1"/>
      <w:numFmt w:val="upperRoman"/>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47A4435"/>
    <w:multiLevelType w:val="hybridMultilevel"/>
    <w:tmpl w:val="73227D2C"/>
    <w:lvl w:ilvl="0" w:tplc="04090013">
      <w:start w:val="1"/>
      <w:numFmt w:val="upperRoman"/>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32DC5473"/>
    <w:multiLevelType w:val="hybridMultilevel"/>
    <w:tmpl w:val="8E305DE4"/>
    <w:lvl w:ilvl="0" w:tplc="4808B63E">
      <w:start w:val="1"/>
      <w:numFmt w:val="decimalFullWidth"/>
      <w:lvlText w:val="%1．"/>
      <w:lvlJc w:val="left"/>
      <w:pPr>
        <w:ind w:left="786" w:hanging="360"/>
      </w:pPr>
      <w:rPr>
        <w:rFonts w:ascii="Times New Roman" w:hAnsi="Times New Roman" w:cs="Times New Roman"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33BB51B2"/>
    <w:multiLevelType w:val="hybridMultilevel"/>
    <w:tmpl w:val="F1EEC13E"/>
    <w:lvl w:ilvl="0" w:tplc="82F202A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2DD4812"/>
    <w:multiLevelType w:val="hybridMultilevel"/>
    <w:tmpl w:val="AE36D164"/>
    <w:lvl w:ilvl="0" w:tplc="82F202A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69C178F"/>
    <w:multiLevelType w:val="hybridMultilevel"/>
    <w:tmpl w:val="85E2B908"/>
    <w:lvl w:ilvl="0" w:tplc="ACC6931E">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7">
    <w:nsid w:val="672D639B"/>
    <w:multiLevelType w:val="hybridMultilevel"/>
    <w:tmpl w:val="BBA41CAC"/>
    <w:lvl w:ilvl="0" w:tplc="B91AC7F6">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8">
    <w:nsid w:val="710B73DD"/>
    <w:multiLevelType w:val="hybridMultilevel"/>
    <w:tmpl w:val="6276B03C"/>
    <w:lvl w:ilvl="0" w:tplc="1D2A52B2">
      <w:start w:val="1"/>
      <w:numFmt w:val="decimal"/>
      <w:lvlText w:val="%1."/>
      <w:lvlJc w:val="left"/>
      <w:pPr>
        <w:ind w:left="1260" w:hanging="420"/>
      </w:pPr>
      <w:rPr>
        <w:rFonts w:ascii="Arial" w:eastAsia="MS Mincho" w:hAnsi="Arial" w:hint="default"/>
        <w:b/>
        <w:i w:val="0"/>
        <w:spacing w:val="-3"/>
        <w:w w:val="99"/>
        <w:sz w:val="20"/>
        <w:szCs w:val="17"/>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FF81A8E"/>
    <w:multiLevelType w:val="hybridMultilevel"/>
    <w:tmpl w:val="EA36C732"/>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6"/>
  </w:num>
  <w:num w:numId="3">
    <w:abstractNumId w:val="7"/>
  </w:num>
  <w:num w:numId="4">
    <w:abstractNumId w:val="5"/>
  </w:num>
  <w:num w:numId="5">
    <w:abstractNumId w:val="4"/>
  </w:num>
  <w:num w:numId="6">
    <w:abstractNumId w:val="9"/>
  </w:num>
  <w:num w:numId="7">
    <w:abstractNumId w:val="8"/>
  </w:num>
  <w:num w:numId="8">
    <w:abstractNumId w:val="2"/>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なし">
    <w15:presenceInfo w15:providerId="None" w15:userId="なし"/>
  </w15:person>
  <w15:person w15:author="Doi Shinji">
    <w15:presenceInfo w15:providerId="AD" w15:userId="S-1-5-21-3153094870-3902787011-73412341-54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47"/>
    <w:rsid w:val="0000769E"/>
    <w:rsid w:val="00012D33"/>
    <w:rsid w:val="00016819"/>
    <w:rsid w:val="00020450"/>
    <w:rsid w:val="00023701"/>
    <w:rsid w:val="000253A9"/>
    <w:rsid w:val="00031C72"/>
    <w:rsid w:val="0003247A"/>
    <w:rsid w:val="00033152"/>
    <w:rsid w:val="00051579"/>
    <w:rsid w:val="0008411C"/>
    <w:rsid w:val="000937F8"/>
    <w:rsid w:val="00094545"/>
    <w:rsid w:val="000A3020"/>
    <w:rsid w:val="000A602A"/>
    <w:rsid w:val="000C33C7"/>
    <w:rsid w:val="000C7B3E"/>
    <w:rsid w:val="000D4422"/>
    <w:rsid w:val="000E439A"/>
    <w:rsid w:val="000F3280"/>
    <w:rsid w:val="001046F4"/>
    <w:rsid w:val="00120368"/>
    <w:rsid w:val="001255DB"/>
    <w:rsid w:val="00130B43"/>
    <w:rsid w:val="001320B5"/>
    <w:rsid w:val="00133CEA"/>
    <w:rsid w:val="0016684A"/>
    <w:rsid w:val="00167BCB"/>
    <w:rsid w:val="0017430C"/>
    <w:rsid w:val="00184525"/>
    <w:rsid w:val="00190C3F"/>
    <w:rsid w:val="001A16C1"/>
    <w:rsid w:val="001A7FB7"/>
    <w:rsid w:val="001B4A61"/>
    <w:rsid w:val="001C2A8B"/>
    <w:rsid w:val="001C6187"/>
    <w:rsid w:val="001D127A"/>
    <w:rsid w:val="001D5796"/>
    <w:rsid w:val="001D5B58"/>
    <w:rsid w:val="001D66C0"/>
    <w:rsid w:val="001E4369"/>
    <w:rsid w:val="001E7640"/>
    <w:rsid w:val="001F25E6"/>
    <w:rsid w:val="001F3838"/>
    <w:rsid w:val="001F7FE2"/>
    <w:rsid w:val="00217707"/>
    <w:rsid w:val="00217811"/>
    <w:rsid w:val="00220357"/>
    <w:rsid w:val="00232DCF"/>
    <w:rsid w:val="00241A95"/>
    <w:rsid w:val="00247D5E"/>
    <w:rsid w:val="00257200"/>
    <w:rsid w:val="00262F74"/>
    <w:rsid w:val="002801AB"/>
    <w:rsid w:val="00280EA1"/>
    <w:rsid w:val="0029024B"/>
    <w:rsid w:val="00293B8F"/>
    <w:rsid w:val="00296045"/>
    <w:rsid w:val="002975AD"/>
    <w:rsid w:val="002B0E6B"/>
    <w:rsid w:val="002B77BD"/>
    <w:rsid w:val="002D2BC0"/>
    <w:rsid w:val="002D3E2B"/>
    <w:rsid w:val="002D4DFD"/>
    <w:rsid w:val="002D7414"/>
    <w:rsid w:val="002F19C2"/>
    <w:rsid w:val="00302D5A"/>
    <w:rsid w:val="003145BD"/>
    <w:rsid w:val="00326D7C"/>
    <w:rsid w:val="00330720"/>
    <w:rsid w:val="00331019"/>
    <w:rsid w:val="003427CB"/>
    <w:rsid w:val="00361465"/>
    <w:rsid w:val="00362967"/>
    <w:rsid w:val="0036301C"/>
    <w:rsid w:val="00373146"/>
    <w:rsid w:val="003924E2"/>
    <w:rsid w:val="0039252B"/>
    <w:rsid w:val="00392F4D"/>
    <w:rsid w:val="003953D3"/>
    <w:rsid w:val="003A0F92"/>
    <w:rsid w:val="003A4F51"/>
    <w:rsid w:val="003A63F2"/>
    <w:rsid w:val="003B1039"/>
    <w:rsid w:val="003B6BD3"/>
    <w:rsid w:val="003B71FB"/>
    <w:rsid w:val="003C714B"/>
    <w:rsid w:val="003D4E84"/>
    <w:rsid w:val="003E59A9"/>
    <w:rsid w:val="003F046F"/>
    <w:rsid w:val="0040382E"/>
    <w:rsid w:val="004069D4"/>
    <w:rsid w:val="00416D88"/>
    <w:rsid w:val="00416FBB"/>
    <w:rsid w:val="00432DEC"/>
    <w:rsid w:val="00434F28"/>
    <w:rsid w:val="004359F4"/>
    <w:rsid w:val="00437C03"/>
    <w:rsid w:val="00447180"/>
    <w:rsid w:val="00463D17"/>
    <w:rsid w:val="004653A8"/>
    <w:rsid w:val="00472F35"/>
    <w:rsid w:val="00473FCA"/>
    <w:rsid w:val="00477AFD"/>
    <w:rsid w:val="004A4C97"/>
    <w:rsid w:val="004A546A"/>
    <w:rsid w:val="004B1B0E"/>
    <w:rsid w:val="004B591F"/>
    <w:rsid w:val="004B732A"/>
    <w:rsid w:val="004D2A13"/>
    <w:rsid w:val="004D7FFA"/>
    <w:rsid w:val="004E15C4"/>
    <w:rsid w:val="005025C5"/>
    <w:rsid w:val="00515BF8"/>
    <w:rsid w:val="005378F8"/>
    <w:rsid w:val="00564A23"/>
    <w:rsid w:val="00564C7C"/>
    <w:rsid w:val="005724D6"/>
    <w:rsid w:val="00573BFF"/>
    <w:rsid w:val="00585191"/>
    <w:rsid w:val="00591A16"/>
    <w:rsid w:val="005949F1"/>
    <w:rsid w:val="005A2DAA"/>
    <w:rsid w:val="005A2E18"/>
    <w:rsid w:val="005B2F2E"/>
    <w:rsid w:val="005B304C"/>
    <w:rsid w:val="005D70F9"/>
    <w:rsid w:val="005E4D3E"/>
    <w:rsid w:val="005F29ED"/>
    <w:rsid w:val="00600B6B"/>
    <w:rsid w:val="0061016E"/>
    <w:rsid w:val="006101BB"/>
    <w:rsid w:val="0061061D"/>
    <w:rsid w:val="00614C7B"/>
    <w:rsid w:val="006219CF"/>
    <w:rsid w:val="006222AF"/>
    <w:rsid w:val="0062381F"/>
    <w:rsid w:val="006333B4"/>
    <w:rsid w:val="006352B4"/>
    <w:rsid w:val="00641A05"/>
    <w:rsid w:val="006538A5"/>
    <w:rsid w:val="00677AD2"/>
    <w:rsid w:val="00682599"/>
    <w:rsid w:val="00687AF9"/>
    <w:rsid w:val="00697F14"/>
    <w:rsid w:val="006A31D4"/>
    <w:rsid w:val="006A4161"/>
    <w:rsid w:val="006A54C7"/>
    <w:rsid w:val="006A7D2D"/>
    <w:rsid w:val="006B6604"/>
    <w:rsid w:val="006B68E7"/>
    <w:rsid w:val="006D5FDC"/>
    <w:rsid w:val="006F4E43"/>
    <w:rsid w:val="007007CD"/>
    <w:rsid w:val="00735200"/>
    <w:rsid w:val="00735720"/>
    <w:rsid w:val="0073700C"/>
    <w:rsid w:val="00745AF5"/>
    <w:rsid w:val="007523B8"/>
    <w:rsid w:val="00754188"/>
    <w:rsid w:val="0075491F"/>
    <w:rsid w:val="007575A4"/>
    <w:rsid w:val="00772B07"/>
    <w:rsid w:val="007812DB"/>
    <w:rsid w:val="00782FCF"/>
    <w:rsid w:val="00787488"/>
    <w:rsid w:val="00792194"/>
    <w:rsid w:val="007C09CD"/>
    <w:rsid w:val="007C1EDD"/>
    <w:rsid w:val="007C2E69"/>
    <w:rsid w:val="007D68F2"/>
    <w:rsid w:val="007E1E4E"/>
    <w:rsid w:val="007E3F56"/>
    <w:rsid w:val="007E6802"/>
    <w:rsid w:val="007F3E08"/>
    <w:rsid w:val="007F634B"/>
    <w:rsid w:val="007F68EB"/>
    <w:rsid w:val="0080026D"/>
    <w:rsid w:val="00804217"/>
    <w:rsid w:val="008128AF"/>
    <w:rsid w:val="00813743"/>
    <w:rsid w:val="00824295"/>
    <w:rsid w:val="00830A64"/>
    <w:rsid w:val="0084164F"/>
    <w:rsid w:val="008456CD"/>
    <w:rsid w:val="0085135C"/>
    <w:rsid w:val="00867C2F"/>
    <w:rsid w:val="008A12DF"/>
    <w:rsid w:val="008B2442"/>
    <w:rsid w:val="008D3246"/>
    <w:rsid w:val="008D4EC3"/>
    <w:rsid w:val="008D7919"/>
    <w:rsid w:val="008D7951"/>
    <w:rsid w:val="008E7146"/>
    <w:rsid w:val="00913FEA"/>
    <w:rsid w:val="00915B67"/>
    <w:rsid w:val="0093461F"/>
    <w:rsid w:val="009358CF"/>
    <w:rsid w:val="009579C5"/>
    <w:rsid w:val="00966EFF"/>
    <w:rsid w:val="00970862"/>
    <w:rsid w:val="0097527F"/>
    <w:rsid w:val="00977ED7"/>
    <w:rsid w:val="009B01F5"/>
    <w:rsid w:val="009B427B"/>
    <w:rsid w:val="009C1F85"/>
    <w:rsid w:val="009D3814"/>
    <w:rsid w:val="009E5E26"/>
    <w:rsid w:val="009F4D9F"/>
    <w:rsid w:val="00A0329D"/>
    <w:rsid w:val="00A12389"/>
    <w:rsid w:val="00A13C89"/>
    <w:rsid w:val="00A2295F"/>
    <w:rsid w:val="00A24180"/>
    <w:rsid w:val="00A36752"/>
    <w:rsid w:val="00A46E96"/>
    <w:rsid w:val="00A50143"/>
    <w:rsid w:val="00A63548"/>
    <w:rsid w:val="00A73465"/>
    <w:rsid w:val="00A802E5"/>
    <w:rsid w:val="00A821CD"/>
    <w:rsid w:val="00A82959"/>
    <w:rsid w:val="00A9527F"/>
    <w:rsid w:val="00A97514"/>
    <w:rsid w:val="00AB44DD"/>
    <w:rsid w:val="00AC4606"/>
    <w:rsid w:val="00AE37EC"/>
    <w:rsid w:val="00AF12CB"/>
    <w:rsid w:val="00AF2978"/>
    <w:rsid w:val="00AF7531"/>
    <w:rsid w:val="00B135DE"/>
    <w:rsid w:val="00B259F1"/>
    <w:rsid w:val="00B26296"/>
    <w:rsid w:val="00B50D47"/>
    <w:rsid w:val="00B669FD"/>
    <w:rsid w:val="00B71C1D"/>
    <w:rsid w:val="00B72FCF"/>
    <w:rsid w:val="00B76024"/>
    <w:rsid w:val="00B80526"/>
    <w:rsid w:val="00BA45B4"/>
    <w:rsid w:val="00BD69B6"/>
    <w:rsid w:val="00BE0753"/>
    <w:rsid w:val="00BF3511"/>
    <w:rsid w:val="00C1184C"/>
    <w:rsid w:val="00C27AF8"/>
    <w:rsid w:val="00C453E2"/>
    <w:rsid w:val="00C65211"/>
    <w:rsid w:val="00C80C61"/>
    <w:rsid w:val="00C9095D"/>
    <w:rsid w:val="00CA57A3"/>
    <w:rsid w:val="00CA7F0A"/>
    <w:rsid w:val="00CB0FE7"/>
    <w:rsid w:val="00CD5B4B"/>
    <w:rsid w:val="00CF0E48"/>
    <w:rsid w:val="00CF6ECA"/>
    <w:rsid w:val="00CF7D06"/>
    <w:rsid w:val="00D0123F"/>
    <w:rsid w:val="00D03730"/>
    <w:rsid w:val="00D303EC"/>
    <w:rsid w:val="00D73146"/>
    <w:rsid w:val="00D85375"/>
    <w:rsid w:val="00D861BA"/>
    <w:rsid w:val="00D867E2"/>
    <w:rsid w:val="00D911F6"/>
    <w:rsid w:val="00D96E2B"/>
    <w:rsid w:val="00DC7191"/>
    <w:rsid w:val="00DE1B6D"/>
    <w:rsid w:val="00DE51DF"/>
    <w:rsid w:val="00DE7F40"/>
    <w:rsid w:val="00DF1C47"/>
    <w:rsid w:val="00E00F7B"/>
    <w:rsid w:val="00E039C3"/>
    <w:rsid w:val="00E10F2F"/>
    <w:rsid w:val="00E243AD"/>
    <w:rsid w:val="00E3269A"/>
    <w:rsid w:val="00E35AF2"/>
    <w:rsid w:val="00E366F7"/>
    <w:rsid w:val="00E412ED"/>
    <w:rsid w:val="00E5613C"/>
    <w:rsid w:val="00E7045C"/>
    <w:rsid w:val="00E83BB8"/>
    <w:rsid w:val="00E85118"/>
    <w:rsid w:val="00E8547E"/>
    <w:rsid w:val="00E85945"/>
    <w:rsid w:val="00E87FAB"/>
    <w:rsid w:val="00E913B7"/>
    <w:rsid w:val="00E9763C"/>
    <w:rsid w:val="00EC22F2"/>
    <w:rsid w:val="00EC2374"/>
    <w:rsid w:val="00EC7E0B"/>
    <w:rsid w:val="00ED376B"/>
    <w:rsid w:val="00EF0014"/>
    <w:rsid w:val="00EF1BA5"/>
    <w:rsid w:val="00EF5481"/>
    <w:rsid w:val="00EF6173"/>
    <w:rsid w:val="00EF6232"/>
    <w:rsid w:val="00F01340"/>
    <w:rsid w:val="00F03CFF"/>
    <w:rsid w:val="00F074EC"/>
    <w:rsid w:val="00F079D6"/>
    <w:rsid w:val="00F11508"/>
    <w:rsid w:val="00F139BD"/>
    <w:rsid w:val="00F22F6E"/>
    <w:rsid w:val="00F23F2F"/>
    <w:rsid w:val="00F31E9F"/>
    <w:rsid w:val="00F41703"/>
    <w:rsid w:val="00F41C70"/>
    <w:rsid w:val="00F441B6"/>
    <w:rsid w:val="00F512FD"/>
    <w:rsid w:val="00F51C7C"/>
    <w:rsid w:val="00F6280C"/>
    <w:rsid w:val="00F71FF8"/>
    <w:rsid w:val="00F76810"/>
    <w:rsid w:val="00F81A1C"/>
    <w:rsid w:val="00F857AB"/>
    <w:rsid w:val="00F86158"/>
    <w:rsid w:val="00FA0AFF"/>
    <w:rsid w:val="00FA59C5"/>
    <w:rsid w:val="00FA6910"/>
    <w:rsid w:val="00FB1088"/>
    <w:rsid w:val="00FE1C2C"/>
    <w:rsid w:val="00FF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66EFF"/>
    <w:pPr>
      <w:widowControl/>
      <w:suppressAutoHyphens/>
      <w:spacing w:after="120" w:line="240" w:lineRule="atLeast"/>
      <w:ind w:left="1134" w:right="1134"/>
    </w:pPr>
    <w:rPr>
      <w:rFonts w:ascii="Times New Roman" w:eastAsia="MS Mincho" w:hAnsi="Times New Roman" w:cs="Times New Roman"/>
      <w:kern w:val="0"/>
      <w:sz w:val="20"/>
      <w:szCs w:val="20"/>
      <w:lang w:val="en-GB" w:eastAsia="en-US"/>
    </w:rPr>
  </w:style>
  <w:style w:type="paragraph" w:styleId="NormalWeb">
    <w:name w:val="Normal (Web)"/>
    <w:basedOn w:val="Normal"/>
    <w:uiPriority w:val="99"/>
    <w:unhideWhenUsed/>
    <w:rsid w:val="00AF7531"/>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D867E2"/>
    <w:pPr>
      <w:tabs>
        <w:tab w:val="center" w:pos="4252"/>
        <w:tab w:val="right" w:pos="8504"/>
      </w:tabs>
      <w:snapToGrid w:val="0"/>
    </w:pPr>
  </w:style>
  <w:style w:type="character" w:customStyle="1" w:styleId="HeaderChar">
    <w:name w:val="Header Char"/>
    <w:basedOn w:val="DefaultParagraphFont"/>
    <w:link w:val="Header"/>
    <w:uiPriority w:val="99"/>
    <w:rsid w:val="00D867E2"/>
  </w:style>
  <w:style w:type="paragraph" w:styleId="Footer">
    <w:name w:val="footer"/>
    <w:basedOn w:val="Normal"/>
    <w:link w:val="FooterChar"/>
    <w:uiPriority w:val="99"/>
    <w:unhideWhenUsed/>
    <w:rsid w:val="00D867E2"/>
    <w:pPr>
      <w:tabs>
        <w:tab w:val="center" w:pos="4252"/>
        <w:tab w:val="right" w:pos="8504"/>
      </w:tabs>
      <w:snapToGrid w:val="0"/>
    </w:pPr>
  </w:style>
  <w:style w:type="character" w:customStyle="1" w:styleId="FooterChar">
    <w:name w:val="Footer Char"/>
    <w:basedOn w:val="DefaultParagraphFont"/>
    <w:link w:val="Footer"/>
    <w:uiPriority w:val="99"/>
    <w:rsid w:val="00D867E2"/>
  </w:style>
  <w:style w:type="paragraph" w:styleId="ListParagraph">
    <w:name w:val="List Paragraph"/>
    <w:basedOn w:val="Normal"/>
    <w:uiPriority w:val="34"/>
    <w:qFormat/>
    <w:rsid w:val="004B1B0E"/>
    <w:pPr>
      <w:ind w:leftChars="400" w:left="840"/>
    </w:pPr>
  </w:style>
  <w:style w:type="character" w:customStyle="1" w:styleId="red1">
    <w:name w:val="red1"/>
    <w:basedOn w:val="DefaultParagraphFont"/>
    <w:rsid w:val="00BE0753"/>
    <w:rPr>
      <w:color w:val="FF0000"/>
    </w:rPr>
  </w:style>
  <w:style w:type="paragraph" w:styleId="BalloonText">
    <w:name w:val="Balloon Text"/>
    <w:basedOn w:val="Normal"/>
    <w:link w:val="BalloonTextChar"/>
    <w:uiPriority w:val="99"/>
    <w:semiHidden/>
    <w:unhideWhenUsed/>
    <w:rsid w:val="00CF0E4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F0E48"/>
    <w:rPr>
      <w:rFonts w:asciiTheme="majorHAnsi" w:eastAsiaTheme="majorEastAsia" w:hAnsiTheme="majorHAnsi" w:cstheme="majorBidi"/>
      <w:sz w:val="18"/>
      <w:szCs w:val="18"/>
    </w:rPr>
  </w:style>
  <w:style w:type="paragraph" w:customStyle="1" w:styleId="HMG">
    <w:name w:val="_ H __M_G"/>
    <w:basedOn w:val="Normal"/>
    <w:next w:val="Normal"/>
    <w:rsid w:val="00C9095D"/>
    <w:pPr>
      <w:keepNext/>
      <w:keepLines/>
      <w:widowControl/>
      <w:tabs>
        <w:tab w:val="right" w:pos="851"/>
      </w:tabs>
      <w:suppressAutoHyphens/>
      <w:spacing w:before="240" w:after="240" w:line="360" w:lineRule="exact"/>
      <w:ind w:left="1134" w:right="1134" w:hanging="1134"/>
      <w:jc w:val="left"/>
    </w:pPr>
    <w:rPr>
      <w:rFonts w:ascii="Times New Roman" w:hAnsi="Times New Roman" w:cs="Times New Roman"/>
      <w:b/>
      <w:kern w:val="0"/>
      <w:sz w:val="34"/>
      <w:szCs w:val="20"/>
      <w:lang w:val="en-GB" w:eastAsia="en-US"/>
    </w:rPr>
  </w:style>
  <w:style w:type="character" w:styleId="CommentReference">
    <w:name w:val="annotation reference"/>
    <w:basedOn w:val="DefaultParagraphFont"/>
    <w:uiPriority w:val="99"/>
    <w:semiHidden/>
    <w:unhideWhenUsed/>
    <w:rsid w:val="00C27AF8"/>
    <w:rPr>
      <w:sz w:val="18"/>
      <w:szCs w:val="18"/>
    </w:rPr>
  </w:style>
  <w:style w:type="paragraph" w:styleId="CommentText">
    <w:name w:val="annotation text"/>
    <w:basedOn w:val="Normal"/>
    <w:link w:val="CommentTextChar"/>
    <w:uiPriority w:val="99"/>
    <w:semiHidden/>
    <w:unhideWhenUsed/>
    <w:rsid w:val="00C27AF8"/>
    <w:pPr>
      <w:jc w:val="left"/>
    </w:pPr>
  </w:style>
  <w:style w:type="character" w:customStyle="1" w:styleId="CommentTextChar">
    <w:name w:val="Comment Text Char"/>
    <w:basedOn w:val="DefaultParagraphFont"/>
    <w:link w:val="CommentText"/>
    <w:uiPriority w:val="99"/>
    <w:semiHidden/>
    <w:rsid w:val="00C27AF8"/>
  </w:style>
  <w:style w:type="paragraph" w:styleId="CommentSubject">
    <w:name w:val="annotation subject"/>
    <w:basedOn w:val="CommentText"/>
    <w:next w:val="CommentText"/>
    <w:link w:val="CommentSubjectChar"/>
    <w:uiPriority w:val="99"/>
    <w:semiHidden/>
    <w:unhideWhenUsed/>
    <w:rsid w:val="00C27AF8"/>
    <w:rPr>
      <w:b/>
      <w:bCs/>
    </w:rPr>
  </w:style>
  <w:style w:type="character" w:customStyle="1" w:styleId="CommentSubjectChar">
    <w:name w:val="Comment Subject Char"/>
    <w:basedOn w:val="CommentTextChar"/>
    <w:link w:val="CommentSubject"/>
    <w:uiPriority w:val="99"/>
    <w:semiHidden/>
    <w:rsid w:val="00C27AF8"/>
    <w:rPr>
      <w:b/>
      <w:bCs/>
    </w:rPr>
  </w:style>
  <w:style w:type="paragraph" w:customStyle="1" w:styleId="HChG">
    <w:name w:val="_ H _Ch_G"/>
    <w:basedOn w:val="Normal"/>
    <w:next w:val="Normal"/>
    <w:link w:val="HChGChar"/>
    <w:rsid w:val="000A3020"/>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character" w:customStyle="1" w:styleId="HChGChar">
    <w:name w:val="_ H _Ch_G Char"/>
    <w:link w:val="HChG"/>
    <w:rsid w:val="000A3020"/>
    <w:rPr>
      <w:rFonts w:ascii="Times New Roman" w:hAnsi="Times New Roman" w:cs="Times New Roman"/>
      <w:b/>
      <w:kern w:val="0"/>
      <w:sz w:val="28"/>
      <w:szCs w:val="20"/>
      <w:lang w:val="en-GB" w:eastAsia="en-US"/>
    </w:rPr>
  </w:style>
  <w:style w:type="character" w:customStyle="1" w:styleId="SingleTxtGChar">
    <w:name w:val="_ Single Txt_G Char"/>
    <w:link w:val="SingleTxtG"/>
    <w:rsid w:val="000A3020"/>
    <w:rPr>
      <w:rFonts w:ascii="Times New Roman" w:eastAsia="MS Mincho" w:hAnsi="Times New Roman" w:cs="Times New Roman"/>
      <w:kern w:val="0"/>
      <w:sz w:val="20"/>
      <w:szCs w:val="20"/>
      <w:lang w:val="en-GB" w:eastAsia="en-US"/>
    </w:rPr>
  </w:style>
  <w:style w:type="paragraph" w:styleId="NoSpacing">
    <w:name w:val="No Spacing"/>
    <w:uiPriority w:val="1"/>
    <w:qFormat/>
    <w:rsid w:val="00C65211"/>
    <w:rPr>
      <w:rFonts w:ascii="Times New Roman" w:eastAsiaTheme="minorHAnsi" w:hAnsi="Times New Roman" w:cs="Times New Roman"/>
      <w:kern w:val="0"/>
      <w:sz w:val="24"/>
      <w:szCs w:val="24"/>
      <w:lang w:val="en-GB" w:eastAsia="en-GB"/>
    </w:rPr>
  </w:style>
  <w:style w:type="character" w:styleId="Hyperlink">
    <w:name w:val="Hyperlink"/>
    <w:basedOn w:val="DefaultParagraphFont"/>
    <w:uiPriority w:val="99"/>
    <w:semiHidden/>
    <w:unhideWhenUsed/>
    <w:rsid w:val="00C65211"/>
    <w:rPr>
      <w:color w:val="0000FF"/>
      <w:u w:val="single"/>
    </w:rPr>
  </w:style>
  <w:style w:type="paragraph" w:styleId="PlainText">
    <w:name w:val="Plain Text"/>
    <w:basedOn w:val="Normal"/>
    <w:link w:val="PlainTextChar"/>
    <w:uiPriority w:val="99"/>
    <w:semiHidden/>
    <w:unhideWhenUsed/>
    <w:rsid w:val="00C65211"/>
    <w:pPr>
      <w:widowControl/>
      <w:jc w:val="left"/>
    </w:pPr>
    <w:rPr>
      <w:rFonts w:ascii="Calibri" w:eastAsiaTheme="minorHAnsi" w:hAnsi="Calibri" w:cs="Times New Roman"/>
      <w:kern w:val="0"/>
      <w:sz w:val="22"/>
      <w:lang w:val="de-DE" w:eastAsia="en-US"/>
    </w:rPr>
  </w:style>
  <w:style w:type="character" w:customStyle="1" w:styleId="PlainTextChar">
    <w:name w:val="Plain Text Char"/>
    <w:basedOn w:val="DefaultParagraphFont"/>
    <w:link w:val="PlainText"/>
    <w:uiPriority w:val="99"/>
    <w:semiHidden/>
    <w:rsid w:val="00C65211"/>
    <w:rPr>
      <w:rFonts w:ascii="Calibri" w:eastAsiaTheme="minorHAnsi" w:hAnsi="Calibri" w:cs="Times New Roman"/>
      <w:kern w:val="0"/>
      <w:sz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66EFF"/>
    <w:pPr>
      <w:widowControl/>
      <w:suppressAutoHyphens/>
      <w:spacing w:after="120" w:line="240" w:lineRule="atLeast"/>
      <w:ind w:left="1134" w:right="1134"/>
    </w:pPr>
    <w:rPr>
      <w:rFonts w:ascii="Times New Roman" w:eastAsia="MS Mincho" w:hAnsi="Times New Roman" w:cs="Times New Roman"/>
      <w:kern w:val="0"/>
      <w:sz w:val="20"/>
      <w:szCs w:val="20"/>
      <w:lang w:val="en-GB" w:eastAsia="en-US"/>
    </w:rPr>
  </w:style>
  <w:style w:type="paragraph" w:styleId="NormalWeb">
    <w:name w:val="Normal (Web)"/>
    <w:basedOn w:val="Normal"/>
    <w:uiPriority w:val="99"/>
    <w:unhideWhenUsed/>
    <w:rsid w:val="00AF7531"/>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D867E2"/>
    <w:pPr>
      <w:tabs>
        <w:tab w:val="center" w:pos="4252"/>
        <w:tab w:val="right" w:pos="8504"/>
      </w:tabs>
      <w:snapToGrid w:val="0"/>
    </w:pPr>
  </w:style>
  <w:style w:type="character" w:customStyle="1" w:styleId="HeaderChar">
    <w:name w:val="Header Char"/>
    <w:basedOn w:val="DefaultParagraphFont"/>
    <w:link w:val="Header"/>
    <w:uiPriority w:val="99"/>
    <w:rsid w:val="00D867E2"/>
  </w:style>
  <w:style w:type="paragraph" w:styleId="Footer">
    <w:name w:val="footer"/>
    <w:basedOn w:val="Normal"/>
    <w:link w:val="FooterChar"/>
    <w:uiPriority w:val="99"/>
    <w:unhideWhenUsed/>
    <w:rsid w:val="00D867E2"/>
    <w:pPr>
      <w:tabs>
        <w:tab w:val="center" w:pos="4252"/>
        <w:tab w:val="right" w:pos="8504"/>
      </w:tabs>
      <w:snapToGrid w:val="0"/>
    </w:pPr>
  </w:style>
  <w:style w:type="character" w:customStyle="1" w:styleId="FooterChar">
    <w:name w:val="Footer Char"/>
    <w:basedOn w:val="DefaultParagraphFont"/>
    <w:link w:val="Footer"/>
    <w:uiPriority w:val="99"/>
    <w:rsid w:val="00D867E2"/>
  </w:style>
  <w:style w:type="paragraph" w:styleId="ListParagraph">
    <w:name w:val="List Paragraph"/>
    <w:basedOn w:val="Normal"/>
    <w:uiPriority w:val="34"/>
    <w:qFormat/>
    <w:rsid w:val="004B1B0E"/>
    <w:pPr>
      <w:ind w:leftChars="400" w:left="840"/>
    </w:pPr>
  </w:style>
  <w:style w:type="character" w:customStyle="1" w:styleId="red1">
    <w:name w:val="red1"/>
    <w:basedOn w:val="DefaultParagraphFont"/>
    <w:rsid w:val="00BE0753"/>
    <w:rPr>
      <w:color w:val="FF0000"/>
    </w:rPr>
  </w:style>
  <w:style w:type="paragraph" w:styleId="BalloonText">
    <w:name w:val="Balloon Text"/>
    <w:basedOn w:val="Normal"/>
    <w:link w:val="BalloonTextChar"/>
    <w:uiPriority w:val="99"/>
    <w:semiHidden/>
    <w:unhideWhenUsed/>
    <w:rsid w:val="00CF0E4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F0E48"/>
    <w:rPr>
      <w:rFonts w:asciiTheme="majorHAnsi" w:eastAsiaTheme="majorEastAsia" w:hAnsiTheme="majorHAnsi" w:cstheme="majorBidi"/>
      <w:sz w:val="18"/>
      <w:szCs w:val="18"/>
    </w:rPr>
  </w:style>
  <w:style w:type="paragraph" w:customStyle="1" w:styleId="HMG">
    <w:name w:val="_ H __M_G"/>
    <w:basedOn w:val="Normal"/>
    <w:next w:val="Normal"/>
    <w:rsid w:val="00C9095D"/>
    <w:pPr>
      <w:keepNext/>
      <w:keepLines/>
      <w:widowControl/>
      <w:tabs>
        <w:tab w:val="right" w:pos="851"/>
      </w:tabs>
      <w:suppressAutoHyphens/>
      <w:spacing w:before="240" w:after="240" w:line="360" w:lineRule="exact"/>
      <w:ind w:left="1134" w:right="1134" w:hanging="1134"/>
      <w:jc w:val="left"/>
    </w:pPr>
    <w:rPr>
      <w:rFonts w:ascii="Times New Roman" w:hAnsi="Times New Roman" w:cs="Times New Roman"/>
      <w:b/>
      <w:kern w:val="0"/>
      <w:sz w:val="34"/>
      <w:szCs w:val="20"/>
      <w:lang w:val="en-GB" w:eastAsia="en-US"/>
    </w:rPr>
  </w:style>
  <w:style w:type="character" w:styleId="CommentReference">
    <w:name w:val="annotation reference"/>
    <w:basedOn w:val="DefaultParagraphFont"/>
    <w:uiPriority w:val="99"/>
    <w:semiHidden/>
    <w:unhideWhenUsed/>
    <w:rsid w:val="00C27AF8"/>
    <w:rPr>
      <w:sz w:val="18"/>
      <w:szCs w:val="18"/>
    </w:rPr>
  </w:style>
  <w:style w:type="paragraph" w:styleId="CommentText">
    <w:name w:val="annotation text"/>
    <w:basedOn w:val="Normal"/>
    <w:link w:val="CommentTextChar"/>
    <w:uiPriority w:val="99"/>
    <w:semiHidden/>
    <w:unhideWhenUsed/>
    <w:rsid w:val="00C27AF8"/>
    <w:pPr>
      <w:jc w:val="left"/>
    </w:pPr>
  </w:style>
  <w:style w:type="character" w:customStyle="1" w:styleId="CommentTextChar">
    <w:name w:val="Comment Text Char"/>
    <w:basedOn w:val="DefaultParagraphFont"/>
    <w:link w:val="CommentText"/>
    <w:uiPriority w:val="99"/>
    <w:semiHidden/>
    <w:rsid w:val="00C27AF8"/>
  </w:style>
  <w:style w:type="paragraph" w:styleId="CommentSubject">
    <w:name w:val="annotation subject"/>
    <w:basedOn w:val="CommentText"/>
    <w:next w:val="CommentText"/>
    <w:link w:val="CommentSubjectChar"/>
    <w:uiPriority w:val="99"/>
    <w:semiHidden/>
    <w:unhideWhenUsed/>
    <w:rsid w:val="00C27AF8"/>
    <w:rPr>
      <w:b/>
      <w:bCs/>
    </w:rPr>
  </w:style>
  <w:style w:type="character" w:customStyle="1" w:styleId="CommentSubjectChar">
    <w:name w:val="Comment Subject Char"/>
    <w:basedOn w:val="CommentTextChar"/>
    <w:link w:val="CommentSubject"/>
    <w:uiPriority w:val="99"/>
    <w:semiHidden/>
    <w:rsid w:val="00C27AF8"/>
    <w:rPr>
      <w:b/>
      <w:bCs/>
    </w:rPr>
  </w:style>
  <w:style w:type="paragraph" w:customStyle="1" w:styleId="HChG">
    <w:name w:val="_ H _Ch_G"/>
    <w:basedOn w:val="Normal"/>
    <w:next w:val="Normal"/>
    <w:link w:val="HChGChar"/>
    <w:rsid w:val="000A3020"/>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character" w:customStyle="1" w:styleId="HChGChar">
    <w:name w:val="_ H _Ch_G Char"/>
    <w:link w:val="HChG"/>
    <w:rsid w:val="000A3020"/>
    <w:rPr>
      <w:rFonts w:ascii="Times New Roman" w:hAnsi="Times New Roman" w:cs="Times New Roman"/>
      <w:b/>
      <w:kern w:val="0"/>
      <w:sz w:val="28"/>
      <w:szCs w:val="20"/>
      <w:lang w:val="en-GB" w:eastAsia="en-US"/>
    </w:rPr>
  </w:style>
  <w:style w:type="character" w:customStyle="1" w:styleId="SingleTxtGChar">
    <w:name w:val="_ Single Txt_G Char"/>
    <w:link w:val="SingleTxtG"/>
    <w:rsid w:val="000A3020"/>
    <w:rPr>
      <w:rFonts w:ascii="Times New Roman" w:eastAsia="MS Mincho" w:hAnsi="Times New Roman" w:cs="Times New Roman"/>
      <w:kern w:val="0"/>
      <w:sz w:val="20"/>
      <w:szCs w:val="20"/>
      <w:lang w:val="en-GB" w:eastAsia="en-US"/>
    </w:rPr>
  </w:style>
  <w:style w:type="paragraph" w:styleId="NoSpacing">
    <w:name w:val="No Spacing"/>
    <w:uiPriority w:val="1"/>
    <w:qFormat/>
    <w:rsid w:val="00C65211"/>
    <w:rPr>
      <w:rFonts w:ascii="Times New Roman" w:eastAsiaTheme="minorHAnsi" w:hAnsi="Times New Roman" w:cs="Times New Roman"/>
      <w:kern w:val="0"/>
      <w:sz w:val="24"/>
      <w:szCs w:val="24"/>
      <w:lang w:val="en-GB" w:eastAsia="en-GB"/>
    </w:rPr>
  </w:style>
  <w:style w:type="character" w:styleId="Hyperlink">
    <w:name w:val="Hyperlink"/>
    <w:basedOn w:val="DefaultParagraphFont"/>
    <w:uiPriority w:val="99"/>
    <w:semiHidden/>
    <w:unhideWhenUsed/>
    <w:rsid w:val="00C65211"/>
    <w:rPr>
      <w:color w:val="0000FF"/>
      <w:u w:val="single"/>
    </w:rPr>
  </w:style>
  <w:style w:type="paragraph" w:styleId="PlainText">
    <w:name w:val="Plain Text"/>
    <w:basedOn w:val="Normal"/>
    <w:link w:val="PlainTextChar"/>
    <w:uiPriority w:val="99"/>
    <w:semiHidden/>
    <w:unhideWhenUsed/>
    <w:rsid w:val="00C65211"/>
    <w:pPr>
      <w:widowControl/>
      <w:jc w:val="left"/>
    </w:pPr>
    <w:rPr>
      <w:rFonts w:ascii="Calibri" w:eastAsiaTheme="minorHAnsi" w:hAnsi="Calibri" w:cs="Times New Roman"/>
      <w:kern w:val="0"/>
      <w:sz w:val="22"/>
      <w:lang w:val="de-DE" w:eastAsia="en-US"/>
    </w:rPr>
  </w:style>
  <w:style w:type="character" w:customStyle="1" w:styleId="PlainTextChar">
    <w:name w:val="Plain Text Char"/>
    <w:basedOn w:val="DefaultParagraphFont"/>
    <w:link w:val="PlainText"/>
    <w:uiPriority w:val="99"/>
    <w:semiHidden/>
    <w:rsid w:val="00C65211"/>
    <w:rPr>
      <w:rFonts w:ascii="Calibri" w:eastAsiaTheme="minorHAnsi" w:hAnsi="Calibri" w:cs="Times New Roman"/>
      <w:kern w:val="0"/>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560">
      <w:bodyDiv w:val="1"/>
      <w:marLeft w:val="0"/>
      <w:marRight w:val="0"/>
      <w:marTop w:val="0"/>
      <w:marBottom w:val="0"/>
      <w:divBdr>
        <w:top w:val="none" w:sz="0" w:space="0" w:color="auto"/>
        <w:left w:val="none" w:sz="0" w:space="0" w:color="auto"/>
        <w:bottom w:val="none" w:sz="0" w:space="0" w:color="auto"/>
        <w:right w:val="none" w:sz="0" w:space="0" w:color="auto"/>
      </w:divBdr>
    </w:div>
    <w:div w:id="985210252">
      <w:bodyDiv w:val="1"/>
      <w:marLeft w:val="0"/>
      <w:marRight w:val="0"/>
      <w:marTop w:val="0"/>
      <w:marBottom w:val="0"/>
      <w:divBdr>
        <w:top w:val="none" w:sz="0" w:space="0" w:color="auto"/>
        <w:left w:val="none" w:sz="0" w:space="0" w:color="auto"/>
        <w:bottom w:val="none" w:sz="0" w:space="0" w:color="auto"/>
        <w:right w:val="none" w:sz="0" w:space="0" w:color="auto"/>
      </w:divBdr>
    </w:div>
    <w:div w:id="1358384532">
      <w:bodyDiv w:val="1"/>
      <w:marLeft w:val="0"/>
      <w:marRight w:val="0"/>
      <w:marTop w:val="0"/>
      <w:marBottom w:val="0"/>
      <w:divBdr>
        <w:top w:val="none" w:sz="0" w:space="0" w:color="auto"/>
        <w:left w:val="none" w:sz="0" w:space="0" w:color="auto"/>
        <w:bottom w:val="none" w:sz="0" w:space="0" w:color="auto"/>
        <w:right w:val="none" w:sz="0" w:space="0" w:color="auto"/>
      </w:divBdr>
    </w:div>
    <w:div w:id="17774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youtube.com/watch?v=N4WUrb1-Kh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348DC-E613-4270-A0AA-5DD9C435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ヤマハ発動機株式会社</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伸二</dc:creator>
  <cp:lastModifiedBy>Konstantin Glukhenkiy</cp:lastModifiedBy>
  <cp:revision>2</cp:revision>
  <cp:lastPrinted>2016-03-23T05:53:00Z</cp:lastPrinted>
  <dcterms:created xsi:type="dcterms:W3CDTF">2016-04-03T12:56:00Z</dcterms:created>
  <dcterms:modified xsi:type="dcterms:W3CDTF">2016-04-03T12:56:00Z</dcterms:modified>
</cp:coreProperties>
</file>