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35" w:rsidRPr="003D610A" w:rsidRDefault="000C2133" w:rsidP="00A507DE">
      <w:pPr>
        <w:pStyle w:val="Title"/>
        <w:spacing w:before="480"/>
        <w:rPr>
          <w:rFonts w:ascii="Times New Roman" w:hAnsi="Times New Roman" w:cs="Times New Roman"/>
          <w:sz w:val="26"/>
        </w:rPr>
      </w:pPr>
      <w:r w:rsidRPr="003D610A">
        <w:rPr>
          <w:rFonts w:ascii="Times New Roman" w:hAnsi="Times New Roman" w:cs="Times New Roman"/>
          <w:sz w:val="24"/>
        </w:rPr>
        <w:t>Invitation</w:t>
      </w:r>
      <w:r w:rsidR="00B42379" w:rsidRPr="003D610A">
        <w:rPr>
          <w:rFonts w:ascii="Times New Roman" w:hAnsi="Times New Roman" w:cs="Times New Roman"/>
          <w:sz w:val="24"/>
        </w:rPr>
        <w:t xml:space="preserve"> </w:t>
      </w:r>
      <w:r w:rsidR="006A6FD4" w:rsidRPr="003D610A">
        <w:rPr>
          <w:rFonts w:ascii="Times New Roman" w:hAnsi="Times New Roman" w:cs="Times New Roman"/>
          <w:sz w:val="24"/>
        </w:rPr>
        <w:t>to</w:t>
      </w:r>
      <w:r w:rsidR="00B42379" w:rsidRPr="003D610A">
        <w:rPr>
          <w:rFonts w:ascii="Times New Roman" w:hAnsi="Times New Roman" w:cs="Times New Roman"/>
          <w:sz w:val="24"/>
        </w:rPr>
        <w:t xml:space="preserve"> </w:t>
      </w:r>
      <w:r w:rsidR="00E334C2" w:rsidRPr="003D610A">
        <w:rPr>
          <w:rFonts w:ascii="Times New Roman" w:hAnsi="Times New Roman" w:cs="Times New Roman"/>
          <w:sz w:val="24"/>
        </w:rPr>
        <w:t>the 2</w:t>
      </w:r>
      <w:r w:rsidR="00E334C2" w:rsidRPr="003D610A">
        <w:rPr>
          <w:rFonts w:ascii="Times New Roman" w:hAnsi="Times New Roman" w:cs="Times New Roman"/>
          <w:sz w:val="24"/>
          <w:vertAlign w:val="superscript"/>
        </w:rPr>
        <w:t>nd</w:t>
      </w:r>
      <w:r w:rsidR="00E334C2" w:rsidRPr="003D610A">
        <w:rPr>
          <w:rFonts w:ascii="Times New Roman" w:hAnsi="Times New Roman" w:cs="Times New Roman"/>
          <w:sz w:val="24"/>
        </w:rPr>
        <w:t xml:space="preserve"> </w:t>
      </w:r>
      <w:r w:rsidR="00B42379" w:rsidRPr="003D610A">
        <w:rPr>
          <w:rFonts w:ascii="Times New Roman" w:hAnsi="Times New Roman" w:cs="Times New Roman"/>
          <w:sz w:val="24"/>
        </w:rPr>
        <w:t xml:space="preserve">International Symposium on Intelligent </w:t>
      </w:r>
      <w:r w:rsidRPr="003D610A">
        <w:rPr>
          <w:rFonts w:ascii="Times New Roman" w:hAnsi="Times New Roman" w:cs="Times New Roman"/>
          <w:sz w:val="24"/>
        </w:rPr>
        <w:t xml:space="preserve">and </w:t>
      </w:r>
      <w:r w:rsidR="00B42379" w:rsidRPr="003D610A">
        <w:rPr>
          <w:rFonts w:ascii="Times New Roman" w:hAnsi="Times New Roman" w:cs="Times New Roman"/>
          <w:sz w:val="24"/>
        </w:rPr>
        <w:t>Connected Vehicles Technologies &amp; Standards and Regulations</w:t>
      </w:r>
      <w:r w:rsidR="00E334C2" w:rsidRPr="003D610A">
        <w:rPr>
          <w:rFonts w:ascii="Times New Roman" w:hAnsi="Times New Roman" w:cs="Times New Roman"/>
          <w:sz w:val="24"/>
        </w:rPr>
        <w:t xml:space="preserve"> </w:t>
      </w:r>
      <w:r w:rsidR="0007642F" w:rsidRPr="003D610A">
        <w:rPr>
          <w:rFonts w:ascii="Times New Roman" w:hAnsi="Times New Roman" w:cs="Times New Roman"/>
          <w:sz w:val="24"/>
        </w:rPr>
        <w:t>(ICV 2016)</w:t>
      </w:r>
    </w:p>
    <w:p w:rsidR="00B42379" w:rsidRPr="003D610A" w:rsidRDefault="00B42379" w:rsidP="00B42379">
      <w:pPr>
        <w:rPr>
          <w:rFonts w:ascii="Times New Roman" w:hAnsi="Times New Roman" w:cs="Times New Roman"/>
          <w:bCs/>
          <w:sz w:val="24"/>
          <w:szCs w:val="24"/>
        </w:rPr>
      </w:pPr>
    </w:p>
    <w:p w:rsidR="00B42379" w:rsidRPr="003D610A" w:rsidRDefault="004A7724" w:rsidP="007B01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Dear Sir or Madam</w:t>
      </w:r>
      <w:r w:rsidR="00B42379" w:rsidRPr="003D610A">
        <w:rPr>
          <w:rFonts w:ascii="Times New Roman" w:hAnsi="Times New Roman" w:cs="Times New Roman"/>
          <w:bCs/>
          <w:sz w:val="24"/>
          <w:szCs w:val="24"/>
        </w:rPr>
        <w:t>,</w:t>
      </w:r>
    </w:p>
    <w:p w:rsidR="00694938" w:rsidRPr="003D610A" w:rsidRDefault="00904736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Intelligent and connected vehicles</w:t>
      </w:r>
      <w:r w:rsidR="00E334C2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938" w:rsidRPr="003D610A">
        <w:rPr>
          <w:rFonts w:ascii="Times New Roman" w:hAnsi="Times New Roman" w:cs="Times New Roman"/>
          <w:bCs/>
          <w:sz w:val="24"/>
          <w:szCs w:val="24"/>
        </w:rPr>
        <w:t>(ICV) are the typical application of the integration of automobiles with information and communication technology</w:t>
      </w:r>
      <w:r w:rsidR="00136AF2" w:rsidRPr="003D610A">
        <w:rPr>
          <w:rFonts w:ascii="Times New Roman" w:hAnsi="Times New Roman" w:cs="Times New Roman"/>
          <w:bCs/>
          <w:sz w:val="24"/>
          <w:szCs w:val="24"/>
        </w:rPr>
        <w:t>, as well as the strategic orientation</w:t>
      </w:r>
      <w:r w:rsidR="0029793A" w:rsidRPr="003D610A">
        <w:rPr>
          <w:rFonts w:ascii="Times New Roman" w:hAnsi="Times New Roman" w:cs="Times New Roman"/>
          <w:bCs/>
          <w:sz w:val="24"/>
          <w:szCs w:val="24"/>
        </w:rPr>
        <w:t xml:space="preserve"> of the automotive industry in the future.</w:t>
      </w:r>
      <w:r w:rsidR="00E76A6F" w:rsidRPr="003D610A">
        <w:rPr>
          <w:rFonts w:ascii="Times New Roman" w:hAnsi="Times New Roman" w:cs="Times New Roman"/>
          <w:bCs/>
          <w:sz w:val="24"/>
          <w:szCs w:val="24"/>
        </w:rPr>
        <w:t xml:space="preserve"> Focus on the automobile intellectualization and connection, </w:t>
      </w:r>
      <w:r w:rsidR="0022071F" w:rsidRPr="003D610A">
        <w:rPr>
          <w:rFonts w:ascii="Times New Roman" w:hAnsi="Times New Roman" w:cs="Times New Roman"/>
          <w:bCs/>
          <w:sz w:val="24"/>
          <w:szCs w:val="24"/>
        </w:rPr>
        <w:t>the global auto industry, with information industry and communication industry, is striving to build up a safe,</w:t>
      </w:r>
      <w:r w:rsidR="00FF3F73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66E" w:rsidRPr="003D610A">
        <w:rPr>
          <w:rFonts w:ascii="Times New Roman" w:hAnsi="Times New Roman" w:cs="Times New Roman"/>
          <w:bCs/>
          <w:sz w:val="24"/>
          <w:szCs w:val="24"/>
        </w:rPr>
        <w:t>well-</w:t>
      </w:r>
      <w:r w:rsidR="0022071F" w:rsidRPr="003D610A">
        <w:rPr>
          <w:rFonts w:ascii="Times New Roman" w:hAnsi="Times New Roman" w:cs="Times New Roman"/>
          <w:bCs/>
          <w:sz w:val="24"/>
          <w:szCs w:val="24"/>
        </w:rPr>
        <w:t>ordered, high-efficient and energy-friendly ICV society</w:t>
      </w:r>
      <w:r w:rsidR="00FF3F73" w:rsidRPr="003D610A">
        <w:rPr>
          <w:rFonts w:ascii="Times New Roman" w:hAnsi="Times New Roman" w:cs="Times New Roman"/>
          <w:bCs/>
          <w:sz w:val="24"/>
          <w:szCs w:val="24"/>
        </w:rPr>
        <w:t xml:space="preserve"> in the future. Nations and regions like Europe, America and Japan</w:t>
      </w:r>
      <w:r w:rsidR="00417B72" w:rsidRPr="003D610A">
        <w:rPr>
          <w:rFonts w:ascii="Times New Roman" w:hAnsi="Times New Roman" w:cs="Times New Roman"/>
          <w:bCs/>
          <w:sz w:val="24"/>
          <w:szCs w:val="24"/>
        </w:rPr>
        <w:t xml:space="preserve"> have all put strategic emphasis on the </w:t>
      </w:r>
      <w:r w:rsidRPr="003D610A">
        <w:rPr>
          <w:rFonts w:ascii="Times New Roman" w:hAnsi="Times New Roman" w:cs="Times New Roman"/>
          <w:bCs/>
          <w:sz w:val="24"/>
          <w:szCs w:val="24"/>
        </w:rPr>
        <w:t>intelligent and connected vehicles</w:t>
      </w:r>
      <w:r w:rsidR="0070266E" w:rsidRPr="003D610A">
        <w:rPr>
          <w:rFonts w:ascii="Times New Roman" w:hAnsi="Times New Roman" w:cs="Times New Roman"/>
          <w:bCs/>
          <w:sz w:val="24"/>
          <w:szCs w:val="24"/>
        </w:rPr>
        <w:t>,</w:t>
      </w:r>
      <w:r w:rsidR="00417B72" w:rsidRPr="003D610A">
        <w:rPr>
          <w:rFonts w:ascii="Times New Roman" w:hAnsi="Times New Roman" w:cs="Times New Roman"/>
          <w:bCs/>
          <w:sz w:val="24"/>
          <w:szCs w:val="24"/>
        </w:rPr>
        <w:t xml:space="preserve"> guiding and supporting the development of ICV on multiple levels and measures of technology R&amp;D, demonstration promotion and policies &amp; regulations. The government of China attached great importance to the progress and application of ICV as well. The State Council </w:t>
      </w:r>
      <w:r w:rsidR="002648CB" w:rsidRPr="003D610A">
        <w:rPr>
          <w:rFonts w:ascii="Times New Roman" w:hAnsi="Times New Roman" w:cs="Times New Roman"/>
          <w:bCs/>
          <w:sz w:val="24"/>
          <w:szCs w:val="24"/>
        </w:rPr>
        <w:t xml:space="preserve">released ‘ </w:t>
      </w:r>
      <w:r w:rsidR="002648CB" w:rsidRPr="003D610A">
        <w:rPr>
          <w:rFonts w:ascii="Times New Roman" w:hAnsi="Times New Roman" w:cs="Times New Roman"/>
          <w:bCs/>
          <w:i/>
          <w:sz w:val="24"/>
          <w:szCs w:val="24"/>
        </w:rPr>
        <w:t>Made in China 2025</w:t>
      </w:r>
      <w:r w:rsidR="0091417B" w:rsidRPr="003D610A">
        <w:rPr>
          <w:rFonts w:ascii="Times New Roman" w:hAnsi="Times New Roman" w:cs="Times New Roman"/>
          <w:bCs/>
          <w:sz w:val="24"/>
          <w:szCs w:val="24"/>
        </w:rPr>
        <w:t xml:space="preserve">’ in May </w:t>
      </w:r>
      <w:r w:rsidR="002648CB" w:rsidRPr="003D610A">
        <w:rPr>
          <w:rFonts w:ascii="Times New Roman" w:hAnsi="Times New Roman" w:cs="Times New Roman"/>
          <w:bCs/>
          <w:sz w:val="24"/>
          <w:szCs w:val="24"/>
        </w:rPr>
        <w:t xml:space="preserve">2015, making sure the direction further </w:t>
      </w:r>
      <w:r w:rsidR="00084713" w:rsidRPr="003D610A">
        <w:rPr>
          <w:rFonts w:ascii="Times New Roman" w:hAnsi="Times New Roman" w:cs="Times New Roman"/>
          <w:bCs/>
          <w:sz w:val="24"/>
          <w:szCs w:val="24"/>
        </w:rPr>
        <w:t xml:space="preserve">development of auto industry and formulating a national strategy on the development of </w:t>
      </w:r>
      <w:r w:rsidR="0091417B" w:rsidRPr="003D610A">
        <w:rPr>
          <w:rFonts w:ascii="Times New Roman" w:hAnsi="Times New Roman" w:cs="Times New Roman"/>
          <w:bCs/>
          <w:sz w:val="24"/>
          <w:szCs w:val="24"/>
        </w:rPr>
        <w:t>i</w:t>
      </w:r>
      <w:r w:rsidRPr="003D610A">
        <w:rPr>
          <w:rFonts w:ascii="Times New Roman" w:hAnsi="Times New Roman" w:cs="Times New Roman"/>
          <w:bCs/>
          <w:sz w:val="24"/>
          <w:szCs w:val="24"/>
        </w:rPr>
        <w:t>ntelligent and connected vehicles</w:t>
      </w:r>
      <w:r w:rsidR="00084713" w:rsidRPr="003D610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379" w:rsidRPr="003D610A" w:rsidRDefault="000847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 xml:space="preserve">In order to establish </w:t>
      </w:r>
      <w:r w:rsidR="0074061C" w:rsidRPr="003D610A">
        <w:rPr>
          <w:rFonts w:ascii="Times New Roman" w:hAnsi="Times New Roman" w:cs="Times New Roman"/>
          <w:bCs/>
          <w:sz w:val="24"/>
          <w:szCs w:val="24"/>
        </w:rPr>
        <w:t xml:space="preserve">a scientific ICV standard and regulation system, to make clear the future orientation of the intelligent </w:t>
      </w:r>
      <w:r w:rsidR="0091417B" w:rsidRPr="003D610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4061C" w:rsidRPr="003D610A">
        <w:rPr>
          <w:rFonts w:ascii="Times New Roman" w:hAnsi="Times New Roman" w:cs="Times New Roman"/>
          <w:bCs/>
          <w:sz w:val="24"/>
          <w:szCs w:val="24"/>
        </w:rPr>
        <w:t>connected vehicle</w:t>
      </w:r>
      <w:r w:rsidR="0091417B" w:rsidRPr="003D610A">
        <w:rPr>
          <w:rFonts w:ascii="Times New Roman" w:hAnsi="Times New Roman" w:cs="Times New Roman"/>
          <w:bCs/>
          <w:sz w:val="24"/>
          <w:szCs w:val="24"/>
        </w:rPr>
        <w:t>s</w:t>
      </w:r>
      <w:r w:rsidR="0074061C" w:rsidRPr="003D610A">
        <w:rPr>
          <w:rFonts w:ascii="Times New Roman" w:hAnsi="Times New Roman" w:cs="Times New Roman"/>
          <w:bCs/>
          <w:sz w:val="24"/>
          <w:szCs w:val="24"/>
        </w:rPr>
        <w:t xml:space="preserve"> and to fully play the role of standard</w:t>
      </w:r>
      <w:r w:rsidR="00B633FF" w:rsidRPr="003D610A">
        <w:rPr>
          <w:rFonts w:ascii="Times New Roman" w:hAnsi="Times New Roman" w:cs="Times New Roman"/>
          <w:bCs/>
          <w:sz w:val="24"/>
          <w:szCs w:val="24"/>
        </w:rPr>
        <w:t xml:space="preserve"> in leading and supporting the ICV development,</w:t>
      </w:r>
      <w:r w:rsidR="0074061C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10A">
        <w:rPr>
          <w:rFonts w:ascii="Times New Roman" w:hAnsi="Times New Roman" w:cs="Times New Roman"/>
          <w:bCs/>
          <w:sz w:val="24"/>
          <w:szCs w:val="24"/>
        </w:rPr>
        <w:t>the National Technical Committee of Auto Standardization (NTCAS)</w:t>
      </w:r>
      <w:r w:rsidR="00B633FF" w:rsidRPr="003D610A">
        <w:rPr>
          <w:rFonts w:ascii="Times New Roman" w:hAnsi="Times New Roman" w:cs="Times New Roman"/>
          <w:bCs/>
          <w:sz w:val="24"/>
          <w:szCs w:val="24"/>
        </w:rPr>
        <w:t xml:space="preserve">, with strong support of MIIT and SAC, </w:t>
      </w:r>
      <w:r w:rsidR="0070266E" w:rsidRPr="003D610A">
        <w:rPr>
          <w:rFonts w:ascii="Times New Roman" w:hAnsi="Times New Roman" w:cs="Times New Roman"/>
          <w:bCs/>
          <w:sz w:val="24"/>
          <w:szCs w:val="24"/>
        </w:rPr>
        <w:t xml:space="preserve">began to </w:t>
      </w:r>
      <w:r w:rsidR="00B633FF" w:rsidRPr="003D610A">
        <w:rPr>
          <w:rFonts w:ascii="Times New Roman" w:hAnsi="Times New Roman" w:cs="Times New Roman"/>
          <w:bCs/>
          <w:sz w:val="24"/>
          <w:szCs w:val="24"/>
        </w:rPr>
        <w:t>h</w:t>
      </w:r>
      <w:r w:rsidR="0070266E" w:rsidRPr="003D610A">
        <w:rPr>
          <w:rFonts w:ascii="Times New Roman" w:hAnsi="Times New Roman" w:cs="Times New Roman"/>
          <w:bCs/>
          <w:sz w:val="24"/>
          <w:szCs w:val="24"/>
        </w:rPr>
        <w:t>o</w:t>
      </w:r>
      <w:r w:rsidR="00B633FF" w:rsidRPr="003D610A">
        <w:rPr>
          <w:rFonts w:ascii="Times New Roman" w:hAnsi="Times New Roman" w:cs="Times New Roman"/>
          <w:bCs/>
          <w:sz w:val="24"/>
          <w:szCs w:val="24"/>
        </w:rPr>
        <w:t xml:space="preserve">ld the international symposium on </w:t>
      </w:r>
      <w:r w:rsidR="0091417B" w:rsidRPr="003D610A">
        <w:rPr>
          <w:rFonts w:ascii="Times New Roman" w:hAnsi="Times New Roman" w:cs="Times New Roman"/>
          <w:bCs/>
          <w:sz w:val="24"/>
          <w:szCs w:val="24"/>
        </w:rPr>
        <w:t>i</w:t>
      </w:r>
      <w:r w:rsidR="00904736" w:rsidRPr="003D610A">
        <w:rPr>
          <w:rFonts w:ascii="Times New Roman" w:hAnsi="Times New Roman" w:cs="Times New Roman"/>
          <w:bCs/>
          <w:sz w:val="24"/>
          <w:szCs w:val="24"/>
        </w:rPr>
        <w:t>ntelligent and connected vehicles</w:t>
      </w:r>
      <w:r w:rsidR="00B633FF" w:rsidRPr="003D610A">
        <w:rPr>
          <w:rFonts w:ascii="Times New Roman" w:hAnsi="Times New Roman" w:cs="Times New Roman"/>
          <w:bCs/>
          <w:sz w:val="24"/>
          <w:szCs w:val="24"/>
        </w:rPr>
        <w:t xml:space="preserve"> technologies &amp; standards and regulations since 2015</w:t>
      </w:r>
      <w:r w:rsidR="00FF610E" w:rsidRPr="003D610A">
        <w:rPr>
          <w:rFonts w:ascii="Times New Roman" w:hAnsi="Times New Roman" w:cs="Times New Roman"/>
          <w:bCs/>
          <w:sz w:val="24"/>
          <w:szCs w:val="24"/>
        </w:rPr>
        <w:t xml:space="preserve"> and built up a professional platform for communication across fields, industries and countries. </w:t>
      </w:r>
      <w:r w:rsidR="00FD63C1" w:rsidRPr="003D610A">
        <w:rPr>
          <w:rFonts w:ascii="Times New Roman" w:hAnsi="Times New Roman" w:cs="Times New Roman"/>
          <w:bCs/>
          <w:sz w:val="24"/>
          <w:szCs w:val="24"/>
        </w:rPr>
        <w:t>During the symposium, the focus of the discussions and dialogues lies on the development of ICV technology and ICV indust</w:t>
      </w:r>
      <w:r w:rsidR="00E334C2" w:rsidRPr="003D610A">
        <w:rPr>
          <w:rFonts w:ascii="Times New Roman" w:hAnsi="Times New Roman" w:cs="Times New Roman"/>
          <w:bCs/>
          <w:sz w:val="24"/>
          <w:szCs w:val="24"/>
        </w:rPr>
        <w:t>ry, especially on the standards</w:t>
      </w:r>
      <w:r w:rsidR="00FD63C1" w:rsidRPr="003D610A">
        <w:rPr>
          <w:rFonts w:ascii="Times New Roman" w:hAnsi="Times New Roman" w:cs="Times New Roman"/>
          <w:bCs/>
          <w:sz w:val="24"/>
          <w:szCs w:val="24"/>
        </w:rPr>
        <w:t xml:space="preserve">, regulations, policies and actions, which has attracted high attention from the </w:t>
      </w:r>
      <w:r w:rsidR="00FD63C1" w:rsidRPr="003D61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government and </w:t>
      </w:r>
      <w:r w:rsidR="0091417B" w:rsidRPr="003D610A">
        <w:rPr>
          <w:rFonts w:ascii="Times New Roman" w:hAnsi="Times New Roman" w:cs="Times New Roman"/>
          <w:bCs/>
          <w:sz w:val="24"/>
          <w:szCs w:val="24"/>
        </w:rPr>
        <w:t>industry</w:t>
      </w:r>
      <w:r w:rsidR="007431A6" w:rsidRPr="003D610A">
        <w:rPr>
          <w:rFonts w:ascii="Times New Roman" w:hAnsi="Times New Roman" w:cs="Times New Roman"/>
          <w:bCs/>
          <w:sz w:val="24"/>
          <w:szCs w:val="24"/>
        </w:rPr>
        <w:t xml:space="preserve"> home and abroa</w:t>
      </w:r>
      <w:r w:rsidR="0004462A" w:rsidRPr="003D610A">
        <w:rPr>
          <w:rFonts w:ascii="Times New Roman" w:hAnsi="Times New Roman" w:cs="Times New Roman"/>
          <w:bCs/>
          <w:sz w:val="24"/>
          <w:szCs w:val="24"/>
        </w:rPr>
        <w:t>d with wide acclaim.</w:t>
      </w:r>
    </w:p>
    <w:p w:rsidR="0004462A" w:rsidRPr="003D610A" w:rsidRDefault="0004462A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The National Technical Committee of Auto Standardization (NTCAS) proposed to hold the "The 2</w:t>
      </w:r>
      <w:r w:rsidRPr="003D610A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3D610A">
        <w:rPr>
          <w:rFonts w:ascii="Times New Roman" w:hAnsi="Times New Roman" w:cs="Times New Roman"/>
          <w:bCs/>
          <w:sz w:val="24"/>
          <w:szCs w:val="24"/>
        </w:rPr>
        <w:t xml:space="preserve"> International Symposium on </w:t>
      </w:r>
      <w:r w:rsidR="00904736" w:rsidRPr="003D610A">
        <w:rPr>
          <w:rFonts w:ascii="Times New Roman" w:hAnsi="Times New Roman" w:cs="Times New Roman"/>
          <w:bCs/>
          <w:sz w:val="24"/>
          <w:szCs w:val="24"/>
        </w:rPr>
        <w:t xml:space="preserve">Intelligent and </w:t>
      </w:r>
      <w:r w:rsidR="00C762F9" w:rsidRPr="003D610A">
        <w:rPr>
          <w:rFonts w:ascii="Times New Roman" w:hAnsi="Times New Roman" w:cs="Times New Roman"/>
          <w:bCs/>
          <w:sz w:val="24"/>
          <w:szCs w:val="24"/>
        </w:rPr>
        <w:t>C</w:t>
      </w:r>
      <w:r w:rsidR="00904736" w:rsidRPr="003D610A">
        <w:rPr>
          <w:rFonts w:ascii="Times New Roman" w:hAnsi="Times New Roman" w:cs="Times New Roman"/>
          <w:bCs/>
          <w:sz w:val="24"/>
          <w:szCs w:val="24"/>
        </w:rPr>
        <w:t>onnected vehicles</w:t>
      </w:r>
      <w:r w:rsidRPr="003D610A">
        <w:rPr>
          <w:rFonts w:ascii="Times New Roman" w:hAnsi="Times New Roman" w:cs="Times New Roman"/>
          <w:bCs/>
          <w:sz w:val="24"/>
          <w:szCs w:val="24"/>
        </w:rPr>
        <w:t xml:space="preserve"> Technologies &amp; Standards and Regulations</w:t>
      </w:r>
      <w:r w:rsidR="00E334C2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10A">
        <w:rPr>
          <w:rFonts w:ascii="Times New Roman" w:hAnsi="Times New Roman" w:cs="Times New Roman"/>
          <w:bCs/>
          <w:sz w:val="24"/>
          <w:szCs w:val="24"/>
        </w:rPr>
        <w:t>(ICV 2016)" from June 7th to 8th, 2016 in Shanghai</w:t>
      </w:r>
      <w:r w:rsidR="00C762F9" w:rsidRPr="003D610A">
        <w:rPr>
          <w:rFonts w:ascii="Times New Roman" w:hAnsi="Times New Roman" w:cs="Times New Roman"/>
          <w:bCs/>
          <w:sz w:val="24"/>
          <w:szCs w:val="24"/>
        </w:rPr>
        <w:t>, China</w:t>
      </w:r>
      <w:r w:rsidRPr="003D610A">
        <w:rPr>
          <w:rFonts w:ascii="Times New Roman" w:hAnsi="Times New Roman" w:cs="Times New Roman"/>
          <w:bCs/>
          <w:sz w:val="24"/>
          <w:szCs w:val="24"/>
        </w:rPr>
        <w:t>.</w:t>
      </w:r>
      <w:r w:rsidR="007431A6" w:rsidRPr="003D610A">
        <w:rPr>
          <w:rFonts w:ascii="Times New Roman" w:hAnsi="Times New Roman" w:cs="Times New Roman"/>
          <w:bCs/>
          <w:sz w:val="24"/>
          <w:szCs w:val="24"/>
        </w:rPr>
        <w:t xml:space="preserve"> Then the competent departments concerned as MIIT, SAC,</w:t>
      </w:r>
      <w:r w:rsidR="00C762F9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1A6" w:rsidRPr="003D610A">
        <w:rPr>
          <w:rFonts w:ascii="Times New Roman" w:hAnsi="Times New Roman" w:cs="Times New Roman"/>
          <w:bCs/>
          <w:sz w:val="24"/>
          <w:szCs w:val="24"/>
        </w:rPr>
        <w:t xml:space="preserve">MOT, the international authorities as UN, ISO, and experts in automobile, information, communication, transportation and internet industry from home and abroad will be invited to the symposium, discussing the technology R&amp;D and application of ICV, the industry development and the standards &amp; regulations system construction with multivariate </w:t>
      </w:r>
      <w:r w:rsidR="00D40313" w:rsidRPr="003D610A">
        <w:rPr>
          <w:rFonts w:ascii="Times New Roman" w:hAnsi="Times New Roman" w:cs="Times New Roman"/>
          <w:bCs/>
          <w:sz w:val="24"/>
          <w:szCs w:val="24"/>
        </w:rPr>
        <w:t>thinking and foresight in order to jointly promote the healthy and sustainable development of ICV technology and industry.</w:t>
      </w:r>
    </w:p>
    <w:p w:rsidR="00D40313" w:rsidRPr="003D610A" w:rsidRDefault="00D403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 xml:space="preserve">During the symposium, a series of technical exhibitions and demonstrations with real vehicle related to ICV will be organized </w:t>
      </w:r>
    </w:p>
    <w:p w:rsidR="00D40313" w:rsidRPr="003D610A" w:rsidRDefault="00D403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About the matters of the meeting are as follows:</w:t>
      </w:r>
    </w:p>
    <w:p w:rsidR="00D40313" w:rsidRPr="003D610A" w:rsidRDefault="00D403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1. Main topic</w:t>
      </w:r>
    </w:p>
    <w:p w:rsidR="004C628C" w:rsidRPr="003D610A" w:rsidRDefault="004C628C" w:rsidP="007B012B">
      <w:pPr>
        <w:pStyle w:val="Default"/>
        <w:numPr>
          <w:ilvl w:val="0"/>
          <w:numId w:val="1"/>
        </w:numPr>
        <w:spacing w:line="360" w:lineRule="auto"/>
        <w:ind w:firstLineChars="200" w:firstLine="480"/>
      </w:pPr>
      <w:r w:rsidRPr="003D610A">
        <w:t>ICV technologies R&amp;D and application</w:t>
      </w:r>
    </w:p>
    <w:p w:rsidR="004C628C" w:rsidRPr="003D610A" w:rsidRDefault="004C628C" w:rsidP="007B012B">
      <w:pPr>
        <w:pStyle w:val="Default"/>
        <w:numPr>
          <w:ilvl w:val="0"/>
          <w:numId w:val="1"/>
        </w:numPr>
        <w:spacing w:line="360" w:lineRule="auto"/>
        <w:ind w:firstLineChars="200" w:firstLine="480"/>
      </w:pPr>
      <w:r w:rsidRPr="003D610A">
        <w:t>ICV policy and management measures</w:t>
      </w:r>
    </w:p>
    <w:p w:rsidR="004C628C" w:rsidRPr="003D610A" w:rsidRDefault="004C628C" w:rsidP="007B012B">
      <w:pPr>
        <w:pStyle w:val="Default"/>
        <w:numPr>
          <w:ilvl w:val="0"/>
          <w:numId w:val="1"/>
        </w:numPr>
        <w:spacing w:line="360" w:lineRule="auto"/>
        <w:ind w:firstLineChars="200" w:firstLine="480"/>
      </w:pPr>
      <w:r w:rsidRPr="003D610A">
        <w:t xml:space="preserve">ICV standard </w:t>
      </w:r>
      <w:r w:rsidR="004A7724" w:rsidRPr="003D610A">
        <w:t xml:space="preserve">and regulation </w:t>
      </w:r>
      <w:r w:rsidRPr="003D610A">
        <w:t>system construction</w:t>
      </w:r>
    </w:p>
    <w:p w:rsidR="004C628C" w:rsidRPr="003D610A" w:rsidRDefault="004C628C" w:rsidP="007B012B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</w:pPr>
      <w:r w:rsidRPr="003D610A">
        <w:t xml:space="preserve">Advanced Driver Assist System (ADAS) </w:t>
      </w:r>
    </w:p>
    <w:p w:rsidR="00D40313" w:rsidRPr="003D610A" w:rsidRDefault="004C628C" w:rsidP="007B012B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</w:pPr>
      <w:r w:rsidRPr="003D610A">
        <w:t xml:space="preserve">Automated driving technology </w:t>
      </w:r>
    </w:p>
    <w:p w:rsidR="004C628C" w:rsidRPr="003D610A" w:rsidRDefault="004C628C" w:rsidP="007B012B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</w:pPr>
      <w:r w:rsidRPr="003D610A">
        <w:t>Internet of vehicles and vehicle information system</w:t>
      </w:r>
    </w:p>
    <w:p w:rsidR="004C628C" w:rsidRPr="003D610A" w:rsidRDefault="004C628C" w:rsidP="007B012B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</w:pPr>
      <w:r w:rsidRPr="003D610A">
        <w:t>Vehicle-vehicle and vehicle-road communication technology(V2V/V2X)</w:t>
      </w:r>
    </w:p>
    <w:p w:rsidR="004C628C" w:rsidRPr="003D610A" w:rsidRDefault="004C628C" w:rsidP="007B012B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</w:pPr>
      <w:r w:rsidRPr="003D610A">
        <w:t>Functional safety and information safety</w:t>
      </w:r>
    </w:p>
    <w:p w:rsidR="00396CE9" w:rsidRPr="003D610A" w:rsidRDefault="00396CE9" w:rsidP="0070266E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</w:pPr>
      <w:r w:rsidRPr="003D610A">
        <w:t>Solutions to system components and chips</w:t>
      </w:r>
    </w:p>
    <w:p w:rsidR="00396CE9" w:rsidRPr="003D610A" w:rsidRDefault="00396CE9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Detailed symposium agenda, exhibition and demonstration arrangement will be updated on the website of NTCAS (</w:t>
      </w:r>
      <w:hyperlink r:id="rId7" w:history="1">
        <w:r w:rsidRPr="003D610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www.catarc.org.cn</w:t>
        </w:r>
      </w:hyperlink>
      <w:r w:rsidRPr="003D610A">
        <w:rPr>
          <w:rFonts w:ascii="Times New Roman" w:hAnsi="Times New Roman" w:cs="Times New Roman"/>
          <w:bCs/>
          <w:sz w:val="24"/>
          <w:szCs w:val="24"/>
        </w:rPr>
        <w:t>). The Chinese-English simultaneous translation will be available during the meeting.</w:t>
      </w:r>
    </w:p>
    <w:p w:rsidR="00D40313" w:rsidRPr="003D610A" w:rsidRDefault="00D403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2. Arrangement</w:t>
      </w:r>
    </w:p>
    <w:p w:rsidR="00D40313" w:rsidRPr="003D610A" w:rsidRDefault="00D403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Time: </w:t>
      </w:r>
      <w:r w:rsidR="00396CE9" w:rsidRPr="003D610A">
        <w:rPr>
          <w:rFonts w:ascii="Times New Roman" w:hAnsi="Times New Roman" w:cs="Times New Roman"/>
          <w:bCs/>
          <w:sz w:val="24"/>
          <w:szCs w:val="24"/>
        </w:rPr>
        <w:t>June 7</w:t>
      </w:r>
      <w:r w:rsidR="00396CE9" w:rsidRPr="003D610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75446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CE9" w:rsidRPr="003D610A">
        <w:rPr>
          <w:rFonts w:ascii="Times New Roman" w:hAnsi="Times New Roman" w:cs="Times New Roman"/>
          <w:bCs/>
          <w:sz w:val="24"/>
          <w:szCs w:val="24"/>
        </w:rPr>
        <w:t>to 8</w:t>
      </w:r>
      <w:r w:rsidR="00396CE9" w:rsidRPr="003D610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96CE9" w:rsidRPr="003D610A">
        <w:rPr>
          <w:rFonts w:ascii="Times New Roman" w:hAnsi="Times New Roman" w:cs="Times New Roman"/>
          <w:bCs/>
          <w:sz w:val="24"/>
          <w:szCs w:val="24"/>
        </w:rPr>
        <w:t>, 2016</w:t>
      </w:r>
    </w:p>
    <w:p w:rsidR="00D40313" w:rsidRPr="003D610A" w:rsidRDefault="00396CE9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 xml:space="preserve">Venue: </w:t>
      </w:r>
      <w:r w:rsidR="0070266E" w:rsidRPr="003D610A">
        <w:rPr>
          <w:rFonts w:ascii="Times New Roman" w:hAnsi="Times New Roman" w:cs="Times New Roman"/>
          <w:bCs/>
          <w:sz w:val="24"/>
          <w:szCs w:val="24"/>
        </w:rPr>
        <w:t>Crowne Plaz</w:t>
      </w:r>
      <w:r w:rsidR="00991549" w:rsidRPr="003D610A">
        <w:rPr>
          <w:rFonts w:ascii="Times New Roman" w:hAnsi="Times New Roman" w:cs="Times New Roman"/>
          <w:bCs/>
          <w:sz w:val="24"/>
          <w:szCs w:val="24"/>
        </w:rPr>
        <w:t>a</w:t>
      </w:r>
      <w:r w:rsidR="009A367A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549" w:rsidRPr="003D610A">
        <w:rPr>
          <w:rFonts w:ascii="Times New Roman" w:hAnsi="Times New Roman" w:cs="Times New Roman"/>
          <w:bCs/>
          <w:sz w:val="24"/>
          <w:szCs w:val="24"/>
        </w:rPr>
        <w:t xml:space="preserve">Hotel </w:t>
      </w:r>
      <w:r w:rsidR="009A367A" w:rsidRPr="003D610A">
        <w:rPr>
          <w:rFonts w:ascii="Times New Roman" w:hAnsi="Times New Roman" w:cs="Times New Roman"/>
          <w:bCs/>
          <w:sz w:val="24"/>
          <w:szCs w:val="24"/>
        </w:rPr>
        <w:t>of Shanghai (Address: Jiading District, Boyuan Road No.6555, Shanghai</w:t>
      </w:r>
      <w:r w:rsidR="00C762F9" w:rsidRPr="003D610A">
        <w:rPr>
          <w:rFonts w:ascii="Times New Roman" w:hAnsi="Times New Roman" w:cs="Times New Roman"/>
          <w:bCs/>
          <w:sz w:val="24"/>
          <w:szCs w:val="24"/>
        </w:rPr>
        <w:t>, China</w:t>
      </w:r>
      <w:r w:rsidR="009A367A" w:rsidRPr="003D610A">
        <w:rPr>
          <w:rFonts w:ascii="Times New Roman" w:hAnsi="Times New Roman" w:cs="Times New Roman"/>
          <w:bCs/>
          <w:sz w:val="24"/>
          <w:szCs w:val="24"/>
        </w:rPr>
        <w:t>. Tel:</w:t>
      </w:r>
      <w:r w:rsidR="009A367A" w:rsidRPr="003D610A">
        <w:rPr>
          <w:rFonts w:ascii="Times New Roman" w:hAnsi="Times New Roman" w:cs="Times New Roman"/>
        </w:rPr>
        <w:t xml:space="preserve"> </w:t>
      </w:r>
      <w:r w:rsidR="00C762F9" w:rsidRPr="003D610A">
        <w:rPr>
          <w:rFonts w:ascii="Times New Roman" w:hAnsi="Times New Roman" w:cs="Times New Roman"/>
          <w:bCs/>
          <w:sz w:val="24"/>
          <w:szCs w:val="24"/>
        </w:rPr>
        <w:t>+86-</w:t>
      </w:r>
      <w:r w:rsidR="009A367A" w:rsidRPr="003D610A">
        <w:rPr>
          <w:rFonts w:ascii="Times New Roman" w:hAnsi="Times New Roman" w:cs="Times New Roman"/>
          <w:bCs/>
          <w:sz w:val="24"/>
          <w:szCs w:val="24"/>
        </w:rPr>
        <w:t>21-60568888)</w:t>
      </w:r>
    </w:p>
    <w:p w:rsidR="00D40313" w:rsidRPr="003D610A" w:rsidRDefault="00575446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3</w:t>
      </w:r>
      <w:r w:rsidR="00D40313" w:rsidRPr="003D610A">
        <w:rPr>
          <w:rFonts w:ascii="Times New Roman" w:hAnsi="Times New Roman" w:cs="Times New Roman"/>
          <w:bCs/>
          <w:sz w:val="24"/>
          <w:szCs w:val="24"/>
        </w:rPr>
        <w:t>. Contacts</w:t>
      </w:r>
    </w:p>
    <w:p w:rsidR="00D40313" w:rsidRPr="003D610A" w:rsidRDefault="00575446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Attached p</w:t>
      </w:r>
      <w:r w:rsidR="00D40313" w:rsidRPr="003D610A">
        <w:rPr>
          <w:rFonts w:ascii="Times New Roman" w:hAnsi="Times New Roman" w:cs="Times New Roman"/>
          <w:bCs/>
          <w:sz w:val="24"/>
          <w:szCs w:val="24"/>
        </w:rPr>
        <w:t>lease fill out</w:t>
      </w:r>
      <w:r w:rsidR="0037421F" w:rsidRPr="003D610A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D40313" w:rsidRPr="003D610A">
        <w:rPr>
          <w:rFonts w:ascii="Times New Roman" w:hAnsi="Times New Roman" w:cs="Times New Roman"/>
          <w:bCs/>
          <w:sz w:val="24"/>
          <w:szCs w:val="24"/>
        </w:rPr>
        <w:t xml:space="preserve">participant feedback form and forward it to NTCAS Secretariat before </w:t>
      </w:r>
      <w:r w:rsidRPr="003D610A">
        <w:rPr>
          <w:rFonts w:ascii="Times New Roman" w:hAnsi="Times New Roman" w:cs="Times New Roman"/>
          <w:bCs/>
          <w:sz w:val="24"/>
          <w:szCs w:val="24"/>
        </w:rPr>
        <w:t>April</w:t>
      </w:r>
      <w:r w:rsidR="00D40313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10A">
        <w:rPr>
          <w:rFonts w:ascii="Times New Roman" w:hAnsi="Times New Roman" w:cs="Times New Roman"/>
          <w:bCs/>
          <w:sz w:val="24"/>
          <w:szCs w:val="24"/>
        </w:rPr>
        <w:t>15</w:t>
      </w:r>
      <w:r w:rsidR="00D40313" w:rsidRPr="003D610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40313" w:rsidRPr="003D610A">
        <w:rPr>
          <w:rFonts w:ascii="Times New Roman" w:hAnsi="Times New Roman" w:cs="Times New Roman"/>
          <w:bCs/>
          <w:sz w:val="24"/>
          <w:szCs w:val="24"/>
        </w:rPr>
        <w:t>, 201</w:t>
      </w:r>
      <w:r w:rsidR="0037421F" w:rsidRPr="003D610A">
        <w:rPr>
          <w:rFonts w:ascii="Times New Roman" w:hAnsi="Times New Roman" w:cs="Times New Roman"/>
          <w:bCs/>
          <w:sz w:val="24"/>
          <w:szCs w:val="24"/>
        </w:rPr>
        <w:t>6</w:t>
      </w:r>
      <w:r w:rsidR="00D40313" w:rsidRPr="003D610A">
        <w:rPr>
          <w:rFonts w:ascii="Times New Roman" w:hAnsi="Times New Roman" w:cs="Times New Roman"/>
          <w:bCs/>
          <w:sz w:val="24"/>
          <w:szCs w:val="24"/>
        </w:rPr>
        <w:t>:</w:t>
      </w:r>
    </w:p>
    <w:p w:rsidR="00D40313" w:rsidRPr="003D610A" w:rsidRDefault="00D403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Mr. Deng Xianghong</w:t>
      </w:r>
    </w:p>
    <w:p w:rsidR="00D40313" w:rsidRPr="003D610A" w:rsidRDefault="00D403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 xml:space="preserve">Tel: +86-22-84379263, Cell phone: +86-13920495258, </w:t>
      </w:r>
    </w:p>
    <w:p w:rsidR="00D40313" w:rsidRPr="003D610A" w:rsidRDefault="00D40313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3D610A">
        <w:rPr>
          <w:rFonts w:ascii="Times New Roman" w:hAnsi="Times New Roman" w:cs="Times New Roman"/>
          <w:bCs/>
          <w:sz w:val="24"/>
          <w:szCs w:val="24"/>
          <w:lang w:val="de-DE"/>
        </w:rPr>
        <w:t>E-mail</w:t>
      </w:r>
      <w:proofErr w:type="spellEnd"/>
      <w:r w:rsidRPr="003D610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hyperlink r:id="rId8" w:history="1">
        <w:r w:rsidR="0037421F" w:rsidRPr="003D610A">
          <w:rPr>
            <w:rStyle w:val="Hyperlink"/>
            <w:rFonts w:ascii="Times New Roman" w:hAnsi="Times New Roman" w:cs="Times New Roman"/>
            <w:bCs/>
            <w:sz w:val="24"/>
            <w:szCs w:val="24"/>
            <w:lang w:val="de-DE"/>
          </w:rPr>
          <w:t>dengxianghong@catarc.ac.cn</w:t>
        </w:r>
      </w:hyperlink>
    </w:p>
    <w:p w:rsidR="00E334C2" w:rsidRPr="003D610A" w:rsidRDefault="00E334C2" w:rsidP="007B012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  <w:lang w:val="de-DE"/>
        </w:rPr>
      </w:pPr>
      <w:bookmarkStart w:id="0" w:name="_GoBack"/>
      <w:bookmarkEnd w:id="0"/>
    </w:p>
    <w:p w:rsidR="00831C70" w:rsidRPr="003D610A" w:rsidRDefault="00831C70" w:rsidP="00831C70">
      <w:pPr>
        <w:adjustRightInd w:val="0"/>
        <w:snapToGrid w:val="0"/>
        <w:spacing w:beforeLines="150" w:before="468"/>
        <w:ind w:right="-2" w:firstLineChars="200" w:firstLine="4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610A">
        <w:rPr>
          <w:rFonts w:ascii="Times New Roman" w:hAnsi="Times New Roman" w:cs="Times New Roman"/>
          <w:sz w:val="24"/>
          <w:szCs w:val="24"/>
        </w:rPr>
        <w:t>Secretariat of</w:t>
      </w:r>
      <w:r w:rsidRPr="003D610A">
        <w:rPr>
          <w:rFonts w:ascii="Times New Roman" w:hAnsi="Times New Roman" w:cs="Times New Roman"/>
          <w:i/>
          <w:sz w:val="24"/>
          <w:szCs w:val="24"/>
        </w:rPr>
        <w:t xml:space="preserve"> National Technical Committee of Auto Standardization (NTCAS)</w:t>
      </w:r>
    </w:p>
    <w:p w:rsidR="009D61E6" w:rsidRPr="003D610A" w:rsidRDefault="00831C70" w:rsidP="00831C70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sz w:val="24"/>
          <w:szCs w:val="24"/>
        </w:rPr>
        <w:t>China Automotive Technology &amp; Research Center (CATARC)</w:t>
      </w:r>
    </w:p>
    <w:p w:rsidR="009D61E6" w:rsidRPr="003D610A" w:rsidRDefault="009D61E6" w:rsidP="00991549">
      <w:pPr>
        <w:wordWrap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610A">
        <w:rPr>
          <w:rFonts w:ascii="Times New Roman" w:hAnsi="Times New Roman" w:cs="Times New Roman"/>
          <w:bCs/>
          <w:sz w:val="24"/>
          <w:szCs w:val="24"/>
        </w:rPr>
        <w:t>March,</w:t>
      </w:r>
      <w:r w:rsidR="00831C70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549" w:rsidRPr="003D610A">
        <w:rPr>
          <w:rFonts w:ascii="Times New Roman" w:hAnsi="Times New Roman" w:cs="Times New Roman"/>
          <w:bCs/>
          <w:sz w:val="24"/>
          <w:szCs w:val="24"/>
        </w:rPr>
        <w:t>8</w:t>
      </w:r>
      <w:r w:rsidR="00991549" w:rsidRPr="003D610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D610A">
        <w:rPr>
          <w:rFonts w:ascii="Times New Roman" w:hAnsi="Times New Roman" w:cs="Times New Roman"/>
          <w:bCs/>
          <w:sz w:val="24"/>
          <w:szCs w:val="24"/>
        </w:rPr>
        <w:t>,</w:t>
      </w:r>
      <w:r w:rsidR="00991549" w:rsidRPr="003D6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10A">
        <w:rPr>
          <w:rFonts w:ascii="Times New Roman" w:hAnsi="Times New Roman" w:cs="Times New Roman"/>
          <w:bCs/>
          <w:sz w:val="24"/>
          <w:szCs w:val="24"/>
        </w:rPr>
        <w:t>2016</w:t>
      </w:r>
    </w:p>
    <w:sectPr w:rsidR="009D61E6" w:rsidRPr="003D610A" w:rsidSect="008E243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6F" w:rsidRDefault="003C6A6F" w:rsidP="00B35282">
      <w:r>
        <w:separator/>
      </w:r>
    </w:p>
  </w:endnote>
  <w:endnote w:type="continuationSeparator" w:id="0">
    <w:p w:rsidR="003C6A6F" w:rsidRDefault="003C6A6F" w:rsidP="00B3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Fa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6F" w:rsidRDefault="003C6A6F" w:rsidP="00B35282">
      <w:r>
        <w:separator/>
      </w:r>
    </w:p>
  </w:footnote>
  <w:footnote w:type="continuationSeparator" w:id="0">
    <w:p w:rsidR="003C6A6F" w:rsidRDefault="003C6A6F" w:rsidP="00B3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ook w:val="0000" w:firstRow="0" w:lastRow="0" w:firstColumn="0" w:lastColumn="0" w:noHBand="0" w:noVBand="0"/>
    </w:tblPr>
    <w:tblGrid>
      <w:gridCol w:w="3969"/>
      <w:gridCol w:w="5103"/>
    </w:tblGrid>
    <w:tr w:rsidR="0019355A" w:rsidRPr="003D610A" w:rsidTr="0019355A">
      <w:tc>
        <w:tcPr>
          <w:tcW w:w="3969" w:type="dxa"/>
          <w:vAlign w:val="center"/>
        </w:tcPr>
        <w:p w:rsidR="0019355A" w:rsidRPr="003D610A" w:rsidRDefault="0019355A" w:rsidP="0019355A">
          <w:pPr>
            <w:tabs>
              <w:tab w:val="center" w:pos="4287"/>
              <w:tab w:val="right" w:pos="9355"/>
            </w:tabs>
            <w:ind w:right="317" w:firstLine="34"/>
            <w:rPr>
              <w:rFonts w:ascii="Times New Roman" w:hAnsi="Times New Roman" w:cs="Times New Roman"/>
              <w:sz w:val="20"/>
              <w:szCs w:val="20"/>
              <w:lang w:val="en-TT" w:eastAsia="ar-SA"/>
            </w:rPr>
          </w:pPr>
          <w:r w:rsidRPr="003D610A">
            <w:rPr>
              <w:rFonts w:ascii="Times New Roman" w:hAnsi="Times New Roman" w:cs="Times New Roman"/>
              <w:sz w:val="20"/>
              <w:szCs w:val="20"/>
              <w:lang w:val="en-TT" w:eastAsia="ar-SA"/>
            </w:rPr>
            <w:t>Submitted by the representative of China</w:t>
          </w:r>
        </w:p>
      </w:tc>
      <w:tc>
        <w:tcPr>
          <w:tcW w:w="5103" w:type="dxa"/>
        </w:tcPr>
        <w:p w:rsidR="0019355A" w:rsidRPr="003D610A" w:rsidRDefault="0019355A" w:rsidP="0019355A">
          <w:pPr>
            <w:ind w:left="1310" w:right="-108"/>
            <w:rPr>
              <w:rFonts w:ascii="Times New Roman" w:hAnsi="Times New Roman" w:cs="Times New Roman"/>
              <w:b/>
              <w:bCs/>
              <w:sz w:val="20"/>
              <w:szCs w:val="20"/>
              <w:lang w:val="en-TT" w:eastAsia="ar-SA"/>
            </w:rPr>
          </w:pPr>
          <w:r w:rsidRPr="003D610A">
            <w:rPr>
              <w:rFonts w:ascii="Times New Roman" w:hAnsi="Times New Roman" w:cs="Times New Roman"/>
              <w:sz w:val="20"/>
              <w:szCs w:val="20"/>
              <w:u w:val="single"/>
              <w:lang w:val="en-TT" w:eastAsia="ar-SA"/>
            </w:rPr>
            <w:t xml:space="preserve">Informal document </w:t>
          </w:r>
          <w:r w:rsidRPr="003D610A">
            <w:rPr>
              <w:rFonts w:ascii="Times New Roman" w:hAnsi="Times New Roman" w:cs="Times New Roman"/>
              <w:b/>
              <w:bCs/>
              <w:sz w:val="20"/>
              <w:szCs w:val="20"/>
              <w:lang w:val="en-TT" w:eastAsia="ar-SA"/>
            </w:rPr>
            <w:t>WP.29-168-20</w:t>
          </w:r>
        </w:p>
        <w:p w:rsidR="0019355A" w:rsidRPr="003D610A" w:rsidRDefault="0019355A" w:rsidP="0019355A">
          <w:pPr>
            <w:tabs>
              <w:tab w:val="center" w:pos="4677"/>
              <w:tab w:val="right" w:pos="9355"/>
            </w:tabs>
            <w:ind w:left="1310"/>
            <w:rPr>
              <w:rFonts w:ascii="Times New Roman" w:hAnsi="Times New Roman" w:cs="Times New Roman"/>
              <w:sz w:val="20"/>
              <w:szCs w:val="20"/>
              <w:lang w:val="en-TT" w:eastAsia="ar-SA"/>
            </w:rPr>
          </w:pPr>
          <w:r w:rsidRPr="003D610A">
            <w:rPr>
              <w:rFonts w:ascii="Times New Roman" w:hAnsi="Times New Roman" w:cs="Times New Roman"/>
              <w:sz w:val="20"/>
              <w:szCs w:val="20"/>
              <w:lang w:val="en-TT" w:eastAsia="ar-SA"/>
            </w:rPr>
            <w:t>168</w:t>
          </w:r>
          <w:r w:rsidRPr="003D610A">
            <w:rPr>
              <w:rFonts w:ascii="Times New Roman" w:hAnsi="Times New Roman" w:cs="Times New Roman"/>
              <w:sz w:val="20"/>
              <w:szCs w:val="20"/>
              <w:vertAlign w:val="superscript"/>
              <w:lang w:val="en-TT" w:eastAsia="ar-SA"/>
            </w:rPr>
            <w:t>th</w:t>
          </w:r>
          <w:r w:rsidRPr="003D610A">
            <w:rPr>
              <w:rFonts w:ascii="Times New Roman" w:hAnsi="Times New Roman" w:cs="Times New Roman"/>
              <w:sz w:val="20"/>
              <w:szCs w:val="20"/>
              <w:lang w:val="en-TT" w:eastAsia="ar-SA"/>
            </w:rPr>
            <w:t xml:space="preserve"> session, 8-11 March 2016</w:t>
          </w:r>
        </w:p>
        <w:p w:rsidR="0019355A" w:rsidRPr="003D610A" w:rsidRDefault="0019355A" w:rsidP="0019355A">
          <w:pPr>
            <w:tabs>
              <w:tab w:val="center" w:pos="4677"/>
              <w:tab w:val="right" w:pos="9355"/>
            </w:tabs>
            <w:ind w:left="1310"/>
            <w:rPr>
              <w:rFonts w:ascii="Times New Roman" w:hAnsi="Times New Roman" w:cs="Times New Roman"/>
              <w:lang w:val="en-TT" w:eastAsia="ar-SA"/>
            </w:rPr>
          </w:pPr>
          <w:r w:rsidRPr="003D610A">
            <w:rPr>
              <w:rFonts w:ascii="Times New Roman" w:hAnsi="Times New Roman" w:cs="Times New Roman"/>
              <w:sz w:val="20"/>
              <w:szCs w:val="20"/>
              <w:lang w:val="en-TT" w:eastAsia="ar-SA"/>
            </w:rPr>
            <w:t>Agenda item 4.3</w:t>
          </w:r>
        </w:p>
      </w:tc>
    </w:tr>
  </w:tbl>
  <w:p w:rsidR="00B35282" w:rsidRPr="003D610A" w:rsidRDefault="00B35282" w:rsidP="00B35282">
    <w:pPr>
      <w:pStyle w:val="Header"/>
      <w:jc w:val="both"/>
      <w:rPr>
        <w:rFonts w:ascii="Times New Roman" w:eastAsia="STFangsong" w:hAnsi="Times New Roman" w:cs="Times New Roman"/>
      </w:rPr>
    </w:pPr>
    <w:r w:rsidRPr="003D610A">
      <w:rPr>
        <w:rFonts w:ascii="Times New Roman" w:eastAsia="STFangsong" w:hAnsi="Times New Roman" w:cs="Times New Roman"/>
        <w:noProof/>
        <w:sz w:val="16"/>
        <w:lang w:eastAsia="en-US"/>
      </w:rPr>
      <w:drawing>
        <wp:anchor distT="0" distB="0" distL="114300" distR="114300" simplePos="0" relativeHeight="251658752" behindDoc="1" locked="0" layoutInCell="1" allowOverlap="1" wp14:anchorId="17608923" wp14:editId="6D79C679">
          <wp:simplePos x="0" y="0"/>
          <wp:positionH relativeFrom="column">
            <wp:posOffset>2903220</wp:posOffset>
          </wp:positionH>
          <wp:positionV relativeFrom="paragraph">
            <wp:posOffset>-66040</wp:posOffset>
          </wp:positionV>
          <wp:extent cx="2349500" cy="374015"/>
          <wp:effectExtent l="0" t="0" r="0" b="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" name="图片 1" descr="XT[FPJZ(EJ4RVG[MES0@I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T[FPJZ(EJ4RVG[MES0@I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10A">
      <w:rPr>
        <w:rFonts w:ascii="MS Gothic" w:eastAsia="MS Gothic" w:hAnsi="MS Gothic" w:cs="MS Gothic" w:hint="eastAsia"/>
        <w:sz w:val="16"/>
      </w:rPr>
      <w:t>第二届智能网</w:t>
    </w:r>
    <w:r w:rsidRPr="003D610A">
      <w:rPr>
        <w:rFonts w:ascii="Microsoft JhengHei" w:eastAsia="Microsoft JhengHei" w:hAnsi="Microsoft JhengHei" w:cs="Microsoft JhengHei" w:hint="eastAsia"/>
        <w:sz w:val="16"/>
      </w:rPr>
      <w:t>联汽车技术及标准法规国际研讨会</w:t>
    </w:r>
    <w:r w:rsidRPr="003D610A">
      <w:rPr>
        <w:rFonts w:ascii="Times New Roman" w:eastAsia="STFangsong" w:hAnsi="Times New Roman" w:cs="Times New Roman"/>
        <w:sz w:val="16"/>
      </w:rPr>
      <w:t>(ICV 2016</w:t>
    </w:r>
    <w:r w:rsidR="00E334C2" w:rsidRPr="003D610A">
      <w:rPr>
        <w:rFonts w:ascii="Times New Roman" w:eastAsia="STFangsong" w:hAnsi="Times New Roman" w:cs="Times New Roman"/>
        <w:sz w:val="16"/>
      </w:rPr>
      <w:t>)</w:t>
    </w:r>
  </w:p>
  <w:p w:rsidR="00B35282" w:rsidRPr="003D610A" w:rsidRDefault="00B35282" w:rsidP="00E334C2">
    <w:pPr>
      <w:pStyle w:val="Header"/>
      <w:jc w:val="both"/>
      <w:rPr>
        <w:rFonts w:ascii="Times New Roman" w:eastAsia="SimHei" w:hAnsi="Times New Roman" w:cs="Times New Roman"/>
      </w:rPr>
    </w:pPr>
    <w:r w:rsidRPr="003D610A">
      <w:rPr>
        <w:rFonts w:ascii="Times New Roman" w:eastAsia="SimHei" w:hAnsi="Times New Roman" w:cs="Times New Roman"/>
        <w:noProof/>
      </w:rPr>
      <w:t>2016 Symposium on ICV Technologies and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12A89"/>
    <w:multiLevelType w:val="hybridMultilevel"/>
    <w:tmpl w:val="26FC1374"/>
    <w:lvl w:ilvl="0" w:tplc="B91A8AF6">
      <w:start w:val="1"/>
      <w:numFmt w:val="bullet"/>
      <w:lvlText w:val="·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79"/>
    <w:rsid w:val="0004462A"/>
    <w:rsid w:val="0007642F"/>
    <w:rsid w:val="00084713"/>
    <w:rsid w:val="000C2133"/>
    <w:rsid w:val="00136AF2"/>
    <w:rsid w:val="0019355A"/>
    <w:rsid w:val="001E7C69"/>
    <w:rsid w:val="0022071F"/>
    <w:rsid w:val="00255736"/>
    <w:rsid w:val="002648CB"/>
    <w:rsid w:val="0029793A"/>
    <w:rsid w:val="00347A7B"/>
    <w:rsid w:val="0037421F"/>
    <w:rsid w:val="00396CE9"/>
    <w:rsid w:val="003C6A6F"/>
    <w:rsid w:val="003D610A"/>
    <w:rsid w:val="00417B72"/>
    <w:rsid w:val="004A7724"/>
    <w:rsid w:val="004C628C"/>
    <w:rsid w:val="00575446"/>
    <w:rsid w:val="005832B2"/>
    <w:rsid w:val="00694938"/>
    <w:rsid w:val="006A6FD4"/>
    <w:rsid w:val="006C4860"/>
    <w:rsid w:val="006D6937"/>
    <w:rsid w:val="0070266E"/>
    <w:rsid w:val="0074061C"/>
    <w:rsid w:val="007431A6"/>
    <w:rsid w:val="007B012B"/>
    <w:rsid w:val="00831C70"/>
    <w:rsid w:val="008544F9"/>
    <w:rsid w:val="008E2435"/>
    <w:rsid w:val="00904736"/>
    <w:rsid w:val="0091417B"/>
    <w:rsid w:val="00991549"/>
    <w:rsid w:val="009A367A"/>
    <w:rsid w:val="009D61E6"/>
    <w:rsid w:val="00A507DE"/>
    <w:rsid w:val="00A51401"/>
    <w:rsid w:val="00A90DFC"/>
    <w:rsid w:val="00B35282"/>
    <w:rsid w:val="00B42379"/>
    <w:rsid w:val="00B633FF"/>
    <w:rsid w:val="00C762F9"/>
    <w:rsid w:val="00C9620B"/>
    <w:rsid w:val="00D40313"/>
    <w:rsid w:val="00DB09A7"/>
    <w:rsid w:val="00E334C2"/>
    <w:rsid w:val="00E76A6F"/>
    <w:rsid w:val="00FD63C1"/>
    <w:rsid w:val="00FF3F73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33D513-C903-44A4-9194-02292C3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35"/>
    <w:pPr>
      <w:widowControl w:val="0"/>
      <w:jc w:val="both"/>
    </w:pPr>
  </w:style>
  <w:style w:type="paragraph" w:styleId="Heading1">
    <w:name w:val="heading 1"/>
    <w:aliases w:val="二级标题"/>
    <w:basedOn w:val="Normal"/>
    <w:link w:val="Heading1Char"/>
    <w:qFormat/>
    <w:rsid w:val="001E7C69"/>
    <w:pPr>
      <w:widowControl/>
      <w:spacing w:before="120" w:after="100" w:afterAutospacing="1"/>
      <w:jc w:val="left"/>
      <w:outlineLvl w:val="0"/>
    </w:pPr>
    <w:rPr>
      <w:rFonts w:ascii="Arial" w:eastAsia="SimSun" w:hAnsi="Arial" w:cs="Arial"/>
      <w:b/>
      <w:bCs/>
      <w:kern w:val="36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6D6937"/>
    <w:pPr>
      <w:widowControl/>
      <w:suppressAutoHyphens/>
      <w:jc w:val="left"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二级标题 Char"/>
    <w:basedOn w:val="DefaultParagraphFont"/>
    <w:link w:val="Heading1"/>
    <w:rsid w:val="001E7C69"/>
    <w:rPr>
      <w:rFonts w:ascii="Arial" w:eastAsia="SimSun" w:hAnsi="Arial" w:cs="Arial"/>
      <w:b/>
      <w:bCs/>
      <w:kern w:val="36"/>
      <w:sz w:val="28"/>
      <w:szCs w:val="36"/>
    </w:rPr>
  </w:style>
  <w:style w:type="paragraph" w:styleId="Title">
    <w:name w:val="Title"/>
    <w:aliases w:val="一级标题"/>
    <w:basedOn w:val="Normal"/>
    <w:next w:val="Normal"/>
    <w:link w:val="TitleChar"/>
    <w:qFormat/>
    <w:rsid w:val="001E7C6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aliases w:val="一级标题 Char"/>
    <w:basedOn w:val="DefaultParagraphFont"/>
    <w:link w:val="Title"/>
    <w:rsid w:val="001E7C6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Subtitle">
    <w:name w:val="Subtitle"/>
    <w:aliases w:val="三级标题"/>
    <w:basedOn w:val="Normal"/>
    <w:next w:val="Normal"/>
    <w:link w:val="SubtitleChar"/>
    <w:qFormat/>
    <w:rsid w:val="001E7C69"/>
    <w:pPr>
      <w:spacing w:before="240" w:after="60" w:line="312" w:lineRule="auto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SubtitleChar">
    <w:name w:val="Subtitle Char"/>
    <w:aliases w:val="三级标题 Char"/>
    <w:basedOn w:val="DefaultParagraphFont"/>
    <w:link w:val="Subtitle"/>
    <w:rsid w:val="001E7C69"/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Heading2Char">
    <w:name w:val="Heading 2 Char"/>
    <w:link w:val="Heading2"/>
    <w:rsid w:val="006D6937"/>
    <w:rPr>
      <w:b/>
      <w:sz w:val="21"/>
      <w:lang w:val="en-GB" w:eastAsia="en-US"/>
    </w:rPr>
  </w:style>
  <w:style w:type="paragraph" w:customStyle="1" w:styleId="Default">
    <w:name w:val="Default"/>
    <w:rsid w:val="00B4237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313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396C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35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352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5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5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gxianghong@catarc.ac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ar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微软公司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Hubert Romain</cp:lastModifiedBy>
  <cp:revision>3</cp:revision>
  <dcterms:created xsi:type="dcterms:W3CDTF">2016-03-09T20:27:00Z</dcterms:created>
  <dcterms:modified xsi:type="dcterms:W3CDTF">2016-03-10T08:28:00Z</dcterms:modified>
</cp:coreProperties>
</file>