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7B199D">
        <w:trPr>
          <w:trHeight w:hRule="exact" w:val="851"/>
        </w:trPr>
        <w:tc>
          <w:tcPr>
            <w:tcW w:w="4900" w:type="dxa"/>
            <w:gridSpan w:val="2"/>
            <w:tcBorders>
              <w:bottom w:val="single" w:sz="4" w:space="0" w:color="auto"/>
            </w:tcBorders>
            <w:vAlign w:val="bottom"/>
          </w:tcPr>
          <w:p w:rsidR="00A658DB" w:rsidRPr="00245892" w:rsidRDefault="00A658DB" w:rsidP="007B199D">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7B199D">
            <w:pPr>
              <w:jc w:val="right"/>
            </w:pPr>
          </w:p>
        </w:tc>
        <w:tc>
          <w:tcPr>
            <w:tcW w:w="4544" w:type="dxa"/>
            <w:gridSpan w:val="2"/>
            <w:tcBorders>
              <w:left w:val="nil"/>
              <w:bottom w:val="single" w:sz="4" w:space="0" w:color="auto"/>
            </w:tcBorders>
            <w:vAlign w:val="bottom"/>
          </w:tcPr>
          <w:p w:rsidR="00A658DB" w:rsidRPr="00245892" w:rsidRDefault="00A658DB" w:rsidP="007B199D">
            <w:pPr>
              <w:jc w:val="right"/>
            </w:pPr>
            <w:r w:rsidRPr="009D6B18">
              <w:rPr>
                <w:sz w:val="40"/>
                <w:szCs w:val="40"/>
                <w:lang w:val="en-US"/>
              </w:rPr>
              <w:t>ECE</w:t>
            </w:r>
            <w:r w:rsidRPr="00245892">
              <w:t>/</w:t>
            </w:r>
            <w:r w:rsidR="00FF52BA">
              <w:fldChar w:fldCharType="begin"/>
            </w:r>
            <w:r w:rsidR="00FF52BA">
              <w:instrText xml:space="preserve"> FILLIN  "Введите символ после ЕCE/"  \* MERGEFORMAT </w:instrText>
            </w:r>
            <w:r w:rsidR="00FF52BA">
              <w:fldChar w:fldCharType="separate"/>
            </w:r>
            <w:r w:rsidR="000651EB">
              <w:t>TRANS/WP.29/2016/92</w:t>
            </w:r>
            <w:r w:rsidR="00FF52BA">
              <w:fldChar w:fldCharType="end"/>
            </w:r>
            <w:r w:rsidRPr="00245892">
              <w:t xml:space="preserve">                  </w:t>
            </w:r>
          </w:p>
        </w:tc>
      </w:tr>
      <w:tr w:rsidR="00A658DB" w:rsidRPr="00245892" w:rsidTr="007B199D">
        <w:trPr>
          <w:trHeight w:hRule="exact" w:val="2835"/>
        </w:trPr>
        <w:tc>
          <w:tcPr>
            <w:tcW w:w="1280" w:type="dxa"/>
            <w:tcBorders>
              <w:top w:val="single" w:sz="4" w:space="0" w:color="auto"/>
              <w:bottom w:val="single" w:sz="12" w:space="0" w:color="auto"/>
            </w:tcBorders>
          </w:tcPr>
          <w:p w:rsidR="00A658DB" w:rsidRPr="00245892" w:rsidRDefault="00A658DB" w:rsidP="007B199D">
            <w:pPr>
              <w:spacing w:before="120"/>
              <w:jc w:val="center"/>
            </w:pPr>
            <w:r>
              <w:rPr>
                <w:noProof/>
                <w:lang w:val="en-GB" w:eastAsia="en-GB"/>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7B199D">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7B199D">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FF52BA">
              <w:fldChar w:fldCharType="separate"/>
            </w:r>
            <w:r w:rsidRPr="00245892">
              <w:fldChar w:fldCharType="end"/>
            </w:r>
            <w:bookmarkEnd w:id="1"/>
          </w:p>
          <w:p w:rsidR="00A658DB" w:rsidRPr="00245892" w:rsidRDefault="00A658DB" w:rsidP="007B199D">
            <w:fldSimple w:instr=" FILLIN  &quot;Введите дату документа&quot; \* MERGEFORMAT ">
              <w:r w:rsidR="000651EB">
                <w:t>1 September 2016</w:t>
              </w:r>
            </w:fldSimple>
          </w:p>
          <w:p w:rsidR="00A658DB" w:rsidRPr="00245892" w:rsidRDefault="00A658DB" w:rsidP="007B199D">
            <w:r w:rsidRPr="00245892">
              <w:t>Russian</w:t>
            </w:r>
          </w:p>
          <w:p w:rsidR="00A658DB" w:rsidRPr="00245892" w:rsidRDefault="00A658DB" w:rsidP="007B199D">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FF52BA">
              <w:fldChar w:fldCharType="separate"/>
            </w:r>
            <w:r w:rsidRPr="00245892">
              <w:fldChar w:fldCharType="end"/>
            </w:r>
            <w:bookmarkEnd w:id="2"/>
          </w:p>
          <w:p w:rsidR="00A658DB" w:rsidRPr="00245892" w:rsidRDefault="00A658DB" w:rsidP="007B199D"/>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6046B2" w:rsidRPr="006046B2" w:rsidRDefault="006046B2" w:rsidP="006046B2">
      <w:pPr>
        <w:spacing w:before="120"/>
      </w:pPr>
      <w:r w:rsidRPr="006046B2">
        <w:rPr>
          <w:sz w:val="28"/>
          <w:szCs w:val="28"/>
        </w:rPr>
        <w:t>Комитет по внутреннему транспорту</w:t>
      </w:r>
    </w:p>
    <w:p w:rsidR="006046B2" w:rsidRPr="0009404E" w:rsidRDefault="006046B2" w:rsidP="006046B2">
      <w:pPr>
        <w:spacing w:before="120"/>
        <w:rPr>
          <w:b/>
          <w:sz w:val="24"/>
          <w:szCs w:val="24"/>
        </w:rPr>
      </w:pPr>
      <w:r w:rsidRPr="006046B2">
        <w:rPr>
          <w:b/>
          <w:sz w:val="24"/>
          <w:szCs w:val="24"/>
        </w:rPr>
        <w:t>Всемирны</w:t>
      </w:r>
      <w:r>
        <w:rPr>
          <w:b/>
          <w:sz w:val="24"/>
          <w:szCs w:val="24"/>
        </w:rPr>
        <w:t>й форум для согласования правил</w:t>
      </w:r>
      <w:r w:rsidR="0009404E">
        <w:rPr>
          <w:b/>
          <w:sz w:val="24"/>
          <w:szCs w:val="24"/>
        </w:rPr>
        <w:br/>
        <w:t>в области транспортных средств</w:t>
      </w:r>
    </w:p>
    <w:p w:rsidR="006046B2" w:rsidRPr="006046B2" w:rsidRDefault="006046B2" w:rsidP="006046B2">
      <w:pPr>
        <w:spacing w:before="120" w:line="240" w:lineRule="auto"/>
      </w:pPr>
      <w:r w:rsidRPr="006046B2">
        <w:rPr>
          <w:b/>
        </w:rPr>
        <w:t>170-я сессия</w:t>
      </w:r>
      <w:r w:rsidRPr="006046B2">
        <w:rPr>
          <w:b/>
        </w:rPr>
        <w:br/>
      </w:r>
      <w:r w:rsidRPr="006046B2">
        <w:t>Женева, 15−18 ноября 2016 года</w:t>
      </w:r>
      <w:r w:rsidRPr="006046B2">
        <w:br/>
        <w:t>Пункт 4.7.4 предварительной повестки дня</w:t>
      </w:r>
    </w:p>
    <w:p w:rsidR="006046B2" w:rsidRPr="006046B2" w:rsidRDefault="006046B2" w:rsidP="006046B2">
      <w:pPr>
        <w:spacing w:line="240" w:lineRule="auto"/>
        <w:rPr>
          <w:b/>
        </w:rPr>
      </w:pPr>
      <w:r w:rsidRPr="006046B2">
        <w:rPr>
          <w:b/>
        </w:rPr>
        <w:t>Соглашение 1958 года:</w:t>
      </w:r>
    </w:p>
    <w:p w:rsidR="006046B2" w:rsidRPr="006046B2" w:rsidRDefault="006046B2" w:rsidP="006046B2">
      <w:pPr>
        <w:spacing w:line="240" w:lineRule="auto"/>
        <w:rPr>
          <w:b/>
          <w:bCs/>
        </w:rPr>
      </w:pPr>
      <w:r w:rsidRPr="006046B2">
        <w:rPr>
          <w:b/>
        </w:rPr>
        <w:t>Рассмотрение проектов поправок</w:t>
      </w:r>
      <w:r w:rsidRPr="006046B2">
        <w:rPr>
          <w:b/>
        </w:rPr>
        <w:br/>
      </w:r>
      <w:r>
        <w:rPr>
          <w:b/>
          <w:bCs/>
        </w:rPr>
        <w:t>к существующим правилам,</w:t>
      </w:r>
      <w:r w:rsidRPr="006046B2">
        <w:rPr>
          <w:b/>
          <w:bCs/>
        </w:rPr>
        <w:br/>
        <w:t>представленных GRSG</w:t>
      </w:r>
    </w:p>
    <w:p w:rsidR="00871F21" w:rsidRPr="00871F21" w:rsidRDefault="00871F21" w:rsidP="00871F21">
      <w:pPr>
        <w:pStyle w:val="HChGR"/>
      </w:pPr>
      <w:r w:rsidRPr="0009404E">
        <w:tab/>
      </w:r>
      <w:r w:rsidRPr="0009404E">
        <w:tab/>
      </w:r>
      <w:r w:rsidRPr="00871F21">
        <w:t>Предложение по дополнению 6 к поправкам серии 05 к Правилам № 107 (общая конструкция городских</w:t>
      </w:r>
      <w:r w:rsidRPr="00871F21">
        <w:br/>
        <w:t>и междугородных автобусов)</w:t>
      </w:r>
    </w:p>
    <w:p w:rsidR="00871F21" w:rsidRPr="00871F21" w:rsidRDefault="00871F21" w:rsidP="00871F21">
      <w:pPr>
        <w:pStyle w:val="H1GR"/>
      </w:pPr>
      <w:r w:rsidRPr="00871F21">
        <w:tab/>
      </w:r>
      <w:r w:rsidRPr="00871F21">
        <w:tab/>
        <w:t>Представлено Рабочей группой по общим предписаниям, касающимся безопасности</w:t>
      </w:r>
      <w:r w:rsidRPr="00871F21">
        <w:rPr>
          <w:b w:val="0"/>
          <w:bCs/>
          <w:position w:val="4"/>
          <w:sz w:val="18"/>
          <w:szCs w:val="18"/>
        </w:rPr>
        <w:footnoteReference w:customMarkFollows="1" w:id="1"/>
        <w:t>*</w:t>
      </w:r>
    </w:p>
    <w:p w:rsidR="00871F21" w:rsidRPr="00871F21" w:rsidRDefault="00871F21" w:rsidP="00871F21">
      <w:pPr>
        <w:pStyle w:val="SingleTxtGR"/>
      </w:pPr>
      <w:r w:rsidRPr="00871F21">
        <w:tab/>
        <w:t>Воспроизведенный ниже текст был принят Рабочей группой по общим предписаниям, касающимся безопасности (GRSG), на ее 110-й сессии (ECE/</w:t>
      </w:r>
      <w:r w:rsidR="008172F5" w:rsidRPr="008172F5">
        <w:t xml:space="preserve"> </w:t>
      </w:r>
      <w:r w:rsidRPr="00871F21">
        <w:t xml:space="preserve">TRANS/WP.29/GRSG/89, пункт 5). Он основан главным образом на документе </w:t>
      </w:r>
      <w:r w:rsidRPr="00871F21">
        <w:rPr>
          <w:bCs/>
          <w:lang w:val="en-GB"/>
        </w:rPr>
        <w:t>ECE</w:t>
      </w:r>
      <w:r w:rsidRPr="00871F21">
        <w:rPr>
          <w:bCs/>
        </w:rPr>
        <w:t>/</w:t>
      </w:r>
      <w:r w:rsidRPr="00871F21">
        <w:rPr>
          <w:bCs/>
          <w:lang w:val="en-GB"/>
        </w:rPr>
        <w:t>TRANS</w:t>
      </w:r>
      <w:r w:rsidRPr="00871F21">
        <w:rPr>
          <w:bCs/>
        </w:rPr>
        <w:t>/</w:t>
      </w:r>
      <w:r w:rsidRPr="00871F21">
        <w:rPr>
          <w:bCs/>
          <w:lang w:val="en-GB"/>
        </w:rPr>
        <w:t>WP</w:t>
      </w:r>
      <w:r w:rsidRPr="00871F21">
        <w:rPr>
          <w:bCs/>
        </w:rPr>
        <w:t>.29/</w:t>
      </w:r>
      <w:r w:rsidRPr="00871F21">
        <w:rPr>
          <w:bCs/>
          <w:lang w:val="en-GB"/>
        </w:rPr>
        <w:t>GRSG</w:t>
      </w:r>
      <w:r w:rsidRPr="00871F21">
        <w:rPr>
          <w:bCs/>
        </w:rPr>
        <w:t>/2015/21,</w:t>
      </w:r>
      <w:r w:rsidRPr="00871F21">
        <w:t xml:space="preserve"> содержащемся в приложении</w:t>
      </w:r>
      <w:r w:rsidRPr="00871F21">
        <w:rPr>
          <w:bCs/>
        </w:rPr>
        <w:t xml:space="preserve"> </w:t>
      </w:r>
      <w:r w:rsidRPr="00871F21">
        <w:rPr>
          <w:bCs/>
          <w:lang w:val="en-GB"/>
        </w:rPr>
        <w:t>II</w:t>
      </w:r>
      <w:r w:rsidRPr="00871F21">
        <w:t xml:space="preserve"> к докладу.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ноябре 2016 года.</w:t>
      </w:r>
    </w:p>
    <w:p w:rsidR="00871F21" w:rsidRPr="00871F21" w:rsidRDefault="00871F21" w:rsidP="00871F21">
      <w:pPr>
        <w:pStyle w:val="HChGR"/>
        <w:rPr>
          <w:iCs/>
        </w:rPr>
      </w:pPr>
      <w:r w:rsidRPr="00871F21">
        <w:lastRenderedPageBreak/>
        <w:tab/>
      </w:r>
      <w:r w:rsidRPr="00871F21">
        <w:tab/>
        <w:t>Дополнение 6</w:t>
      </w:r>
      <w:r>
        <w:t xml:space="preserve"> к поправкам серии 05</w:t>
      </w:r>
      <w:r w:rsidRPr="00871F21">
        <w:br/>
        <w:t>к Правилам № 107 (</w:t>
      </w:r>
      <w:r>
        <w:t>общая конструкция</w:t>
      </w:r>
      <w:r w:rsidRPr="00871F21">
        <w:br/>
        <w:t>городских и междугородных автобусов)</w:t>
      </w:r>
    </w:p>
    <w:p w:rsidR="00871F21" w:rsidRPr="00871F21" w:rsidRDefault="00871F21" w:rsidP="00871F21">
      <w:pPr>
        <w:pStyle w:val="SingleTxtGR"/>
        <w:spacing w:after="100"/>
        <w:rPr>
          <w:i/>
        </w:rPr>
      </w:pPr>
      <w:r w:rsidRPr="00871F21">
        <w:rPr>
          <w:i/>
        </w:rPr>
        <w:t>Приложение 3</w:t>
      </w:r>
    </w:p>
    <w:p w:rsidR="00871F21" w:rsidRPr="00871F21" w:rsidRDefault="00871F21" w:rsidP="00871F21">
      <w:pPr>
        <w:pStyle w:val="SingleTxtGR"/>
        <w:spacing w:after="100"/>
      </w:pPr>
      <w:r w:rsidRPr="00871F21">
        <w:rPr>
          <w:i/>
        </w:rPr>
        <w:t xml:space="preserve">Пункт 7.7.5.1 </w:t>
      </w:r>
      <w:r w:rsidRPr="00871F21">
        <w:t>изменить следующим образом:</w:t>
      </w:r>
    </w:p>
    <w:p w:rsidR="00871F21" w:rsidRPr="00871F21" w:rsidRDefault="00871F21" w:rsidP="00871F21">
      <w:pPr>
        <w:pStyle w:val="SingleTxtGR"/>
        <w:spacing w:after="100"/>
      </w:pPr>
      <w:r w:rsidRPr="00871F21">
        <w:t>«7.7.5.1</w:t>
      </w:r>
      <w:r w:rsidRPr="00871F21">
        <w:tab/>
        <w:t>…</w:t>
      </w:r>
    </w:p>
    <w:p w:rsidR="00871F21" w:rsidRPr="00871F21" w:rsidRDefault="00871F21" w:rsidP="00871F21">
      <w:pPr>
        <w:pStyle w:val="SingleTxtGR"/>
        <w:spacing w:after="100"/>
        <w:ind w:left="2268"/>
        <w:rPr>
          <w:i/>
        </w:rPr>
      </w:pPr>
      <w:r w:rsidRPr="00871F21">
        <w:t>На транспортных средствах классов II, III и В контрольное устройство, указанное на рис. 6 в приложении 4, может касаться любого экрана или устройства визуального отображения, установленного на потолке над проходом. Максимальное усилие, необходимое для перемещения любого такого экрана или устройства визуального отображения в сторону при применении контрольного устройства в проходе в обоих направлениях, не должно превышать 35 ньютонов. Это максимальное усилие прилагают к середине нижнего края экрана или устройства визуального отображения в обоих направлениях поочередно до тех пор, пока экран или устройство визуального отображения не достигнет положения, которое позволяет свободно перемещать контрольное устройство. После смещения экрана или устройства визуального отображения они должны оставаться в таком положении и не должны возвращаться в первоначальное положение.</w:t>
      </w:r>
    </w:p>
    <w:p w:rsidR="00871F21" w:rsidRPr="00871F21" w:rsidRDefault="00871F21" w:rsidP="00871F21">
      <w:pPr>
        <w:pStyle w:val="SingleTxtGR"/>
        <w:spacing w:after="100"/>
        <w:ind w:left="2268"/>
        <w:rPr>
          <w:iCs/>
        </w:rPr>
      </w:pPr>
      <w:r w:rsidRPr="00871F21">
        <w:t>Если</w:t>
      </w:r>
      <w:r w:rsidRPr="00871F21">
        <w:rPr>
          <w:iCs/>
        </w:rPr>
        <w:t xml:space="preserve"> в салоне транспортного средства класса I, II или А установлен барьер, то контрольное устройство, указанное на рис. 6 </w:t>
      </w:r>
      <w:r w:rsidRPr="00871F21">
        <w:t>приложения</w:t>
      </w:r>
      <w:r w:rsidRPr="00871F21">
        <w:rPr>
          <w:iCs/>
        </w:rPr>
        <w:t xml:space="preserve"> 4, может касаться этого </w:t>
      </w:r>
      <w:r w:rsidRPr="00871F21">
        <w:t>барьера</w:t>
      </w:r>
      <w:r w:rsidRPr="00871F21">
        <w:rPr>
          <w:iCs/>
        </w:rPr>
        <w:t xml:space="preserve"> при условии, что максимальное усилие, необходимое для перемещения такого барьера в сторону и прилагаемое перпендикулярно ему, не превышает 50 ньютонов в точке соприкосновения контрольного устройства, указанного на рис. 6 приложения 4, и этого барьера.</w:t>
      </w:r>
    </w:p>
    <w:p w:rsidR="00871F21" w:rsidRPr="00871F21" w:rsidRDefault="00871F21" w:rsidP="00871F21">
      <w:pPr>
        <w:pStyle w:val="SingleTxtGR"/>
        <w:spacing w:after="100"/>
        <w:ind w:left="2268"/>
        <w:rPr>
          <w:iCs/>
        </w:rPr>
      </w:pPr>
      <w:r w:rsidRPr="00871F21">
        <w:t>Максимальное</w:t>
      </w:r>
      <w:r w:rsidRPr="00871F21">
        <w:rPr>
          <w:iCs/>
        </w:rPr>
        <w:t xml:space="preserve"> усилие прилагают в обоих направлениях движения контрольного устройства. </w:t>
      </w:r>
    </w:p>
    <w:p w:rsidR="00871F21" w:rsidRPr="00871F21" w:rsidRDefault="00871F21" w:rsidP="00871F21">
      <w:pPr>
        <w:pStyle w:val="SingleTxtGR"/>
        <w:spacing w:after="100"/>
        <w:ind w:left="2268"/>
        <w:rPr>
          <w:b/>
          <w:bCs/>
          <w:iCs/>
        </w:rPr>
      </w:pPr>
      <w:r w:rsidRPr="00871F21">
        <w:t>Если</w:t>
      </w:r>
      <w:r w:rsidRPr="00871F21">
        <w:rPr>
          <w:iCs/>
        </w:rPr>
        <w:t xml:space="preserve"> </w:t>
      </w:r>
      <w:r w:rsidRPr="00871F21">
        <w:t>транспортное</w:t>
      </w:r>
      <w:r w:rsidRPr="00871F21">
        <w:rPr>
          <w:iCs/>
        </w:rPr>
        <w:t xml:space="preserve"> средство оборудовано подъемником, установленным рядом с барьером, то барьер может быть временно заблокирован во время работы подъемника».</w:t>
      </w:r>
    </w:p>
    <w:p w:rsidR="00871F21" w:rsidRPr="00871F21" w:rsidRDefault="00871F21" w:rsidP="00871F21">
      <w:pPr>
        <w:pStyle w:val="SingleTxtGR"/>
        <w:spacing w:after="100"/>
        <w:rPr>
          <w:iCs/>
        </w:rPr>
      </w:pPr>
      <w:r w:rsidRPr="00871F21">
        <w:rPr>
          <w:i/>
        </w:rPr>
        <w:t>П</w:t>
      </w:r>
      <w:r w:rsidR="00A52F15">
        <w:rPr>
          <w:i/>
        </w:rPr>
        <w:t>ункты 7.7.8.4</w:t>
      </w:r>
      <w:r w:rsidR="00A52F15">
        <w:rPr>
          <w:i/>
          <w:lang w:val="en-US"/>
        </w:rPr>
        <w:t>–</w:t>
      </w:r>
      <w:r w:rsidRPr="00871F21">
        <w:rPr>
          <w:i/>
        </w:rPr>
        <w:t xml:space="preserve">7.7.8.4.2 </w:t>
      </w:r>
      <w:r w:rsidRPr="00871F21">
        <w:rPr>
          <w:iCs/>
        </w:rPr>
        <w:t>изменить следующим образом:</w:t>
      </w:r>
    </w:p>
    <w:p w:rsidR="00871F21" w:rsidRPr="00871F21" w:rsidRDefault="00871F21" w:rsidP="00871F21">
      <w:pPr>
        <w:pStyle w:val="SingleTxtGR"/>
        <w:spacing w:after="100"/>
      </w:pPr>
      <w:r w:rsidRPr="00871F21">
        <w:t>«7.7.8.4</w:t>
      </w:r>
      <w:r w:rsidRPr="00871F21">
        <w:tab/>
        <w:t>Расстояние между сиденьями (см. приложение 4, рис. 12А и 12В)</w:t>
      </w:r>
    </w:p>
    <w:p w:rsidR="00871F21" w:rsidRPr="00871F21" w:rsidRDefault="00871F21" w:rsidP="00871F21">
      <w:pPr>
        <w:pStyle w:val="SingleTxtGR"/>
        <w:spacing w:after="160"/>
        <w:ind w:left="2268" w:hanging="1134"/>
      </w:pPr>
      <w:r w:rsidRPr="00871F21">
        <w:t>7.7.8.4.1</w:t>
      </w:r>
      <w:r w:rsidRPr="00871F21">
        <w:tab/>
        <w:t>Если сиденья установлены в одном направлении, то расстояние между передней стороной спинки сиденья и задней стороной спинки расположенного впереди сиденья (размер Н) при измерении по горизонтали, параллельно продольной плоскости транспортного средства, и на любой высоте над полом между верхней поверхностью подушки сиденья и точкой на высоте 620 мм над уровнем пола должно составлять не менее:</w:t>
      </w:r>
    </w:p>
    <w:tbl>
      <w:tblPr>
        <w:tblW w:w="6327" w:type="dxa"/>
        <w:tblInd w:w="2362" w:type="dxa"/>
        <w:tblBorders>
          <w:top w:val="single" w:sz="4" w:space="0" w:color="auto"/>
          <w:left w:val="single" w:sz="4" w:space="0" w:color="auto"/>
          <w:bottom w:val="single" w:sz="12" w:space="0" w:color="auto"/>
          <w:right w:val="single" w:sz="4" w:space="0" w:color="auto"/>
          <w:insideH w:val="single" w:sz="4" w:space="0" w:color="auto"/>
        </w:tblBorders>
        <w:tblLayout w:type="fixed"/>
        <w:tblLook w:val="05E0" w:firstRow="1" w:lastRow="1" w:firstColumn="1" w:lastColumn="1" w:noHBand="0" w:noVBand="1"/>
      </w:tblPr>
      <w:tblGrid>
        <w:gridCol w:w="4161"/>
        <w:gridCol w:w="2166"/>
      </w:tblGrid>
      <w:tr w:rsidR="00871F21" w:rsidRPr="00871F21" w:rsidTr="00871F21">
        <w:tc>
          <w:tcPr>
            <w:tcW w:w="6327" w:type="dxa"/>
            <w:gridSpan w:val="2"/>
            <w:tcBorders>
              <w:bottom w:val="single" w:sz="12" w:space="0" w:color="auto"/>
            </w:tcBorders>
            <w:shd w:val="clear" w:color="auto" w:fill="auto"/>
            <w:hideMark/>
          </w:tcPr>
          <w:p w:rsidR="00871F21" w:rsidRPr="00871F21" w:rsidRDefault="00871F21" w:rsidP="00871F21">
            <w:pPr>
              <w:pStyle w:val="SingleTxtGR"/>
              <w:spacing w:before="40"/>
              <w:ind w:left="0" w:right="0"/>
              <w:rPr>
                <w:i/>
              </w:rPr>
            </w:pPr>
            <w:r w:rsidRPr="00871F21">
              <w:rPr>
                <w:i/>
              </w:rPr>
              <w:t>H</w:t>
            </w:r>
          </w:p>
        </w:tc>
      </w:tr>
      <w:tr w:rsidR="00871F21" w:rsidRPr="00871F21" w:rsidTr="00871F21">
        <w:tc>
          <w:tcPr>
            <w:tcW w:w="4161" w:type="dxa"/>
            <w:tcBorders>
              <w:top w:val="single" w:sz="12" w:space="0" w:color="auto"/>
              <w:bottom w:val="single" w:sz="4" w:space="0" w:color="auto"/>
              <w:right w:val="single" w:sz="4" w:space="0" w:color="auto"/>
            </w:tcBorders>
            <w:hideMark/>
          </w:tcPr>
          <w:p w:rsidR="00871F21" w:rsidRPr="00871F21" w:rsidRDefault="00871F21" w:rsidP="00871F21">
            <w:pPr>
              <w:pStyle w:val="SingleTxtGR"/>
              <w:spacing w:before="40"/>
              <w:ind w:left="0" w:right="0"/>
            </w:pPr>
            <w:r w:rsidRPr="00871F21">
              <w:rPr>
                <w:bCs/>
              </w:rPr>
              <w:t>Классы</w:t>
            </w:r>
            <w:r w:rsidRPr="00871F21">
              <w:t xml:space="preserve"> I, A и B</w:t>
            </w:r>
          </w:p>
        </w:tc>
        <w:tc>
          <w:tcPr>
            <w:tcW w:w="2166" w:type="dxa"/>
            <w:tcBorders>
              <w:top w:val="single" w:sz="12" w:space="0" w:color="auto"/>
              <w:left w:val="single" w:sz="4" w:space="0" w:color="auto"/>
            </w:tcBorders>
            <w:hideMark/>
          </w:tcPr>
          <w:p w:rsidR="00871F21" w:rsidRPr="00871F21" w:rsidRDefault="00871F21" w:rsidP="00871F21">
            <w:pPr>
              <w:pStyle w:val="SingleTxtGR"/>
              <w:spacing w:before="40"/>
              <w:ind w:left="0" w:right="0"/>
            </w:pPr>
            <w:r w:rsidRPr="00871F21">
              <w:t>650 мм</w:t>
            </w:r>
          </w:p>
        </w:tc>
      </w:tr>
      <w:tr w:rsidR="00871F21" w:rsidRPr="00871F21" w:rsidTr="00871F21">
        <w:tc>
          <w:tcPr>
            <w:tcW w:w="4161" w:type="dxa"/>
            <w:tcBorders>
              <w:bottom w:val="single" w:sz="12" w:space="0" w:color="auto"/>
              <w:right w:val="single" w:sz="4" w:space="0" w:color="auto"/>
            </w:tcBorders>
            <w:hideMark/>
          </w:tcPr>
          <w:p w:rsidR="00871F21" w:rsidRPr="00871F21" w:rsidRDefault="00871F21" w:rsidP="00871F21">
            <w:pPr>
              <w:pStyle w:val="SingleTxtGR"/>
              <w:spacing w:before="40"/>
              <w:ind w:left="0" w:right="0"/>
            </w:pPr>
            <w:r w:rsidRPr="00871F21">
              <w:rPr>
                <w:bCs/>
              </w:rPr>
              <w:t>Классы</w:t>
            </w:r>
            <w:r w:rsidRPr="00871F21">
              <w:t xml:space="preserve"> II и III</w:t>
            </w:r>
          </w:p>
        </w:tc>
        <w:tc>
          <w:tcPr>
            <w:tcW w:w="2166" w:type="dxa"/>
            <w:tcBorders>
              <w:left w:val="single" w:sz="4" w:space="0" w:color="auto"/>
            </w:tcBorders>
            <w:hideMark/>
          </w:tcPr>
          <w:p w:rsidR="00871F21" w:rsidRPr="00871F21" w:rsidRDefault="00871F21" w:rsidP="00871F21">
            <w:pPr>
              <w:pStyle w:val="SingleTxtGR"/>
              <w:spacing w:before="40"/>
              <w:ind w:left="0" w:right="0"/>
            </w:pPr>
            <w:r w:rsidRPr="00871F21">
              <w:t>680 мм</w:t>
            </w:r>
          </w:p>
        </w:tc>
      </w:tr>
    </w:tbl>
    <w:p w:rsidR="00871F21" w:rsidRPr="00871F21" w:rsidRDefault="00871F21" w:rsidP="00871F21">
      <w:pPr>
        <w:pStyle w:val="SingleTxtGR"/>
        <w:spacing w:before="240"/>
        <w:ind w:left="2268" w:hanging="1134"/>
      </w:pPr>
      <w:r w:rsidRPr="00871F21">
        <w:lastRenderedPageBreak/>
        <w:t>7.7.8.4.2</w:t>
      </w:r>
      <w:r w:rsidRPr="00871F21">
        <w:tab/>
        <w:t>Все измерения проводят при несжатых подушках и спинках сидений с использованием контрольного шаблона, показанного в приложении 4 на рис. 12В».</w:t>
      </w:r>
    </w:p>
    <w:p w:rsidR="00871F21" w:rsidRPr="00871F21" w:rsidRDefault="00871F21" w:rsidP="00871F21">
      <w:pPr>
        <w:pStyle w:val="SingleTxtGR"/>
      </w:pPr>
      <w:r w:rsidRPr="00871F21">
        <w:rPr>
          <w:i/>
        </w:rPr>
        <w:t>Пункт 7.7.8.5.3</w:t>
      </w:r>
      <w:r w:rsidRPr="00871F21">
        <w:t xml:space="preserve"> изменить следующим образом:</w:t>
      </w:r>
    </w:p>
    <w:p w:rsidR="00871F21" w:rsidRPr="00871F21" w:rsidRDefault="00871F21" w:rsidP="00871F21">
      <w:pPr>
        <w:pStyle w:val="SingleTxtGR"/>
        <w:spacing w:before="240"/>
        <w:ind w:left="2268" w:hanging="1134"/>
      </w:pPr>
      <w:r w:rsidRPr="00871F21">
        <w:t>«7.7.8.5.3</w:t>
      </w:r>
      <w:r w:rsidRPr="00871F21">
        <w:tab/>
        <w:t>Минимальное число мест для лиц приоритетной категории, отвечающих требованиям пункта 3.2 приложения 8, составляет четыре в транспортных средствах класса I, два в транспортных средствах класса II и одно в транспортных средствах класса А. В случае транспортных средств класса III или класса B, подпадающих под действие требований приложения 8, минимальное число мест для лиц приоритетной категории составляет два в транспортных средствах класса III и одно в транспортных средствах класса B.</w:t>
      </w:r>
    </w:p>
    <w:p w:rsidR="00871F21" w:rsidRPr="00871F21" w:rsidRDefault="00871F21" w:rsidP="00871F21">
      <w:pPr>
        <w:pStyle w:val="SingleTxtGR"/>
        <w:ind w:left="2268"/>
      </w:pPr>
      <w:r w:rsidRPr="00871F21">
        <w:t xml:space="preserve">Откидное сиденье не </w:t>
      </w:r>
      <w:r w:rsidRPr="00871F21">
        <w:rPr>
          <w:iCs/>
        </w:rPr>
        <w:t>может</w:t>
      </w:r>
      <w:r w:rsidRPr="00871F21">
        <w:t xml:space="preserve"> служить местом для лиц приоритетной категории».</w:t>
      </w:r>
    </w:p>
    <w:p w:rsidR="00871F21" w:rsidRPr="00871F21" w:rsidRDefault="00871F21" w:rsidP="00871F21">
      <w:pPr>
        <w:pStyle w:val="SingleTxtGR"/>
      </w:pPr>
      <w:r w:rsidRPr="00871F21">
        <w:rPr>
          <w:i/>
          <w:iCs/>
        </w:rPr>
        <w:t>Приложение 4, рис. 12</w:t>
      </w:r>
      <w:r w:rsidRPr="00871F21">
        <w:t xml:space="preserve"> изменить следующим образом:</w:t>
      </w:r>
    </w:p>
    <w:p w:rsidR="00871F21" w:rsidRPr="00871F21" w:rsidRDefault="00871F21" w:rsidP="00871F21">
      <w:pPr>
        <w:pStyle w:val="SingleTxtGR"/>
        <w:rPr>
          <w:b/>
          <w:bCs/>
        </w:rPr>
      </w:pPr>
      <w:r w:rsidRPr="00871F21">
        <w:t>«Рис. 12А</w:t>
      </w:r>
    </w:p>
    <w:p w:rsidR="00871F21" w:rsidRPr="00871F21" w:rsidRDefault="00871F21" w:rsidP="00871F21">
      <w:pPr>
        <w:pStyle w:val="SingleTxtGR"/>
      </w:pPr>
      <w:r w:rsidRPr="00871F21">
        <w:t>Расстояние между сиденьями…</w:t>
      </w:r>
    </w:p>
    <w:p w:rsidR="00871F21" w:rsidRPr="00871F21" w:rsidRDefault="00871F21" w:rsidP="00871F21">
      <w:pPr>
        <w:pStyle w:val="SingleTxtGR"/>
        <w:rPr>
          <w:bCs/>
        </w:rPr>
      </w:pPr>
      <w:r w:rsidRPr="00871F21">
        <w:rPr>
          <w:bCs/>
        </w:rPr>
        <w:t>…</w:t>
      </w:r>
    </w:p>
    <w:p w:rsidR="00871F21" w:rsidRPr="00871F21" w:rsidRDefault="00871F21" w:rsidP="00871F21">
      <w:pPr>
        <w:pStyle w:val="H23GR"/>
      </w:pPr>
      <w:r w:rsidRPr="00871F21">
        <w:tab/>
      </w:r>
      <w:r w:rsidRPr="00871F21">
        <w:rPr>
          <w:bCs/>
        </w:rPr>
        <w:tab/>
      </w:r>
      <w:r w:rsidRPr="00871F21">
        <w:rPr>
          <w:b w:val="0"/>
          <w:bCs/>
        </w:rPr>
        <w:t>Рис. 12В</w:t>
      </w:r>
      <w:r w:rsidRPr="00871F21">
        <w:br/>
        <w:t>Контрольн</w:t>
      </w:r>
      <w:r>
        <w:t>ый шаблон для измерения точки Н</w:t>
      </w:r>
      <w:r w:rsidRPr="00871F21">
        <w:br/>
        <w:t>(см. приложение 3, пункт 7.7.8.4.2)</w:t>
      </w:r>
    </w:p>
    <w:p w:rsidR="00871F21" w:rsidRPr="00871F21" w:rsidRDefault="00871F21" w:rsidP="00871F21">
      <w:pPr>
        <w:pStyle w:val="SingleTxtGR"/>
        <w:rPr>
          <w:bCs/>
          <w:lang w:val="en-US"/>
        </w:rPr>
      </w:pPr>
      <w:r w:rsidRPr="00871F21">
        <w:rPr>
          <w:bCs/>
        </w:rPr>
        <w:t>Толщина шаблона: максимум 5 мм</w:t>
      </w:r>
    </w:p>
    <w:p w:rsidR="00871F21" w:rsidRPr="00871F21" w:rsidRDefault="006506D9" w:rsidP="00871F21">
      <w:pPr>
        <w:pStyle w:val="SingleTxtGR"/>
      </w:pPr>
      <w:r>
        <w:rPr>
          <w:noProof/>
          <w:w w:val="100"/>
          <w:lang w:val="en-GB" w:eastAsia="en-GB"/>
        </w:rPr>
        <mc:AlternateContent>
          <mc:Choice Requires="wpg">
            <w:drawing>
              <wp:anchor distT="0" distB="0" distL="114300" distR="114300" simplePos="0" relativeHeight="251664384" behindDoc="0" locked="0" layoutInCell="1" allowOverlap="1" wp14:anchorId="1084B48B" wp14:editId="4E0EE2C1">
                <wp:simplePos x="0" y="0"/>
                <wp:positionH relativeFrom="column">
                  <wp:posOffset>713855</wp:posOffset>
                </wp:positionH>
                <wp:positionV relativeFrom="paragraph">
                  <wp:posOffset>914920</wp:posOffset>
                </wp:positionV>
                <wp:extent cx="3512820" cy="1342329"/>
                <wp:effectExtent l="0" t="0" r="0" b="0"/>
                <wp:wrapNone/>
                <wp:docPr id="4" name="Группа 4"/>
                <wp:cNvGraphicFramePr/>
                <a:graphic xmlns:a="http://schemas.openxmlformats.org/drawingml/2006/main">
                  <a:graphicData uri="http://schemas.microsoft.com/office/word/2010/wordprocessingGroup">
                    <wpg:wgp>
                      <wpg:cNvGrpSpPr/>
                      <wpg:grpSpPr>
                        <a:xfrm>
                          <a:off x="0" y="0"/>
                          <a:ext cx="3512820" cy="1342329"/>
                          <a:chOff x="0" y="17858"/>
                          <a:chExt cx="3512820" cy="1342947"/>
                        </a:xfrm>
                      </wpg:grpSpPr>
                      <wps:wsp>
                        <wps:cNvPr id="33" name="Поле 33"/>
                        <wps:cNvSpPr txBox="1">
                          <a:spLocks/>
                        </wps:cNvSpPr>
                        <wps:spPr>
                          <a:xfrm>
                            <a:off x="1052946" y="17858"/>
                            <a:ext cx="2161309" cy="173251"/>
                          </a:xfrm>
                          <a:prstGeom prst="rect">
                            <a:avLst/>
                          </a:prstGeom>
                          <a:solidFill>
                            <a:schemeClr val="bg1">
                              <a:lumMod val="75000"/>
                            </a:schemeClr>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871F21" w:rsidRPr="008943A3" w:rsidRDefault="00A52F15" w:rsidP="00A52F15">
                              <w:pPr>
                                <w:spacing w:line="200" w:lineRule="atLeast"/>
                                <w:jc w:val="center"/>
                                <w:rPr>
                                  <w:b/>
                                </w:rPr>
                              </w:pPr>
                              <w:r>
                                <w:rPr>
                                  <w:b/>
                                  <w:sz w:val="18"/>
                                  <w:szCs w:val="18"/>
                                </w:rPr>
                                <w:t>Передняя часть</w:t>
                              </w:r>
                              <w:r>
                                <w:rPr>
                                  <w:b/>
                                  <w:sz w:val="18"/>
                                  <w:szCs w:val="18"/>
                                  <w:lang w:val="en-US"/>
                                </w:rPr>
                                <w:t xml:space="preserve"> </w:t>
                              </w:r>
                              <w:r w:rsidR="00871F21" w:rsidRPr="008943A3">
                                <w:rPr>
                                  <w:b/>
                                  <w:sz w:val="18"/>
                                  <w:szCs w:val="18"/>
                                </w:rPr>
                                <w:t>измеряемого сиденья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Поле 34"/>
                        <wps:cNvSpPr txBox="1">
                          <a:spLocks/>
                        </wps:cNvSpPr>
                        <wps:spPr>
                          <a:xfrm>
                            <a:off x="922020" y="1211580"/>
                            <a:ext cx="736600" cy="1479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871F21" w:rsidRPr="003A5C9D" w:rsidRDefault="00871F21" w:rsidP="00871F21">
                              <w:pPr>
                                <w:rPr>
                                  <w:b/>
                                  <w:sz w:val="16"/>
                                  <w:lang w:val="en-US"/>
                                </w:rPr>
                              </w:pPr>
                              <w:r w:rsidRPr="003A5C9D">
                                <w:rPr>
                                  <w:b/>
                                  <w:sz w:val="16"/>
                                  <w:lang w:val="en-US"/>
                                </w:rPr>
                                <w:t>R 200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5" name="Поле 35"/>
                        <wps:cNvSpPr txBox="1">
                          <a:spLocks/>
                        </wps:cNvSpPr>
                        <wps:spPr>
                          <a:xfrm>
                            <a:off x="0" y="274320"/>
                            <a:ext cx="477520" cy="2114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71F21" w:rsidRPr="003A5C9D" w:rsidRDefault="00871F21" w:rsidP="00871F21">
                              <w:pPr>
                                <w:ind w:left="57"/>
                                <w:rPr>
                                  <w:b/>
                                  <w:sz w:val="16"/>
                                  <w:lang w:val="en-US"/>
                                </w:rPr>
                              </w:pPr>
                              <w:r w:rsidRPr="003A5C9D">
                                <w:rPr>
                                  <w:b/>
                                  <w:sz w:val="16"/>
                                  <w:lang w:val="en-US"/>
                                </w:rPr>
                                <w:t>400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Поле 36"/>
                        <wps:cNvSpPr txBox="1">
                          <a:spLocks/>
                        </wps:cNvSpPr>
                        <wps:spPr>
                          <a:xfrm>
                            <a:off x="2849880" y="1196340"/>
                            <a:ext cx="579755" cy="16319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71F21" w:rsidRPr="003A5C9D" w:rsidRDefault="00871F21" w:rsidP="00871F21">
                              <w:pPr>
                                <w:rPr>
                                  <w:b/>
                                  <w:sz w:val="16"/>
                                  <w:lang w:val="en-US"/>
                                </w:rPr>
                              </w:pPr>
                              <w:r w:rsidRPr="003A5C9D">
                                <w:rPr>
                                  <w:b/>
                                  <w:sz w:val="16"/>
                                  <w:lang w:val="en-US"/>
                                </w:rPr>
                                <w:t>R 600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Поле 3"/>
                        <wps:cNvSpPr txBox="1">
                          <a:spLocks/>
                        </wps:cNvSpPr>
                        <wps:spPr>
                          <a:xfrm>
                            <a:off x="3390900" y="1280160"/>
                            <a:ext cx="121920" cy="806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71F21" w:rsidRPr="001D3C7B" w:rsidRDefault="00871F21" w:rsidP="00871F21">
                              <w:pPr>
                                <w:spacing w:line="240" w:lineRule="auto"/>
                                <w:rPr>
                                  <w:b/>
                                  <w:sz w:val="8"/>
                                  <w:szCs w:val="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084B48B" id="Группа 4" o:spid="_x0000_s1026" style="position:absolute;left:0;text-align:left;margin-left:56.2pt;margin-top:72.05pt;width:276.6pt;height:105.7pt;z-index:251664384;mso-height-relative:margin" coordorigin=",178" coordsize="35128,1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">
                <v:shapetype id="_x0000_t202" coordsize="21600,21600" o:spt="202" path="m,l,21600r21600,l21600,xe">
                  <v:stroke joinstyle="miter"/>
                  <v:path gradientshapeok="t" o:connecttype="rect"/>
                </v:shapetype>
                <v:shape id="Поле 33" o:spid="_x0000_s1027" type="#_x0000_t202" style="position:absolute;left:10529;top:178;width:21613;height:1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" fillcolor="#bfbfbf [2412]" stroked="f">
                  <v:stroke joinstyle="round"/>
                  <v:path arrowok="t"/>
                  <v:textbox inset="0,0,0,0">
                    <w:txbxContent>
                      <w:p w:rsidR="00871F21" w:rsidRPr="008943A3" w:rsidRDefault="00A52F15" w:rsidP="00A52F15">
                        <w:pPr>
                          <w:spacing w:line="200" w:lineRule="atLeast"/>
                          <w:jc w:val="center"/>
                          <w:rPr>
                            <w:b/>
                          </w:rPr>
                        </w:pPr>
                        <w:r>
                          <w:rPr>
                            <w:b/>
                            <w:sz w:val="18"/>
                            <w:szCs w:val="18"/>
                          </w:rPr>
                          <w:t>Передняя часть</w:t>
                        </w:r>
                        <w:r>
                          <w:rPr>
                            <w:b/>
                            <w:sz w:val="18"/>
                            <w:szCs w:val="18"/>
                            <w:lang w:val="en-US"/>
                          </w:rPr>
                          <w:t xml:space="preserve"> </w:t>
                        </w:r>
                        <w:r w:rsidR="00871F21" w:rsidRPr="008943A3">
                          <w:rPr>
                            <w:b/>
                            <w:sz w:val="18"/>
                            <w:szCs w:val="18"/>
                          </w:rPr>
                          <w:t>измеряемого сиденья</w:t>
                        </w:r>
                      </w:p>
                    </w:txbxContent>
                  </v:textbox>
                </v:shape>
                <v:shape id="Поле 34" o:spid="_x0000_s1028" type="#_x0000_t202" style="position:absolute;left:9220;top:12115;width:7366;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" stroked="f">
                  <v:stroke joinstyle="round"/>
                  <v:path arrowok="t"/>
                  <v:textbox inset="0,0,0,0">
                    <w:txbxContent>
                      <w:p w:rsidR="00871F21" w:rsidRPr="003A5C9D" w:rsidRDefault="00871F21" w:rsidP="00871F21">
                        <w:pPr>
                          <w:rPr>
                            <w:b/>
                            <w:sz w:val="16"/>
                            <w:lang w:val="en-US"/>
                          </w:rPr>
                        </w:pPr>
                        <w:r w:rsidRPr="003A5C9D">
                          <w:rPr>
                            <w:b/>
                            <w:sz w:val="16"/>
                            <w:lang w:val="en-US"/>
                          </w:rPr>
                          <w:t>R 200 мм</w:t>
                        </w:r>
                      </w:p>
                    </w:txbxContent>
                  </v:textbox>
                </v:shape>
                <v:shape id="Поле 35" o:spid="_x0000_s1029" type="#_x0000_t202" style="position:absolute;top:2743;width:4775;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" stroked="f">
                  <v:stroke joinstyle="round"/>
                  <v:path arrowok="t"/>
                  <v:textbox inset="0,0,0,0">
                    <w:txbxContent>
                      <w:p w:rsidR="00871F21" w:rsidRPr="003A5C9D" w:rsidRDefault="00871F21" w:rsidP="00871F21">
                        <w:pPr>
                          <w:ind w:left="57"/>
                          <w:rPr>
                            <w:b/>
                            <w:sz w:val="16"/>
                            <w:lang w:val="en-US"/>
                          </w:rPr>
                        </w:pPr>
                        <w:r w:rsidRPr="003A5C9D">
                          <w:rPr>
                            <w:b/>
                            <w:sz w:val="16"/>
                            <w:lang w:val="en-US"/>
                          </w:rPr>
                          <w:t>400 мм</w:t>
                        </w:r>
                      </w:p>
                    </w:txbxContent>
                  </v:textbox>
                </v:shape>
                <v:shape id="Поле 36" o:spid="_x0000_s1030" type="#_x0000_t202" style="position:absolute;left:28498;top:11963;width:5798;height:1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" stroked="f">
                  <v:stroke joinstyle="round"/>
                  <v:path arrowok="t"/>
                  <v:textbox inset="0,0,0,0">
                    <w:txbxContent>
                      <w:p w:rsidR="00871F21" w:rsidRPr="003A5C9D" w:rsidRDefault="00871F21" w:rsidP="00871F21">
                        <w:pPr>
                          <w:rPr>
                            <w:b/>
                            <w:sz w:val="16"/>
                            <w:lang w:val="en-US"/>
                          </w:rPr>
                        </w:pPr>
                        <w:r w:rsidRPr="003A5C9D">
                          <w:rPr>
                            <w:b/>
                            <w:sz w:val="16"/>
                            <w:lang w:val="en-US"/>
                          </w:rPr>
                          <w:t>R 600 мм</w:t>
                        </w:r>
                      </w:p>
                    </w:txbxContent>
                  </v:textbox>
                </v:shape>
                <v:shape id="Поле 3" o:spid="_x0000_s1031" type="#_x0000_t202" style="position:absolute;left:33909;top:12801;width:1219;height: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" stroked="f">
                  <v:stroke joinstyle="round"/>
                  <v:path arrowok="t"/>
                  <v:textbox inset="0,0,0,0">
                    <w:txbxContent>
                      <w:p w:rsidR="00871F21" w:rsidRPr="001D3C7B" w:rsidRDefault="00871F21" w:rsidP="00871F21">
                        <w:pPr>
                          <w:spacing w:line="240" w:lineRule="auto"/>
                          <w:rPr>
                            <w:b/>
                            <w:sz w:val="8"/>
                            <w:szCs w:val="8"/>
                            <w:lang w:val="en-US"/>
                          </w:rPr>
                        </w:pPr>
                      </w:p>
                    </w:txbxContent>
                  </v:textbox>
                </v:shape>
              </v:group>
            </w:pict>
          </mc:Fallback>
        </mc:AlternateContent>
      </w:r>
      <w:r w:rsidR="00A52F15">
        <w:rPr>
          <w:noProof/>
          <w:w w:val="100"/>
          <w:lang w:val="en-GB" w:eastAsia="en-GB"/>
        </w:rPr>
        <mc:AlternateContent>
          <mc:Choice Requires="wps">
            <w:drawing>
              <wp:anchor distT="0" distB="0" distL="114300" distR="114300" simplePos="0" relativeHeight="251666432" behindDoc="0" locked="0" layoutInCell="1" allowOverlap="1" wp14:anchorId="5B892621" wp14:editId="3788A73E">
                <wp:simplePos x="0" y="0"/>
                <wp:positionH relativeFrom="column">
                  <wp:posOffset>2376400</wp:posOffset>
                </wp:positionH>
                <wp:positionV relativeFrom="paragraph">
                  <wp:posOffset>1060392</wp:posOffset>
                </wp:positionV>
                <wp:extent cx="886691" cy="145473"/>
                <wp:effectExtent l="0" t="0" r="8890"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6691" cy="145473"/>
                        </a:xfrm>
                        <a:prstGeom prst="rect">
                          <a:avLst/>
                        </a:prstGeom>
                        <a:solidFill>
                          <a:schemeClr val="bg1">
                            <a:lumMod val="75000"/>
                          </a:schemeClr>
                        </a:solidFill>
                        <a:ln w="9525" cap="flat" cmpd="sng" algn="ctr">
                          <a:noFill/>
                          <a:prstDash val="solid"/>
                          <a:round/>
                          <a:headEnd type="none" w="med" len="med"/>
                          <a:tailEnd type="none" w="med" len="med"/>
                        </a:ln>
                        <a:effectLst/>
                        <a:extLst/>
                      </wps:spPr>
                      <wps:txbx>
                        <w:txbxContent>
                          <w:p w:rsidR="00A52F15" w:rsidRPr="001D3C7B" w:rsidRDefault="00A52F15" w:rsidP="00A52F15">
                            <w:pPr>
                              <w:spacing w:line="240" w:lineRule="auto"/>
                              <w:rPr>
                                <w:b/>
                                <w:sz w:val="8"/>
                                <w:szCs w:val="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92621" id="Поле 6" o:spid="_x0000_s1032" type="#_x0000_t202" style="position:absolute;left:0;text-align:left;margin-left:187.1pt;margin-top:83.5pt;width:69.8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" fillcolor="#bfbfbf [2412]" stroked="f">
                <v:stroke joinstyle="round"/>
                <v:path arrowok="t"/>
                <v:textbox inset="0,0,0,0">
                  <w:txbxContent>
                    <w:p w:rsidR="00A52F15" w:rsidRPr="001D3C7B" w:rsidRDefault="00A52F15" w:rsidP="00A52F15">
                      <w:pPr>
                        <w:spacing w:line="240" w:lineRule="auto"/>
                        <w:rPr>
                          <w:b/>
                          <w:sz w:val="8"/>
                          <w:szCs w:val="8"/>
                          <w:lang w:val="en-US"/>
                        </w:rPr>
                      </w:pPr>
                    </w:p>
                  </w:txbxContent>
                </v:textbox>
              </v:shape>
            </w:pict>
          </mc:Fallback>
        </mc:AlternateContent>
      </w:r>
      <w:r w:rsidR="00871F21" w:rsidRPr="00871F21">
        <w:rPr>
          <w:noProof/>
          <w:lang w:val="en-GB" w:eastAsia="en-GB"/>
        </w:rPr>
        <w:drawing>
          <wp:inline distT="0" distB="0" distL="0" distR="0" wp14:anchorId="1DC4F2D6" wp14:editId="27A4C0FA">
            <wp:extent cx="3719015" cy="238484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2215" cy="2386900"/>
                    </a:xfrm>
                    <a:prstGeom prst="rect">
                      <a:avLst/>
                    </a:prstGeom>
                    <a:noFill/>
                    <a:ln>
                      <a:noFill/>
                    </a:ln>
                  </pic:spPr>
                </pic:pic>
              </a:graphicData>
            </a:graphic>
          </wp:inline>
        </w:drawing>
      </w:r>
      <w:r w:rsidR="00871F21" w:rsidRPr="00871F21">
        <w:t>»</w:t>
      </w:r>
    </w:p>
    <w:p w:rsidR="00871F21" w:rsidRPr="00871F21" w:rsidRDefault="00871F21" w:rsidP="00871F21">
      <w:pPr>
        <w:spacing w:before="240"/>
        <w:jc w:val="center"/>
        <w:rPr>
          <w:u w:val="single"/>
        </w:rPr>
      </w:pPr>
      <w:r>
        <w:rPr>
          <w:u w:val="single"/>
        </w:rPr>
        <w:tab/>
      </w:r>
      <w:r>
        <w:rPr>
          <w:u w:val="single"/>
        </w:rPr>
        <w:tab/>
      </w:r>
      <w:r>
        <w:rPr>
          <w:u w:val="single"/>
        </w:rPr>
        <w:tab/>
      </w:r>
    </w:p>
    <w:sectPr w:rsidR="00871F21" w:rsidRPr="00871F21" w:rsidSect="004D639B">
      <w:headerReference w:type="even" r:id="rId10"/>
      <w:headerReference w:type="default" r:id="rId11"/>
      <w:footerReference w:type="even" r:id="rId12"/>
      <w:footerReference w:type="default" r:id="rId13"/>
      <w:footerReference w:type="first" r:id="rId14"/>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B2" w:rsidRDefault="006046B2" w:rsidP="00B471C5">
      <w:r>
        <w:separator/>
      </w:r>
    </w:p>
  </w:endnote>
  <w:endnote w:type="continuationSeparator" w:id="0">
    <w:p w:rsidR="006046B2" w:rsidRDefault="006046B2"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FF52BA">
      <w:rPr>
        <w:b/>
        <w:noProof/>
        <w:sz w:val="18"/>
        <w:szCs w:val="18"/>
      </w:rPr>
      <w:t>2</w:t>
    </w:r>
    <w:r w:rsidRPr="00BA2D2B">
      <w:rPr>
        <w:b/>
        <w:sz w:val="18"/>
        <w:szCs w:val="18"/>
      </w:rPr>
      <w:fldChar w:fldCharType="end"/>
    </w:r>
    <w:r>
      <w:rPr>
        <w:b/>
        <w:sz w:val="18"/>
        <w:szCs w:val="18"/>
      </w:rPr>
      <w:tab/>
    </w:r>
    <w:r>
      <w:rPr>
        <w:lang w:val="en-US"/>
      </w:rPr>
      <w:t>GE.16-</w:t>
    </w:r>
    <w:r w:rsidR="008172F5">
      <w:rPr>
        <w:lang w:val="en-US"/>
      </w:rPr>
      <w:t>15136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5EE" w:rsidRPr="009A6F4A" w:rsidRDefault="007005EE" w:rsidP="007005EE">
    <w:pPr>
      <w:pStyle w:val="Footer"/>
      <w:rPr>
        <w:lang w:val="en-US"/>
      </w:rPr>
    </w:pPr>
    <w:r>
      <w:rPr>
        <w:lang w:val="en-US"/>
      </w:rPr>
      <w:t>GE.16-</w:t>
    </w:r>
    <w:r w:rsidR="008172F5">
      <w:rPr>
        <w:lang w:val="en-US"/>
      </w:rPr>
      <w:t>15136</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FF52BA">
      <w:rPr>
        <w:b/>
        <w:noProof/>
        <w:sz w:val="18"/>
        <w:szCs w:val="18"/>
      </w:rPr>
      <w:t>3</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A9606E" w:rsidRPr="00797A78" w:rsidTr="000B1FD5">
      <w:trPr>
        <w:trHeight w:val="431"/>
      </w:trPr>
      <w:tc>
        <w:tcPr>
          <w:tcW w:w="3648" w:type="dxa"/>
          <w:tcMar>
            <w:left w:w="57" w:type="dxa"/>
            <w:right w:w="57" w:type="dxa"/>
          </w:tcMar>
          <w:vAlign w:val="bottom"/>
        </w:tcPr>
        <w:p w:rsidR="00A9606E" w:rsidRPr="001C3ABC" w:rsidRDefault="00A9606E" w:rsidP="007B199D">
          <w:pPr>
            <w:spacing w:after="40"/>
            <w:rPr>
              <w:rFonts w:ascii="C39T30Lfz" w:hAnsi="C39T30Lfz"/>
              <w:spacing w:val="0"/>
              <w:w w:val="100"/>
              <w:kern w:val="0"/>
              <w:lang w:val="en-US" w:eastAsia="ru-RU"/>
            </w:rPr>
          </w:pPr>
          <w:r w:rsidRPr="001C3ABC">
            <w:rPr>
              <w:lang w:val="en-US"/>
            </w:rPr>
            <w:t>GE.16-</w:t>
          </w:r>
          <w:r w:rsidR="008172F5">
            <w:rPr>
              <w:lang w:val="en-US"/>
            </w:rPr>
            <w:t xml:space="preserve">15136 </w:t>
          </w:r>
          <w:r w:rsidRPr="001C3ABC">
            <w:rPr>
              <w:lang w:val="en-US"/>
            </w:rPr>
            <w:t xml:space="preserve"> (R)</w:t>
          </w:r>
          <w:r w:rsidR="009B7998">
            <w:rPr>
              <w:lang w:val="en-US"/>
            </w:rPr>
            <w:t xml:space="preserve">  </w:t>
          </w:r>
          <w:r w:rsidR="008172F5">
            <w:rPr>
              <w:lang w:val="en-US"/>
            </w:rPr>
            <w:t>150916  200916</w:t>
          </w:r>
        </w:p>
      </w:tc>
      <w:tc>
        <w:tcPr>
          <w:tcW w:w="5056" w:type="dxa"/>
          <w:vMerge w:val="restart"/>
          <w:tcMar>
            <w:left w:w="57" w:type="dxa"/>
            <w:right w:w="57" w:type="dxa"/>
          </w:tcMar>
          <w:vAlign w:val="bottom"/>
        </w:tcPr>
        <w:p w:rsidR="00A9606E" w:rsidRDefault="00A9606E" w:rsidP="007B199D">
          <w:pPr>
            <w:jc w:val="right"/>
          </w:pPr>
          <w:r>
            <w:rPr>
              <w:b/>
              <w:noProof/>
              <w:lang w:val="en-GB" w:eastAsia="en-GB"/>
            </w:rPr>
            <w:drawing>
              <wp:inline distT="0" distB="0" distL="0" distR="0" wp14:anchorId="24FBB9A8" wp14:editId="680E2CCF">
                <wp:extent cx="2655481" cy="277586"/>
                <wp:effectExtent l="0" t="0" r="0" b="8255"/>
                <wp:docPr id="2"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A9606E" w:rsidRDefault="008172F5" w:rsidP="007B199D">
          <w:pPr>
            <w:jc w:val="right"/>
          </w:pPr>
          <w:r>
            <w:rPr>
              <w:noProof/>
              <w:lang w:val="en-GB" w:eastAsia="en-GB"/>
            </w:rPr>
            <w:drawing>
              <wp:inline distT="0" distB="0" distL="0" distR="0">
                <wp:extent cx="584200" cy="584200"/>
                <wp:effectExtent l="0" t="0" r="6350" b="6350"/>
                <wp:docPr id="5" name="Рисунок 5" descr="http://undocs.org/m2/QRCode.ashx?DS=ECE/TRANS/WP.29/2016/92&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92&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r w:rsidR="00A9606E" w:rsidRPr="00797A78" w:rsidTr="007B199D">
      <w:trPr>
        <w:trHeight w:hRule="exact" w:val="564"/>
      </w:trPr>
      <w:tc>
        <w:tcPr>
          <w:tcW w:w="3648" w:type="dxa"/>
          <w:tcMar>
            <w:left w:w="57" w:type="dxa"/>
            <w:right w:w="57" w:type="dxa"/>
          </w:tcMar>
          <w:vAlign w:val="bottom"/>
        </w:tcPr>
        <w:p w:rsidR="00A9606E" w:rsidRPr="008172F5" w:rsidRDefault="008172F5" w:rsidP="007B199D">
          <w:pPr>
            <w:spacing w:after="40"/>
            <w:rPr>
              <w:rFonts w:ascii="C39T30Lfz" w:hAnsi="C39T30Lfz"/>
              <w:spacing w:val="0"/>
              <w:w w:val="100"/>
              <w:kern w:val="0"/>
              <w:sz w:val="56"/>
              <w:szCs w:val="56"/>
              <w:lang w:val="en-US" w:eastAsia="ru-RU"/>
            </w:rPr>
          </w:pPr>
          <w:r w:rsidRPr="008172F5">
            <w:rPr>
              <w:rFonts w:ascii="C39T30Lfz" w:hAnsi="C39T30Lfz"/>
              <w:spacing w:val="0"/>
              <w:w w:val="100"/>
              <w:kern w:val="0"/>
              <w:sz w:val="56"/>
              <w:szCs w:val="56"/>
              <w:lang w:val="en-US" w:eastAsia="ru-RU"/>
            </w:rPr>
            <w:t></w:t>
          </w:r>
          <w:r w:rsidRPr="008172F5">
            <w:rPr>
              <w:rFonts w:ascii="C39T30Lfz" w:hAnsi="C39T30Lfz"/>
              <w:spacing w:val="0"/>
              <w:w w:val="100"/>
              <w:kern w:val="0"/>
              <w:sz w:val="56"/>
              <w:szCs w:val="56"/>
              <w:lang w:val="en-US" w:eastAsia="ru-RU"/>
            </w:rPr>
            <w:t></w:t>
          </w:r>
          <w:r w:rsidRPr="008172F5">
            <w:rPr>
              <w:rFonts w:ascii="C39T30Lfz" w:hAnsi="C39T30Lfz"/>
              <w:spacing w:val="0"/>
              <w:w w:val="100"/>
              <w:kern w:val="0"/>
              <w:sz w:val="56"/>
              <w:szCs w:val="56"/>
              <w:lang w:val="en-US" w:eastAsia="ru-RU"/>
            </w:rPr>
            <w:t></w:t>
          </w:r>
          <w:r w:rsidRPr="008172F5">
            <w:rPr>
              <w:rFonts w:ascii="C39T30Lfz" w:hAnsi="C39T30Lfz"/>
              <w:spacing w:val="0"/>
              <w:w w:val="100"/>
              <w:kern w:val="0"/>
              <w:sz w:val="56"/>
              <w:szCs w:val="56"/>
              <w:lang w:val="en-US" w:eastAsia="ru-RU"/>
            </w:rPr>
            <w:t></w:t>
          </w:r>
          <w:r w:rsidRPr="008172F5">
            <w:rPr>
              <w:rFonts w:ascii="C39T30Lfz" w:hAnsi="C39T30Lfz"/>
              <w:spacing w:val="0"/>
              <w:w w:val="100"/>
              <w:kern w:val="0"/>
              <w:sz w:val="56"/>
              <w:szCs w:val="56"/>
              <w:lang w:val="en-US" w:eastAsia="ru-RU"/>
            </w:rPr>
            <w:t></w:t>
          </w:r>
          <w:r w:rsidRPr="008172F5">
            <w:rPr>
              <w:rFonts w:ascii="C39T30Lfz" w:hAnsi="C39T30Lfz"/>
              <w:spacing w:val="0"/>
              <w:w w:val="100"/>
              <w:kern w:val="0"/>
              <w:sz w:val="56"/>
              <w:szCs w:val="56"/>
              <w:lang w:val="en-US" w:eastAsia="ru-RU"/>
            </w:rPr>
            <w:t></w:t>
          </w:r>
          <w:r w:rsidRPr="008172F5">
            <w:rPr>
              <w:rFonts w:ascii="C39T30Lfz" w:hAnsi="C39T30Lfz"/>
              <w:spacing w:val="0"/>
              <w:w w:val="100"/>
              <w:kern w:val="0"/>
              <w:sz w:val="56"/>
              <w:szCs w:val="56"/>
              <w:lang w:val="en-US" w:eastAsia="ru-RU"/>
            </w:rPr>
            <w:t></w:t>
          </w:r>
          <w:r w:rsidRPr="008172F5">
            <w:rPr>
              <w:rFonts w:ascii="C39T30Lfz" w:hAnsi="C39T30Lfz"/>
              <w:spacing w:val="0"/>
              <w:w w:val="100"/>
              <w:kern w:val="0"/>
              <w:sz w:val="56"/>
              <w:szCs w:val="56"/>
              <w:lang w:val="en-US" w:eastAsia="ru-RU"/>
            </w:rPr>
            <w:t></w:t>
          </w:r>
          <w:r w:rsidRPr="008172F5">
            <w:rPr>
              <w:rFonts w:ascii="C39T30Lfz" w:hAnsi="C39T30Lfz"/>
              <w:spacing w:val="0"/>
              <w:w w:val="100"/>
              <w:kern w:val="0"/>
              <w:sz w:val="56"/>
              <w:szCs w:val="56"/>
              <w:lang w:val="en-US" w:eastAsia="ru-RU"/>
            </w:rPr>
            <w:t></w:t>
          </w:r>
        </w:p>
      </w:tc>
      <w:tc>
        <w:tcPr>
          <w:tcW w:w="5056" w:type="dxa"/>
          <w:vMerge/>
          <w:tcMar>
            <w:left w:w="57" w:type="dxa"/>
            <w:right w:w="57" w:type="dxa"/>
          </w:tcMar>
        </w:tcPr>
        <w:p w:rsidR="00A9606E" w:rsidRDefault="00A9606E" w:rsidP="007B199D"/>
      </w:tc>
      <w:tc>
        <w:tcPr>
          <w:tcW w:w="972" w:type="dxa"/>
          <w:vMerge/>
          <w:tcMar>
            <w:left w:w="57" w:type="dxa"/>
            <w:right w:w="57" w:type="dxa"/>
          </w:tcMar>
        </w:tcPr>
        <w:p w:rsidR="00A9606E" w:rsidRDefault="00A9606E" w:rsidP="007B199D"/>
      </w:tc>
    </w:tr>
  </w:tbl>
  <w:p w:rsidR="00A658DB" w:rsidRPr="007005EE" w:rsidRDefault="00A658DB" w:rsidP="004D639B">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B2" w:rsidRPr="009141DC" w:rsidRDefault="006046B2" w:rsidP="00D1261C">
      <w:pPr>
        <w:tabs>
          <w:tab w:val="left" w:pos="2268"/>
        </w:tabs>
        <w:spacing w:after="80"/>
        <w:ind w:left="680"/>
        <w:rPr>
          <w:u w:val="single"/>
          <w:lang w:val="en-US"/>
        </w:rPr>
      </w:pPr>
      <w:r>
        <w:rPr>
          <w:u w:val="single"/>
          <w:lang w:val="en-US"/>
        </w:rPr>
        <w:tab/>
      </w:r>
    </w:p>
  </w:footnote>
  <w:footnote w:type="continuationSeparator" w:id="0">
    <w:p w:rsidR="006046B2" w:rsidRPr="00D1261C" w:rsidRDefault="006046B2" w:rsidP="00D1261C">
      <w:pPr>
        <w:tabs>
          <w:tab w:val="left" w:pos="2268"/>
        </w:tabs>
        <w:spacing w:after="80"/>
        <w:rPr>
          <w:u w:val="single"/>
          <w:lang w:val="en-US"/>
        </w:rPr>
      </w:pPr>
      <w:r>
        <w:rPr>
          <w:u w:val="single"/>
          <w:lang w:val="en-US"/>
        </w:rPr>
        <w:tab/>
      </w:r>
    </w:p>
  </w:footnote>
  <w:footnote w:id="1">
    <w:p w:rsidR="00871F21" w:rsidRPr="00871F21" w:rsidRDefault="00871F21" w:rsidP="00871F21">
      <w:pPr>
        <w:pStyle w:val="FootnoteText"/>
        <w:rPr>
          <w:lang w:val="ru-RU"/>
        </w:rPr>
      </w:pPr>
      <w:r>
        <w:tab/>
      </w:r>
      <w:r w:rsidRPr="00871F21">
        <w:rPr>
          <w:lang w:val="ru-RU"/>
        </w:rPr>
        <w:t>*</w:t>
      </w:r>
      <w:r w:rsidRPr="00871F21">
        <w:rPr>
          <w:lang w:val="ru-RU"/>
        </w:rPr>
        <w:tab/>
        <w:t xml:space="preserve">В соответствии с программой работы Комитета </w:t>
      </w:r>
      <w:r>
        <w:rPr>
          <w:lang w:val="ru-RU"/>
        </w:rPr>
        <w:t>по внутреннему транспорту</w:t>
      </w:r>
      <w:r w:rsidRPr="00871F21">
        <w:rPr>
          <w:lang w:val="ru-RU"/>
        </w:rPr>
        <w:br/>
        <w:t>на 2016−2017</w:t>
      </w:r>
      <w:r>
        <w:t> </w:t>
      </w:r>
      <w:r w:rsidRPr="00871F21">
        <w:rPr>
          <w:lang w:val="ru-RU"/>
        </w:rPr>
        <w:t>годы (</w:t>
      </w:r>
      <w:r>
        <w:t>ECE</w:t>
      </w:r>
      <w:r w:rsidRPr="00871F21">
        <w:rPr>
          <w:lang w:val="ru-RU"/>
        </w:rPr>
        <w:t>/</w:t>
      </w:r>
      <w:r>
        <w:t>TRANS</w:t>
      </w:r>
      <w:r w:rsidRPr="00871F21">
        <w:rPr>
          <w:lang w:val="ru-RU"/>
        </w:rPr>
        <w:t xml:space="preserve">/254, пункт 159, и </w:t>
      </w:r>
      <w:r>
        <w:t>ECE</w:t>
      </w:r>
      <w:r w:rsidRPr="00871F21">
        <w:rPr>
          <w:lang w:val="ru-RU"/>
        </w:rPr>
        <w:t>/</w:t>
      </w:r>
      <w:r>
        <w:t>TRANS</w:t>
      </w:r>
      <w:r w:rsidRPr="00871F21">
        <w:rPr>
          <w:lang w:val="ru-RU"/>
        </w:rPr>
        <w:t>/2016/28/</w:t>
      </w:r>
      <w:r>
        <w:rPr>
          <w:lang w:val="en-US"/>
        </w:rPr>
        <w:t>Add</w:t>
      </w:r>
      <w:r w:rsidRPr="00871F21">
        <w:rPr>
          <w:lang w:val="ru-RU"/>
        </w:rPr>
        <w:t>.1,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8172F5" w:rsidRDefault="008172F5" w:rsidP="008172F5">
    <w:pPr>
      <w:pStyle w:val="Header"/>
    </w:pPr>
    <w:r w:rsidRPr="008172F5">
      <w:rPr>
        <w:lang w:val="en-US"/>
      </w:rPr>
      <w:t>ECE/TRANS/WP.29/2016/92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DB" w:rsidRPr="008172F5" w:rsidRDefault="008172F5" w:rsidP="008172F5">
    <w:pPr>
      <w:pStyle w:val="Header"/>
      <w:jc w:val="right"/>
    </w:pPr>
    <w:r w:rsidRPr="008172F5">
      <w:rPr>
        <w:lang w:val="en-US"/>
      </w:rPr>
      <w:t>ECE/TRANS/WP.29/2016/92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6B2"/>
    <w:rsid w:val="000450D1"/>
    <w:rsid w:val="000651EB"/>
    <w:rsid w:val="0009404E"/>
    <w:rsid w:val="000B1FD5"/>
    <w:rsid w:val="000F2A4F"/>
    <w:rsid w:val="001321A9"/>
    <w:rsid w:val="00203F84"/>
    <w:rsid w:val="00275188"/>
    <w:rsid w:val="0028687D"/>
    <w:rsid w:val="002B091C"/>
    <w:rsid w:val="002B3D40"/>
    <w:rsid w:val="002D0CCB"/>
    <w:rsid w:val="00345C79"/>
    <w:rsid w:val="00366A39"/>
    <w:rsid w:val="003D780B"/>
    <w:rsid w:val="00411223"/>
    <w:rsid w:val="0048005C"/>
    <w:rsid w:val="004D639B"/>
    <w:rsid w:val="004E242B"/>
    <w:rsid w:val="00544379"/>
    <w:rsid w:val="00566944"/>
    <w:rsid w:val="00574BD5"/>
    <w:rsid w:val="005D56BF"/>
    <w:rsid w:val="006046B2"/>
    <w:rsid w:val="0062027E"/>
    <w:rsid w:val="00643644"/>
    <w:rsid w:val="006506D9"/>
    <w:rsid w:val="00665D8D"/>
    <w:rsid w:val="006A7A3B"/>
    <w:rsid w:val="006B6B57"/>
    <w:rsid w:val="006F49F1"/>
    <w:rsid w:val="007005EE"/>
    <w:rsid w:val="00705394"/>
    <w:rsid w:val="00743F62"/>
    <w:rsid w:val="00760D3A"/>
    <w:rsid w:val="00773BA8"/>
    <w:rsid w:val="00787BE2"/>
    <w:rsid w:val="007A1F42"/>
    <w:rsid w:val="007D76DD"/>
    <w:rsid w:val="008172F5"/>
    <w:rsid w:val="008717E8"/>
    <w:rsid w:val="00871F21"/>
    <w:rsid w:val="008D01AE"/>
    <w:rsid w:val="008E0423"/>
    <w:rsid w:val="009141DC"/>
    <w:rsid w:val="009174A1"/>
    <w:rsid w:val="0098674D"/>
    <w:rsid w:val="00997ACA"/>
    <w:rsid w:val="009B7998"/>
    <w:rsid w:val="00A03FB7"/>
    <w:rsid w:val="00A52F15"/>
    <w:rsid w:val="00A55C56"/>
    <w:rsid w:val="00A658DB"/>
    <w:rsid w:val="00A75A11"/>
    <w:rsid w:val="00A9606E"/>
    <w:rsid w:val="00AD7EAD"/>
    <w:rsid w:val="00B35A32"/>
    <w:rsid w:val="00B432C6"/>
    <w:rsid w:val="00B471C5"/>
    <w:rsid w:val="00B6474A"/>
    <w:rsid w:val="00BE1742"/>
    <w:rsid w:val="00D1261C"/>
    <w:rsid w:val="00D26030"/>
    <w:rsid w:val="00D2607A"/>
    <w:rsid w:val="00D47810"/>
    <w:rsid w:val="00D75DCE"/>
    <w:rsid w:val="00DC1C85"/>
    <w:rsid w:val="00DD35AC"/>
    <w:rsid w:val="00DD479F"/>
    <w:rsid w:val="00E15E48"/>
    <w:rsid w:val="00EB0723"/>
    <w:rsid w:val="00EB2957"/>
    <w:rsid w:val="00EE6F37"/>
    <w:rsid w:val="00F1599F"/>
    <w:rsid w:val="00F31EF2"/>
    <w:rsid w:val="00FA496B"/>
    <w:rsid w:val="00FF52BA"/>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5F5F319-32F3-438B-A30C-97121599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46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6B2"/>
    <w:rPr>
      <w:rFonts w:ascii="Tahoma" w:eastAsia="Times New Roman" w:hAnsi="Tahoma" w:cs="Tahoma"/>
      <w:spacing w:val="4"/>
      <w:w w:val="103"/>
      <w:kern w:val="1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E66FC-34BA-4D63-92AE-50E27B53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3894</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Kisseleva</dc:creator>
  <cp:lastModifiedBy>Caillot</cp:lastModifiedBy>
  <cp:revision>2</cp:revision>
  <cp:lastPrinted>2016-09-20T13:38:00Z</cp:lastPrinted>
  <dcterms:created xsi:type="dcterms:W3CDTF">2016-10-10T15:36:00Z</dcterms:created>
  <dcterms:modified xsi:type="dcterms:W3CDTF">2016-10-10T15:36:00Z</dcterms:modified>
</cp:coreProperties>
</file>