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C75F67">
        <w:trPr>
          <w:trHeight w:hRule="exact" w:val="851"/>
        </w:trPr>
        <w:tc>
          <w:tcPr>
            <w:tcW w:w="4900" w:type="dxa"/>
            <w:gridSpan w:val="2"/>
            <w:tcBorders>
              <w:bottom w:val="single" w:sz="4" w:space="0" w:color="auto"/>
            </w:tcBorders>
            <w:vAlign w:val="bottom"/>
          </w:tcPr>
          <w:p w:rsidR="00A658DB" w:rsidRPr="00245892" w:rsidRDefault="00A658DB" w:rsidP="00C75F67">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C75F67">
            <w:pPr>
              <w:jc w:val="right"/>
            </w:pPr>
          </w:p>
        </w:tc>
        <w:tc>
          <w:tcPr>
            <w:tcW w:w="4544" w:type="dxa"/>
            <w:gridSpan w:val="2"/>
            <w:tcBorders>
              <w:left w:val="nil"/>
              <w:bottom w:val="single" w:sz="4" w:space="0" w:color="auto"/>
            </w:tcBorders>
            <w:vAlign w:val="bottom"/>
          </w:tcPr>
          <w:p w:rsidR="00A658DB" w:rsidRPr="00245892" w:rsidRDefault="00A658DB" w:rsidP="00C75F67">
            <w:pPr>
              <w:jc w:val="right"/>
            </w:pPr>
            <w:r w:rsidRPr="009D6B18">
              <w:rPr>
                <w:sz w:val="40"/>
                <w:szCs w:val="40"/>
                <w:lang w:val="en-US"/>
              </w:rPr>
              <w:t>ECE</w:t>
            </w:r>
            <w:r w:rsidRPr="00245892">
              <w:t>/</w:t>
            </w:r>
            <w:r w:rsidR="00173CEB">
              <w:fldChar w:fldCharType="begin"/>
            </w:r>
            <w:r w:rsidR="00173CEB">
              <w:instrText xml:space="preserve"> FILLIN  "Введите символ после ЕCE/"  \* MERGEFORMAT </w:instrText>
            </w:r>
            <w:r w:rsidR="00173CEB">
              <w:fldChar w:fldCharType="separate"/>
            </w:r>
            <w:r w:rsidR="007C5997">
              <w:t>TRANS/WP.29/2016/62</w:t>
            </w:r>
            <w:r w:rsidR="00173CEB">
              <w:fldChar w:fldCharType="end"/>
            </w:r>
            <w:r w:rsidRPr="00245892">
              <w:t xml:space="preserve">                  </w:t>
            </w:r>
          </w:p>
        </w:tc>
      </w:tr>
      <w:tr w:rsidR="00A658DB" w:rsidRPr="00245892" w:rsidTr="00C75F67">
        <w:trPr>
          <w:trHeight w:hRule="exact" w:val="2835"/>
        </w:trPr>
        <w:tc>
          <w:tcPr>
            <w:tcW w:w="1280" w:type="dxa"/>
            <w:tcBorders>
              <w:top w:val="single" w:sz="4" w:space="0" w:color="auto"/>
              <w:bottom w:val="single" w:sz="12" w:space="0" w:color="auto"/>
            </w:tcBorders>
          </w:tcPr>
          <w:p w:rsidR="00A658DB" w:rsidRPr="00245892" w:rsidRDefault="00A658DB" w:rsidP="00C75F67">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C75F67">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C75F67">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173CEB">
              <w:fldChar w:fldCharType="separate"/>
            </w:r>
            <w:r w:rsidRPr="00245892">
              <w:fldChar w:fldCharType="end"/>
            </w:r>
            <w:bookmarkEnd w:id="1"/>
          </w:p>
          <w:p w:rsidR="00A658DB" w:rsidRPr="00245892" w:rsidRDefault="00A658DB" w:rsidP="00C75F67">
            <w:fldSimple w:instr=" FILLIN  &quot;Введите дату документа&quot; \* MERGEFORMAT ">
              <w:r w:rsidR="007C5997">
                <w:t>7 April 2016</w:t>
              </w:r>
            </w:fldSimple>
          </w:p>
          <w:p w:rsidR="00A658DB" w:rsidRPr="00245892" w:rsidRDefault="00A658DB" w:rsidP="00C75F67">
            <w:r w:rsidRPr="00245892">
              <w:t>Russian</w:t>
            </w:r>
          </w:p>
          <w:p w:rsidR="00A658DB" w:rsidRPr="00245892" w:rsidRDefault="00A658DB" w:rsidP="00C75F67">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173CEB">
              <w:fldChar w:fldCharType="separate"/>
            </w:r>
            <w:r w:rsidRPr="00245892">
              <w:fldChar w:fldCharType="end"/>
            </w:r>
            <w:bookmarkEnd w:id="2"/>
          </w:p>
          <w:p w:rsidR="00A658DB" w:rsidRPr="00245892" w:rsidRDefault="00A658DB" w:rsidP="00C75F67"/>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1C09B3" w:rsidRPr="00A90FAA" w:rsidRDefault="001C09B3" w:rsidP="001C09B3">
      <w:pPr>
        <w:pStyle w:val="HChGR"/>
        <w:spacing w:before="120" w:after="0"/>
        <w:rPr>
          <w:b w:val="0"/>
        </w:rPr>
      </w:pPr>
      <w:r w:rsidRPr="00A90FAA">
        <w:rPr>
          <w:b w:val="0"/>
        </w:rPr>
        <w:t>Комитет по внутреннему транспорту</w:t>
      </w:r>
    </w:p>
    <w:p w:rsidR="001C09B3" w:rsidRPr="001052D4" w:rsidRDefault="001C09B3" w:rsidP="001C09B3">
      <w:pPr>
        <w:spacing w:before="120" w:line="240" w:lineRule="auto"/>
        <w:rPr>
          <w:b/>
          <w:sz w:val="24"/>
          <w:szCs w:val="24"/>
        </w:rPr>
      </w:pPr>
      <w:r w:rsidRPr="001052D4">
        <w:rPr>
          <w:b/>
          <w:sz w:val="24"/>
          <w:szCs w:val="24"/>
        </w:rPr>
        <w:t>Всемирный форум для согласования правил</w:t>
      </w:r>
      <w:r w:rsidRPr="001052D4">
        <w:rPr>
          <w:b/>
          <w:sz w:val="24"/>
          <w:szCs w:val="24"/>
        </w:rPr>
        <w:br/>
        <w:t>в области транспортных средств</w:t>
      </w:r>
    </w:p>
    <w:p w:rsidR="001C09B3" w:rsidRPr="00A90FAA" w:rsidRDefault="001C09B3" w:rsidP="001C09B3">
      <w:pPr>
        <w:spacing w:before="120" w:line="240" w:lineRule="auto"/>
        <w:rPr>
          <w:b/>
        </w:rPr>
      </w:pPr>
      <w:r w:rsidRPr="00B35DEF">
        <w:rPr>
          <w:b/>
          <w:bCs/>
        </w:rPr>
        <w:t>169-</w:t>
      </w:r>
      <w:r>
        <w:rPr>
          <w:b/>
          <w:bCs/>
        </w:rPr>
        <w:t>я</w:t>
      </w:r>
      <w:r w:rsidRPr="00A90FAA">
        <w:rPr>
          <w:b/>
          <w:bCs/>
        </w:rPr>
        <w:t xml:space="preserve"> сессия</w:t>
      </w:r>
    </w:p>
    <w:p w:rsidR="001C09B3" w:rsidRPr="00A90FAA" w:rsidRDefault="001C09B3" w:rsidP="001C09B3">
      <w:pPr>
        <w:spacing w:line="240" w:lineRule="auto"/>
      </w:pPr>
      <w:r w:rsidRPr="00A90FAA">
        <w:t xml:space="preserve">Женева, </w:t>
      </w:r>
      <w:r>
        <w:t>21–24 июня</w:t>
      </w:r>
      <w:r w:rsidRPr="00A90FAA">
        <w:t xml:space="preserve"> 201</w:t>
      </w:r>
      <w:r>
        <w:t>6</w:t>
      </w:r>
      <w:r w:rsidRPr="00A90FAA">
        <w:t xml:space="preserve"> года</w:t>
      </w:r>
    </w:p>
    <w:p w:rsidR="001C09B3" w:rsidRDefault="001C09B3" w:rsidP="001C09B3">
      <w:pPr>
        <w:spacing w:line="240" w:lineRule="auto"/>
      </w:pPr>
      <w:r w:rsidRPr="00A90FAA">
        <w:t xml:space="preserve">Пункт </w:t>
      </w:r>
      <w:r>
        <w:t>4.</w:t>
      </w:r>
      <w:r w:rsidRPr="001C09B3">
        <w:t>14</w:t>
      </w:r>
      <w:r>
        <w:t>.2</w:t>
      </w:r>
      <w:r w:rsidRPr="00A90FAA">
        <w:t xml:space="preserve"> предварительной повестки дня</w:t>
      </w:r>
    </w:p>
    <w:p w:rsidR="001C09B3" w:rsidRPr="00B35DEF" w:rsidRDefault="001C09B3" w:rsidP="001C09B3">
      <w:pPr>
        <w:spacing w:line="240" w:lineRule="auto"/>
        <w:rPr>
          <w:b/>
        </w:rPr>
      </w:pPr>
      <w:r w:rsidRPr="00B35DEF">
        <w:rPr>
          <w:b/>
        </w:rPr>
        <w:t xml:space="preserve">Соглашение 1958 года – Рассмотрение </w:t>
      </w:r>
      <w:r>
        <w:rPr>
          <w:b/>
        </w:rPr>
        <w:t xml:space="preserve">предложений </w:t>
      </w:r>
      <w:r>
        <w:rPr>
          <w:b/>
        </w:rPr>
        <w:br/>
        <w:t>по новым правилам, представленных вспомогательными</w:t>
      </w:r>
      <w:r w:rsidR="0028646E">
        <w:rPr>
          <w:b/>
        </w:rPr>
        <w:br/>
      </w:r>
      <w:r>
        <w:rPr>
          <w:b/>
        </w:rPr>
        <w:t>рабочими группами Всемирного форума</w:t>
      </w:r>
    </w:p>
    <w:p w:rsidR="001C09B3" w:rsidRPr="00A90FAA" w:rsidRDefault="001C09B3" w:rsidP="001C09B3">
      <w:pPr>
        <w:pStyle w:val="HChGR"/>
      </w:pPr>
      <w:r w:rsidRPr="00A90FAA">
        <w:tab/>
      </w:r>
      <w:r w:rsidRPr="00A90FAA">
        <w:tab/>
        <w:t xml:space="preserve">Предложение по </w:t>
      </w:r>
      <w:r>
        <w:t>новым правилам, касающимся электронного контроля устойчивости (ЭКУ)</w:t>
      </w:r>
    </w:p>
    <w:p w:rsidR="001C09B3" w:rsidRPr="00A90FAA" w:rsidRDefault="001C09B3" w:rsidP="001C09B3">
      <w:pPr>
        <w:pStyle w:val="H1GR"/>
      </w:pPr>
      <w:r w:rsidRPr="00A90FAA">
        <w:tab/>
      </w:r>
      <w:r w:rsidRPr="00A90FAA">
        <w:tab/>
        <w:t xml:space="preserve">Представлено </w:t>
      </w:r>
      <w:r>
        <w:t>Рабочей группой по вопросам торможения и</w:t>
      </w:r>
      <w:r>
        <w:rPr>
          <w:lang w:val="en-US"/>
        </w:rPr>
        <w:t> </w:t>
      </w:r>
      <w:r>
        <w:t>ходовой части</w:t>
      </w:r>
      <w:r w:rsidRPr="001C09B3">
        <w:rPr>
          <w:rStyle w:val="FootnoteReference"/>
          <w:b w:val="0"/>
          <w:sz w:val="20"/>
          <w:vertAlign w:val="baseline"/>
          <w:lang w:eastAsia="en-US"/>
        </w:rPr>
        <w:footnoteReference w:customMarkFollows="1" w:id="1"/>
        <w:t xml:space="preserve">* </w:t>
      </w:r>
    </w:p>
    <w:p w:rsidR="001C09B3" w:rsidRPr="00A90FAA" w:rsidRDefault="001C09B3" w:rsidP="001C09B3">
      <w:pPr>
        <w:pStyle w:val="SingleTxtGR"/>
      </w:pPr>
      <w:r w:rsidRPr="00A90FAA">
        <w:tab/>
        <w:t xml:space="preserve">Воспроизведенный ниже текст был </w:t>
      </w:r>
      <w:r>
        <w:t>принят Рабочей группой по вопросам торможения и ходовой части (</w:t>
      </w:r>
      <w:r>
        <w:rPr>
          <w:lang w:val="en-US"/>
        </w:rPr>
        <w:t>GRRF</w:t>
      </w:r>
      <w:r w:rsidRPr="00C248B9">
        <w:t>)</w:t>
      </w:r>
      <w:r>
        <w:t xml:space="preserve"> на ее восемьдесят первой сессии (</w:t>
      </w:r>
      <w:r w:rsidRPr="00C248B9">
        <w:rPr>
          <w:bCs/>
          <w:lang w:val="en-US"/>
        </w:rPr>
        <w:t>ECE</w:t>
      </w:r>
      <w:r w:rsidRPr="00C248B9">
        <w:rPr>
          <w:bCs/>
        </w:rPr>
        <w:t>/</w:t>
      </w:r>
      <w:r w:rsidRPr="00C248B9">
        <w:rPr>
          <w:bCs/>
          <w:lang w:val="en-US"/>
        </w:rPr>
        <w:t>TRANS</w:t>
      </w:r>
      <w:r w:rsidRPr="00C248B9">
        <w:rPr>
          <w:bCs/>
        </w:rPr>
        <w:t>/</w:t>
      </w:r>
      <w:r w:rsidRPr="00C248B9">
        <w:rPr>
          <w:bCs/>
          <w:lang w:val="en-US"/>
        </w:rPr>
        <w:t>WP</w:t>
      </w:r>
      <w:r w:rsidRPr="00C248B9">
        <w:rPr>
          <w:bCs/>
        </w:rPr>
        <w:t>.29/</w:t>
      </w:r>
      <w:r w:rsidRPr="00C248B9">
        <w:rPr>
          <w:bCs/>
          <w:lang w:val="en-US"/>
        </w:rPr>
        <w:t>GRRF</w:t>
      </w:r>
      <w:r w:rsidRPr="00C248B9">
        <w:rPr>
          <w:bCs/>
        </w:rPr>
        <w:t>/8</w:t>
      </w:r>
      <w:r>
        <w:rPr>
          <w:bCs/>
        </w:rPr>
        <w:t>1</w:t>
      </w:r>
      <w:r w:rsidRPr="00C248B9">
        <w:rPr>
          <w:bCs/>
        </w:rPr>
        <w:t xml:space="preserve">, </w:t>
      </w:r>
      <w:r>
        <w:rPr>
          <w:bCs/>
        </w:rPr>
        <w:t>пункт</w:t>
      </w:r>
      <w:r w:rsidRPr="00C248B9">
        <w:rPr>
          <w:bCs/>
        </w:rPr>
        <w:t xml:space="preserve"> </w:t>
      </w:r>
      <w:r>
        <w:rPr>
          <w:bCs/>
        </w:rPr>
        <w:t>57). В его основу положен документ ECE/TRANS/WP.29/GRRF/2016/8 с поправками, содержащимися в приложе-нии </w:t>
      </w:r>
      <w:r>
        <w:rPr>
          <w:bCs/>
          <w:lang w:val="en-US"/>
        </w:rPr>
        <w:t>IX</w:t>
      </w:r>
      <w:r w:rsidR="0021449A">
        <w:rPr>
          <w:bCs/>
        </w:rPr>
        <w:t xml:space="preserve"> к</w:t>
      </w:r>
      <w:r>
        <w:rPr>
          <w:bCs/>
        </w:rPr>
        <w:t xml:space="preserve"> докладу о работе сессии</w:t>
      </w:r>
      <w:r w:rsidRPr="00897971">
        <w:rPr>
          <w:bCs/>
        </w:rPr>
        <w:t xml:space="preserve">. </w:t>
      </w:r>
      <w:r>
        <w:rPr>
          <w:bCs/>
        </w:rPr>
        <w:t>Настоящий текст представлен Всемирному форуму для согласования правил в области транспортных средств (</w:t>
      </w:r>
      <w:r>
        <w:rPr>
          <w:bCs/>
          <w:lang w:val="en-US"/>
        </w:rPr>
        <w:t>WP</w:t>
      </w:r>
      <w:r w:rsidRPr="00C248B9">
        <w:rPr>
          <w:bCs/>
        </w:rPr>
        <w:t>.29)</w:t>
      </w:r>
      <w:r>
        <w:rPr>
          <w:bCs/>
        </w:rPr>
        <w:t xml:space="preserve"> и Административному комитету АС.1 для рассмотрения на их сессиях в июне 2016 года.</w:t>
      </w:r>
    </w:p>
    <w:p w:rsidR="001C09B3" w:rsidRDefault="001C09B3">
      <w:pPr>
        <w:spacing w:line="240" w:lineRule="auto"/>
      </w:pPr>
      <w:r>
        <w:br w:type="page"/>
      </w:r>
    </w:p>
    <w:p w:rsidR="00BB0979" w:rsidRPr="00C75F67" w:rsidRDefault="0028646E"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BB0979" w:rsidRPr="0028646E">
        <w:rPr>
          <w:b w:val="0"/>
        </w:rPr>
        <w:t>«</w:t>
      </w:r>
      <w:r w:rsidR="00BB0979" w:rsidRPr="00F21907">
        <w:t>Правила</w:t>
      </w:r>
      <w:r>
        <w:t xml:space="preserve"> №</w:t>
      </w:r>
      <w:r w:rsidR="00C75F67">
        <w:t xml:space="preserve"> </w:t>
      </w:r>
      <w:r w:rsidR="00C75F67">
        <w:rPr>
          <w:lang w:val="en-US"/>
        </w:rPr>
        <w:t>[</w:t>
      </w:r>
      <w:r w:rsidR="00C75F67">
        <w:t>ЭКУ</w:t>
      </w:r>
      <w:r w:rsidR="00C75F67">
        <w:rPr>
          <w:lang w:val="en-US"/>
        </w:rPr>
        <w:t>]</w:t>
      </w:r>
    </w:p>
    <w:p w:rsidR="00BB0979" w:rsidRPr="00F21907" w:rsidRDefault="00BB0979" w:rsidP="00BB0979">
      <w:pPr>
        <w:pStyle w:val="SingleTxt"/>
        <w:spacing w:after="0" w:line="120" w:lineRule="exact"/>
        <w:rPr>
          <w:b/>
          <w:sz w:val="10"/>
        </w:rPr>
      </w:pPr>
    </w:p>
    <w:p w:rsidR="00BB0979" w:rsidRPr="00F21907" w:rsidRDefault="00BB0979" w:rsidP="00BB0979">
      <w:pPr>
        <w:pStyle w:val="SingleTxt"/>
        <w:spacing w:after="0" w:line="120" w:lineRule="exact"/>
        <w:rPr>
          <w:b/>
          <w:sz w:val="10"/>
        </w:rPr>
      </w:pPr>
    </w:p>
    <w:p w:rsidR="00BB0979" w:rsidRPr="00F21907"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21907">
        <w:tab/>
      </w:r>
      <w:r w:rsidRPr="00F21907">
        <w:tab/>
        <w:t>Единообразные предписания, касающиеся официального утверждения пассажирских автомобилей в отношении систем электронного контроля устойчивости</w:t>
      </w:r>
      <w:r w:rsidR="00C75F67">
        <w:t xml:space="preserve"> (ЭКУ)</w:t>
      </w:r>
    </w:p>
    <w:p w:rsidR="00BB0979" w:rsidRPr="00F21907" w:rsidRDefault="00BB0979" w:rsidP="00BB0979">
      <w:pPr>
        <w:pStyle w:val="SingleTxt"/>
        <w:spacing w:after="0" w:line="120" w:lineRule="exact"/>
        <w:rPr>
          <w:sz w:val="10"/>
        </w:rPr>
      </w:pPr>
    </w:p>
    <w:p w:rsidR="00BB0979" w:rsidRPr="00F21907" w:rsidRDefault="00BB0979" w:rsidP="00BB0979">
      <w:pPr>
        <w:pStyle w:val="SingleTxt"/>
        <w:spacing w:after="0" w:line="120" w:lineRule="exact"/>
        <w:rPr>
          <w:sz w:val="10"/>
        </w:rPr>
      </w:pPr>
    </w:p>
    <w:p w:rsidR="00BB0979" w:rsidRPr="00F21907" w:rsidRDefault="00BB0979" w:rsidP="00BB0979">
      <w:pPr>
        <w:pStyle w:val="HCh"/>
        <w:spacing w:after="120"/>
        <w:rPr>
          <w:b w:val="0"/>
        </w:rPr>
      </w:pPr>
      <w:r>
        <w:rPr>
          <w:b w:val="0"/>
        </w:rPr>
        <w:t>Содержание</w:t>
      </w:r>
    </w:p>
    <w:tbl>
      <w:tblPr>
        <w:tblW w:w="9639" w:type="dxa"/>
        <w:tblLayout w:type="fixed"/>
        <w:tblCellMar>
          <w:left w:w="0" w:type="dxa"/>
          <w:right w:w="0" w:type="dxa"/>
        </w:tblCellMar>
        <w:tblLook w:val="0000" w:firstRow="0" w:lastRow="0" w:firstColumn="0" w:lastColumn="0" w:noHBand="0" w:noVBand="0"/>
      </w:tblPr>
      <w:tblGrid>
        <w:gridCol w:w="1060"/>
        <w:gridCol w:w="7056"/>
        <w:gridCol w:w="956"/>
        <w:gridCol w:w="567"/>
      </w:tblGrid>
      <w:tr w:rsidR="00BB0979" w:rsidRPr="00F21907" w:rsidTr="00C75F67">
        <w:tc>
          <w:tcPr>
            <w:tcW w:w="1060" w:type="dxa"/>
            <w:shd w:val="clear" w:color="auto" w:fill="auto"/>
          </w:tcPr>
          <w:p w:rsidR="00BB0979" w:rsidRPr="00F21907" w:rsidRDefault="00BB0979" w:rsidP="00C75F67">
            <w:pPr>
              <w:spacing w:after="120" w:line="240" w:lineRule="auto"/>
              <w:jc w:val="right"/>
              <w:rPr>
                <w:i/>
                <w:sz w:val="14"/>
              </w:rPr>
            </w:pPr>
          </w:p>
        </w:tc>
        <w:tc>
          <w:tcPr>
            <w:tcW w:w="7056" w:type="dxa"/>
            <w:shd w:val="clear" w:color="auto" w:fill="auto"/>
          </w:tcPr>
          <w:p w:rsidR="00BB0979" w:rsidRPr="00F21907" w:rsidRDefault="00BB0979" w:rsidP="00C75F67">
            <w:pPr>
              <w:spacing w:after="120" w:line="240" w:lineRule="auto"/>
              <w:rPr>
                <w:i/>
                <w:sz w:val="14"/>
              </w:rPr>
            </w:pPr>
          </w:p>
        </w:tc>
        <w:tc>
          <w:tcPr>
            <w:tcW w:w="956" w:type="dxa"/>
            <w:shd w:val="clear" w:color="auto" w:fill="auto"/>
          </w:tcPr>
          <w:p w:rsidR="00BB0979" w:rsidRPr="00F21907" w:rsidRDefault="00BB0979" w:rsidP="00C75F67">
            <w:pPr>
              <w:spacing w:after="120" w:line="240" w:lineRule="auto"/>
              <w:ind w:right="40"/>
              <w:jc w:val="right"/>
              <w:rPr>
                <w:i/>
                <w:sz w:val="14"/>
              </w:rPr>
            </w:pPr>
          </w:p>
        </w:tc>
        <w:tc>
          <w:tcPr>
            <w:tcW w:w="567" w:type="dxa"/>
            <w:shd w:val="clear" w:color="auto" w:fill="auto"/>
          </w:tcPr>
          <w:p w:rsidR="00BB0979" w:rsidRPr="00F21907" w:rsidRDefault="00BB0979" w:rsidP="00C75F67">
            <w:pPr>
              <w:spacing w:after="120" w:line="240" w:lineRule="auto"/>
              <w:ind w:right="40"/>
              <w:jc w:val="right"/>
              <w:rPr>
                <w:i/>
                <w:sz w:val="14"/>
              </w:rPr>
            </w:pPr>
            <w:r>
              <w:rPr>
                <w:i/>
                <w:sz w:val="14"/>
              </w:rPr>
              <w:t>Стр.</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left" w:pos="3024"/>
                <w:tab w:val="right" w:leader="dot" w:pos="9245"/>
              </w:tabs>
              <w:suppressAutoHyphens/>
              <w:snapToGrid w:val="0"/>
              <w:spacing w:after="120" w:line="240" w:lineRule="exact"/>
              <w:ind w:hanging="396"/>
            </w:pPr>
            <w:r>
              <w:tab/>
            </w:r>
            <w:r w:rsidRPr="008847EA">
              <w:t>Область применения</w:t>
            </w:r>
            <w:r>
              <w:t xml:space="preserve"> </w:t>
            </w:r>
            <w:r>
              <w:rPr>
                <w:spacing w:val="60"/>
                <w:sz w:val="17"/>
              </w:rPr>
              <w:tab/>
            </w:r>
          </w:p>
        </w:tc>
        <w:tc>
          <w:tcPr>
            <w:tcW w:w="567" w:type="dxa"/>
            <w:shd w:val="clear" w:color="auto" w:fill="auto"/>
            <w:vAlign w:val="bottom"/>
          </w:tcPr>
          <w:p w:rsidR="00BB0979" w:rsidRPr="00F21907" w:rsidRDefault="00BB0979" w:rsidP="00C75F67">
            <w:pPr>
              <w:spacing w:after="120"/>
              <w:ind w:right="40"/>
              <w:jc w:val="right"/>
            </w:pPr>
            <w:r>
              <w:t>3</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right" w:leader="dot" w:pos="9245"/>
              </w:tabs>
              <w:suppressAutoHyphens/>
              <w:snapToGrid w:val="0"/>
              <w:spacing w:after="120" w:line="240" w:lineRule="exact"/>
              <w:ind w:hanging="396"/>
            </w:pPr>
            <w:r>
              <w:tab/>
              <w:t xml:space="preserve">Определения </w:t>
            </w:r>
            <w:r>
              <w:rPr>
                <w:spacing w:val="60"/>
                <w:sz w:val="17"/>
              </w:rPr>
              <w:tab/>
            </w:r>
          </w:p>
        </w:tc>
        <w:tc>
          <w:tcPr>
            <w:tcW w:w="567" w:type="dxa"/>
            <w:shd w:val="clear" w:color="auto" w:fill="auto"/>
            <w:vAlign w:val="bottom"/>
          </w:tcPr>
          <w:p w:rsidR="00BB0979" w:rsidRPr="00F21907" w:rsidRDefault="00BB0979" w:rsidP="00C75F67">
            <w:pPr>
              <w:spacing w:after="120"/>
              <w:ind w:right="40"/>
              <w:jc w:val="right"/>
            </w:pPr>
            <w:r>
              <w:t>3</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napToGrid w:val="0"/>
              <w:spacing w:after="120" w:line="240" w:lineRule="exact"/>
              <w:ind w:hanging="396"/>
            </w:pPr>
            <w:r>
              <w:tab/>
              <w:t xml:space="preserve">Заявка на официальное утверждение </w:t>
            </w:r>
            <w:r>
              <w:rPr>
                <w:spacing w:val="60"/>
                <w:sz w:val="17"/>
              </w:rPr>
              <w:tab/>
            </w:r>
          </w:p>
        </w:tc>
        <w:tc>
          <w:tcPr>
            <w:tcW w:w="567" w:type="dxa"/>
            <w:shd w:val="clear" w:color="auto" w:fill="auto"/>
            <w:vAlign w:val="bottom"/>
          </w:tcPr>
          <w:p w:rsidR="00BB0979" w:rsidRPr="00F21907" w:rsidRDefault="00BB0979" w:rsidP="00C75F67">
            <w:pPr>
              <w:spacing w:after="120"/>
              <w:ind w:right="40"/>
              <w:jc w:val="right"/>
            </w:pPr>
            <w:r>
              <w:t>5</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left" w:pos="3024"/>
                <w:tab w:val="left" w:pos="3456"/>
                <w:tab w:val="right" w:leader="dot" w:pos="9245"/>
              </w:tabs>
              <w:suppressAutoHyphens/>
              <w:snapToGrid w:val="0"/>
              <w:spacing w:after="120" w:line="240" w:lineRule="exact"/>
              <w:ind w:hanging="396"/>
            </w:pPr>
            <w:r>
              <w:tab/>
              <w:t xml:space="preserve">Официальное утверждение </w:t>
            </w:r>
            <w:r>
              <w:rPr>
                <w:spacing w:val="60"/>
                <w:sz w:val="17"/>
              </w:rPr>
              <w:tab/>
            </w:r>
          </w:p>
        </w:tc>
        <w:tc>
          <w:tcPr>
            <w:tcW w:w="567" w:type="dxa"/>
            <w:shd w:val="clear" w:color="auto" w:fill="auto"/>
            <w:vAlign w:val="bottom"/>
          </w:tcPr>
          <w:p w:rsidR="00BB0979" w:rsidRPr="00F21907" w:rsidRDefault="00BB0979" w:rsidP="00C75F67">
            <w:pPr>
              <w:spacing w:after="120"/>
              <w:ind w:right="40"/>
              <w:jc w:val="right"/>
            </w:pPr>
            <w:r>
              <w:t>5</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right" w:leader="dot" w:pos="9245"/>
              </w:tabs>
              <w:suppressAutoHyphens/>
              <w:snapToGrid w:val="0"/>
              <w:spacing w:after="120" w:line="240" w:lineRule="exact"/>
              <w:ind w:hanging="396"/>
            </w:pPr>
            <w:r>
              <w:tab/>
            </w:r>
            <w:r w:rsidRPr="007C6A61">
              <w:t>Общие требования</w:t>
            </w:r>
            <w:r>
              <w:t xml:space="preserve"> </w:t>
            </w:r>
            <w:r>
              <w:rPr>
                <w:spacing w:val="60"/>
                <w:sz w:val="17"/>
              </w:rPr>
              <w:tab/>
            </w:r>
          </w:p>
        </w:tc>
        <w:tc>
          <w:tcPr>
            <w:tcW w:w="567" w:type="dxa"/>
            <w:shd w:val="clear" w:color="auto" w:fill="auto"/>
            <w:vAlign w:val="bottom"/>
          </w:tcPr>
          <w:p w:rsidR="00BB0979" w:rsidRPr="00F21907" w:rsidRDefault="00883787" w:rsidP="00C75F67">
            <w:pPr>
              <w:spacing w:after="120"/>
              <w:ind w:right="40"/>
              <w:jc w:val="right"/>
            </w:pPr>
            <w:r>
              <w:t>7</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left" w:pos="3024"/>
                <w:tab w:val="left" w:pos="3456"/>
                <w:tab w:val="right" w:leader="dot" w:pos="9245"/>
              </w:tabs>
              <w:suppressAutoHyphens/>
              <w:snapToGrid w:val="0"/>
              <w:spacing w:after="120" w:line="240" w:lineRule="exact"/>
              <w:ind w:hanging="396"/>
            </w:pPr>
            <w:r>
              <w:tab/>
              <w:t xml:space="preserve">Функциональные требования </w:t>
            </w:r>
            <w:r>
              <w:rPr>
                <w:spacing w:val="60"/>
                <w:sz w:val="17"/>
              </w:rPr>
              <w:tab/>
            </w:r>
          </w:p>
        </w:tc>
        <w:tc>
          <w:tcPr>
            <w:tcW w:w="567" w:type="dxa"/>
            <w:shd w:val="clear" w:color="auto" w:fill="auto"/>
            <w:vAlign w:val="bottom"/>
          </w:tcPr>
          <w:p w:rsidR="00BB0979" w:rsidRPr="00F21907" w:rsidRDefault="00883787" w:rsidP="00C75F67">
            <w:pPr>
              <w:spacing w:after="120"/>
              <w:ind w:right="40"/>
              <w:jc w:val="right"/>
            </w:pPr>
            <w:r>
              <w:t>8</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left" w:pos="3024"/>
                <w:tab w:val="left" w:pos="3456"/>
                <w:tab w:val="right" w:leader="dot" w:pos="9245"/>
              </w:tabs>
              <w:suppressAutoHyphens/>
              <w:snapToGrid w:val="0"/>
              <w:spacing w:after="120" w:line="240" w:lineRule="exact"/>
              <w:ind w:hanging="396"/>
            </w:pPr>
            <w:r>
              <w:tab/>
              <w:t xml:space="preserve">Требования к эффективности </w:t>
            </w:r>
            <w:r>
              <w:rPr>
                <w:spacing w:val="60"/>
                <w:sz w:val="17"/>
              </w:rPr>
              <w:tab/>
            </w:r>
            <w:r>
              <w:rPr>
                <w:spacing w:val="60"/>
                <w:sz w:val="17"/>
              </w:rPr>
              <w:tab/>
            </w:r>
          </w:p>
        </w:tc>
        <w:tc>
          <w:tcPr>
            <w:tcW w:w="567" w:type="dxa"/>
            <w:shd w:val="clear" w:color="auto" w:fill="auto"/>
            <w:vAlign w:val="bottom"/>
          </w:tcPr>
          <w:p w:rsidR="00BB0979" w:rsidRPr="00F21907" w:rsidRDefault="00BB0979" w:rsidP="00C75F67">
            <w:pPr>
              <w:spacing w:after="120"/>
              <w:ind w:right="40"/>
              <w:jc w:val="right"/>
            </w:pPr>
            <w:r>
              <w:t>8</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left" w:pos="3024"/>
                <w:tab w:val="left" w:pos="3456"/>
                <w:tab w:val="left" w:pos="3888"/>
                <w:tab w:val="right" w:leader="dot" w:pos="9245"/>
              </w:tabs>
              <w:suppressAutoHyphens/>
              <w:snapToGrid w:val="0"/>
              <w:spacing w:after="120" w:line="240" w:lineRule="exact"/>
              <w:ind w:hanging="396"/>
            </w:pPr>
            <w:r>
              <w:tab/>
            </w:r>
            <w:r w:rsidRPr="00B52C88">
              <w:t>Условия проведения испытаний</w:t>
            </w:r>
            <w:r>
              <w:t xml:space="preserve"> </w:t>
            </w:r>
            <w:r>
              <w:rPr>
                <w:spacing w:val="60"/>
                <w:sz w:val="17"/>
              </w:rPr>
              <w:tab/>
            </w:r>
          </w:p>
        </w:tc>
        <w:tc>
          <w:tcPr>
            <w:tcW w:w="567" w:type="dxa"/>
            <w:shd w:val="clear" w:color="auto" w:fill="auto"/>
            <w:vAlign w:val="bottom"/>
          </w:tcPr>
          <w:p w:rsidR="00BB0979" w:rsidRPr="00F21907" w:rsidRDefault="00BB0979" w:rsidP="00883787">
            <w:pPr>
              <w:spacing w:after="120"/>
              <w:ind w:right="40"/>
              <w:jc w:val="right"/>
            </w:pPr>
            <w:r>
              <w:t>1</w:t>
            </w:r>
            <w:r w:rsidR="00883787">
              <w:t>4</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left" w:pos="3024"/>
                <w:tab w:val="right" w:leader="dot" w:pos="9245"/>
              </w:tabs>
              <w:suppressAutoHyphens/>
              <w:snapToGrid w:val="0"/>
              <w:spacing w:after="120" w:line="240" w:lineRule="exact"/>
              <w:ind w:hanging="396"/>
            </w:pPr>
            <w:r>
              <w:tab/>
              <w:t xml:space="preserve">Процедура испытания </w:t>
            </w:r>
            <w:r>
              <w:rPr>
                <w:spacing w:val="60"/>
                <w:sz w:val="17"/>
              </w:rPr>
              <w:tab/>
            </w:r>
          </w:p>
        </w:tc>
        <w:tc>
          <w:tcPr>
            <w:tcW w:w="567" w:type="dxa"/>
            <w:shd w:val="clear" w:color="auto" w:fill="auto"/>
            <w:vAlign w:val="bottom"/>
          </w:tcPr>
          <w:p w:rsidR="00BB0979" w:rsidRPr="00F21907" w:rsidRDefault="00BB0979" w:rsidP="00883787">
            <w:pPr>
              <w:spacing w:after="120"/>
              <w:ind w:right="40"/>
              <w:jc w:val="right"/>
            </w:pPr>
            <w:r>
              <w:t>1</w:t>
            </w:r>
            <w:r w:rsidR="00883787">
              <w:t>6</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napToGrid w:val="0"/>
              <w:spacing w:after="120" w:line="240" w:lineRule="exact"/>
              <w:ind w:hanging="396"/>
            </w:pPr>
            <w:r w:rsidRPr="008847EA">
              <w:t>Модификация типа транспортного средства или его системы ЭКУ и</w:t>
            </w:r>
            <w:r>
              <w:t> </w:t>
            </w:r>
            <w:r w:rsidRPr="008847EA">
              <w:t>распространение</w:t>
            </w:r>
            <w:r>
              <w:t xml:space="preserve"> </w:t>
            </w:r>
            <w:r w:rsidRPr="008847EA">
              <w:t>официального утверждения</w:t>
            </w:r>
            <w:r>
              <w:t xml:space="preserve"> </w:t>
            </w:r>
            <w:r>
              <w:rPr>
                <w:spacing w:val="60"/>
                <w:sz w:val="17"/>
              </w:rPr>
              <w:tab/>
            </w:r>
          </w:p>
        </w:tc>
        <w:tc>
          <w:tcPr>
            <w:tcW w:w="567" w:type="dxa"/>
            <w:shd w:val="clear" w:color="auto" w:fill="auto"/>
            <w:vAlign w:val="bottom"/>
          </w:tcPr>
          <w:p w:rsidR="00BB0979" w:rsidRPr="00F21907" w:rsidRDefault="00BB0979" w:rsidP="00883787">
            <w:pPr>
              <w:spacing w:after="120"/>
              <w:ind w:right="40"/>
              <w:jc w:val="right"/>
            </w:pPr>
            <w:r>
              <w:t>2</w:t>
            </w:r>
            <w:r w:rsidR="00883787">
              <w:t>1</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left" w:pos="3024"/>
                <w:tab w:val="left" w:pos="3456"/>
                <w:tab w:val="right" w:leader="dot" w:pos="9245"/>
              </w:tabs>
              <w:suppressAutoHyphens/>
              <w:snapToGrid w:val="0"/>
              <w:spacing w:after="120" w:line="240" w:lineRule="exact"/>
              <w:ind w:hanging="396"/>
            </w:pPr>
            <w:r>
              <w:t xml:space="preserve">Соответствие производства </w:t>
            </w:r>
            <w:r>
              <w:rPr>
                <w:spacing w:val="60"/>
                <w:sz w:val="17"/>
              </w:rPr>
              <w:tab/>
            </w:r>
          </w:p>
        </w:tc>
        <w:tc>
          <w:tcPr>
            <w:tcW w:w="567" w:type="dxa"/>
            <w:shd w:val="clear" w:color="auto" w:fill="auto"/>
            <w:vAlign w:val="bottom"/>
          </w:tcPr>
          <w:p w:rsidR="00BB0979" w:rsidRPr="00F21907" w:rsidRDefault="00BB0979" w:rsidP="00883787">
            <w:pPr>
              <w:spacing w:after="120"/>
              <w:ind w:right="40"/>
              <w:jc w:val="right"/>
            </w:pPr>
            <w:r>
              <w:t>2</w:t>
            </w:r>
            <w:r w:rsidR="00883787">
              <w:t>2</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napToGrid w:val="0"/>
              <w:spacing w:after="120" w:line="240" w:lineRule="exact"/>
              <w:ind w:hanging="396"/>
            </w:pPr>
            <w:r>
              <w:t xml:space="preserve">Санкции, налагаемые за несоответствие производства </w:t>
            </w:r>
            <w:r>
              <w:rPr>
                <w:spacing w:val="60"/>
                <w:sz w:val="17"/>
              </w:rPr>
              <w:tab/>
            </w:r>
          </w:p>
        </w:tc>
        <w:tc>
          <w:tcPr>
            <w:tcW w:w="567" w:type="dxa"/>
            <w:shd w:val="clear" w:color="auto" w:fill="auto"/>
            <w:vAlign w:val="bottom"/>
          </w:tcPr>
          <w:p w:rsidR="00BB0979" w:rsidRPr="00F21907" w:rsidRDefault="00BB0979" w:rsidP="00883787">
            <w:pPr>
              <w:spacing w:after="120"/>
              <w:ind w:right="40"/>
              <w:jc w:val="right"/>
            </w:pPr>
            <w:r>
              <w:t>2</w:t>
            </w:r>
            <w:r w:rsidR="00883787">
              <w:t>3</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napToGrid w:val="0"/>
              <w:spacing w:after="120" w:line="240" w:lineRule="exact"/>
              <w:ind w:hanging="396"/>
            </w:pPr>
            <w:r>
              <w:t xml:space="preserve">Окончательное прекращение производства </w:t>
            </w:r>
            <w:r>
              <w:rPr>
                <w:spacing w:val="60"/>
                <w:sz w:val="17"/>
              </w:rPr>
              <w:tab/>
            </w:r>
          </w:p>
        </w:tc>
        <w:tc>
          <w:tcPr>
            <w:tcW w:w="567" w:type="dxa"/>
            <w:shd w:val="clear" w:color="auto" w:fill="auto"/>
            <w:vAlign w:val="bottom"/>
          </w:tcPr>
          <w:p w:rsidR="00BB0979" w:rsidRPr="00F21907" w:rsidRDefault="00BB0979" w:rsidP="00883787">
            <w:pPr>
              <w:spacing w:after="120"/>
              <w:ind w:right="40"/>
              <w:jc w:val="right"/>
            </w:pPr>
            <w:r>
              <w:t>2</w:t>
            </w:r>
            <w:r w:rsidR="00883787">
              <w:t>3</w:t>
            </w:r>
          </w:p>
        </w:tc>
      </w:tr>
      <w:tr w:rsidR="00BB0979" w:rsidRPr="00F21907" w:rsidTr="00C75F67">
        <w:tc>
          <w:tcPr>
            <w:tcW w:w="9072" w:type="dxa"/>
            <w:gridSpan w:val="3"/>
            <w:shd w:val="clear" w:color="auto" w:fill="auto"/>
          </w:tcPr>
          <w:p w:rsidR="00BB0979" w:rsidRPr="00F21907" w:rsidRDefault="00BB0979" w:rsidP="00BB0979">
            <w:pPr>
              <w:numPr>
                <w:ilvl w:val="0"/>
                <w:numId w:val="1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napToGrid w:val="0"/>
              <w:spacing w:after="120" w:line="240" w:lineRule="exact"/>
              <w:ind w:hanging="396"/>
            </w:pPr>
            <w:r>
              <w:t xml:space="preserve">Названия и адреса технических служб, уполномоченных проводить испытания для официального утверждения, и административных органов </w:t>
            </w:r>
            <w:r>
              <w:rPr>
                <w:spacing w:val="60"/>
                <w:sz w:val="17"/>
              </w:rPr>
              <w:tab/>
            </w:r>
          </w:p>
        </w:tc>
        <w:tc>
          <w:tcPr>
            <w:tcW w:w="567" w:type="dxa"/>
            <w:shd w:val="clear" w:color="auto" w:fill="auto"/>
            <w:vAlign w:val="bottom"/>
          </w:tcPr>
          <w:p w:rsidR="00BB0979" w:rsidRPr="00F21907" w:rsidRDefault="00BB0979" w:rsidP="00883787">
            <w:pPr>
              <w:spacing w:after="120"/>
              <w:ind w:right="40"/>
              <w:jc w:val="right"/>
            </w:pPr>
            <w:r>
              <w:t>2</w:t>
            </w:r>
            <w:r w:rsidR="00883787">
              <w:t>3</w:t>
            </w:r>
          </w:p>
        </w:tc>
      </w:tr>
      <w:tr w:rsidR="00BB0979" w:rsidRPr="00F21907" w:rsidTr="00C75F67">
        <w:tc>
          <w:tcPr>
            <w:tcW w:w="9072" w:type="dxa"/>
            <w:gridSpan w:val="3"/>
            <w:shd w:val="clear" w:color="auto" w:fill="auto"/>
          </w:tcPr>
          <w:p w:rsidR="00BB0979" w:rsidRPr="008847EA" w:rsidRDefault="00BB0979" w:rsidP="00C75F67">
            <w:pPr>
              <w:tabs>
                <w:tab w:val="right" w:pos="1080"/>
                <w:tab w:val="left" w:pos="1728"/>
                <w:tab w:val="left" w:pos="2160"/>
                <w:tab w:val="left" w:pos="2592"/>
                <w:tab w:val="left" w:pos="3024"/>
                <w:tab w:val="left" w:pos="3456"/>
                <w:tab w:val="left" w:pos="3888"/>
                <w:tab w:val="left" w:pos="4320"/>
                <w:tab w:val="right" w:leader="dot" w:pos="9115"/>
              </w:tabs>
              <w:suppressAutoHyphens/>
              <w:snapToGrid w:val="0"/>
              <w:spacing w:after="120"/>
            </w:pPr>
            <w:r>
              <w:t>Приложения</w:t>
            </w:r>
          </w:p>
        </w:tc>
        <w:tc>
          <w:tcPr>
            <w:tcW w:w="567" w:type="dxa"/>
            <w:shd w:val="clear" w:color="auto" w:fill="auto"/>
            <w:vAlign w:val="bottom"/>
          </w:tcPr>
          <w:p w:rsidR="00BB0979" w:rsidRPr="00F21907" w:rsidRDefault="00BB0979" w:rsidP="00C75F67">
            <w:pPr>
              <w:spacing w:after="120"/>
              <w:ind w:right="40"/>
              <w:jc w:val="right"/>
            </w:pPr>
          </w:p>
        </w:tc>
      </w:tr>
      <w:tr w:rsidR="00BB0979" w:rsidRPr="00F21907" w:rsidTr="00C75F67">
        <w:tc>
          <w:tcPr>
            <w:tcW w:w="9072" w:type="dxa"/>
            <w:gridSpan w:val="3"/>
            <w:shd w:val="clear" w:color="auto" w:fill="auto"/>
          </w:tcPr>
          <w:p w:rsidR="00BB0979" w:rsidRPr="00F21907" w:rsidRDefault="00BB0979" w:rsidP="00BB0979">
            <w:pPr>
              <w:numPr>
                <w:ilvl w:val="0"/>
                <w:numId w:val="15"/>
              </w:numPr>
              <w:tabs>
                <w:tab w:val="right" w:pos="1080"/>
                <w:tab w:val="left" w:pos="1296"/>
                <w:tab w:val="left" w:pos="1728"/>
                <w:tab w:val="left" w:pos="2160"/>
                <w:tab w:val="right" w:leader="dot" w:pos="9245"/>
              </w:tabs>
              <w:suppressAutoHyphens/>
              <w:snapToGrid w:val="0"/>
              <w:spacing w:after="120" w:line="240" w:lineRule="exact"/>
              <w:ind w:hanging="900"/>
            </w:pPr>
            <w:r>
              <w:tab/>
              <w:t xml:space="preserve">Сообщение </w:t>
            </w:r>
            <w:r>
              <w:rPr>
                <w:spacing w:val="60"/>
                <w:sz w:val="17"/>
              </w:rPr>
              <w:tab/>
            </w:r>
            <w:r>
              <w:rPr>
                <w:spacing w:val="60"/>
                <w:sz w:val="17"/>
              </w:rPr>
              <w:tab/>
            </w:r>
          </w:p>
        </w:tc>
        <w:tc>
          <w:tcPr>
            <w:tcW w:w="567" w:type="dxa"/>
            <w:shd w:val="clear" w:color="auto" w:fill="auto"/>
            <w:vAlign w:val="bottom"/>
          </w:tcPr>
          <w:p w:rsidR="00BB0979" w:rsidRPr="00F21907" w:rsidRDefault="00BB0979" w:rsidP="00883787">
            <w:pPr>
              <w:spacing w:after="120"/>
              <w:ind w:right="40"/>
              <w:jc w:val="right"/>
            </w:pPr>
            <w:r>
              <w:t>2</w:t>
            </w:r>
            <w:r w:rsidR="00883787">
              <w:t>4</w:t>
            </w:r>
          </w:p>
        </w:tc>
      </w:tr>
      <w:tr w:rsidR="00BB0979" w:rsidRPr="00F21907" w:rsidTr="00C75F67">
        <w:tc>
          <w:tcPr>
            <w:tcW w:w="9072" w:type="dxa"/>
            <w:gridSpan w:val="3"/>
            <w:shd w:val="clear" w:color="auto" w:fill="auto"/>
          </w:tcPr>
          <w:p w:rsidR="00BB0979" w:rsidRPr="00F21907" w:rsidRDefault="00BB0979" w:rsidP="00BB0979">
            <w:pPr>
              <w:numPr>
                <w:ilvl w:val="0"/>
                <w:numId w:val="15"/>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napToGrid w:val="0"/>
              <w:spacing w:after="120" w:line="240" w:lineRule="exact"/>
              <w:ind w:hanging="900"/>
            </w:pPr>
            <w:r>
              <w:tab/>
              <w:t xml:space="preserve">Схемы знаков официального утверждения </w:t>
            </w:r>
            <w:r>
              <w:rPr>
                <w:spacing w:val="60"/>
                <w:sz w:val="17"/>
              </w:rPr>
              <w:tab/>
            </w:r>
          </w:p>
        </w:tc>
        <w:tc>
          <w:tcPr>
            <w:tcW w:w="567" w:type="dxa"/>
            <w:shd w:val="clear" w:color="auto" w:fill="auto"/>
            <w:vAlign w:val="bottom"/>
          </w:tcPr>
          <w:p w:rsidR="00BB0979" w:rsidRPr="00F21907" w:rsidRDefault="00BB0979" w:rsidP="00883787">
            <w:pPr>
              <w:spacing w:after="120"/>
              <w:ind w:right="40"/>
              <w:jc w:val="right"/>
            </w:pPr>
            <w:r>
              <w:t>2</w:t>
            </w:r>
            <w:r w:rsidR="00883787">
              <w:t>6</w:t>
            </w:r>
          </w:p>
        </w:tc>
      </w:tr>
      <w:tr w:rsidR="00BB0979" w:rsidRPr="00F21907" w:rsidTr="00C75F67">
        <w:tc>
          <w:tcPr>
            <w:tcW w:w="9072" w:type="dxa"/>
            <w:gridSpan w:val="3"/>
            <w:shd w:val="clear" w:color="auto" w:fill="auto"/>
          </w:tcPr>
          <w:p w:rsidR="00BB0979" w:rsidRPr="00F21907" w:rsidRDefault="00BB0979" w:rsidP="00BB0979">
            <w:pPr>
              <w:numPr>
                <w:ilvl w:val="0"/>
                <w:numId w:val="1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napToGrid w:val="0"/>
              <w:spacing w:after="120" w:line="240" w:lineRule="exact"/>
              <w:ind w:hanging="900"/>
            </w:pPr>
            <w:r>
              <w:tab/>
              <w:t xml:space="preserve">Использование метода моделирования </w:t>
            </w:r>
            <w:r w:rsidRPr="00671A34">
              <w:t>динамической устойчивости</w:t>
            </w:r>
            <w:r>
              <w:t xml:space="preserve"> </w:t>
            </w:r>
            <w:r>
              <w:rPr>
                <w:spacing w:val="60"/>
                <w:sz w:val="17"/>
              </w:rPr>
              <w:tab/>
            </w:r>
          </w:p>
        </w:tc>
        <w:tc>
          <w:tcPr>
            <w:tcW w:w="567" w:type="dxa"/>
            <w:shd w:val="clear" w:color="auto" w:fill="auto"/>
            <w:vAlign w:val="bottom"/>
          </w:tcPr>
          <w:p w:rsidR="00BB0979" w:rsidRPr="00F21907" w:rsidRDefault="00BB0979" w:rsidP="00883787">
            <w:pPr>
              <w:spacing w:after="120"/>
              <w:ind w:right="40"/>
              <w:jc w:val="right"/>
            </w:pPr>
            <w:r>
              <w:t>2</w:t>
            </w:r>
            <w:r w:rsidR="00883787">
              <w:t>7</w:t>
            </w:r>
          </w:p>
        </w:tc>
      </w:tr>
      <w:tr w:rsidR="00BB0979" w:rsidRPr="00F21907" w:rsidTr="00C75F67">
        <w:tc>
          <w:tcPr>
            <w:tcW w:w="9072" w:type="dxa"/>
            <w:gridSpan w:val="3"/>
            <w:shd w:val="clear" w:color="auto" w:fill="auto"/>
          </w:tcPr>
          <w:p w:rsidR="00BB0979" w:rsidRPr="00F21907" w:rsidRDefault="00BB0979" w:rsidP="00BB0979">
            <w:pPr>
              <w:numPr>
                <w:ilvl w:val="0"/>
                <w:numId w:val="1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napToGrid w:val="0"/>
              <w:spacing w:after="120" w:line="240" w:lineRule="exact"/>
              <w:ind w:hanging="900"/>
            </w:pPr>
            <w:r>
              <w:tab/>
              <w:t>С</w:t>
            </w:r>
            <w:r w:rsidRPr="00671A34">
              <w:t>редства моделирования динамической устойчивости</w:t>
            </w:r>
            <w:r>
              <w:t xml:space="preserve"> </w:t>
            </w:r>
            <w:r w:rsidRPr="00671A34">
              <w:t>и их аттестация</w:t>
            </w:r>
            <w:r>
              <w:t xml:space="preserve"> </w:t>
            </w:r>
            <w:r>
              <w:rPr>
                <w:spacing w:val="60"/>
                <w:sz w:val="17"/>
              </w:rPr>
              <w:tab/>
            </w:r>
          </w:p>
        </w:tc>
        <w:tc>
          <w:tcPr>
            <w:tcW w:w="567" w:type="dxa"/>
            <w:shd w:val="clear" w:color="auto" w:fill="auto"/>
            <w:vAlign w:val="bottom"/>
          </w:tcPr>
          <w:p w:rsidR="00BB0979" w:rsidRPr="00F21907" w:rsidRDefault="00BB0979" w:rsidP="00883787">
            <w:pPr>
              <w:spacing w:after="120"/>
              <w:ind w:right="40"/>
              <w:jc w:val="right"/>
            </w:pPr>
            <w:r>
              <w:t>2</w:t>
            </w:r>
            <w:r w:rsidR="00883787">
              <w:t>8</w:t>
            </w:r>
          </w:p>
        </w:tc>
      </w:tr>
      <w:tr w:rsidR="00BB0979" w:rsidRPr="00F21907" w:rsidTr="00C75F67">
        <w:tc>
          <w:tcPr>
            <w:tcW w:w="9072" w:type="dxa"/>
            <w:gridSpan w:val="3"/>
            <w:shd w:val="clear" w:color="auto" w:fill="auto"/>
          </w:tcPr>
          <w:p w:rsidR="00BB0979" w:rsidRPr="00F21907" w:rsidRDefault="00BB0979" w:rsidP="00BB0979">
            <w:pPr>
              <w:numPr>
                <w:ilvl w:val="0"/>
                <w:numId w:val="1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napToGrid w:val="0"/>
              <w:spacing w:after="120" w:line="240" w:lineRule="exact"/>
              <w:ind w:left="1310" w:hanging="403"/>
            </w:pPr>
            <w:r>
              <w:tab/>
            </w:r>
            <w:r w:rsidRPr="007C6A53">
              <w:t>Протокол испытания средств моделирования, используемых для проверки</w:t>
            </w:r>
            <w:r>
              <w:t xml:space="preserve"> </w:t>
            </w:r>
            <w:r w:rsidRPr="007C6A53">
              <w:t>эффективности</w:t>
            </w:r>
            <w:r w:rsidRPr="005B59F9">
              <w:t xml:space="preserve"> </w:t>
            </w:r>
            <w:r>
              <w:t>функции</w:t>
            </w:r>
            <w:r w:rsidRPr="007C6A53">
              <w:t xml:space="preserve"> контроля устойчивости транспортного средств</w:t>
            </w:r>
            <w:r>
              <w:t xml:space="preserve">а </w:t>
            </w:r>
            <w:r>
              <w:rPr>
                <w:spacing w:val="60"/>
                <w:sz w:val="17"/>
              </w:rPr>
              <w:tab/>
            </w:r>
            <w:r>
              <w:rPr>
                <w:spacing w:val="60"/>
                <w:sz w:val="17"/>
              </w:rPr>
              <w:tab/>
            </w:r>
          </w:p>
        </w:tc>
        <w:tc>
          <w:tcPr>
            <w:tcW w:w="567" w:type="dxa"/>
            <w:shd w:val="clear" w:color="auto" w:fill="auto"/>
            <w:vAlign w:val="bottom"/>
          </w:tcPr>
          <w:p w:rsidR="00BB0979" w:rsidRPr="00F21907" w:rsidRDefault="00883787" w:rsidP="00883787">
            <w:pPr>
              <w:spacing w:after="120"/>
              <w:ind w:right="40"/>
              <w:jc w:val="right"/>
            </w:pPr>
            <w:r>
              <w:t>30</w:t>
            </w:r>
          </w:p>
        </w:tc>
      </w:tr>
    </w:tbl>
    <w:p w:rsidR="00BB0979" w:rsidRPr="00C036C5"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C036C5">
        <w:lastRenderedPageBreak/>
        <w:tab/>
      </w:r>
      <w:r w:rsidRPr="00C036C5">
        <w:tab/>
        <w:t>1.</w:t>
      </w:r>
      <w:r w:rsidRPr="00C036C5">
        <w:tab/>
      </w:r>
      <w:r>
        <w:tab/>
      </w:r>
      <w:r w:rsidRPr="00C036C5">
        <w:t>Область применения</w:t>
      </w:r>
    </w:p>
    <w:p w:rsidR="00BB0979" w:rsidRPr="00C036C5" w:rsidRDefault="00BB0979" w:rsidP="00BB0979">
      <w:pPr>
        <w:pStyle w:val="SingleTxt"/>
        <w:spacing w:after="0" w:line="120" w:lineRule="exact"/>
        <w:rPr>
          <w:sz w:val="10"/>
        </w:rPr>
      </w:pPr>
    </w:p>
    <w:p w:rsidR="00BB0979" w:rsidRPr="00C036C5" w:rsidRDefault="00BB0979" w:rsidP="00BB0979">
      <w:pPr>
        <w:pStyle w:val="SingleTxt"/>
        <w:spacing w:after="0" w:line="120" w:lineRule="exact"/>
        <w:rPr>
          <w:sz w:val="10"/>
        </w:rPr>
      </w:pPr>
    </w:p>
    <w:p w:rsidR="00BB0979" w:rsidRPr="00C036C5" w:rsidRDefault="00BB0979" w:rsidP="00BB0979">
      <w:pPr>
        <w:pStyle w:val="SingleTxt"/>
        <w:tabs>
          <w:tab w:val="clear" w:pos="1742"/>
        </w:tabs>
        <w:adjustRightInd w:val="0"/>
        <w:ind w:left="2217" w:hanging="950"/>
      </w:pPr>
      <w:r w:rsidRPr="00C036C5">
        <w:t>1.1</w:t>
      </w:r>
      <w:r w:rsidRPr="00C036C5">
        <w:tab/>
        <w:t xml:space="preserve">Настоящие Правила применяются к официальному утверждению транспортных средств категорий </w:t>
      </w:r>
      <w:r w:rsidRPr="00C036C5">
        <w:rPr>
          <w:lang w:val="en-US"/>
        </w:rPr>
        <w:t>M</w:t>
      </w:r>
      <w:r w:rsidRPr="00C036C5">
        <w:rPr>
          <w:vertAlign w:val="subscript"/>
        </w:rPr>
        <w:t>1</w:t>
      </w:r>
      <w:r w:rsidRPr="00C036C5">
        <w:t xml:space="preserve"> и </w:t>
      </w:r>
      <w:r w:rsidRPr="00C036C5">
        <w:rPr>
          <w:lang w:val="en-US"/>
        </w:rPr>
        <w:t>N</w:t>
      </w:r>
      <w:r w:rsidRPr="00C036C5">
        <w:rPr>
          <w:vertAlign w:val="subscript"/>
        </w:rPr>
        <w:t>1</w:t>
      </w:r>
      <w:r w:rsidR="000328AF">
        <w:rPr>
          <w:rStyle w:val="FootnoteReference"/>
        </w:rPr>
        <w:footnoteReference w:id="2"/>
      </w:r>
      <w:r w:rsidRPr="00C036C5">
        <w:t xml:space="preserve"> в отношении их систем электронного контроля устойчивости.</w:t>
      </w:r>
    </w:p>
    <w:p w:rsidR="00BB0979" w:rsidRPr="00C036C5" w:rsidRDefault="00BB0979" w:rsidP="00BB0979">
      <w:pPr>
        <w:pStyle w:val="SingleTxt"/>
        <w:tabs>
          <w:tab w:val="clear" w:pos="1742"/>
        </w:tabs>
        <w:adjustRightInd w:val="0"/>
        <w:ind w:left="2217" w:hanging="950"/>
      </w:pPr>
      <w:r w:rsidRPr="00C036C5">
        <w:t>1.2</w:t>
      </w:r>
      <w:r w:rsidRPr="00C036C5">
        <w:tab/>
        <w:t>Настоящие Правила не распространяются:</w:t>
      </w:r>
    </w:p>
    <w:p w:rsidR="00BB0979" w:rsidRPr="00C036C5" w:rsidRDefault="00BB0979" w:rsidP="00BB0979">
      <w:pPr>
        <w:pStyle w:val="SingleTxt"/>
        <w:tabs>
          <w:tab w:val="clear" w:pos="1742"/>
        </w:tabs>
        <w:adjustRightInd w:val="0"/>
        <w:ind w:left="2217" w:hanging="950"/>
      </w:pPr>
      <w:r w:rsidRPr="00C036C5">
        <w:t>1.2.1</w:t>
      </w:r>
      <w:r w:rsidRPr="00C036C5">
        <w:tab/>
        <w:t>на транспортные средства, расчетная скорость которых не прев</w:t>
      </w:r>
      <w:r w:rsidRPr="00C036C5">
        <w:t>ы</w:t>
      </w:r>
      <w:r w:rsidRPr="00C036C5">
        <w:t>шает</w:t>
      </w:r>
      <w:r>
        <w:t> </w:t>
      </w:r>
      <w:r w:rsidRPr="00C036C5">
        <w:t>25 км/ч;</w:t>
      </w:r>
    </w:p>
    <w:p w:rsidR="00BB0979" w:rsidRPr="00C036C5" w:rsidRDefault="00BB0979" w:rsidP="00BB0979">
      <w:pPr>
        <w:pStyle w:val="SingleTxt"/>
        <w:tabs>
          <w:tab w:val="clear" w:pos="1742"/>
        </w:tabs>
        <w:adjustRightInd w:val="0"/>
        <w:ind w:left="2217" w:hanging="950"/>
      </w:pPr>
      <w:r w:rsidRPr="00C036C5">
        <w:t>1.2.2</w:t>
      </w:r>
      <w:r w:rsidRPr="00C036C5">
        <w:tab/>
        <w:t>на транспортные средства, приспособленные для вождения инв</w:t>
      </w:r>
      <w:r w:rsidRPr="00C036C5">
        <w:t>а</w:t>
      </w:r>
      <w:r w:rsidRPr="00C036C5">
        <w:t>лидами.</w:t>
      </w:r>
    </w:p>
    <w:p w:rsidR="00BB0979" w:rsidRPr="004B6B25" w:rsidRDefault="00BB0979" w:rsidP="00BB0979">
      <w:pPr>
        <w:pStyle w:val="SingleTxt"/>
        <w:spacing w:after="0" w:line="120" w:lineRule="exact"/>
        <w:rPr>
          <w:b/>
          <w:sz w:val="10"/>
        </w:rPr>
      </w:pPr>
    </w:p>
    <w:p w:rsidR="00BB0979" w:rsidRPr="004B6B25" w:rsidRDefault="00BB0979" w:rsidP="00BB0979">
      <w:pPr>
        <w:pStyle w:val="SingleTxt"/>
        <w:spacing w:after="0" w:line="120" w:lineRule="exact"/>
        <w:rPr>
          <w:b/>
          <w:sz w:val="10"/>
        </w:rPr>
      </w:pPr>
    </w:p>
    <w:p w:rsidR="00BB0979" w:rsidRPr="00C036C5"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6C5">
        <w:tab/>
      </w:r>
      <w:r w:rsidRPr="00C036C5">
        <w:tab/>
        <w:t>2.</w:t>
      </w:r>
      <w:r w:rsidRPr="00C036C5">
        <w:tab/>
      </w:r>
      <w:r>
        <w:tab/>
      </w:r>
      <w:r w:rsidRPr="00C036C5">
        <w:t>Определения</w:t>
      </w:r>
    </w:p>
    <w:p w:rsidR="00BB0979" w:rsidRPr="004B6B25" w:rsidRDefault="00BB0979" w:rsidP="00BB0979">
      <w:pPr>
        <w:pStyle w:val="SingleTxt"/>
        <w:spacing w:after="0" w:line="120" w:lineRule="exact"/>
        <w:rPr>
          <w:sz w:val="10"/>
        </w:rPr>
      </w:pPr>
    </w:p>
    <w:p w:rsidR="00BB0979" w:rsidRPr="004B6B25" w:rsidRDefault="00BB0979" w:rsidP="00BB0979">
      <w:pPr>
        <w:pStyle w:val="SingleTxt"/>
        <w:spacing w:after="0" w:line="120" w:lineRule="exact"/>
        <w:rPr>
          <w:sz w:val="10"/>
        </w:rPr>
      </w:pPr>
    </w:p>
    <w:p w:rsidR="00BB0979" w:rsidRPr="00C036C5" w:rsidRDefault="00BB0979" w:rsidP="00BB0979">
      <w:pPr>
        <w:pStyle w:val="SingleTxt"/>
        <w:tabs>
          <w:tab w:val="clear" w:pos="1742"/>
        </w:tabs>
        <w:adjustRightInd w:val="0"/>
        <w:ind w:left="2217" w:hanging="950"/>
      </w:pPr>
      <w:r w:rsidRPr="00C036C5">
        <w:tab/>
      </w:r>
      <w:r w:rsidRPr="00C036C5">
        <w:tab/>
        <w:t>Для целей настоящих Правил:</w:t>
      </w:r>
    </w:p>
    <w:p w:rsidR="00BB0979" w:rsidRPr="00C036C5" w:rsidRDefault="00BB0979" w:rsidP="00BB0979">
      <w:pPr>
        <w:pStyle w:val="SingleTxt"/>
        <w:tabs>
          <w:tab w:val="clear" w:pos="1742"/>
        </w:tabs>
        <w:adjustRightInd w:val="0"/>
        <w:ind w:left="2217" w:hanging="950"/>
      </w:pPr>
      <w:r w:rsidRPr="00C036C5">
        <w:t>2.1</w:t>
      </w:r>
      <w:r w:rsidRPr="00C036C5">
        <w:tab/>
      </w:r>
      <w:r>
        <w:t>«</w:t>
      </w:r>
      <w:r w:rsidRPr="00C036C5">
        <w:rPr>
          <w:i/>
        </w:rPr>
        <w:t>официальное утверждение транспортного средства</w:t>
      </w:r>
      <w:r>
        <w:t>»</w:t>
      </w:r>
      <w:r w:rsidRPr="00C036C5">
        <w:t xml:space="preserve"> означает официальное утверждение типа транспортного средства в отнош</w:t>
      </w:r>
      <w:r w:rsidRPr="00C036C5">
        <w:t>е</w:t>
      </w:r>
      <w:r w:rsidRPr="00C036C5">
        <w:t>нии систем электронного контроля устойчивости;</w:t>
      </w:r>
    </w:p>
    <w:p w:rsidR="00BB0979" w:rsidRPr="00C036C5" w:rsidRDefault="00BB0979" w:rsidP="00BB0979">
      <w:pPr>
        <w:pStyle w:val="SingleTxt"/>
        <w:tabs>
          <w:tab w:val="clear" w:pos="1742"/>
        </w:tabs>
        <w:adjustRightInd w:val="0"/>
        <w:ind w:left="2217" w:hanging="950"/>
      </w:pPr>
      <w:r w:rsidRPr="00C036C5">
        <w:t>2.2</w:t>
      </w:r>
      <w:r w:rsidRPr="00C036C5">
        <w:tab/>
      </w:r>
      <w:r>
        <w:t>«</w:t>
      </w:r>
      <w:r w:rsidRPr="00C036C5">
        <w:rPr>
          <w:i/>
        </w:rPr>
        <w:t>тип транспортного средства</w:t>
      </w:r>
      <w:r>
        <w:t>»</w:t>
      </w:r>
      <w:r w:rsidRPr="00C036C5">
        <w:t xml:space="preserve"> означает категорию транспор</w:t>
      </w:r>
      <w:r w:rsidRPr="00C036C5">
        <w:t>т</w:t>
      </w:r>
      <w:r w:rsidRPr="00C036C5">
        <w:t>ных средств, не имеющих существенных различий в таких важных аспектах, как:</w:t>
      </w:r>
    </w:p>
    <w:p w:rsidR="00BB0979" w:rsidRPr="00C036C5" w:rsidRDefault="00BB0979" w:rsidP="00BB0979">
      <w:pPr>
        <w:pStyle w:val="SingleTxt"/>
        <w:tabs>
          <w:tab w:val="clear" w:pos="1742"/>
        </w:tabs>
        <w:adjustRightInd w:val="0"/>
        <w:ind w:left="2217" w:hanging="950"/>
      </w:pPr>
      <w:r w:rsidRPr="00C036C5">
        <w:t>2.2.1</w:t>
      </w:r>
      <w:r w:rsidRPr="00C036C5">
        <w:tab/>
        <w:t>торговое наименование или товарный знак;</w:t>
      </w:r>
    </w:p>
    <w:p w:rsidR="00BB0979" w:rsidRPr="00C036C5" w:rsidRDefault="00BB0979" w:rsidP="00BB0979">
      <w:pPr>
        <w:pStyle w:val="SingleTxt"/>
        <w:tabs>
          <w:tab w:val="clear" w:pos="1742"/>
        </w:tabs>
        <w:adjustRightInd w:val="0"/>
        <w:ind w:left="2217" w:hanging="950"/>
      </w:pPr>
      <w:r w:rsidRPr="00C036C5">
        <w:t>2.2.2</w:t>
      </w:r>
      <w:r w:rsidRPr="00C036C5">
        <w:tab/>
        <w:t>характеристики транспортного средства, которые существенно влияют на эффективность системы электронного контроля усто</w:t>
      </w:r>
      <w:r w:rsidRPr="00C036C5">
        <w:t>й</w:t>
      </w:r>
      <w:r w:rsidRPr="00C036C5">
        <w:t>чивости</w:t>
      </w:r>
      <w:r w:rsidR="00C75F67">
        <w:t xml:space="preserve"> (например, максимальная масса, положение центра тяж</w:t>
      </w:r>
      <w:r w:rsidR="00C75F67">
        <w:t>е</w:t>
      </w:r>
      <w:r w:rsidR="00C75F67">
        <w:t>сти, ширина колеи, расстояние между осями, размеры шины и конструкция тормозной системы)</w:t>
      </w:r>
      <w:r w:rsidRPr="00C036C5">
        <w:t>;</w:t>
      </w:r>
    </w:p>
    <w:p w:rsidR="00BB0979" w:rsidRPr="00C036C5" w:rsidRDefault="00C75F67" w:rsidP="00BB0979">
      <w:pPr>
        <w:pStyle w:val="SingleTxt"/>
        <w:tabs>
          <w:tab w:val="clear" w:pos="1742"/>
        </w:tabs>
        <w:adjustRightInd w:val="0"/>
        <w:ind w:left="2217" w:hanging="950"/>
      </w:pPr>
      <w:r>
        <w:t>2.2.3</w:t>
      </w:r>
      <w:r>
        <w:tab/>
      </w:r>
      <w:r w:rsidR="00BB0979" w:rsidRPr="00C036C5">
        <w:t>конструкция системы эле</w:t>
      </w:r>
      <w:r w:rsidR="0021449A">
        <w:t>ктронного контроля устойчивости;</w:t>
      </w:r>
    </w:p>
    <w:p w:rsidR="00BB0979" w:rsidRPr="00C036C5" w:rsidRDefault="00BB0979" w:rsidP="00BB0979">
      <w:pPr>
        <w:pStyle w:val="SingleTxt"/>
        <w:tabs>
          <w:tab w:val="clear" w:pos="1742"/>
        </w:tabs>
        <w:adjustRightInd w:val="0"/>
        <w:ind w:left="2217" w:hanging="950"/>
      </w:pPr>
      <w:r w:rsidRPr="00C036C5">
        <w:t>2.3</w:t>
      </w:r>
      <w:r w:rsidRPr="00C036C5">
        <w:tab/>
      </w:r>
      <w:r>
        <w:t>«</w:t>
      </w:r>
      <w:r w:rsidRPr="00C036C5">
        <w:rPr>
          <w:i/>
        </w:rPr>
        <w:t>максимальная масса</w:t>
      </w:r>
      <w:r>
        <w:t>»</w:t>
      </w:r>
      <w:r w:rsidRPr="00C036C5">
        <w:t xml:space="preserve"> означает технически допустимую макс</w:t>
      </w:r>
      <w:r w:rsidRPr="00C036C5">
        <w:t>и</w:t>
      </w:r>
      <w:r w:rsidRPr="00C036C5">
        <w:t xml:space="preserve">мальную массу, объявленную изготовителем (эта масса может превышать допустимую </w:t>
      </w:r>
      <w:r>
        <w:t>«</w:t>
      </w:r>
      <w:r w:rsidRPr="00C036C5">
        <w:t>максимальную массу</w:t>
      </w:r>
      <w:r>
        <w:t>»</w:t>
      </w:r>
      <w:r w:rsidRPr="00C036C5">
        <w:t>, указываемую национальным компетентным органом);</w:t>
      </w:r>
    </w:p>
    <w:p w:rsidR="00BB0979" w:rsidRPr="00C036C5" w:rsidRDefault="00BB0979" w:rsidP="00BB0979">
      <w:pPr>
        <w:pStyle w:val="SingleTxt"/>
        <w:tabs>
          <w:tab w:val="clear" w:pos="1742"/>
        </w:tabs>
        <w:adjustRightInd w:val="0"/>
        <w:ind w:left="2217" w:hanging="950"/>
      </w:pPr>
      <w:r w:rsidRPr="00C036C5">
        <w:t>2.4</w:t>
      </w:r>
      <w:r w:rsidRPr="00C036C5">
        <w:tab/>
      </w:r>
      <w:r>
        <w:t>«</w:t>
      </w:r>
      <w:r w:rsidRPr="00C036C5">
        <w:rPr>
          <w:i/>
        </w:rPr>
        <w:t>распределение массы между осями</w:t>
      </w:r>
      <w:r>
        <w:t>»</w:t>
      </w:r>
      <w:r w:rsidRPr="00C036C5">
        <w:t xml:space="preserve"> означает распределение во</w:t>
      </w:r>
      <w:r w:rsidRPr="00C036C5">
        <w:t>з</w:t>
      </w:r>
      <w:r w:rsidRPr="00C036C5">
        <w:t>действия силы тяжести на массу транспортного средства и/или его полного веса между осями;</w:t>
      </w:r>
    </w:p>
    <w:p w:rsidR="00BB0979" w:rsidRPr="00C036C5" w:rsidRDefault="00BB0979" w:rsidP="00BB0979">
      <w:pPr>
        <w:pStyle w:val="SingleTxt"/>
        <w:tabs>
          <w:tab w:val="clear" w:pos="1742"/>
        </w:tabs>
        <w:adjustRightInd w:val="0"/>
        <w:ind w:left="2217" w:hanging="950"/>
      </w:pPr>
      <w:r w:rsidRPr="00C036C5">
        <w:t>2.5</w:t>
      </w:r>
      <w:r w:rsidRPr="00C036C5">
        <w:tab/>
      </w:r>
      <w:r>
        <w:t>«</w:t>
      </w:r>
      <w:r w:rsidRPr="00C036C5">
        <w:rPr>
          <w:i/>
        </w:rPr>
        <w:t>нагрузка на колесо/ось</w:t>
      </w:r>
      <w:r>
        <w:t>»</w:t>
      </w:r>
      <w:r w:rsidRPr="00C036C5">
        <w:t xml:space="preserve"> означает вертикальную статическую р</w:t>
      </w:r>
      <w:r w:rsidRPr="00C036C5">
        <w:t>е</w:t>
      </w:r>
      <w:r w:rsidRPr="00C036C5">
        <w:t>акцию (силу) поверхности дороги в зоне контакта с кол</w:t>
      </w:r>
      <w:r w:rsidRPr="00C036C5">
        <w:t>е</w:t>
      </w:r>
      <w:r w:rsidRPr="00C036C5">
        <w:t>сом/колесами оси;</w:t>
      </w:r>
    </w:p>
    <w:p w:rsidR="00BB0979" w:rsidRPr="00C036C5" w:rsidRDefault="00BB0979" w:rsidP="00BB0979">
      <w:pPr>
        <w:pStyle w:val="SingleTxt"/>
        <w:tabs>
          <w:tab w:val="clear" w:pos="1742"/>
        </w:tabs>
        <w:adjustRightInd w:val="0"/>
        <w:ind w:left="2217" w:hanging="950"/>
      </w:pPr>
      <w:r w:rsidRPr="00C036C5">
        <w:t>2.6</w:t>
      </w:r>
      <w:r w:rsidRPr="00C036C5">
        <w:tab/>
      </w:r>
      <w:r w:rsidRPr="00C036C5">
        <w:tab/>
      </w:r>
      <w:r>
        <w:t>«</w:t>
      </w:r>
      <w:r w:rsidRPr="00C036C5">
        <w:rPr>
          <w:i/>
        </w:rPr>
        <w:t>угол поворота Акермана</w:t>
      </w:r>
      <w:r>
        <w:t>»</w:t>
      </w:r>
      <w:r w:rsidRPr="00C036C5">
        <w:t xml:space="preserve"> означает угол, тангенс которого равен расстоянию между осями колес, деленному на радиус поворота на очень низкой скорости;</w:t>
      </w:r>
    </w:p>
    <w:p w:rsidR="00BB0979" w:rsidRPr="00C036C5" w:rsidRDefault="00BB0979" w:rsidP="00BB0979">
      <w:pPr>
        <w:pStyle w:val="SingleTxt"/>
        <w:tabs>
          <w:tab w:val="clear" w:pos="1742"/>
        </w:tabs>
        <w:adjustRightInd w:val="0"/>
        <w:ind w:left="2217" w:hanging="950"/>
      </w:pPr>
      <w:r w:rsidRPr="00C036C5">
        <w:lastRenderedPageBreak/>
        <w:t>2.7</w:t>
      </w:r>
      <w:r w:rsidRPr="00C036C5">
        <w:tab/>
      </w:r>
      <w:r>
        <w:t>«</w:t>
      </w:r>
      <w:r w:rsidRPr="00C036C5">
        <w:rPr>
          <w:i/>
        </w:rPr>
        <w:t>система электронного контроля устойчивости</w:t>
      </w:r>
      <w:r w:rsidRPr="00C036C5">
        <w:t xml:space="preserve"> (</w:t>
      </w:r>
      <w:r w:rsidRPr="00C036C5">
        <w:rPr>
          <w:i/>
        </w:rPr>
        <w:t>ЭКУ)</w:t>
      </w:r>
      <w:r>
        <w:t>»</w:t>
      </w:r>
      <w:r w:rsidRPr="00C036C5">
        <w:t xml:space="preserve"> означает систему, обладающую всеми указанными ниже характеристиками:</w:t>
      </w:r>
    </w:p>
    <w:p w:rsidR="00BB0979" w:rsidRPr="00C036C5" w:rsidRDefault="00BB0979" w:rsidP="00BB0979">
      <w:pPr>
        <w:pStyle w:val="SingleTxt"/>
        <w:tabs>
          <w:tab w:val="clear" w:pos="1742"/>
        </w:tabs>
        <w:adjustRightInd w:val="0"/>
        <w:ind w:left="2217" w:hanging="950"/>
      </w:pPr>
      <w:r w:rsidRPr="00C036C5">
        <w:t>2.7.1</w:t>
      </w:r>
      <w:r w:rsidRPr="00C036C5">
        <w:tab/>
        <w:t>которая повышает курсовую устойчивость транспортного средства за счет как минимум автоматического контроля тормозного м</w:t>
      </w:r>
      <w:r w:rsidRPr="00C036C5">
        <w:t>о</w:t>
      </w:r>
      <w:r w:rsidRPr="00C036C5">
        <w:t>мента, прилагаемого к отдельным левым и правым колесам на каждой оси транспортного средства</w:t>
      </w:r>
      <w:r w:rsidRPr="00937454">
        <w:rPr>
          <w:vertAlign w:val="superscript"/>
        </w:rPr>
        <w:footnoteReference w:id="3"/>
      </w:r>
      <w:r w:rsidRPr="00C036C5">
        <w:t xml:space="preserve"> в целях создания корректир</w:t>
      </w:r>
      <w:r w:rsidRPr="00C036C5">
        <w:t>о</w:t>
      </w:r>
      <w:r w:rsidRPr="00C036C5">
        <w:t>вочного момента рыскания на основе оценки фактического пов</w:t>
      </w:r>
      <w:r w:rsidRPr="00C036C5">
        <w:t>е</w:t>
      </w:r>
      <w:r w:rsidRPr="00C036C5">
        <w:t>дения транспортного средства в сравнении с поведением тран</w:t>
      </w:r>
      <w:r w:rsidRPr="00C036C5">
        <w:t>с</w:t>
      </w:r>
      <w:r w:rsidRPr="00C036C5">
        <w:t>портного средства, которое задается водителем,</w:t>
      </w:r>
    </w:p>
    <w:p w:rsidR="00BB0979" w:rsidRPr="00C036C5" w:rsidRDefault="00BB0979" w:rsidP="00BB0979">
      <w:pPr>
        <w:pStyle w:val="SingleTxt"/>
        <w:tabs>
          <w:tab w:val="clear" w:pos="1742"/>
        </w:tabs>
        <w:adjustRightInd w:val="0"/>
        <w:ind w:left="2217" w:hanging="950"/>
      </w:pPr>
      <w:r w:rsidRPr="00C036C5">
        <w:t>2.7.2</w:t>
      </w:r>
      <w:r w:rsidRPr="00C036C5">
        <w:tab/>
        <w:t>которая управляется компьютером, работающим с использованием алгоритма с обратной связью в целях ограничения заноса тран</w:t>
      </w:r>
      <w:r w:rsidRPr="00C036C5">
        <w:t>с</w:t>
      </w:r>
      <w:r w:rsidRPr="00C036C5">
        <w:t>портного средства и ограничения сноса транспортного средства на основе оценки фактического поведения транспортного средства в сравнении с его поведением, которое задается водителем,</w:t>
      </w:r>
    </w:p>
    <w:p w:rsidR="00BB0979" w:rsidRPr="00C036C5" w:rsidRDefault="00BB0979" w:rsidP="00BB0979">
      <w:pPr>
        <w:pStyle w:val="SingleTxt"/>
        <w:tabs>
          <w:tab w:val="clear" w:pos="1742"/>
        </w:tabs>
        <w:adjustRightInd w:val="0"/>
        <w:ind w:left="2217" w:hanging="950"/>
      </w:pPr>
      <w:r w:rsidRPr="00C036C5">
        <w:t>2.7.3</w:t>
      </w:r>
      <w:r w:rsidRPr="00C036C5">
        <w:tab/>
        <w:t>которая способна непосредственно определять скорость рыскания транспортного средства и оценивать его боковое проскальзывание или производную бокового проскальзывания по времени,</w:t>
      </w:r>
    </w:p>
    <w:p w:rsidR="00BB0979" w:rsidRPr="00C036C5" w:rsidRDefault="00BB0979" w:rsidP="00BB0979">
      <w:pPr>
        <w:pStyle w:val="SingleTxt"/>
        <w:tabs>
          <w:tab w:val="clear" w:pos="1742"/>
        </w:tabs>
        <w:adjustRightInd w:val="0"/>
        <w:ind w:left="2217" w:hanging="950"/>
      </w:pPr>
      <w:r w:rsidRPr="00C036C5">
        <w:t>2.7.4</w:t>
      </w:r>
      <w:r w:rsidRPr="00C036C5">
        <w:tab/>
        <w:t>которая способна контролировать угол поворота рулевого колеса водителем и</w:t>
      </w:r>
    </w:p>
    <w:p w:rsidR="00BB0979" w:rsidRPr="00C036C5" w:rsidRDefault="00BB0979" w:rsidP="00BB0979">
      <w:pPr>
        <w:pStyle w:val="SingleTxt"/>
        <w:tabs>
          <w:tab w:val="clear" w:pos="1742"/>
        </w:tabs>
        <w:adjustRightInd w:val="0"/>
        <w:ind w:left="2217" w:hanging="950"/>
      </w:pPr>
      <w:r w:rsidRPr="00C036C5">
        <w:t>2.7.5</w:t>
      </w:r>
      <w:r w:rsidRPr="00C036C5">
        <w:tab/>
        <w:t>которая оснащена алгоритмом определения потребности и соо</w:t>
      </w:r>
      <w:r w:rsidRPr="00C036C5">
        <w:t>т</w:t>
      </w:r>
      <w:r w:rsidRPr="00C036C5">
        <w:t>ветствующим средством изменения крутящего момента двигателя в случае необходимости для того, чтобы помочь водителю спр</w:t>
      </w:r>
      <w:r w:rsidRPr="00C036C5">
        <w:t>а</w:t>
      </w:r>
      <w:r w:rsidRPr="00C036C5">
        <w:t>виться с управлением транспортным средством;</w:t>
      </w:r>
    </w:p>
    <w:p w:rsidR="00BB0979" w:rsidRPr="00C036C5" w:rsidRDefault="00BB0979" w:rsidP="00BB0979">
      <w:pPr>
        <w:pStyle w:val="SingleTxt"/>
        <w:tabs>
          <w:tab w:val="clear" w:pos="1742"/>
        </w:tabs>
        <w:adjustRightInd w:val="0"/>
        <w:ind w:left="2217" w:hanging="950"/>
      </w:pPr>
      <w:r w:rsidRPr="00C036C5">
        <w:t>2.8</w:t>
      </w:r>
      <w:r w:rsidRPr="00C036C5">
        <w:tab/>
      </w:r>
      <w:r>
        <w:t>«</w:t>
      </w:r>
      <w:r w:rsidRPr="00C036C5">
        <w:rPr>
          <w:i/>
        </w:rPr>
        <w:t>боковое ускорение</w:t>
      </w:r>
      <w:r>
        <w:t>»</w:t>
      </w:r>
      <w:r w:rsidRPr="00C036C5">
        <w:t xml:space="preserve"> означает компонент вектора ускорения в к</w:t>
      </w:r>
      <w:r w:rsidRPr="00C036C5">
        <w:t>а</w:t>
      </w:r>
      <w:r w:rsidRPr="00C036C5">
        <w:t>кой-либо точке транспортного средства, перпендикулярного (пр</w:t>
      </w:r>
      <w:r w:rsidRPr="00C036C5">
        <w:t>о</w:t>
      </w:r>
      <w:r w:rsidRPr="00C036C5">
        <w:t>дольной) оси х транспортного средства и параллельного плоск</w:t>
      </w:r>
      <w:r w:rsidRPr="00C036C5">
        <w:t>о</w:t>
      </w:r>
      <w:r w:rsidRPr="00C036C5">
        <w:t>сти дороги;</w:t>
      </w:r>
    </w:p>
    <w:p w:rsidR="00BB0979" w:rsidRPr="00C036C5" w:rsidRDefault="00BB0979" w:rsidP="00BB0979">
      <w:pPr>
        <w:pStyle w:val="SingleTxt"/>
        <w:tabs>
          <w:tab w:val="clear" w:pos="1742"/>
        </w:tabs>
        <w:adjustRightInd w:val="0"/>
        <w:ind w:left="2217" w:hanging="950"/>
      </w:pPr>
      <w:r w:rsidRPr="00C036C5">
        <w:t>2.9</w:t>
      </w:r>
      <w:r w:rsidRPr="00C036C5">
        <w:tab/>
      </w:r>
      <w:r w:rsidRPr="00C036C5">
        <w:tab/>
      </w:r>
      <w:r>
        <w:t>«</w:t>
      </w:r>
      <w:r w:rsidRPr="00C036C5">
        <w:rPr>
          <w:i/>
        </w:rPr>
        <w:t>занос</w:t>
      </w:r>
      <w:r>
        <w:t>»</w:t>
      </w:r>
      <w:r w:rsidRPr="00C036C5">
        <w:t xml:space="preserve"> означает явление, когда скорость рыскания транспортного средства превышает скорость рыскания, которая имела бы место при скорости транспортного средства, движущегося с соблюден</w:t>
      </w:r>
      <w:r w:rsidRPr="00C036C5">
        <w:t>и</w:t>
      </w:r>
      <w:r w:rsidRPr="00C036C5">
        <w:t>ем угла поворота Акермана;</w:t>
      </w:r>
    </w:p>
    <w:p w:rsidR="00BB0979" w:rsidRPr="00C036C5" w:rsidRDefault="00BB0979" w:rsidP="00BB0979">
      <w:pPr>
        <w:pStyle w:val="SingleTxt"/>
        <w:tabs>
          <w:tab w:val="clear" w:pos="1742"/>
        </w:tabs>
        <w:adjustRightInd w:val="0"/>
        <w:ind w:left="2217" w:hanging="950"/>
      </w:pPr>
      <w:r w:rsidRPr="00C036C5">
        <w:t>2.10</w:t>
      </w:r>
      <w:r w:rsidRPr="00C036C5">
        <w:tab/>
      </w:r>
      <w:r>
        <w:t>«</w:t>
      </w:r>
      <w:r w:rsidRPr="00C036C5">
        <w:rPr>
          <w:i/>
        </w:rPr>
        <w:t>боковое проскальзывание или угол бокового проскальзывания</w:t>
      </w:r>
      <w:r>
        <w:t>»</w:t>
      </w:r>
      <w:r w:rsidRPr="00C036C5">
        <w:t xml:space="preserve"> означает арктангенс отношения боковой скорости к продольной скорости центра тяжести транспортного средства;</w:t>
      </w:r>
    </w:p>
    <w:p w:rsidR="00BB0979" w:rsidRPr="00C036C5" w:rsidRDefault="00BB0979" w:rsidP="00BB0979">
      <w:pPr>
        <w:pStyle w:val="SingleTxt"/>
        <w:tabs>
          <w:tab w:val="clear" w:pos="1742"/>
        </w:tabs>
        <w:adjustRightInd w:val="0"/>
        <w:ind w:left="2217" w:hanging="950"/>
      </w:pPr>
      <w:r w:rsidRPr="00C036C5">
        <w:t>2.11</w:t>
      </w:r>
      <w:r w:rsidRPr="00C036C5">
        <w:tab/>
      </w:r>
      <w:r>
        <w:t>«</w:t>
      </w:r>
      <w:r w:rsidRPr="00C036C5">
        <w:rPr>
          <w:i/>
        </w:rPr>
        <w:t>снос</w:t>
      </w:r>
      <w:r>
        <w:t>»</w:t>
      </w:r>
      <w:r w:rsidRPr="00C036C5">
        <w:t xml:space="preserve"> означает явление, когда скорость рыскания транспортного средства меньше скорости рыскания, которая имела бы место при скорости транспортного средства, движущегося с соблюдением угла поворота Акермана;</w:t>
      </w:r>
    </w:p>
    <w:p w:rsidR="00BB0979" w:rsidRPr="00C036C5" w:rsidRDefault="00BB0979" w:rsidP="00BB0979">
      <w:pPr>
        <w:pStyle w:val="SingleTxt"/>
        <w:tabs>
          <w:tab w:val="clear" w:pos="1742"/>
        </w:tabs>
        <w:adjustRightInd w:val="0"/>
        <w:ind w:left="2217" w:hanging="950"/>
      </w:pPr>
      <w:r w:rsidRPr="00C036C5">
        <w:t>2.12</w:t>
      </w:r>
      <w:r w:rsidRPr="00C036C5">
        <w:tab/>
      </w:r>
      <w:r>
        <w:t>«</w:t>
      </w:r>
      <w:r w:rsidRPr="00C036C5">
        <w:rPr>
          <w:i/>
        </w:rPr>
        <w:t>скорость рыскания</w:t>
      </w:r>
      <w:r>
        <w:t xml:space="preserve">» </w:t>
      </w:r>
      <w:r w:rsidRPr="00C036C5">
        <w:t>означает скорость изменения угла направл</w:t>
      </w:r>
      <w:r w:rsidRPr="00C036C5">
        <w:t>е</w:t>
      </w:r>
      <w:r w:rsidRPr="00C036C5">
        <w:t>ния движения транспортного средства, измеряемого в виде угл</w:t>
      </w:r>
      <w:r w:rsidRPr="00C036C5">
        <w:t>о</w:t>
      </w:r>
      <w:r w:rsidRPr="00C036C5">
        <w:t>вой скорости поворота вокруг вертикальной оси, проходящей ч</w:t>
      </w:r>
      <w:r w:rsidRPr="00C036C5">
        <w:t>е</w:t>
      </w:r>
      <w:r w:rsidRPr="00C036C5">
        <w:t>рез центр тяжести транспортного средства, в градусах в секунду;</w:t>
      </w:r>
    </w:p>
    <w:p w:rsidR="00BB0979" w:rsidRPr="00C036C5" w:rsidRDefault="00BB0979" w:rsidP="00BB0979">
      <w:pPr>
        <w:pStyle w:val="SingleTxt"/>
        <w:tabs>
          <w:tab w:val="clear" w:pos="1742"/>
        </w:tabs>
        <w:adjustRightInd w:val="0"/>
        <w:ind w:left="2217" w:hanging="950"/>
      </w:pPr>
      <w:r w:rsidRPr="00C036C5">
        <w:lastRenderedPageBreak/>
        <w:t>2.13</w:t>
      </w:r>
      <w:r w:rsidRPr="00C036C5">
        <w:tab/>
      </w:r>
      <w:r w:rsidRPr="00C036C5">
        <w:tab/>
      </w:r>
      <w:r>
        <w:t>«</w:t>
      </w:r>
      <w:r w:rsidRPr="00C036C5">
        <w:rPr>
          <w:i/>
        </w:rPr>
        <w:t>пиковый коэффициент торможения (ПКТ)</w:t>
      </w:r>
      <w:r>
        <w:t>»</w:t>
      </w:r>
      <w:r w:rsidRPr="00C036C5">
        <w:t xml:space="preserve"> означает показатель сцепления шины с поверхностью дороги, измеряемый на основе максимального замедления катящейся шины;</w:t>
      </w:r>
    </w:p>
    <w:p w:rsidR="00BB0979" w:rsidRPr="00C036C5" w:rsidRDefault="00BB0979" w:rsidP="00BB0979">
      <w:pPr>
        <w:pStyle w:val="SingleTxt"/>
        <w:tabs>
          <w:tab w:val="clear" w:pos="1742"/>
        </w:tabs>
        <w:adjustRightInd w:val="0"/>
        <w:ind w:left="2217" w:hanging="950"/>
      </w:pPr>
      <w:r w:rsidRPr="00C036C5">
        <w:t>2.14</w:t>
      </w:r>
      <w:r w:rsidRPr="00C036C5">
        <w:tab/>
      </w:r>
      <w:r>
        <w:t>«</w:t>
      </w:r>
      <w:r w:rsidRPr="00C036C5">
        <w:rPr>
          <w:i/>
        </w:rPr>
        <w:t>общее пространство</w:t>
      </w:r>
      <w:r>
        <w:t>»</w:t>
      </w:r>
      <w:r w:rsidRPr="00C036C5">
        <w:t xml:space="preserve"> означает участок, на котором могут отр</w:t>
      </w:r>
      <w:r w:rsidRPr="00C036C5">
        <w:t>а</w:t>
      </w:r>
      <w:r w:rsidRPr="00C036C5">
        <w:t>жаться, но не совмещаться, более одного контрольного сигнала, индикатора, идентификационного символа или иного сообщения;</w:t>
      </w:r>
    </w:p>
    <w:p w:rsidR="00BB0979" w:rsidRPr="00C036C5" w:rsidRDefault="00BB0979" w:rsidP="00BB0979">
      <w:pPr>
        <w:pStyle w:val="SingleTxt"/>
        <w:tabs>
          <w:tab w:val="clear" w:pos="1742"/>
        </w:tabs>
        <w:adjustRightInd w:val="0"/>
        <w:ind w:left="2217" w:hanging="950"/>
      </w:pPr>
      <w:r w:rsidRPr="00C036C5">
        <w:t>2.15</w:t>
      </w:r>
      <w:r w:rsidRPr="00C036C5">
        <w:tab/>
      </w:r>
      <w:r>
        <w:t>«</w:t>
      </w:r>
      <w:r w:rsidRPr="00C036C5">
        <w:rPr>
          <w:i/>
        </w:rPr>
        <w:t>коэффициент статической устойчивости</w:t>
      </w:r>
      <w:r>
        <w:t>»</w:t>
      </w:r>
      <w:r w:rsidRPr="00C036C5">
        <w:t xml:space="preserve"> означает половину ширины колеи транспортного средства, деленную на высоту его центра тяжести, и выражается в виде КСУ = T/2H, где: T = ширина колеи (для транспортных средств с разной шириной колеи испол</w:t>
      </w:r>
      <w:r w:rsidRPr="00C036C5">
        <w:t>ь</w:t>
      </w:r>
      <w:r w:rsidRPr="00C036C5">
        <w:t>зуется среднее значение; для транспортных средств со спаренн</w:t>
      </w:r>
      <w:r w:rsidRPr="00C036C5">
        <w:t>ы</w:t>
      </w:r>
      <w:r w:rsidRPr="00C036C5">
        <w:t xml:space="preserve">ми колесами для расчета </w:t>
      </w:r>
      <w:r>
        <w:t>«</w:t>
      </w:r>
      <w:r w:rsidRPr="00C036C5">
        <w:t>T</w:t>
      </w:r>
      <w:r>
        <w:t>»</w:t>
      </w:r>
      <w:r w:rsidRPr="00C036C5">
        <w:t xml:space="preserve"> используются внешние колеса) </w:t>
      </w:r>
      <w:r w:rsidR="000328AF">
        <w:br/>
      </w:r>
      <w:r w:rsidRPr="00C036C5">
        <w:t>и H = высота центра тяжести транспортного с</w:t>
      </w:r>
      <w:r>
        <w:t>редства.</w:t>
      </w:r>
    </w:p>
    <w:p w:rsidR="000328AF" w:rsidRPr="00C12FCA" w:rsidRDefault="000328AF" w:rsidP="000328AF">
      <w:pPr>
        <w:pStyle w:val="SingleTxt"/>
        <w:tabs>
          <w:tab w:val="clear" w:pos="1742"/>
        </w:tabs>
        <w:adjustRightInd w:val="0"/>
        <w:spacing w:after="0" w:line="120" w:lineRule="exact"/>
        <w:ind w:left="2217" w:hanging="950"/>
        <w:rPr>
          <w:sz w:val="10"/>
        </w:rPr>
      </w:pPr>
    </w:p>
    <w:p w:rsidR="000328AF" w:rsidRPr="00C12FCA" w:rsidRDefault="000328AF" w:rsidP="000328AF">
      <w:pPr>
        <w:pStyle w:val="SingleTxt"/>
        <w:tabs>
          <w:tab w:val="clear" w:pos="1742"/>
        </w:tabs>
        <w:adjustRightInd w:val="0"/>
        <w:spacing w:after="0" w:line="120" w:lineRule="exact"/>
        <w:ind w:left="2217" w:hanging="950"/>
        <w:rPr>
          <w:sz w:val="10"/>
        </w:rPr>
      </w:pPr>
    </w:p>
    <w:p w:rsidR="00BB0979" w:rsidRPr="00C036C5"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6C5">
        <w:tab/>
      </w:r>
      <w:r w:rsidRPr="00C036C5">
        <w:tab/>
        <w:t>3.</w:t>
      </w:r>
      <w:r w:rsidRPr="00C036C5">
        <w:tab/>
      </w:r>
      <w:r w:rsidRPr="00C036C5">
        <w:tab/>
        <w:t>Заявка на официальное утверждение</w:t>
      </w:r>
    </w:p>
    <w:p w:rsidR="00BB0979" w:rsidRPr="00C12FCA" w:rsidRDefault="00BB0979" w:rsidP="00BB0979">
      <w:pPr>
        <w:pStyle w:val="SingleTxt"/>
        <w:tabs>
          <w:tab w:val="clear" w:pos="1742"/>
        </w:tabs>
        <w:adjustRightInd w:val="0"/>
        <w:spacing w:after="0" w:line="120" w:lineRule="exact"/>
        <w:ind w:left="2217" w:hanging="950"/>
        <w:rPr>
          <w:sz w:val="10"/>
        </w:rPr>
      </w:pPr>
    </w:p>
    <w:p w:rsidR="00BB0979" w:rsidRPr="00C12FCA" w:rsidRDefault="00BB0979" w:rsidP="00BB0979">
      <w:pPr>
        <w:pStyle w:val="SingleTxt"/>
        <w:tabs>
          <w:tab w:val="clear" w:pos="1742"/>
        </w:tabs>
        <w:adjustRightInd w:val="0"/>
        <w:spacing w:after="0" w:line="120" w:lineRule="exact"/>
        <w:ind w:left="2217" w:hanging="950"/>
        <w:rPr>
          <w:sz w:val="10"/>
        </w:rPr>
      </w:pPr>
    </w:p>
    <w:p w:rsidR="00BB0979" w:rsidRPr="00C036C5" w:rsidRDefault="00BB0979" w:rsidP="00BB0979">
      <w:pPr>
        <w:pStyle w:val="SingleTxt"/>
        <w:tabs>
          <w:tab w:val="clear" w:pos="1742"/>
        </w:tabs>
        <w:adjustRightInd w:val="0"/>
        <w:ind w:left="2217" w:hanging="950"/>
      </w:pPr>
      <w:r w:rsidRPr="00C036C5">
        <w:t>3.1</w:t>
      </w:r>
      <w:r w:rsidRPr="00C036C5">
        <w:tab/>
        <w:t>Заявка на официальное утверждение типа транспортного средства в отношении ЭКУ подается изготовителем транспортного средства или его надлежащим образом уполномоченным представителем.</w:t>
      </w:r>
    </w:p>
    <w:p w:rsidR="00BB0979" w:rsidRPr="00C036C5" w:rsidRDefault="00BB0979" w:rsidP="00BB0979">
      <w:pPr>
        <w:pStyle w:val="SingleTxt"/>
        <w:tabs>
          <w:tab w:val="clear" w:pos="1742"/>
        </w:tabs>
        <w:adjustRightInd w:val="0"/>
        <w:ind w:left="2217" w:hanging="950"/>
      </w:pPr>
      <w:r w:rsidRPr="00C036C5">
        <w:t>3.2</w:t>
      </w:r>
      <w:r w:rsidRPr="00C036C5">
        <w:tab/>
        <w:t>К каждой заявке прилагаются перечисленные ниже документы в трех экземплярах:</w:t>
      </w:r>
    </w:p>
    <w:p w:rsidR="00BB0979" w:rsidRPr="00C036C5" w:rsidRDefault="00BB0979" w:rsidP="00BB0979">
      <w:pPr>
        <w:pStyle w:val="SingleTxt"/>
        <w:tabs>
          <w:tab w:val="clear" w:pos="1742"/>
        </w:tabs>
        <w:adjustRightInd w:val="0"/>
        <w:ind w:left="2217" w:hanging="950"/>
      </w:pPr>
      <w:r w:rsidRPr="00C036C5">
        <w:t>3.2.1</w:t>
      </w:r>
      <w:r w:rsidRPr="00C036C5">
        <w:tab/>
        <w:t>описание типа транспортного средства с учетом положений пун</w:t>
      </w:r>
      <w:r w:rsidRPr="00C036C5">
        <w:t>к</w:t>
      </w:r>
      <w:r w:rsidRPr="00C036C5">
        <w:t>та 2.2 выше. Должны указываться номера и/или обозначения, х</w:t>
      </w:r>
      <w:r w:rsidRPr="00C036C5">
        <w:t>а</w:t>
      </w:r>
      <w:r w:rsidRPr="00C036C5">
        <w:t>рактеризующие тип транспортного средства и тип двигателя;</w:t>
      </w:r>
    </w:p>
    <w:p w:rsidR="00BB0979" w:rsidRPr="00C036C5" w:rsidRDefault="00BB0979" w:rsidP="00BB0979">
      <w:pPr>
        <w:pStyle w:val="SingleTxt"/>
        <w:tabs>
          <w:tab w:val="clear" w:pos="1742"/>
        </w:tabs>
        <w:adjustRightInd w:val="0"/>
        <w:ind w:left="2217" w:hanging="950"/>
      </w:pPr>
      <w:r w:rsidRPr="00C036C5">
        <w:t>3.2.2</w:t>
      </w:r>
      <w:r w:rsidRPr="00C036C5">
        <w:tab/>
        <w:t>перечень надлежащим образом идентифицированных элементов, из которых состоит система ЭКУ;</w:t>
      </w:r>
    </w:p>
    <w:p w:rsidR="00BB0979" w:rsidRPr="00C036C5" w:rsidRDefault="00BB0979" w:rsidP="00BB0979">
      <w:pPr>
        <w:pStyle w:val="SingleTxt"/>
        <w:tabs>
          <w:tab w:val="clear" w:pos="1742"/>
        </w:tabs>
        <w:adjustRightInd w:val="0"/>
        <w:ind w:left="2217" w:hanging="950"/>
      </w:pPr>
      <w:r w:rsidRPr="00C036C5">
        <w:t>3.2.3</w:t>
      </w:r>
      <w:r w:rsidRPr="00C036C5">
        <w:tab/>
        <w:t>схема системы ЭКУ в сборе и обозначение положения его элеме</w:t>
      </w:r>
      <w:r w:rsidRPr="00C036C5">
        <w:t>н</w:t>
      </w:r>
      <w:r w:rsidRPr="00C036C5">
        <w:t>тов на транспортном средстве;</w:t>
      </w:r>
    </w:p>
    <w:p w:rsidR="00BB0979" w:rsidRPr="00C036C5" w:rsidRDefault="00BB0979" w:rsidP="00BB0979">
      <w:pPr>
        <w:pStyle w:val="SingleTxt"/>
        <w:tabs>
          <w:tab w:val="clear" w:pos="1742"/>
        </w:tabs>
        <w:adjustRightInd w:val="0"/>
        <w:ind w:left="2217" w:hanging="950"/>
      </w:pPr>
      <w:r w:rsidRPr="00C036C5">
        <w:t>3.2.4</w:t>
      </w:r>
      <w:r w:rsidRPr="00C036C5">
        <w:tab/>
        <w:t>подробные чертежи каждого элемента, позволяющие легко иде</w:t>
      </w:r>
      <w:r w:rsidRPr="00C036C5">
        <w:t>н</w:t>
      </w:r>
      <w:r w:rsidRPr="00C036C5">
        <w:t>тифицировать его и определить его положение.</w:t>
      </w:r>
    </w:p>
    <w:p w:rsidR="00BB0979" w:rsidRPr="00C036C5" w:rsidRDefault="00BB0979" w:rsidP="00BB0979">
      <w:pPr>
        <w:pStyle w:val="SingleTxt"/>
        <w:tabs>
          <w:tab w:val="clear" w:pos="1742"/>
        </w:tabs>
        <w:adjustRightInd w:val="0"/>
        <w:ind w:left="2217" w:hanging="950"/>
      </w:pPr>
      <w:r w:rsidRPr="00C036C5">
        <w:t>3.3</w:t>
      </w:r>
      <w:r w:rsidRPr="00C036C5">
        <w:tab/>
        <w:t>Технической службе, проводящей испытания на официальное утверждение, предоставляется транспортное средство, являюще</w:t>
      </w:r>
      <w:r w:rsidRPr="00C036C5">
        <w:t>е</w:t>
      </w:r>
      <w:r w:rsidRPr="00C036C5">
        <w:t>ся репрезентативным для типа транспортного средства, подлеж</w:t>
      </w:r>
      <w:r w:rsidRPr="00C036C5">
        <w:t>а</w:t>
      </w:r>
      <w:r w:rsidRPr="00C036C5">
        <w:t>щего официальному утверждению.</w:t>
      </w:r>
    </w:p>
    <w:p w:rsidR="00BB0979" w:rsidRPr="00C12FCA" w:rsidRDefault="00BB0979" w:rsidP="00BB0979">
      <w:pPr>
        <w:pStyle w:val="SingleTxt"/>
        <w:spacing w:after="0" w:line="120" w:lineRule="exact"/>
        <w:rPr>
          <w:b/>
          <w:sz w:val="10"/>
        </w:rPr>
      </w:pPr>
    </w:p>
    <w:p w:rsidR="00BB0979" w:rsidRPr="00C12FCA" w:rsidRDefault="00BB0979" w:rsidP="00BB0979">
      <w:pPr>
        <w:pStyle w:val="SingleTxt"/>
        <w:spacing w:after="0" w:line="120" w:lineRule="exact"/>
        <w:rPr>
          <w:b/>
          <w:sz w:val="10"/>
        </w:rPr>
      </w:pPr>
    </w:p>
    <w:p w:rsidR="00BB0979" w:rsidRPr="00C036C5"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6C5">
        <w:tab/>
      </w:r>
      <w:r w:rsidRPr="00C036C5">
        <w:tab/>
        <w:t>4.</w:t>
      </w:r>
      <w:r w:rsidRPr="00C036C5">
        <w:tab/>
      </w:r>
      <w:r w:rsidRPr="00C036C5">
        <w:tab/>
        <w:t>Официальное утверждение</w:t>
      </w:r>
    </w:p>
    <w:p w:rsidR="00BB0979" w:rsidRPr="00C12FCA" w:rsidRDefault="00BB0979" w:rsidP="00BB0979">
      <w:pPr>
        <w:pStyle w:val="SingleTxt"/>
        <w:tabs>
          <w:tab w:val="clear" w:pos="1742"/>
        </w:tabs>
        <w:adjustRightInd w:val="0"/>
        <w:spacing w:after="0" w:line="120" w:lineRule="exact"/>
        <w:ind w:left="2217" w:hanging="950"/>
        <w:rPr>
          <w:sz w:val="10"/>
        </w:rPr>
      </w:pPr>
    </w:p>
    <w:p w:rsidR="00BB0979" w:rsidRPr="00C12FCA" w:rsidRDefault="00BB0979" w:rsidP="00BB0979">
      <w:pPr>
        <w:pStyle w:val="SingleTxt"/>
        <w:tabs>
          <w:tab w:val="clear" w:pos="1742"/>
        </w:tabs>
        <w:adjustRightInd w:val="0"/>
        <w:spacing w:after="0" w:line="120" w:lineRule="exact"/>
        <w:ind w:left="2217" w:hanging="950"/>
        <w:rPr>
          <w:sz w:val="10"/>
        </w:rPr>
      </w:pPr>
    </w:p>
    <w:p w:rsidR="00BB0979" w:rsidRPr="00C036C5" w:rsidRDefault="00BB0979" w:rsidP="00BB0979">
      <w:pPr>
        <w:pStyle w:val="SingleTxt"/>
        <w:tabs>
          <w:tab w:val="clear" w:pos="1742"/>
        </w:tabs>
        <w:adjustRightInd w:val="0"/>
        <w:ind w:left="2217" w:hanging="950"/>
      </w:pPr>
      <w:r w:rsidRPr="00C036C5">
        <w:t>4.1</w:t>
      </w:r>
      <w:r w:rsidRPr="00C036C5">
        <w:tab/>
        <w:t>Если тип транспортного средства, представленного на официал</w:t>
      </w:r>
      <w:r w:rsidRPr="00C036C5">
        <w:t>ь</w:t>
      </w:r>
      <w:r w:rsidRPr="00C036C5">
        <w:t>ное утверждение в соответствии с настоящими Правилами, отв</w:t>
      </w:r>
      <w:r w:rsidRPr="00C036C5">
        <w:t>е</w:t>
      </w:r>
      <w:r w:rsidRPr="00C036C5">
        <w:t>чает требованиям пунктов 5, 6 и 7 ниже, то данный тип тран</w:t>
      </w:r>
      <w:r w:rsidRPr="00C036C5">
        <w:t>с</w:t>
      </w:r>
      <w:r w:rsidRPr="00C036C5">
        <w:t>портного средства считается официально утвержденным.</w:t>
      </w:r>
    </w:p>
    <w:p w:rsidR="00BB0979" w:rsidRPr="00C036C5" w:rsidRDefault="00BB0979" w:rsidP="00BB0979">
      <w:pPr>
        <w:pStyle w:val="SingleTxt"/>
        <w:tabs>
          <w:tab w:val="clear" w:pos="1742"/>
        </w:tabs>
        <w:adjustRightInd w:val="0"/>
        <w:ind w:left="2217" w:hanging="950"/>
      </w:pPr>
      <w:r w:rsidRPr="00C036C5">
        <w:t>4.2</w:t>
      </w:r>
      <w:r w:rsidRPr="00C036C5">
        <w:tab/>
        <w:t>Каждому официально утвержденному типу присваивается номер официального утверждения, первые две цифры которого указыв</w:t>
      </w:r>
      <w:r w:rsidRPr="00C036C5">
        <w:t>а</w:t>
      </w:r>
      <w:r w:rsidRPr="00C036C5">
        <w:t>ют на серию поправок, включающих последние важнейшие техн</w:t>
      </w:r>
      <w:r w:rsidRPr="00C036C5">
        <w:t>и</w:t>
      </w:r>
      <w:r w:rsidRPr="00C036C5">
        <w:t>ческие изменения, внесенные в Правила к моменту предоставл</w:t>
      </w:r>
      <w:r w:rsidRPr="00C036C5">
        <w:t>е</w:t>
      </w:r>
      <w:r w:rsidRPr="00C036C5">
        <w:t xml:space="preserve">ния официального утверждения. Одна и та же Договаривающаяся сторона не может присвоить этот номер </w:t>
      </w:r>
      <w:r w:rsidR="000328AF">
        <w:t>другому</w:t>
      </w:r>
      <w:r w:rsidRPr="00C036C5">
        <w:t xml:space="preserve"> типу транспор</w:t>
      </w:r>
      <w:r w:rsidRPr="00C036C5">
        <w:t>т</w:t>
      </w:r>
      <w:r w:rsidRPr="00C036C5">
        <w:lastRenderedPageBreak/>
        <w:t>ного средства</w:t>
      </w:r>
      <w:r w:rsidR="000328AF">
        <w:t xml:space="preserve"> в отношении системы электронного контроля устойчивости</w:t>
      </w:r>
      <w:r w:rsidRPr="00C036C5">
        <w:t>.</w:t>
      </w:r>
    </w:p>
    <w:p w:rsidR="00BB0979" w:rsidRPr="00C036C5" w:rsidRDefault="00BB0979" w:rsidP="00BB0979">
      <w:pPr>
        <w:pStyle w:val="SingleTxt"/>
        <w:tabs>
          <w:tab w:val="clear" w:pos="1742"/>
        </w:tabs>
        <w:adjustRightInd w:val="0"/>
        <w:ind w:left="2217" w:hanging="950"/>
      </w:pPr>
      <w:r w:rsidRPr="00C036C5">
        <w:t>4.3</w:t>
      </w:r>
      <w:r w:rsidRPr="00C036C5">
        <w:tab/>
        <w:t>Договаривающиеся стороны Соглашения, применяющие насто</w:t>
      </w:r>
      <w:r w:rsidRPr="00C036C5">
        <w:t>я</w:t>
      </w:r>
      <w:r w:rsidRPr="00C036C5">
        <w:t>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w:t>
      </w:r>
      <w:r w:rsidRPr="00C036C5">
        <w:t>т</w:t>
      </w:r>
      <w:r w:rsidRPr="00C036C5">
        <w:t>ствующей образцу, приведенному в приложении 1 к настоящим Правилам, и краткого изложения сведений, содержащихся в д</w:t>
      </w:r>
      <w:r>
        <w:t>ок</w:t>
      </w:r>
      <w:r>
        <w:t>у</w:t>
      </w:r>
      <w:r>
        <w:t>ментах, упомянутых в пунктах </w:t>
      </w:r>
      <w:r w:rsidRPr="00C036C5">
        <w:t>3.2.1−3.2.4 выше, и чертежей, представляемых подателем заявки на официальное утверждение, максимальным форматом A4 (210 х 297 мм) или кратным ему форматом и в соответствующем масштабе.</w:t>
      </w:r>
    </w:p>
    <w:p w:rsidR="00BB0979" w:rsidRPr="00C036C5" w:rsidRDefault="00BB0979" w:rsidP="00BB0979">
      <w:pPr>
        <w:pStyle w:val="SingleTxt"/>
        <w:tabs>
          <w:tab w:val="clear" w:pos="1742"/>
        </w:tabs>
        <w:adjustRightInd w:val="0"/>
        <w:ind w:left="2217" w:hanging="950"/>
      </w:pPr>
      <w:r w:rsidRPr="00C036C5">
        <w:t>4.4</w:t>
      </w:r>
      <w:r w:rsidRPr="00C036C5">
        <w:tab/>
        <w:t>На каждом транспортном средстве, соответствующем типу тран</w:t>
      </w:r>
      <w:r w:rsidRPr="00C036C5">
        <w:t>с</w:t>
      </w:r>
      <w:r w:rsidRPr="00C036C5">
        <w:t>портного средства, официально утвержденному на основании настоящих Правил, должен проставляться на видном и легкод</w:t>
      </w:r>
      <w:r w:rsidRPr="00C036C5">
        <w:t>о</w:t>
      </w:r>
      <w:r w:rsidRPr="00C036C5">
        <w:t>ступном месте, указанном в регистрационной карточке официал</w:t>
      </w:r>
      <w:r w:rsidRPr="00C036C5">
        <w:t>ь</w:t>
      </w:r>
      <w:r w:rsidRPr="00C036C5">
        <w:t>ного утверждения, международный знак официального утвержд</w:t>
      </w:r>
      <w:r w:rsidRPr="00C036C5">
        <w:t>е</w:t>
      </w:r>
      <w:r w:rsidRPr="00C036C5">
        <w:t>ния, состоящий из:</w:t>
      </w:r>
    </w:p>
    <w:p w:rsidR="00BB0979" w:rsidRPr="00C036C5" w:rsidRDefault="00BB0979" w:rsidP="00BB0979">
      <w:pPr>
        <w:pStyle w:val="SingleTxt"/>
        <w:tabs>
          <w:tab w:val="clear" w:pos="1742"/>
        </w:tabs>
        <w:adjustRightInd w:val="0"/>
        <w:ind w:left="2217" w:hanging="950"/>
      </w:pPr>
      <w:r w:rsidRPr="00C036C5">
        <w:t>4.4.1</w:t>
      </w:r>
      <w:r w:rsidRPr="00C036C5">
        <w:tab/>
        <w:t xml:space="preserve">круга с проставленной в нем буквой </w:t>
      </w:r>
      <w:r>
        <w:t>«</w:t>
      </w:r>
      <w:r w:rsidRPr="00C036C5">
        <w:t>E</w:t>
      </w:r>
      <w:r>
        <w:t>»</w:t>
      </w:r>
      <w:r w:rsidRPr="00C036C5">
        <w:t>, за которой следует отл</w:t>
      </w:r>
      <w:r w:rsidRPr="00C036C5">
        <w:t>и</w:t>
      </w:r>
      <w:r w:rsidRPr="00C036C5">
        <w:t>чительный номер страны, предоставившей официальное утве</w:t>
      </w:r>
      <w:r w:rsidRPr="00C036C5">
        <w:t>р</w:t>
      </w:r>
      <w:r w:rsidRPr="00C036C5">
        <w:t>ждение</w:t>
      </w:r>
      <w:r w:rsidRPr="00937454">
        <w:rPr>
          <w:vertAlign w:val="superscript"/>
        </w:rPr>
        <w:footnoteReference w:id="4"/>
      </w:r>
      <w:r w:rsidRPr="00C036C5">
        <w:t>, и</w:t>
      </w:r>
    </w:p>
    <w:p w:rsidR="00BB0979" w:rsidRPr="00C036C5" w:rsidRDefault="00BB0979" w:rsidP="00BB0979">
      <w:pPr>
        <w:pStyle w:val="SingleTxt"/>
        <w:tabs>
          <w:tab w:val="clear" w:pos="1742"/>
        </w:tabs>
        <w:adjustRightInd w:val="0"/>
        <w:ind w:left="2217" w:hanging="950"/>
      </w:pPr>
      <w:r w:rsidRPr="00C036C5">
        <w:t>4.4.2</w:t>
      </w:r>
      <w:r w:rsidRPr="00C036C5">
        <w:tab/>
        <w:t xml:space="preserve">номера настоящих Правил, буквы </w:t>
      </w:r>
      <w:r>
        <w:t>«</w:t>
      </w:r>
      <w:r w:rsidRPr="00C036C5">
        <w:t>R</w:t>
      </w:r>
      <w:r>
        <w:t>»</w:t>
      </w:r>
      <w:r w:rsidRPr="00C036C5">
        <w:t>, тире и номера официальн</w:t>
      </w:r>
      <w:r w:rsidRPr="00C036C5">
        <w:t>о</w:t>
      </w:r>
      <w:r w:rsidRPr="00C036C5">
        <w:t>го утверждения, расположенных справа от круга, предусмотренн</w:t>
      </w:r>
      <w:r w:rsidRPr="00C036C5">
        <w:t>о</w:t>
      </w:r>
      <w:r w:rsidRPr="00C036C5">
        <w:t>го в пункте 4.4.1 выше.</w:t>
      </w:r>
    </w:p>
    <w:p w:rsidR="00BB0979" w:rsidRPr="00C036C5" w:rsidRDefault="00BB0979" w:rsidP="00BB0979">
      <w:pPr>
        <w:pStyle w:val="SingleTxt"/>
        <w:tabs>
          <w:tab w:val="clear" w:pos="1742"/>
        </w:tabs>
        <w:adjustRightInd w:val="0"/>
        <w:ind w:left="2217" w:hanging="950"/>
      </w:pPr>
      <w:r w:rsidRPr="00C036C5">
        <w:t>4.5</w:t>
      </w:r>
      <w:r w:rsidRPr="00C036C5">
        <w:tab/>
        <w:t>Если транспортное средство соответствует типу транспортного средства, официально утвержденному на основании других пр</w:t>
      </w:r>
      <w:r w:rsidRPr="00C036C5">
        <w:t>и</w:t>
      </w:r>
      <w:r w:rsidRPr="00C036C5">
        <w:t>ложенных к Соглашению Правил в той же стране, которая пред</w:t>
      </w:r>
      <w:r w:rsidRPr="00C036C5">
        <w:t>о</w:t>
      </w:r>
      <w:r w:rsidRPr="00C036C5">
        <w:t>ставила официальное утверждение на основании настоящих Пр</w:t>
      </w:r>
      <w:r w:rsidRPr="00C036C5">
        <w:t>а</w:t>
      </w:r>
      <w:r w:rsidRPr="00C036C5">
        <w:t>вил, то обозначение, предусмотренное в пункте</w:t>
      </w:r>
      <w:r w:rsidR="00513C8A" w:rsidRPr="00513C8A">
        <w:t xml:space="preserve"> </w:t>
      </w:r>
      <w:r w:rsidRPr="00C036C5">
        <w:t>4.4.1 выше, повт</w:t>
      </w:r>
      <w:r w:rsidRPr="00C036C5">
        <w:t>о</w:t>
      </w:r>
      <w:r w:rsidRPr="00C036C5">
        <w:t>рять не</w:t>
      </w:r>
      <w:r>
        <w:t xml:space="preserve"> </w:t>
      </w:r>
      <w:r w:rsidRPr="00C036C5">
        <w:t>нужно; в этом случае номера правил и официального утверждения и дополнительные обозначения всех правил, в отн</w:t>
      </w:r>
      <w:r w:rsidRPr="00C036C5">
        <w:t>о</w:t>
      </w:r>
      <w:r w:rsidRPr="00C036C5">
        <w:t>шении которых предоставляется официальное утверждение в стране, предоставившей официальное утверждение на основании настоящих Правил, располагаются в вертикальных колонках, п</w:t>
      </w:r>
      <w:r w:rsidRPr="00C036C5">
        <w:t>о</w:t>
      </w:r>
      <w:r w:rsidRPr="00C036C5">
        <w:t>мещаемых справа от обозначения, предус</w:t>
      </w:r>
      <w:r w:rsidR="00D123AE">
        <w:t>мотренного в пун</w:t>
      </w:r>
      <w:r w:rsidR="00D123AE">
        <w:t>к</w:t>
      </w:r>
      <w:r w:rsidR="00D123AE">
        <w:t>те </w:t>
      </w:r>
      <w:r w:rsidRPr="00C036C5">
        <w:t>4.4.1 выше.</w:t>
      </w:r>
    </w:p>
    <w:p w:rsidR="00BB0979" w:rsidRPr="00C036C5" w:rsidRDefault="00BB0979" w:rsidP="00BB0979">
      <w:pPr>
        <w:pStyle w:val="SingleTxt"/>
        <w:tabs>
          <w:tab w:val="clear" w:pos="1742"/>
        </w:tabs>
        <w:adjustRightInd w:val="0"/>
        <w:ind w:left="2217" w:hanging="950"/>
      </w:pPr>
      <w:r w:rsidRPr="00C036C5">
        <w:t>4.6</w:t>
      </w:r>
      <w:r w:rsidRPr="00C036C5">
        <w:tab/>
        <w:t>Знак официального утверждения должен быть четким и нестира</w:t>
      </w:r>
      <w:r w:rsidRPr="00C036C5">
        <w:t>е</w:t>
      </w:r>
      <w:r w:rsidRPr="00C036C5">
        <w:t>мым.</w:t>
      </w:r>
    </w:p>
    <w:p w:rsidR="00BB0979" w:rsidRPr="00C036C5" w:rsidRDefault="00BB0979" w:rsidP="00BB0979">
      <w:pPr>
        <w:pStyle w:val="SingleTxt"/>
        <w:tabs>
          <w:tab w:val="clear" w:pos="1742"/>
        </w:tabs>
        <w:adjustRightInd w:val="0"/>
        <w:ind w:left="2217" w:hanging="950"/>
      </w:pPr>
      <w:r w:rsidRPr="00C036C5">
        <w:t>4.7</w:t>
      </w:r>
      <w:r w:rsidRPr="00C036C5">
        <w:tab/>
        <w:t>Знак официального утверждения помещается рядом с прикрепл</w:t>
      </w:r>
      <w:r w:rsidRPr="00C036C5">
        <w:t>я</w:t>
      </w:r>
      <w:r w:rsidRPr="00C036C5">
        <w:t>емой изготовителем табличкой, на которой приведены характер</w:t>
      </w:r>
      <w:r w:rsidRPr="00C036C5">
        <w:t>и</w:t>
      </w:r>
      <w:r w:rsidRPr="00C036C5">
        <w:t>стики транспортного средства, или проставляется на этой табли</w:t>
      </w:r>
      <w:r w:rsidRPr="00C036C5">
        <w:t>ч</w:t>
      </w:r>
      <w:r w:rsidRPr="00C036C5">
        <w:t>ке.</w:t>
      </w:r>
    </w:p>
    <w:p w:rsidR="00BB0979" w:rsidRPr="00C036C5" w:rsidRDefault="00BB0979" w:rsidP="00BB0979">
      <w:pPr>
        <w:pStyle w:val="SingleTxt"/>
        <w:tabs>
          <w:tab w:val="clear" w:pos="1742"/>
        </w:tabs>
        <w:adjustRightInd w:val="0"/>
        <w:ind w:left="2217" w:hanging="950"/>
      </w:pPr>
      <w:r w:rsidRPr="00C036C5">
        <w:t>4.8</w:t>
      </w:r>
      <w:r w:rsidRPr="00C036C5">
        <w:tab/>
        <w:t>Схемы знаков официального утверждения в качестве примера приведены в приложении 1 к настоящим Правилам.</w:t>
      </w:r>
    </w:p>
    <w:p w:rsidR="00BB0979" w:rsidRPr="00C036C5"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6C5">
        <w:lastRenderedPageBreak/>
        <w:tab/>
      </w:r>
      <w:r w:rsidRPr="00C036C5">
        <w:tab/>
        <w:t>5.</w:t>
      </w:r>
      <w:r w:rsidRPr="00C036C5">
        <w:tab/>
      </w:r>
      <w:r>
        <w:tab/>
      </w:r>
      <w:r w:rsidRPr="00C036C5">
        <w:t>Общие требования</w:t>
      </w:r>
    </w:p>
    <w:p w:rsidR="00BB0979" w:rsidRPr="00C12FCA" w:rsidRDefault="00BB0979" w:rsidP="00BB0979">
      <w:pPr>
        <w:pStyle w:val="SingleTxt"/>
        <w:tabs>
          <w:tab w:val="clear" w:pos="1742"/>
        </w:tabs>
        <w:adjustRightInd w:val="0"/>
        <w:spacing w:after="0" w:line="120" w:lineRule="exact"/>
        <w:ind w:left="2217" w:hanging="950"/>
        <w:rPr>
          <w:sz w:val="10"/>
        </w:rPr>
      </w:pPr>
    </w:p>
    <w:p w:rsidR="00BB0979" w:rsidRPr="00C12FCA" w:rsidRDefault="00BB0979" w:rsidP="00BB0979">
      <w:pPr>
        <w:pStyle w:val="SingleTxt"/>
        <w:tabs>
          <w:tab w:val="clear" w:pos="1742"/>
        </w:tabs>
        <w:adjustRightInd w:val="0"/>
        <w:spacing w:after="0" w:line="120" w:lineRule="exact"/>
        <w:ind w:left="2217" w:hanging="950"/>
        <w:rPr>
          <w:sz w:val="10"/>
        </w:rPr>
      </w:pPr>
    </w:p>
    <w:p w:rsidR="00BB0979" w:rsidRPr="00C036C5" w:rsidRDefault="00BB0979" w:rsidP="00BB0979">
      <w:pPr>
        <w:pStyle w:val="SingleTxt"/>
        <w:tabs>
          <w:tab w:val="clear" w:pos="1742"/>
        </w:tabs>
        <w:adjustRightInd w:val="0"/>
        <w:ind w:left="2217" w:hanging="950"/>
      </w:pPr>
      <w:r w:rsidRPr="00C036C5">
        <w:t>5.1</w:t>
      </w:r>
      <w:r w:rsidRPr="00C036C5">
        <w:tab/>
        <w:t>Транспортные средства, оснащенные системой ЭКУ, должны уд</w:t>
      </w:r>
      <w:r w:rsidRPr="00C036C5">
        <w:t>о</w:t>
      </w:r>
      <w:r w:rsidRPr="00C036C5">
        <w:t>влетворять функциональным требованиям, указанным в пункте 6, и требованиям к эффективности, перечисленным в пункте 7, в с</w:t>
      </w:r>
      <w:r w:rsidRPr="00C036C5">
        <w:t>о</w:t>
      </w:r>
      <w:r w:rsidRPr="00C036C5">
        <w:t>ответствии с процедурами испытаний, указанными в пункте 9, и в условиях испытаний, указанных в пункте 8 настоящих Правил.</w:t>
      </w:r>
    </w:p>
    <w:p w:rsidR="00BB0979" w:rsidRPr="00C036C5" w:rsidRDefault="00BB0979" w:rsidP="00BB0979">
      <w:pPr>
        <w:pStyle w:val="SingleTxt"/>
        <w:tabs>
          <w:tab w:val="clear" w:pos="1742"/>
        </w:tabs>
        <w:adjustRightInd w:val="0"/>
        <w:ind w:left="2217" w:hanging="950"/>
        <w:rPr>
          <w:bCs/>
        </w:rPr>
      </w:pPr>
      <w:r w:rsidRPr="00C036C5">
        <w:t>5.1.1</w:t>
      </w:r>
      <w:r w:rsidRPr="00C036C5">
        <w:tab/>
      </w:r>
      <w:r w:rsidRPr="00C036C5">
        <w:rPr>
          <w:bCs/>
        </w:rPr>
        <w:t xml:space="preserve">В качестве </w:t>
      </w:r>
      <w:r w:rsidRPr="004B6B25">
        <w:t>альтернативы</w:t>
      </w:r>
      <w:r w:rsidRPr="00C036C5">
        <w:rPr>
          <w:bCs/>
        </w:rPr>
        <w:t xml:space="preserve"> требованиям пункта</w:t>
      </w:r>
      <w:r w:rsidRPr="00C036C5">
        <w:rPr>
          <w:rFonts w:hint="eastAsia"/>
          <w:bCs/>
        </w:rPr>
        <w:t xml:space="preserve"> 5.</w:t>
      </w:r>
      <w:r w:rsidRPr="00C036C5">
        <w:rPr>
          <w:bCs/>
        </w:rPr>
        <w:t>1</w:t>
      </w:r>
      <w:r w:rsidRPr="00C036C5">
        <w:rPr>
          <w:rFonts w:hint="eastAsia"/>
          <w:bCs/>
        </w:rPr>
        <w:t xml:space="preserve"> </w:t>
      </w:r>
      <w:r w:rsidRPr="00C036C5">
        <w:rPr>
          <w:bCs/>
        </w:rPr>
        <w:t xml:space="preserve">транспортные средства категорий </w:t>
      </w:r>
      <w:r w:rsidRPr="00C036C5">
        <w:rPr>
          <w:rFonts w:hint="eastAsia"/>
          <w:bCs/>
          <w:lang w:val="en-US"/>
        </w:rPr>
        <w:t>M</w:t>
      </w:r>
      <w:r w:rsidRPr="00C036C5">
        <w:rPr>
          <w:rFonts w:hint="eastAsia"/>
          <w:bCs/>
          <w:vertAlign w:val="subscript"/>
        </w:rPr>
        <w:t>1</w:t>
      </w:r>
      <w:r w:rsidRPr="00C036C5">
        <w:rPr>
          <w:bCs/>
        </w:rPr>
        <w:t xml:space="preserve"> и </w:t>
      </w:r>
      <w:r w:rsidRPr="00C036C5">
        <w:rPr>
          <w:rFonts w:hint="eastAsia"/>
          <w:bCs/>
          <w:lang w:val="en-US"/>
        </w:rPr>
        <w:t>N</w:t>
      </w:r>
      <w:r w:rsidRPr="00C036C5">
        <w:rPr>
          <w:rFonts w:hint="eastAsia"/>
          <w:bCs/>
          <w:vertAlign w:val="subscript"/>
        </w:rPr>
        <w:t>1</w:t>
      </w:r>
      <w:r w:rsidRPr="00C036C5">
        <w:rPr>
          <w:bCs/>
        </w:rPr>
        <w:t xml:space="preserve"> массой в снаряженном состоянии б</w:t>
      </w:r>
      <w:r w:rsidRPr="00C036C5">
        <w:rPr>
          <w:bCs/>
        </w:rPr>
        <w:t>о</w:t>
      </w:r>
      <w:r w:rsidRPr="00C036C5">
        <w:rPr>
          <w:bCs/>
        </w:rPr>
        <w:t>лее</w:t>
      </w:r>
      <w:r w:rsidRPr="00C036C5">
        <w:t xml:space="preserve"> </w:t>
      </w:r>
      <w:r w:rsidRPr="00C036C5">
        <w:rPr>
          <w:rFonts w:hint="eastAsia"/>
          <w:bCs/>
        </w:rPr>
        <w:t>1</w:t>
      </w:r>
      <w:r w:rsidR="00D123AE">
        <w:rPr>
          <w:bCs/>
        </w:rPr>
        <w:t> </w:t>
      </w:r>
      <w:r w:rsidRPr="00C036C5">
        <w:rPr>
          <w:rFonts w:hint="eastAsia"/>
          <w:bCs/>
        </w:rPr>
        <w:t>7</w:t>
      </w:r>
      <w:r w:rsidRPr="00C036C5">
        <w:rPr>
          <w:bCs/>
        </w:rPr>
        <w:t>35 кг</w:t>
      </w:r>
      <w:r w:rsidRPr="00C036C5">
        <w:rPr>
          <w:rFonts w:hint="eastAsia"/>
          <w:bCs/>
        </w:rPr>
        <w:t xml:space="preserve"> </w:t>
      </w:r>
      <w:r w:rsidRPr="00C036C5">
        <w:rPr>
          <w:bCs/>
        </w:rPr>
        <w:t>могут оснащаться функцией контроля устойчивости транспортного средства, которая включает контроль за опрокид</w:t>
      </w:r>
      <w:r w:rsidRPr="00C036C5">
        <w:rPr>
          <w:bCs/>
        </w:rPr>
        <w:t>ы</w:t>
      </w:r>
      <w:r w:rsidRPr="00C036C5">
        <w:rPr>
          <w:bCs/>
        </w:rPr>
        <w:t xml:space="preserve">ванием и контроль за курсовой устойчивостью и удовлетворяет техническим требованиям приложения </w:t>
      </w:r>
      <w:r w:rsidRPr="00C036C5">
        <w:rPr>
          <w:rFonts w:hint="eastAsia"/>
          <w:bCs/>
        </w:rPr>
        <w:t xml:space="preserve">21 </w:t>
      </w:r>
      <w:r w:rsidRPr="00C036C5">
        <w:rPr>
          <w:bCs/>
        </w:rPr>
        <w:t>к Правилам</w:t>
      </w:r>
      <w:r w:rsidRPr="00C036C5">
        <w:rPr>
          <w:rFonts w:hint="eastAsia"/>
          <w:bCs/>
        </w:rPr>
        <w:t xml:space="preserve"> </w:t>
      </w:r>
      <w:r w:rsidRPr="00C036C5">
        <w:rPr>
          <w:bCs/>
        </w:rPr>
        <w:t xml:space="preserve">№ </w:t>
      </w:r>
      <w:r w:rsidRPr="00C036C5">
        <w:rPr>
          <w:rFonts w:hint="eastAsia"/>
          <w:bCs/>
        </w:rPr>
        <w:t>13</w:t>
      </w:r>
      <w:r w:rsidR="00D123AE">
        <w:rPr>
          <w:bCs/>
        </w:rPr>
        <w:t xml:space="preserve">. </w:t>
      </w:r>
      <w:r w:rsidRPr="00C036C5">
        <w:rPr>
          <w:bCs/>
        </w:rPr>
        <w:t>Эти транспортные средства могут не удовлетворять функциональным требованиям, указанным в пункте 6, и требованиям к эффективн</w:t>
      </w:r>
      <w:r w:rsidRPr="00C036C5">
        <w:rPr>
          <w:bCs/>
        </w:rPr>
        <w:t>о</w:t>
      </w:r>
      <w:r w:rsidRPr="00C036C5">
        <w:rPr>
          <w:bCs/>
        </w:rPr>
        <w:t>сти, указанным в пункте 7, в связи с процедурой испытаний, ук</w:t>
      </w:r>
      <w:r w:rsidRPr="00C036C5">
        <w:rPr>
          <w:bCs/>
        </w:rPr>
        <w:t>а</w:t>
      </w:r>
      <w:r w:rsidRPr="00C036C5">
        <w:rPr>
          <w:bCs/>
        </w:rPr>
        <w:t>занной в пункте 9, и в условиях испытаний, указанн</w:t>
      </w:r>
      <w:r w:rsidR="00D123AE">
        <w:rPr>
          <w:bCs/>
        </w:rPr>
        <w:t>ых в пункте 9 настоящих Правил.</w:t>
      </w:r>
    </w:p>
    <w:p w:rsidR="00BB0979" w:rsidRPr="00C036C5" w:rsidRDefault="00BB0979" w:rsidP="00BB0979">
      <w:pPr>
        <w:pStyle w:val="SingleTxt"/>
        <w:tabs>
          <w:tab w:val="clear" w:pos="1742"/>
        </w:tabs>
        <w:adjustRightInd w:val="0"/>
        <w:ind w:left="2217" w:hanging="950"/>
      </w:pPr>
      <w:r w:rsidRPr="00C036C5">
        <w:rPr>
          <w:bCs/>
        </w:rPr>
        <w:t>5.2</w:t>
      </w:r>
      <w:r w:rsidRPr="00C036C5">
        <w:rPr>
          <w:bCs/>
        </w:rPr>
        <w:tab/>
        <w:t>Система ЭКУ</w:t>
      </w:r>
      <w:r w:rsidRPr="00C036C5">
        <w:t xml:space="preserve"> должна быть сконструирована, изготовлена и уст</w:t>
      </w:r>
      <w:r w:rsidRPr="00C036C5">
        <w:t>а</w:t>
      </w:r>
      <w:r w:rsidRPr="00C036C5">
        <w:t>новлена таким образом, чтобы при нормальных условиях эксплу</w:t>
      </w:r>
      <w:r w:rsidRPr="00C036C5">
        <w:t>а</w:t>
      </w:r>
      <w:r w:rsidRPr="00C036C5">
        <w:t>тации и независимо от вибрации, которой она может подвергаться, транспортное средство отвечало предписаниям настоящих Правил.</w:t>
      </w:r>
    </w:p>
    <w:p w:rsidR="00BB0979" w:rsidRPr="00C036C5" w:rsidRDefault="00BB0979" w:rsidP="00BB0979">
      <w:pPr>
        <w:pStyle w:val="SingleTxt"/>
        <w:tabs>
          <w:tab w:val="clear" w:pos="1742"/>
        </w:tabs>
        <w:adjustRightInd w:val="0"/>
        <w:ind w:left="2217" w:hanging="950"/>
      </w:pPr>
      <w:r w:rsidRPr="00C036C5">
        <w:t>5.3</w:t>
      </w:r>
      <w:r w:rsidRPr="00C036C5">
        <w:tab/>
        <w:t>В частности, система ЭКУ должна быть сконструирована, изг</w:t>
      </w:r>
      <w:r w:rsidRPr="00C036C5">
        <w:t>о</w:t>
      </w:r>
      <w:r w:rsidRPr="00C036C5">
        <w:t>товлена и установлена таким образом, чтобы она могла против</w:t>
      </w:r>
      <w:r w:rsidRPr="00C036C5">
        <w:t>о</w:t>
      </w:r>
      <w:r w:rsidRPr="00C036C5">
        <w:t>стоять воздействию коррозии и старения, которому она подверг</w:t>
      </w:r>
      <w:r w:rsidRPr="00C036C5">
        <w:t>а</w:t>
      </w:r>
      <w:r w:rsidRPr="00C036C5">
        <w:t>ется.</w:t>
      </w:r>
    </w:p>
    <w:p w:rsidR="00BB0979" w:rsidRPr="00C036C5" w:rsidRDefault="00BB0979" w:rsidP="00BB0979">
      <w:pPr>
        <w:pStyle w:val="SingleTxt"/>
        <w:tabs>
          <w:tab w:val="clear" w:pos="1742"/>
        </w:tabs>
        <w:adjustRightInd w:val="0"/>
        <w:ind w:left="2217" w:hanging="950"/>
      </w:pPr>
      <w:r w:rsidRPr="00C036C5">
        <w:t>5.4</w:t>
      </w:r>
      <w:r w:rsidRPr="00C036C5">
        <w:tab/>
        <w:t>Эффективность ЭКУ не должна снижаться в результате возде</w:t>
      </w:r>
      <w:r w:rsidRPr="00C036C5">
        <w:t>й</w:t>
      </w:r>
      <w:r w:rsidRPr="00C036C5">
        <w:t>ствия магнитных и электрических полей. Это требование считае</w:t>
      </w:r>
      <w:r w:rsidRPr="00C036C5">
        <w:t>т</w:t>
      </w:r>
      <w:r w:rsidRPr="00C036C5">
        <w:t>ся выполненным, если соблюдаются технические требования и п</w:t>
      </w:r>
      <w:r w:rsidRPr="00C036C5">
        <w:t>е</w:t>
      </w:r>
      <w:r w:rsidRPr="00C036C5">
        <w:t>реходные положения Правил № 10 путем применения:</w:t>
      </w:r>
    </w:p>
    <w:p w:rsidR="00BB0979" w:rsidRPr="00C036C5" w:rsidRDefault="00BB0979" w:rsidP="00BB0979">
      <w:pPr>
        <w:pStyle w:val="SingleTxt"/>
        <w:tabs>
          <w:tab w:val="clear" w:pos="1742"/>
        </w:tabs>
        <w:adjustRightInd w:val="0"/>
        <w:ind w:left="2707" w:hanging="1440"/>
      </w:pPr>
      <w:r w:rsidRPr="00C036C5">
        <w:tab/>
      </w:r>
      <w:r w:rsidR="00707675">
        <w:t>а)</w:t>
      </w:r>
      <w:r w:rsidRPr="00C036C5">
        <w:tab/>
        <w:t>поправок серии 03 для транспортных средств без соедин</w:t>
      </w:r>
      <w:r w:rsidRPr="00C036C5">
        <w:t>и</w:t>
      </w:r>
      <w:r w:rsidR="00707675">
        <w:t>тельной системы для зарядки перезаряжаемой энергоаккум</w:t>
      </w:r>
      <w:r w:rsidR="00707675">
        <w:t>у</w:t>
      </w:r>
      <w:r w:rsidR="00707675">
        <w:t xml:space="preserve">лирующей системы </w:t>
      </w:r>
      <w:r w:rsidRPr="00C036C5">
        <w:t>(тяговых батарей);</w:t>
      </w:r>
    </w:p>
    <w:p w:rsidR="00BB0979" w:rsidRPr="00C036C5" w:rsidRDefault="00BB0979" w:rsidP="00BB0979">
      <w:pPr>
        <w:pStyle w:val="SingleTxt"/>
        <w:tabs>
          <w:tab w:val="clear" w:pos="1742"/>
        </w:tabs>
        <w:adjustRightInd w:val="0"/>
        <w:ind w:left="2707" w:hanging="1440"/>
      </w:pPr>
      <w:r w:rsidRPr="00C036C5">
        <w:tab/>
      </w:r>
      <w:r w:rsidR="00707675">
        <w:rPr>
          <w:lang w:val="en-US"/>
        </w:rPr>
        <w:t>b</w:t>
      </w:r>
      <w:r w:rsidR="00707675">
        <w:t>)</w:t>
      </w:r>
      <w:r w:rsidRPr="00C036C5">
        <w:tab/>
        <w:t>поправок серии 04 для транспортных средств с соединител</w:t>
      </w:r>
      <w:r w:rsidRPr="00C036C5">
        <w:t>ь</w:t>
      </w:r>
      <w:r w:rsidRPr="00C036C5">
        <w:t xml:space="preserve">ной системой для зарядки </w:t>
      </w:r>
      <w:r w:rsidR="00707675">
        <w:t>перезаряжаемой энергоаккумул</w:t>
      </w:r>
      <w:r w:rsidR="00707675">
        <w:t>и</w:t>
      </w:r>
      <w:r w:rsidR="00707675">
        <w:t xml:space="preserve">рующей системы </w:t>
      </w:r>
      <w:r w:rsidRPr="00C036C5">
        <w:t>(тяговых батарей).</w:t>
      </w:r>
    </w:p>
    <w:p w:rsidR="00BB0979" w:rsidRPr="00C036C5" w:rsidRDefault="00BB0979" w:rsidP="00BB0979">
      <w:pPr>
        <w:pStyle w:val="SingleTxt"/>
        <w:tabs>
          <w:tab w:val="clear" w:pos="1742"/>
        </w:tabs>
        <w:adjustRightInd w:val="0"/>
        <w:ind w:left="2217" w:hanging="950"/>
      </w:pPr>
      <w:r w:rsidRPr="00C036C5">
        <w:t>5.5</w:t>
      </w:r>
      <w:r w:rsidRPr="00C036C5">
        <w:tab/>
        <w:t xml:space="preserve">Оценку аспектов безопасности ЭКУ включают в </w:t>
      </w:r>
      <w:r>
        <w:t>общую оценку</w:t>
      </w:r>
      <w:r w:rsidRPr="00354E64">
        <w:br/>
      </w:r>
      <w:r w:rsidRPr="00C036C5">
        <w:t>безопасности тормозной системы, как это указано в предусмо</w:t>
      </w:r>
      <w:r w:rsidRPr="00C036C5">
        <w:t>т</w:t>
      </w:r>
      <w:r w:rsidRPr="00C036C5">
        <w:t>ренных Правилами № 13-H требованиях, касающихся комплек</w:t>
      </w:r>
      <w:r w:rsidRPr="00C036C5">
        <w:t>с</w:t>
      </w:r>
      <w:r w:rsidRPr="00C036C5">
        <w:t>ных электронных систем контроля. Это положение считают в</w:t>
      </w:r>
      <w:r w:rsidRPr="00C036C5">
        <w:t>ы</w:t>
      </w:r>
      <w:r w:rsidRPr="00C036C5">
        <w:t>полненным в случае представления свидетельства об официал</w:t>
      </w:r>
      <w:r w:rsidRPr="00C036C5">
        <w:t>ь</w:t>
      </w:r>
      <w:r w:rsidRPr="00C036C5">
        <w:t>ном утверждении на основании Правил № 13-H, охватывающего подлежащую официальному утверждению ЭКУ.</w:t>
      </w:r>
    </w:p>
    <w:p w:rsidR="00BB0979" w:rsidRPr="00C036C5" w:rsidRDefault="00BB0979" w:rsidP="00BB0979">
      <w:pPr>
        <w:pStyle w:val="SingleTxt"/>
        <w:tabs>
          <w:tab w:val="clear" w:pos="1742"/>
        </w:tabs>
        <w:adjustRightInd w:val="0"/>
        <w:ind w:left="2217" w:hanging="950"/>
      </w:pPr>
      <w:r w:rsidRPr="00C036C5">
        <w:t>5.6</w:t>
      </w:r>
      <w:r w:rsidRPr="00C036C5">
        <w:tab/>
        <w:t>Положения о периодических технических проверках систем ЭКУ</w:t>
      </w:r>
    </w:p>
    <w:p w:rsidR="00BB0979" w:rsidRPr="00C036C5" w:rsidRDefault="00BB0979" w:rsidP="00BB0979">
      <w:pPr>
        <w:pStyle w:val="SingleTxt"/>
        <w:tabs>
          <w:tab w:val="clear" w:pos="1742"/>
        </w:tabs>
        <w:adjustRightInd w:val="0"/>
        <w:ind w:left="2217" w:hanging="950"/>
      </w:pPr>
      <w:r w:rsidRPr="00C036C5">
        <w:t>5.6.1</w:t>
      </w:r>
      <w:r w:rsidRPr="00C036C5">
        <w:tab/>
        <w:t>В ходе периодического технического осмотра должна обеспеч</w:t>
      </w:r>
      <w:r w:rsidRPr="00C036C5">
        <w:t>и</w:t>
      </w:r>
      <w:r w:rsidRPr="00C036C5">
        <w:t>ваться возможность подтверждения правильности режима работы посредством визуального наблюдения за предупреждающими си</w:t>
      </w:r>
      <w:r w:rsidRPr="00C036C5">
        <w:t>г</w:t>
      </w:r>
      <w:r w:rsidRPr="00C036C5">
        <w:t>налами после включения питания.</w:t>
      </w:r>
    </w:p>
    <w:p w:rsidR="00BB0979" w:rsidRPr="00C036C5" w:rsidRDefault="00BB0979" w:rsidP="00BB0979">
      <w:pPr>
        <w:pStyle w:val="SingleTxt"/>
        <w:tabs>
          <w:tab w:val="clear" w:pos="1742"/>
        </w:tabs>
        <w:adjustRightInd w:val="0"/>
        <w:ind w:left="2217" w:hanging="950"/>
      </w:pPr>
      <w:r w:rsidRPr="00C036C5">
        <w:lastRenderedPageBreak/>
        <w:t>5.6.2</w:t>
      </w:r>
      <w:r w:rsidRPr="00C036C5">
        <w:tab/>
        <w:t>Во время официального утверждения типа должны быть в конф</w:t>
      </w:r>
      <w:r w:rsidRPr="00C036C5">
        <w:t>и</w:t>
      </w:r>
      <w:r w:rsidRPr="00C036C5">
        <w:t>денциальном порядке указаны средства защиты от простого н</w:t>
      </w:r>
      <w:r w:rsidRPr="00C036C5">
        <w:t>е</w:t>
      </w:r>
      <w:r w:rsidRPr="00C036C5">
        <w:t>санкционированного изменения функционирования предупрежд</w:t>
      </w:r>
      <w:r w:rsidRPr="00C036C5">
        <w:t>а</w:t>
      </w:r>
      <w:r w:rsidRPr="00C036C5">
        <w:t>ющих сигналов. В качестве альтернативы данное требование о з</w:t>
      </w:r>
      <w:r w:rsidRPr="00C036C5">
        <w:t>а</w:t>
      </w:r>
      <w:r w:rsidRPr="00C036C5">
        <w:t>щите считается выполненным при наличии вспомогательного средства проверки состояния надлежащего функционирования.</w:t>
      </w:r>
    </w:p>
    <w:p w:rsidR="00BB0979" w:rsidRPr="00C12FCA" w:rsidRDefault="00BB0979" w:rsidP="00BB0979">
      <w:pPr>
        <w:pStyle w:val="SingleTxt"/>
        <w:spacing w:after="0" w:line="120" w:lineRule="exact"/>
        <w:rPr>
          <w:b/>
          <w:sz w:val="10"/>
        </w:rPr>
      </w:pPr>
    </w:p>
    <w:p w:rsidR="00BB0979" w:rsidRPr="00C12FCA" w:rsidRDefault="00BB0979" w:rsidP="00BB0979">
      <w:pPr>
        <w:pStyle w:val="SingleTxt"/>
        <w:spacing w:after="0" w:line="120" w:lineRule="exact"/>
        <w:rPr>
          <w:b/>
          <w:sz w:val="10"/>
        </w:rPr>
      </w:pPr>
    </w:p>
    <w:p w:rsidR="00BB0979" w:rsidRPr="00C036C5"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6C5">
        <w:tab/>
      </w:r>
      <w:r w:rsidRPr="00C036C5">
        <w:tab/>
        <w:t>6.</w:t>
      </w:r>
      <w:r w:rsidRPr="00C036C5">
        <w:tab/>
      </w:r>
      <w:r w:rsidRPr="00C036C5">
        <w:tab/>
        <w:t>Функциональные требования</w:t>
      </w:r>
    </w:p>
    <w:p w:rsidR="00BB0979" w:rsidRPr="00C12FCA" w:rsidRDefault="00BB0979" w:rsidP="00BB0979">
      <w:pPr>
        <w:pStyle w:val="SingleTxt"/>
        <w:tabs>
          <w:tab w:val="clear" w:pos="1742"/>
        </w:tabs>
        <w:adjustRightInd w:val="0"/>
        <w:spacing w:after="0" w:line="120" w:lineRule="exact"/>
        <w:ind w:left="2217" w:hanging="950"/>
        <w:rPr>
          <w:sz w:val="10"/>
        </w:rPr>
      </w:pPr>
    </w:p>
    <w:p w:rsidR="00BB0979" w:rsidRPr="00C12FCA" w:rsidRDefault="00BB0979" w:rsidP="00BB0979">
      <w:pPr>
        <w:pStyle w:val="SingleTxt"/>
        <w:tabs>
          <w:tab w:val="clear" w:pos="1742"/>
        </w:tabs>
        <w:adjustRightInd w:val="0"/>
        <w:spacing w:after="0" w:line="120" w:lineRule="exact"/>
        <w:ind w:left="2217" w:hanging="950"/>
        <w:rPr>
          <w:sz w:val="10"/>
        </w:rPr>
      </w:pPr>
    </w:p>
    <w:p w:rsidR="00BB0979" w:rsidRPr="00C036C5" w:rsidRDefault="00BB0979" w:rsidP="00BB0979">
      <w:pPr>
        <w:pStyle w:val="SingleTxt"/>
        <w:tabs>
          <w:tab w:val="clear" w:pos="1742"/>
        </w:tabs>
        <w:adjustRightInd w:val="0"/>
        <w:ind w:left="2217" w:hanging="950"/>
      </w:pPr>
      <w:r w:rsidRPr="00C036C5">
        <w:tab/>
        <w:t>Каждое транспортное средство, которое подпадает под действие настоящего приложения, оснащается электронной системой ко</w:t>
      </w:r>
      <w:r w:rsidRPr="00C036C5">
        <w:t>н</w:t>
      </w:r>
      <w:r w:rsidRPr="00C036C5">
        <w:t>троля устойчивости, которая должна:</w:t>
      </w:r>
    </w:p>
    <w:p w:rsidR="00BB0979" w:rsidRPr="00C036C5" w:rsidRDefault="00BB0979" w:rsidP="00BB0979">
      <w:pPr>
        <w:pStyle w:val="SingleTxt"/>
        <w:tabs>
          <w:tab w:val="clear" w:pos="1742"/>
        </w:tabs>
        <w:adjustRightInd w:val="0"/>
        <w:ind w:left="2217" w:hanging="950"/>
      </w:pPr>
      <w:r w:rsidRPr="00C036C5">
        <w:t>6.1</w:t>
      </w:r>
      <w:r w:rsidRPr="00C036C5">
        <w:tab/>
        <w:t>обладать способностью прилагать тормозной момент отдельно на все четыре колеса</w:t>
      </w:r>
      <w:r w:rsidRPr="00937454">
        <w:rPr>
          <w:vertAlign w:val="superscript"/>
        </w:rPr>
        <w:footnoteReference w:id="5"/>
      </w:r>
      <w:r w:rsidRPr="00C036C5">
        <w:t xml:space="preserve"> и иметь алгоритм контроля, позволяющий и</w:t>
      </w:r>
      <w:r w:rsidRPr="00C036C5">
        <w:t>с</w:t>
      </w:r>
      <w:r w:rsidRPr="00C036C5">
        <w:t>пользовать эту способность;</w:t>
      </w:r>
    </w:p>
    <w:p w:rsidR="00BB0979" w:rsidRPr="00C036C5" w:rsidRDefault="00BB0979" w:rsidP="00BB0979">
      <w:pPr>
        <w:pStyle w:val="SingleTxt"/>
        <w:tabs>
          <w:tab w:val="clear" w:pos="1742"/>
        </w:tabs>
        <w:adjustRightInd w:val="0"/>
        <w:ind w:left="2217" w:hanging="950"/>
      </w:pPr>
      <w:r w:rsidRPr="00C036C5">
        <w:t>6.2</w:t>
      </w:r>
      <w:r w:rsidRPr="00C036C5">
        <w:tab/>
        <w:t>сохранять работоспособность во всем диапазоне скоростей тран</w:t>
      </w:r>
      <w:r w:rsidRPr="00C036C5">
        <w:t>с</w:t>
      </w:r>
      <w:r w:rsidRPr="00C036C5">
        <w:t>портного средства, во всех режимах вождения, включая ускорение, движение на выбеге и замедление (включая торможение), за и</w:t>
      </w:r>
      <w:r w:rsidRPr="00C036C5">
        <w:t>с</w:t>
      </w:r>
      <w:r w:rsidRPr="00C036C5">
        <w:t>ключением случаев:</w:t>
      </w:r>
    </w:p>
    <w:p w:rsidR="00BB0979" w:rsidRPr="00C036C5" w:rsidRDefault="00BB0979" w:rsidP="00BB0979">
      <w:pPr>
        <w:pStyle w:val="SingleTxt"/>
        <w:tabs>
          <w:tab w:val="clear" w:pos="1742"/>
        </w:tabs>
        <w:adjustRightInd w:val="0"/>
        <w:ind w:left="2217" w:hanging="950"/>
      </w:pPr>
      <w:r w:rsidRPr="00C036C5">
        <w:t>6.2.1</w:t>
      </w:r>
      <w:r w:rsidRPr="00C036C5">
        <w:tab/>
        <w:t>когда водитель отключил ЭКУ,</w:t>
      </w:r>
    </w:p>
    <w:p w:rsidR="00BB0979" w:rsidRPr="00C036C5" w:rsidRDefault="00BB0979" w:rsidP="00BB0979">
      <w:pPr>
        <w:pStyle w:val="SingleTxt"/>
        <w:tabs>
          <w:tab w:val="clear" w:pos="1742"/>
        </w:tabs>
        <w:adjustRightInd w:val="0"/>
        <w:ind w:left="2217" w:hanging="950"/>
      </w:pPr>
      <w:r w:rsidRPr="00C036C5">
        <w:t>6.2.2</w:t>
      </w:r>
      <w:r w:rsidRPr="00C036C5">
        <w:tab/>
        <w:t>когда транспортное средство движется со скоростью меньше 20 км/ч,</w:t>
      </w:r>
    </w:p>
    <w:p w:rsidR="00BB0979" w:rsidRPr="00C036C5" w:rsidRDefault="00BB0979" w:rsidP="00BB0979">
      <w:pPr>
        <w:pStyle w:val="SingleTxt"/>
        <w:tabs>
          <w:tab w:val="clear" w:pos="1742"/>
        </w:tabs>
        <w:adjustRightInd w:val="0"/>
        <w:ind w:left="2217" w:hanging="950"/>
      </w:pPr>
      <w:r w:rsidRPr="00C036C5">
        <w:t>6.2.3</w:t>
      </w:r>
      <w:r w:rsidRPr="00C036C5">
        <w:tab/>
        <w:t>когда завершены первоначальная самопроверка при запуске и пр</w:t>
      </w:r>
      <w:r w:rsidRPr="00C036C5">
        <w:t>о</w:t>
      </w:r>
      <w:r w:rsidRPr="00C036C5">
        <w:t>верки достоверности в течение не более двух (2) минут при упра</w:t>
      </w:r>
      <w:r w:rsidRPr="00C036C5">
        <w:t>в</w:t>
      </w:r>
      <w:r w:rsidRPr="00C036C5">
        <w:t>лении в условиях, указанных в пункте 9.10.2,</w:t>
      </w:r>
    </w:p>
    <w:p w:rsidR="00BB0979" w:rsidRPr="00C036C5" w:rsidRDefault="00BB0979" w:rsidP="00BB0979">
      <w:pPr>
        <w:pStyle w:val="SingleTxt"/>
        <w:tabs>
          <w:tab w:val="clear" w:pos="1742"/>
        </w:tabs>
        <w:adjustRightInd w:val="0"/>
        <w:ind w:left="2217" w:hanging="950"/>
      </w:pPr>
      <w:r w:rsidRPr="00C036C5">
        <w:t>6.2.4</w:t>
      </w:r>
      <w:r w:rsidRPr="00C036C5">
        <w:tab/>
        <w:t>когда транспортное средство движется задним ходом;</w:t>
      </w:r>
    </w:p>
    <w:p w:rsidR="00BB0979" w:rsidRPr="00C036C5" w:rsidRDefault="00BB0979" w:rsidP="00BB0979">
      <w:pPr>
        <w:pStyle w:val="SingleTxt"/>
        <w:tabs>
          <w:tab w:val="clear" w:pos="1742"/>
        </w:tabs>
        <w:adjustRightInd w:val="0"/>
        <w:ind w:left="2217" w:hanging="950"/>
      </w:pPr>
      <w:r w:rsidRPr="00C036C5">
        <w:t>6.3</w:t>
      </w:r>
      <w:r w:rsidRPr="00C036C5">
        <w:tab/>
        <w:t>сохранять работоспособность даже в случае включения антибл</w:t>
      </w:r>
      <w:r w:rsidRPr="00C036C5">
        <w:t>о</w:t>
      </w:r>
      <w:r w:rsidRPr="00C036C5">
        <w:t>кировочной системы тормозов или антипробуксовочной системы.</w:t>
      </w:r>
    </w:p>
    <w:p w:rsidR="00BB0979" w:rsidRPr="00C12FCA" w:rsidRDefault="00BB0979" w:rsidP="00BB0979">
      <w:pPr>
        <w:pStyle w:val="SingleTxt"/>
        <w:spacing w:after="0" w:line="120" w:lineRule="exact"/>
        <w:rPr>
          <w:b/>
          <w:sz w:val="10"/>
        </w:rPr>
      </w:pPr>
    </w:p>
    <w:p w:rsidR="00BB0979" w:rsidRPr="00C12FCA" w:rsidRDefault="00BB0979" w:rsidP="00BB0979">
      <w:pPr>
        <w:pStyle w:val="SingleTxt"/>
        <w:spacing w:after="0" w:line="120" w:lineRule="exact"/>
        <w:rPr>
          <w:b/>
          <w:sz w:val="10"/>
        </w:rPr>
      </w:pPr>
    </w:p>
    <w:p w:rsidR="00BB0979" w:rsidRPr="00C036C5"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036C5">
        <w:tab/>
      </w:r>
      <w:r w:rsidRPr="00C036C5">
        <w:tab/>
        <w:t>7.</w:t>
      </w:r>
      <w:r w:rsidRPr="00C036C5">
        <w:tab/>
      </w:r>
      <w:r w:rsidRPr="00C036C5">
        <w:tab/>
        <w:t>Требования к эффективности</w:t>
      </w:r>
    </w:p>
    <w:p w:rsidR="00BB0979" w:rsidRPr="00C12FCA" w:rsidRDefault="00BB0979" w:rsidP="00BB0979">
      <w:pPr>
        <w:pStyle w:val="SingleTxt"/>
        <w:tabs>
          <w:tab w:val="clear" w:pos="1742"/>
        </w:tabs>
        <w:adjustRightInd w:val="0"/>
        <w:spacing w:after="0" w:line="120" w:lineRule="exact"/>
        <w:ind w:left="2217" w:hanging="950"/>
        <w:rPr>
          <w:sz w:val="10"/>
        </w:rPr>
      </w:pPr>
    </w:p>
    <w:p w:rsidR="00BB0979" w:rsidRPr="00C12FCA" w:rsidRDefault="00BB0979" w:rsidP="00BB0979">
      <w:pPr>
        <w:pStyle w:val="SingleTxt"/>
        <w:tabs>
          <w:tab w:val="clear" w:pos="1742"/>
        </w:tabs>
        <w:adjustRightInd w:val="0"/>
        <w:spacing w:after="0" w:line="120" w:lineRule="exact"/>
        <w:ind w:left="2217" w:hanging="950"/>
        <w:rPr>
          <w:sz w:val="10"/>
        </w:rPr>
      </w:pPr>
    </w:p>
    <w:p w:rsidR="00BB0979" w:rsidRPr="00C036C5" w:rsidRDefault="00BB0979" w:rsidP="00BB0979">
      <w:pPr>
        <w:pStyle w:val="SingleTxt"/>
        <w:tabs>
          <w:tab w:val="clear" w:pos="1742"/>
        </w:tabs>
        <w:adjustRightInd w:val="0"/>
        <w:ind w:left="2217" w:hanging="950"/>
      </w:pPr>
      <w:r w:rsidRPr="00C036C5">
        <w:tab/>
        <w:t>В ходе каждого испытания, осуществляемого в условиях испыт</w:t>
      </w:r>
      <w:r w:rsidRPr="00C036C5">
        <w:t>а</w:t>
      </w:r>
      <w:r w:rsidRPr="00C036C5">
        <w:t>ния, указанных в пункте 8, и с соблюдением процедуры испыт</w:t>
      </w:r>
      <w:r w:rsidRPr="00C036C5">
        <w:t>а</w:t>
      </w:r>
      <w:r w:rsidRPr="00C036C5">
        <w:t>ния, указанной в пункте 9.9, транспортное средство с включенной системой ЭКУ должно удовлетворять критерию курсовой усто</w:t>
      </w:r>
      <w:r w:rsidRPr="00C036C5">
        <w:t>й</w:t>
      </w:r>
      <w:r w:rsidRPr="00C036C5">
        <w:t>чивости, указанному в пунктах 7.1 и 7.2, и критерию реакции, ук</w:t>
      </w:r>
      <w:r w:rsidRPr="00C036C5">
        <w:t>а</w:t>
      </w:r>
      <w:r w:rsidRPr="00C036C5">
        <w:t>занному в пункте 7.3, в процессе каждого из этих испытаний, пр</w:t>
      </w:r>
      <w:r w:rsidRPr="00C036C5">
        <w:t>о</w:t>
      </w:r>
      <w:r w:rsidRPr="00C036C5">
        <w:t>водимых при заданном угле поворота рулевого колеса</w:t>
      </w:r>
      <w:r w:rsidRPr="00937454">
        <w:rPr>
          <w:vertAlign w:val="superscript"/>
        </w:rPr>
        <w:footnoteReference w:id="6"/>
      </w:r>
      <w:r w:rsidRPr="00C036C5">
        <w:t>, равном 5</w:t>
      </w:r>
      <w:r w:rsidRPr="00C036C5">
        <w:rPr>
          <w:lang w:val="en-US"/>
        </w:rPr>
        <w:t>A</w:t>
      </w:r>
      <w:r w:rsidRPr="00C036C5">
        <w:t xml:space="preserve"> </w:t>
      </w:r>
      <w:r w:rsidRPr="00C036C5">
        <w:lastRenderedPageBreak/>
        <w:t xml:space="preserve">или более (но с учетом ограничения, указанного в пункте 9.9.4), где </w:t>
      </w:r>
      <w:r w:rsidRPr="00C036C5">
        <w:rPr>
          <w:lang w:val="en-US"/>
        </w:rPr>
        <w:t>A</w:t>
      </w:r>
      <w:r w:rsidRPr="00C036C5">
        <w:t xml:space="preserve"> − угол поворота рулевого колеса, рассчитанный с помощью метода, указанного в пункте 9.6.1.</w:t>
      </w:r>
    </w:p>
    <w:p w:rsidR="00BB0979" w:rsidRPr="00C036C5" w:rsidRDefault="00BB0979" w:rsidP="00BB0979">
      <w:pPr>
        <w:pStyle w:val="SingleTxt"/>
        <w:tabs>
          <w:tab w:val="clear" w:pos="1742"/>
        </w:tabs>
        <w:adjustRightInd w:val="0"/>
        <w:ind w:left="2217" w:hanging="950"/>
      </w:pPr>
      <w:r w:rsidRPr="00C036C5">
        <w:tab/>
        <w:t>Когда транспортное средство подвергается физическим испытан</w:t>
      </w:r>
      <w:r w:rsidRPr="00C036C5">
        <w:t>и</w:t>
      </w:r>
      <w:r w:rsidRPr="00C036C5">
        <w:t>ям в соответствии с пунктом 8, соблюдение соответствующих тр</w:t>
      </w:r>
      <w:r w:rsidRPr="00C036C5">
        <w:t>е</w:t>
      </w:r>
      <w:r w:rsidRPr="00C036C5">
        <w:t>бований версиями или вариантами того же типа транспортного средства может подтверждаться методом компьютерного модел</w:t>
      </w:r>
      <w:r w:rsidRPr="00C036C5">
        <w:t>и</w:t>
      </w:r>
      <w:r w:rsidRPr="00C036C5">
        <w:t>рования с соблюдением условий испытания, указанных в пункте 8, и процедуры испытания, указанной в пункте 9.9. Использование моделирующего устройства определяется в приложении 1 к наст</w:t>
      </w:r>
      <w:r w:rsidRPr="00C036C5">
        <w:t>о</w:t>
      </w:r>
      <w:r w:rsidRPr="00C036C5">
        <w:t>ящим Правилам.</w:t>
      </w:r>
    </w:p>
    <w:p w:rsidR="00BB0979" w:rsidRPr="00C036C5" w:rsidRDefault="00BB0979" w:rsidP="00BB0979">
      <w:pPr>
        <w:pStyle w:val="SingleTxt"/>
        <w:tabs>
          <w:tab w:val="clear" w:pos="1742"/>
        </w:tabs>
        <w:adjustRightInd w:val="0"/>
        <w:spacing w:line="240" w:lineRule="auto"/>
        <w:ind w:left="2217" w:hanging="950"/>
      </w:pPr>
      <w:r w:rsidRPr="00C036C5">
        <w:t>7.1</w:t>
      </w:r>
      <w:r w:rsidRPr="00C036C5">
        <w:tab/>
        <w:t>Скорость рыскания, измеренная через 1 с после завершения пов</w:t>
      </w:r>
      <w:r w:rsidRPr="00C036C5">
        <w:t>о</w:t>
      </w:r>
      <w:r w:rsidRPr="00C036C5">
        <w:t>рота рулевого колеса при движении по усеченной синусоиде (вр</w:t>
      </w:r>
      <w:r w:rsidRPr="00C036C5">
        <w:t>е</w:t>
      </w:r>
      <w:r w:rsidRPr="00C036C5">
        <w:t>мя</w:t>
      </w:r>
      <w:r w:rsidRPr="00C036C5">
        <w:rPr>
          <w:lang w:val="en-US"/>
        </w:rPr>
        <w:t> T</w:t>
      </w:r>
      <w:r w:rsidRPr="00C036C5">
        <w:rPr>
          <w:vertAlign w:val="subscript"/>
        </w:rPr>
        <w:t>0</w:t>
      </w:r>
      <w:r w:rsidRPr="00C036C5">
        <w:t xml:space="preserve"> + 1 на рис. 1), не должна превышать 35% от первого пиков</w:t>
      </w:r>
      <w:r w:rsidRPr="00C036C5">
        <w:t>о</w:t>
      </w:r>
      <w:r w:rsidRPr="00C036C5">
        <w:t>го значения скорости рыскания, зарегистрированного после изм</w:t>
      </w:r>
      <w:r w:rsidRPr="00C036C5">
        <w:t>е</w:t>
      </w:r>
      <w:r w:rsidRPr="00C036C5">
        <w:t>нения знака угла поворота рулевого колеса на обратный (между первым и вторым пиковыми значениями) (</w:t>
      </w:r>
      <w:r w:rsidRPr="00937454">
        <w:rPr>
          <w:position w:val="-12"/>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8.15pt" o:ole="">
            <v:imagedata r:id="rId10" o:title=""/>
          </v:shape>
          <o:OLEObject Type="Embed" ProgID="Equation.3" ShapeID="_x0000_i1025" DrawAspect="Content" ObjectID="_1525067658" r:id="rId11"/>
        </w:object>
      </w:r>
      <w:r w:rsidRPr="00C036C5">
        <w:t>на рис. 1) в ходе одного и того же испытательного прогона.</w:t>
      </w:r>
    </w:p>
    <w:p w:rsidR="00BB0979" w:rsidRPr="00C12FCA" w:rsidRDefault="00BB0979" w:rsidP="00C80EF0">
      <w:pPr>
        <w:pStyle w:val="SingleTxt"/>
        <w:ind w:left="1264" w:right="1264"/>
        <w:jc w:val="left"/>
        <w:rPr>
          <w:sz w:val="10"/>
        </w:rPr>
      </w:pPr>
      <w:r w:rsidRPr="00C036C5">
        <w:t>Рис.</w:t>
      </w:r>
      <w:r w:rsidRPr="00C036C5">
        <w:rPr>
          <w:lang w:val="en-US"/>
        </w:rPr>
        <w:t> </w:t>
      </w:r>
      <w:r w:rsidRPr="00C036C5">
        <w:t>1</w:t>
      </w:r>
      <w:r w:rsidRPr="00C036C5">
        <w:br/>
      </w:r>
      <w:r w:rsidRPr="00C12FCA">
        <w:rPr>
          <w:b/>
          <w:bCs/>
        </w:rPr>
        <w:t xml:space="preserve">Данные, определяющие положение рулевого колеса и скорость </w:t>
      </w:r>
      <w:r w:rsidR="00C80EF0">
        <w:rPr>
          <w:b/>
          <w:bCs/>
        </w:rPr>
        <w:br/>
      </w:r>
      <w:r w:rsidRPr="00C12FCA">
        <w:rPr>
          <w:b/>
          <w:bCs/>
        </w:rPr>
        <w:t>рыскания, которые используют для оценки боковой устойчивости</w:t>
      </w:r>
    </w:p>
    <w:p w:rsidR="00BB0979" w:rsidRDefault="00BB0979" w:rsidP="00BB0979">
      <w:pPr>
        <w:pStyle w:val="SingleTxtGR"/>
        <w:spacing w:before="240"/>
        <w:ind w:right="399"/>
        <w:rPr>
          <w:lang w:eastAsia="ru-RU"/>
        </w:rPr>
      </w:pPr>
      <w:r>
        <w:rPr>
          <w:noProof/>
          <w:w w:val="100"/>
          <w:lang w:val="en-GB" w:eastAsia="en-GB"/>
        </w:rPr>
        <mc:AlternateContent>
          <mc:Choice Requires="wps">
            <w:drawing>
              <wp:anchor distT="0" distB="0" distL="114300" distR="114300" simplePos="0" relativeHeight="251661312" behindDoc="0" locked="0" layoutInCell="1" allowOverlap="1" wp14:anchorId="09EADEFF" wp14:editId="1279930A">
                <wp:simplePos x="0" y="0"/>
                <wp:positionH relativeFrom="column">
                  <wp:posOffset>924560</wp:posOffset>
                </wp:positionH>
                <wp:positionV relativeFrom="paragraph">
                  <wp:posOffset>229235</wp:posOffset>
                </wp:positionV>
                <wp:extent cx="596900" cy="1738630"/>
                <wp:effectExtent l="635" t="635" r="2540" b="381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73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46E" w:rsidRPr="00B01E98" w:rsidRDefault="0028646E" w:rsidP="00BB0979">
                            <w:pPr>
                              <w:spacing w:line="240" w:lineRule="auto"/>
                              <w:rPr>
                                <w:b/>
                                <w:sz w:val="18"/>
                                <w:szCs w:val="18"/>
                              </w:rPr>
                            </w:pPr>
                            <w:r w:rsidRPr="00B01E98">
                              <w:rPr>
                                <w:b/>
                                <w:sz w:val="18"/>
                                <w:szCs w:val="18"/>
                              </w:rPr>
                              <w:t>Угол поворота рулевого колеса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8pt;margin-top:18.05pt;width:47pt;height:1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" filled="f" stroked="f">
                <v:textbox style="layout-flow:vertical;mso-layout-flow-alt:bottom-to-top" inset="0,0,0,0">
                  <w:txbxContent>
                    <w:p w:rsidR="0028646E" w:rsidRPr="00B01E98" w:rsidRDefault="0028646E" w:rsidP="00BB0979">
                      <w:pPr>
                        <w:spacing w:line="240" w:lineRule="auto"/>
                        <w:rPr>
                          <w:b/>
                          <w:sz w:val="18"/>
                          <w:szCs w:val="18"/>
                        </w:rPr>
                      </w:pPr>
                      <w:r w:rsidRPr="00B01E98">
                        <w:rPr>
                          <w:b/>
                          <w:sz w:val="18"/>
                          <w:szCs w:val="18"/>
                        </w:rPr>
                        <w:t>Угол поворота рулевого колеса</w:t>
                      </w:r>
                    </w:p>
                  </w:txbxContent>
                </v:textbox>
              </v:shape>
            </w:pict>
          </mc:Fallback>
        </mc:AlternateContent>
      </w:r>
      <w:r>
        <w:rPr>
          <w:noProof/>
          <w:w w:val="100"/>
          <w:lang w:val="en-GB" w:eastAsia="en-GB"/>
        </w:rPr>
        <mc:AlternateContent>
          <mc:Choice Requires="wps">
            <w:drawing>
              <wp:anchor distT="0" distB="0" distL="114300" distR="114300" simplePos="0" relativeHeight="251662336" behindDoc="0" locked="0" layoutInCell="1" allowOverlap="1" wp14:anchorId="5D0A9529" wp14:editId="7A093E60">
                <wp:simplePos x="0" y="0"/>
                <wp:positionH relativeFrom="column">
                  <wp:posOffset>933450</wp:posOffset>
                </wp:positionH>
                <wp:positionV relativeFrom="paragraph">
                  <wp:posOffset>2110105</wp:posOffset>
                </wp:positionV>
                <wp:extent cx="502285" cy="1345565"/>
                <wp:effectExtent l="0" t="0" r="2540" b="190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46E" w:rsidRPr="00B01E98" w:rsidRDefault="0028646E" w:rsidP="00BB0979">
                            <w:pPr>
                              <w:spacing w:line="240" w:lineRule="auto"/>
                              <w:rPr>
                                <w:b/>
                                <w:sz w:val="18"/>
                                <w:szCs w:val="18"/>
                              </w:rPr>
                            </w:pPr>
                            <w:r w:rsidRPr="00B01E98">
                              <w:rPr>
                                <w:b/>
                                <w:sz w:val="18"/>
                                <w:szCs w:val="18"/>
                              </w:rPr>
                              <w:t>Скорость рыскания</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3.5pt;margin-top:166.15pt;width:39.55pt;height:10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" filled="f" stroked="f">
                <v:textbox style="layout-flow:vertical;mso-layout-flow-alt:bottom-to-top" inset="0,0,0,0">
                  <w:txbxContent>
                    <w:p w:rsidR="0028646E" w:rsidRPr="00B01E98" w:rsidRDefault="0028646E" w:rsidP="00BB0979">
                      <w:pPr>
                        <w:spacing w:line="240" w:lineRule="auto"/>
                        <w:rPr>
                          <w:b/>
                          <w:sz w:val="18"/>
                          <w:szCs w:val="18"/>
                        </w:rPr>
                      </w:pPr>
                      <w:r w:rsidRPr="00B01E98">
                        <w:rPr>
                          <w:b/>
                          <w:sz w:val="18"/>
                          <w:szCs w:val="18"/>
                        </w:rPr>
                        <w:t>Скорость рыскания</w:t>
                      </w:r>
                    </w:p>
                  </w:txbxContent>
                </v:textbox>
              </v:shape>
            </w:pict>
          </mc:Fallback>
        </mc:AlternateContent>
      </w:r>
      <w:r>
        <w:rPr>
          <w:noProof/>
          <w:w w:val="100"/>
          <w:lang w:val="en-GB" w:eastAsia="en-GB"/>
        </w:rPr>
        <mc:AlternateContent>
          <mc:Choice Requires="wps">
            <w:drawing>
              <wp:anchor distT="0" distB="0" distL="114300" distR="114300" simplePos="0" relativeHeight="251660288" behindDoc="0" locked="0" layoutInCell="1" allowOverlap="1" wp14:anchorId="4FAAEC13" wp14:editId="6B2F70D6">
                <wp:simplePos x="0" y="0"/>
                <wp:positionH relativeFrom="column">
                  <wp:posOffset>3246120</wp:posOffset>
                </wp:positionH>
                <wp:positionV relativeFrom="paragraph">
                  <wp:posOffset>2962275</wp:posOffset>
                </wp:positionV>
                <wp:extent cx="1889760" cy="149225"/>
                <wp:effectExtent l="0" t="0" r="0" b="31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46E" w:rsidRPr="005A30EC" w:rsidRDefault="0028646E" w:rsidP="00BB0979">
                            <w:pPr>
                              <w:spacing w:line="240" w:lineRule="auto"/>
                              <w:jc w:val="right"/>
                              <w:rPr>
                                <w:b/>
                              </w:rPr>
                            </w:pPr>
                            <w:r>
                              <w:rPr>
                                <w:b/>
                              </w:rPr>
                              <w:t>Время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5.6pt;margin-top:233.25pt;width:148.8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gvT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" filled="f" stroked="f">
                <v:textbox inset="0,0,0,0">
                  <w:txbxContent>
                    <w:p w:rsidR="0028646E" w:rsidRPr="005A30EC" w:rsidRDefault="0028646E" w:rsidP="00BB0979">
                      <w:pPr>
                        <w:spacing w:line="240" w:lineRule="auto"/>
                        <w:jc w:val="right"/>
                        <w:rPr>
                          <w:b/>
                        </w:rPr>
                      </w:pPr>
                      <w:r>
                        <w:rPr>
                          <w:b/>
                        </w:rPr>
                        <w:t>Время</w:t>
                      </w:r>
                    </w:p>
                  </w:txbxContent>
                </v:textbox>
              </v:shape>
            </w:pict>
          </mc:Fallback>
        </mc:AlternateContent>
      </w:r>
      <w:r>
        <w:rPr>
          <w:noProof/>
          <w:w w:val="100"/>
          <w:lang w:val="en-GB" w:eastAsia="en-GB"/>
        </w:rPr>
        <mc:AlternateContent>
          <mc:Choice Requires="wps">
            <w:drawing>
              <wp:anchor distT="0" distB="0" distL="114300" distR="114300" simplePos="0" relativeHeight="251659264" behindDoc="0" locked="0" layoutInCell="1" allowOverlap="1" wp14:anchorId="1608BD14" wp14:editId="684A5AFD">
                <wp:simplePos x="0" y="0"/>
                <wp:positionH relativeFrom="column">
                  <wp:posOffset>3274695</wp:posOffset>
                </wp:positionH>
                <wp:positionV relativeFrom="paragraph">
                  <wp:posOffset>1083945</wp:posOffset>
                </wp:positionV>
                <wp:extent cx="1889760" cy="149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46E" w:rsidRPr="005A30EC" w:rsidRDefault="0028646E" w:rsidP="00BB0979">
                            <w:pPr>
                              <w:spacing w:line="240" w:lineRule="auto"/>
                              <w:jc w:val="right"/>
                              <w:rPr>
                                <w:b/>
                              </w:rPr>
                            </w:pPr>
                            <w:r>
                              <w:rPr>
                                <w:b/>
                              </w:rPr>
                              <w:t>Время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57.85pt;margin-top:85.35pt;width:148.8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mrw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" filled="f" stroked="f">
                <v:textbox inset="0,0,0,0">
                  <w:txbxContent>
                    <w:p w:rsidR="0028646E" w:rsidRPr="005A30EC" w:rsidRDefault="0028646E" w:rsidP="00BB0979">
                      <w:pPr>
                        <w:spacing w:line="240" w:lineRule="auto"/>
                        <w:jc w:val="right"/>
                        <w:rPr>
                          <w:b/>
                        </w:rPr>
                      </w:pPr>
                      <w:r>
                        <w:rPr>
                          <w:b/>
                        </w:rPr>
                        <w:t>Время</w:t>
                      </w:r>
                    </w:p>
                  </w:txbxContent>
                </v:textbox>
              </v:shape>
            </w:pict>
          </mc:Fallback>
        </mc:AlternateContent>
      </w:r>
      <w:r>
        <w:rPr>
          <w:lang w:eastAsia="ru-RU"/>
        </w:rPr>
        <w:object w:dxaOrig="7680" w:dyaOrig="7590">
          <v:shape id="_x0000_i1026" type="#_x0000_t75" style="width:390.05pt;height:312.4pt" o:ole="">
            <v:imagedata r:id="rId12" o:title=""/>
          </v:shape>
          <o:OLEObject Type="Embed" ProgID="PBrush" ShapeID="_x0000_i1026" DrawAspect="Content" ObjectID="_1525067659" r:id="rId13"/>
        </w:object>
      </w:r>
    </w:p>
    <w:p w:rsidR="00BB0979" w:rsidRPr="009F5AE3" w:rsidRDefault="00BB0979" w:rsidP="00BB0979">
      <w:pPr>
        <w:pStyle w:val="SingleTxtGR"/>
        <w:spacing w:after="0" w:line="120" w:lineRule="exact"/>
        <w:ind w:right="399"/>
        <w:rPr>
          <w:sz w:val="10"/>
          <w:lang w:eastAsia="ru-RU"/>
        </w:rPr>
      </w:pPr>
    </w:p>
    <w:p w:rsidR="008C039E" w:rsidRDefault="008C039E">
      <w:pPr>
        <w:spacing w:line="240" w:lineRule="auto"/>
        <w:rPr>
          <w:rFonts w:eastAsiaTheme="minorEastAsia"/>
          <w:szCs w:val="22"/>
          <w:lang w:eastAsia="zh-CN"/>
        </w:rPr>
      </w:pPr>
      <w:r>
        <w:br w:type="page"/>
      </w:r>
    </w:p>
    <w:p w:rsidR="00BB0979" w:rsidRDefault="00BB0979" w:rsidP="00BB0979">
      <w:pPr>
        <w:pStyle w:val="SingleTxt"/>
        <w:tabs>
          <w:tab w:val="clear" w:pos="1742"/>
        </w:tabs>
        <w:adjustRightInd w:val="0"/>
        <w:ind w:left="2217" w:hanging="950"/>
      </w:pPr>
      <w:r>
        <w:lastRenderedPageBreak/>
        <w:t>7</w:t>
      </w:r>
      <w:r w:rsidRPr="003116E6">
        <w:t>.2</w:t>
      </w:r>
      <w:r w:rsidRPr="003116E6">
        <w:tab/>
        <w:t>Скорость рыскания, измеренная через 1,75 с после завершения п</w:t>
      </w:r>
      <w:r w:rsidRPr="003116E6">
        <w:t>о</w:t>
      </w:r>
      <w:r w:rsidRPr="003116E6">
        <w:t xml:space="preserve">ворота рулевого колеса при движении по усеченной синусоиде, не должна превышать </w:t>
      </w:r>
      <w:r w:rsidRPr="00B2647F">
        <w:t>двадцати %</w:t>
      </w:r>
      <w:r w:rsidRPr="003116E6">
        <w:t xml:space="preserve"> от первого пикового значения ск</w:t>
      </w:r>
      <w:r w:rsidRPr="003116E6">
        <w:t>о</w:t>
      </w:r>
      <w:r w:rsidRPr="003116E6">
        <w:t>рости рыскания, зарегистрированной после изменения знака угла поворота рулевого колеса на обратный (между первым и вторым пиковыми значениями) в ходе одного и того же испытательного прогона.</w:t>
      </w:r>
    </w:p>
    <w:p w:rsidR="00BB0979" w:rsidRPr="00C12FCA" w:rsidRDefault="00BB0979" w:rsidP="00BB0979">
      <w:pPr>
        <w:pStyle w:val="SingleTxt"/>
        <w:tabs>
          <w:tab w:val="clear" w:pos="1742"/>
        </w:tabs>
        <w:adjustRightInd w:val="0"/>
        <w:ind w:left="2217" w:hanging="950"/>
      </w:pPr>
      <w:r w:rsidRPr="00C12FCA">
        <w:t>7.3</w:t>
      </w:r>
      <w:r w:rsidRPr="00C12FCA">
        <w:tab/>
        <w:t>Боковое смещение центра тяжести транспортного средства по о</w:t>
      </w:r>
      <w:r w:rsidRPr="00C12FCA">
        <w:t>т</w:t>
      </w:r>
      <w:r w:rsidRPr="00C12FCA">
        <w:t xml:space="preserve">ношению к его первоначальному прямолинейному курсу должно составлять не менее 1,83 м в случае транспортных средств с ПМТС 3 500 кг или менее и 1,52 м в случае транспортных средств с максимальной массой более 3 500 кг; эти значения рассчитывают через 1,07 с после начала поворота рулевого колеса (НПР). </w:t>
      </w:r>
      <w:r w:rsidR="0021449A">
        <w:br/>
      </w:r>
      <w:r w:rsidRPr="00C12FCA">
        <w:t>НПР определяется в пункте 9.11.6.</w:t>
      </w:r>
    </w:p>
    <w:p w:rsidR="00BB0979" w:rsidRPr="00C12FCA" w:rsidRDefault="00BB0979" w:rsidP="00BB0979">
      <w:pPr>
        <w:pStyle w:val="SingleTxt"/>
        <w:tabs>
          <w:tab w:val="clear" w:pos="1742"/>
        </w:tabs>
        <w:adjustRightInd w:val="0"/>
        <w:ind w:left="2217" w:hanging="950"/>
      </w:pPr>
      <w:r w:rsidRPr="00C12FCA">
        <w:t>7.3.1</w:t>
      </w:r>
      <w:r w:rsidRPr="00C12FCA">
        <w:tab/>
        <w:t>Расчет бокового смещения производят с помощью двойного инт</w:t>
      </w:r>
      <w:r w:rsidRPr="00C12FCA">
        <w:t>е</w:t>
      </w:r>
      <w:r w:rsidRPr="00C12FCA">
        <w:t>грала по времени от функции измеренного бокового ускорения в центре тяжести транспортного средства по следующей формуле:</w:t>
      </w:r>
    </w:p>
    <w:p w:rsidR="00BB0979" w:rsidRPr="00C12FCA" w:rsidRDefault="00BB0979" w:rsidP="000664E0">
      <w:pPr>
        <w:pStyle w:val="SingleTxt"/>
        <w:tabs>
          <w:tab w:val="clear" w:pos="1742"/>
        </w:tabs>
        <w:adjustRightInd w:val="0"/>
        <w:spacing w:line="240" w:lineRule="auto"/>
        <w:ind w:left="2217" w:hanging="950"/>
        <w:jc w:val="center"/>
      </w:pPr>
      <w:r w:rsidRPr="00492B34">
        <w:rPr>
          <w:kern w:val="16"/>
          <w:position w:val="16"/>
        </w:rPr>
        <w:t>Боковое</w:t>
      </w:r>
      <w:r w:rsidRPr="00C12FCA">
        <w:t xml:space="preserve"> </w:t>
      </w:r>
      <w:r w:rsidRPr="00492B34">
        <w:rPr>
          <w:kern w:val="16"/>
          <w:position w:val="16"/>
        </w:rPr>
        <w:t>смещение</w:t>
      </w:r>
      <w:r w:rsidRPr="00C12FCA">
        <w:t xml:space="preserve"> </w:t>
      </w:r>
      <w:r w:rsidRPr="00C12FCA">
        <w:object w:dxaOrig="1160" w:dyaOrig="440">
          <v:shape id="_x0000_i1027" type="#_x0000_t75" style="width:60.75pt;height:22.55pt" o:ole="">
            <v:imagedata r:id="rId14" o:title=""/>
          </v:shape>
          <o:OLEObject Type="Embed" ProgID="Equation.3" ShapeID="_x0000_i1027" DrawAspect="Content" ObjectID="_1525067660" r:id="rId15"/>
        </w:object>
      </w:r>
    </w:p>
    <w:p w:rsidR="00BB0979" w:rsidRPr="00C12FCA" w:rsidRDefault="00BB0979" w:rsidP="00BB0979">
      <w:pPr>
        <w:pStyle w:val="SingleTxt"/>
        <w:tabs>
          <w:tab w:val="clear" w:pos="1742"/>
        </w:tabs>
        <w:adjustRightInd w:val="0"/>
        <w:ind w:left="2217" w:hanging="950"/>
      </w:pPr>
      <w:r w:rsidRPr="00C12FCA">
        <w:tab/>
        <w:t>Для испытания на официальное утверждение типа может допу</w:t>
      </w:r>
      <w:r w:rsidRPr="00C12FCA">
        <w:t>с</w:t>
      </w:r>
      <w:r w:rsidRPr="00C12FCA">
        <w:t>каться альтернативный метод измерения при условии, что он обеспечивает как минимум такой же уровень точности, что и м</w:t>
      </w:r>
      <w:r w:rsidRPr="00C12FCA">
        <w:t>е</w:t>
      </w:r>
      <w:r w:rsidRPr="00C12FCA">
        <w:t>тод расчета с помощью двойного интеграла.</w:t>
      </w:r>
    </w:p>
    <w:p w:rsidR="00BB0979" w:rsidRPr="00C12FCA" w:rsidRDefault="00BB0979" w:rsidP="00BB0979">
      <w:pPr>
        <w:pStyle w:val="SingleTxt"/>
        <w:tabs>
          <w:tab w:val="clear" w:pos="1742"/>
        </w:tabs>
        <w:adjustRightInd w:val="0"/>
        <w:ind w:left="2217" w:hanging="950"/>
      </w:pPr>
      <w:r w:rsidRPr="00C12FCA">
        <w:t>7.3.2</w:t>
      </w:r>
      <w:r w:rsidRPr="00C12FCA">
        <w:tab/>
        <w:t xml:space="preserve">Время </w:t>
      </w:r>
      <w:r w:rsidRPr="00C12FCA">
        <w:rPr>
          <w:lang w:val="en-US"/>
        </w:rPr>
        <w:t>t</w:t>
      </w:r>
      <w:r w:rsidRPr="00C12FCA">
        <w:t xml:space="preserve"> = 0, используемое для расчета интеграла, представляет собой момент времени, в который начинает поворачиваться руль и который называется началом поворота рулевого колеса (НПР). НПР</w:t>
      </w:r>
      <w:r w:rsidRPr="00C12FCA">
        <w:rPr>
          <w:lang w:val="en-US"/>
        </w:rPr>
        <w:t> </w:t>
      </w:r>
      <w:r w:rsidRPr="00C12FCA">
        <w:t>определяется в пункте 9.11.6.</w:t>
      </w:r>
    </w:p>
    <w:p w:rsidR="00BB0979" w:rsidRPr="00C12FCA" w:rsidRDefault="00BB0979" w:rsidP="00BB0979">
      <w:pPr>
        <w:pStyle w:val="SingleTxt"/>
        <w:tabs>
          <w:tab w:val="clear" w:pos="1742"/>
        </w:tabs>
        <w:adjustRightInd w:val="0"/>
        <w:ind w:left="2217" w:hanging="950"/>
      </w:pPr>
      <w:r w:rsidRPr="00C12FCA">
        <w:t>7.4</w:t>
      </w:r>
      <w:r w:rsidRPr="00C12FCA">
        <w:tab/>
        <w:t>Обнаружение неисправности ЭКУ</w:t>
      </w:r>
    </w:p>
    <w:p w:rsidR="00BB0979" w:rsidRPr="00C12FCA" w:rsidRDefault="00BB0979" w:rsidP="00BB0979">
      <w:pPr>
        <w:pStyle w:val="SingleTxt"/>
        <w:tabs>
          <w:tab w:val="clear" w:pos="1742"/>
        </w:tabs>
        <w:adjustRightInd w:val="0"/>
        <w:ind w:left="2217" w:hanging="950"/>
      </w:pPr>
      <w:r w:rsidRPr="00C12FCA">
        <w:tab/>
        <w:t>Транспортное средство должно оснащаться контрольным сигн</w:t>
      </w:r>
      <w:r w:rsidRPr="00C12FCA">
        <w:t>а</w:t>
      </w:r>
      <w:r w:rsidRPr="00C12FCA">
        <w:t>лом, который предупреждает водителя о возникновении любой неисправности, которая может сказаться на подаче или передаче контрольных сигналов или сигналов на срабатывание в системе электронного контроля устойчивости транспортного средства.</w:t>
      </w:r>
    </w:p>
    <w:p w:rsidR="00BB0979" w:rsidRPr="00C12FCA" w:rsidRDefault="00BB0979" w:rsidP="00BB0979">
      <w:pPr>
        <w:pStyle w:val="SingleTxt"/>
        <w:tabs>
          <w:tab w:val="clear" w:pos="1742"/>
        </w:tabs>
        <w:adjustRightInd w:val="0"/>
        <w:ind w:left="2217" w:hanging="950"/>
      </w:pPr>
      <w:r w:rsidRPr="00C12FCA">
        <w:t>7.4.1</w:t>
      </w:r>
      <w:r w:rsidRPr="00C12FCA">
        <w:tab/>
        <w:t>Контрольный сигнал неисправности ЭКУ:</w:t>
      </w:r>
    </w:p>
    <w:p w:rsidR="00BB0979" w:rsidRPr="00C12FCA" w:rsidRDefault="00BB0979" w:rsidP="00BB0979">
      <w:pPr>
        <w:pStyle w:val="SingleTxt"/>
        <w:tabs>
          <w:tab w:val="clear" w:pos="1742"/>
        </w:tabs>
        <w:adjustRightInd w:val="0"/>
        <w:ind w:left="2217" w:hanging="950"/>
      </w:pPr>
      <w:r w:rsidRPr="00C12FCA">
        <w:t>7.4.1.1</w:t>
      </w:r>
      <w:r w:rsidRPr="00C12FCA">
        <w:tab/>
        <w:t>должен удовлетворять соответствующим техническим требован</w:t>
      </w:r>
      <w:r w:rsidRPr="00C12FCA">
        <w:t>и</w:t>
      </w:r>
      <w:r w:rsidRPr="00C12FCA">
        <w:t>ям Правил № 121;</w:t>
      </w:r>
    </w:p>
    <w:p w:rsidR="00BB0979" w:rsidRPr="00C12FCA" w:rsidRDefault="00BB0979" w:rsidP="00BB0979">
      <w:pPr>
        <w:pStyle w:val="SingleTxt"/>
        <w:tabs>
          <w:tab w:val="clear" w:pos="1742"/>
        </w:tabs>
        <w:adjustRightInd w:val="0"/>
        <w:ind w:left="2217" w:hanging="950"/>
      </w:pPr>
      <w:r w:rsidRPr="00C12FCA">
        <w:t>7.4.1.2</w:t>
      </w:r>
      <w:r w:rsidRPr="00C12FCA">
        <w:tab/>
        <w:t>за исключением случая, предусмотренного в пункте 7.4.1.3, ко</w:t>
      </w:r>
      <w:r w:rsidRPr="00C12FCA">
        <w:t>н</w:t>
      </w:r>
      <w:r w:rsidRPr="00C12FCA">
        <w:t>трольный сигнал неисправности ЭКУ должен зажигаться при наличии неисправности и должен оставаться зажженным в соо</w:t>
      </w:r>
      <w:r w:rsidRPr="00C12FCA">
        <w:t>т</w:t>
      </w:r>
      <w:r w:rsidRPr="00C12FCA">
        <w:t>ветствии с условиями, указанными в пункте 7.4, до тех пор пока неисправность не устранена, во всех случаях, когда ключ зажиг</w:t>
      </w:r>
      <w:r w:rsidRPr="00C12FCA">
        <w:t>а</w:t>
      </w:r>
      <w:r w:rsidRPr="00C12FCA">
        <w:t xml:space="preserve">ния установлен в положение </w:t>
      </w:r>
      <w:r>
        <w:t>«</w:t>
      </w:r>
      <w:r w:rsidRPr="00C12FCA">
        <w:t>On</w:t>
      </w:r>
      <w:r>
        <w:t>»</w:t>
      </w:r>
      <w:r w:rsidRPr="00C12FCA">
        <w:t xml:space="preserve"> (</w:t>
      </w:r>
      <w:r>
        <w:t>«</w:t>
      </w:r>
      <w:r w:rsidRPr="00C12FCA">
        <w:t>Run</w:t>
      </w:r>
      <w:r>
        <w:t>»</w:t>
      </w:r>
      <w:r w:rsidRPr="00C12FCA">
        <w:t>) (</w:t>
      </w:r>
      <w:r>
        <w:t>«</w:t>
      </w:r>
      <w:r w:rsidRPr="00C12FCA">
        <w:t>Вкл.</w:t>
      </w:r>
      <w:r>
        <w:t>»</w:t>
      </w:r>
      <w:r w:rsidRPr="00C12FCA">
        <w:t>);</w:t>
      </w:r>
    </w:p>
    <w:p w:rsidR="00BB0979" w:rsidRPr="00C12FCA" w:rsidRDefault="00BB0979" w:rsidP="00BB0979">
      <w:pPr>
        <w:pStyle w:val="SingleTxt"/>
        <w:tabs>
          <w:tab w:val="clear" w:pos="1742"/>
        </w:tabs>
        <w:adjustRightInd w:val="0"/>
        <w:ind w:left="2217" w:hanging="950"/>
      </w:pPr>
      <w:r w:rsidRPr="00C12FCA">
        <w:t>7.4.1.3</w:t>
      </w:r>
      <w:r w:rsidRPr="00C12FCA">
        <w:tab/>
        <w:t>за исключением случая, предусмотренного в пункте 7.4.2, каждый контрольный сигнал неисправности ЭКУ должен включаться в п</w:t>
      </w:r>
      <w:r w:rsidRPr="00C12FCA">
        <w:t>о</w:t>
      </w:r>
      <w:r w:rsidRPr="00C12FCA">
        <w:t xml:space="preserve">рядке проверки работы лампочки либо в том случае, когда ключ зажигания установлен в положение </w:t>
      </w:r>
      <w:r>
        <w:t>«</w:t>
      </w:r>
      <w:r w:rsidRPr="00C12FCA">
        <w:t>On</w:t>
      </w:r>
      <w:r>
        <w:t>»</w:t>
      </w:r>
      <w:r w:rsidRPr="00C12FCA">
        <w:t xml:space="preserve"> (</w:t>
      </w:r>
      <w:r>
        <w:t>«</w:t>
      </w:r>
      <w:r w:rsidRPr="00C12FCA">
        <w:t>Run</w:t>
      </w:r>
      <w:r>
        <w:t>»</w:t>
      </w:r>
      <w:r w:rsidRPr="00C12FCA">
        <w:t>) (</w:t>
      </w:r>
      <w:r>
        <w:t>«</w:t>
      </w:r>
      <w:r w:rsidRPr="00C12FCA">
        <w:t>Вкл.</w:t>
      </w:r>
      <w:r>
        <w:t>»</w:t>
      </w:r>
      <w:r w:rsidRPr="00C12FCA">
        <w:t>) при н</w:t>
      </w:r>
      <w:r w:rsidRPr="00C12FCA">
        <w:t>е</w:t>
      </w:r>
      <w:r w:rsidRPr="00C12FCA">
        <w:t xml:space="preserve">работающем двигателе, либо когда ключ зажигания установлен в положении между </w:t>
      </w:r>
      <w:r>
        <w:t>«</w:t>
      </w:r>
      <w:r w:rsidRPr="00C12FCA">
        <w:t>On</w:t>
      </w:r>
      <w:r>
        <w:t>»</w:t>
      </w:r>
      <w:r w:rsidRPr="00C12FCA">
        <w:t xml:space="preserve"> (</w:t>
      </w:r>
      <w:r>
        <w:t>«</w:t>
      </w:r>
      <w:r w:rsidRPr="00C12FCA">
        <w:t>Run</w:t>
      </w:r>
      <w:r>
        <w:t>»</w:t>
      </w:r>
      <w:r w:rsidRPr="00C12FCA">
        <w:t>) (</w:t>
      </w:r>
      <w:r>
        <w:t>«</w:t>
      </w:r>
      <w:r w:rsidRPr="00C12FCA">
        <w:t>Вкл.</w:t>
      </w:r>
      <w:r>
        <w:t>»</w:t>
      </w:r>
      <w:r w:rsidRPr="00C12FCA">
        <w:t xml:space="preserve">), и </w:t>
      </w:r>
      <w:r>
        <w:t>«</w:t>
      </w:r>
      <w:r w:rsidRPr="00C12FCA">
        <w:t>Start</w:t>
      </w:r>
      <w:r>
        <w:t>»</w:t>
      </w:r>
      <w:r w:rsidRPr="00C12FCA">
        <w:t xml:space="preserve"> (</w:t>
      </w:r>
      <w:r>
        <w:t>«</w:t>
      </w:r>
      <w:r w:rsidRPr="00C12FCA">
        <w:t>Пуск</w:t>
      </w:r>
      <w:r>
        <w:t>»</w:t>
      </w:r>
      <w:r w:rsidRPr="00C12FCA">
        <w:t>), к</w:t>
      </w:r>
      <w:r w:rsidRPr="00C12FCA">
        <w:t>о</w:t>
      </w:r>
      <w:r w:rsidRPr="00C12FCA">
        <w:lastRenderedPageBreak/>
        <w:t>торое предусмотрено изготовителем в качестве контрольного п</w:t>
      </w:r>
      <w:r w:rsidRPr="00C12FCA">
        <w:t>о</w:t>
      </w:r>
      <w:r w:rsidRPr="00C12FCA">
        <w:t>ложения;</w:t>
      </w:r>
    </w:p>
    <w:p w:rsidR="00BB0979" w:rsidRPr="00C12FCA" w:rsidRDefault="00BB0979" w:rsidP="00BB0979">
      <w:pPr>
        <w:pStyle w:val="SingleTxt"/>
        <w:tabs>
          <w:tab w:val="clear" w:pos="1742"/>
        </w:tabs>
        <w:adjustRightInd w:val="0"/>
        <w:ind w:left="2217" w:hanging="950"/>
      </w:pPr>
      <w:r w:rsidRPr="00C12FCA">
        <w:t>7.4.1.4</w:t>
      </w:r>
      <w:r w:rsidRPr="00C12FCA">
        <w:tab/>
        <w:t>должен гаснуть в начале следующего цикла зажигания после устранения неисправности в соответствии с пунктом 9.10.4;</w:t>
      </w:r>
    </w:p>
    <w:p w:rsidR="00BB0979" w:rsidRPr="00C12FCA" w:rsidRDefault="00BB0979" w:rsidP="00BB0979">
      <w:pPr>
        <w:pStyle w:val="SingleTxt"/>
        <w:tabs>
          <w:tab w:val="clear" w:pos="1742"/>
        </w:tabs>
        <w:adjustRightInd w:val="0"/>
        <w:ind w:left="2217" w:hanging="950"/>
      </w:pPr>
      <w:r w:rsidRPr="00C12FCA">
        <w:t>7.4.1.5</w:t>
      </w:r>
      <w:r w:rsidRPr="00C12FCA">
        <w:tab/>
        <w:t>может также использоваться для указания неисправности сме</w:t>
      </w:r>
      <w:r w:rsidRPr="00C12FCA">
        <w:t>ж</w:t>
      </w:r>
      <w:r w:rsidRPr="00C12FCA">
        <w:t>ных систем/функций, включая антипробуксовочное устройство, устройство стабилизации прицепа, блок управления тормозами на поворотах и другие аналогичные функции, которые срабатывают в зависимости от режима работы двигателя и/или тормозного м</w:t>
      </w:r>
      <w:r w:rsidRPr="00C12FCA">
        <w:t>о</w:t>
      </w:r>
      <w:r w:rsidRPr="00C12FCA">
        <w:t>мента на отдельном колесе и им</w:t>
      </w:r>
      <w:r w:rsidR="000664E0">
        <w:t>еют общие компоненты с сист</w:t>
      </w:r>
      <w:r w:rsidR="000664E0">
        <w:t>е</w:t>
      </w:r>
      <w:r w:rsidR="000664E0">
        <w:t>мой </w:t>
      </w:r>
      <w:r w:rsidRPr="00C12FCA">
        <w:t>ЭКУ.</w:t>
      </w:r>
    </w:p>
    <w:p w:rsidR="00BB0979" w:rsidRPr="00C12FCA" w:rsidRDefault="00BB0979" w:rsidP="00BB0979">
      <w:pPr>
        <w:pStyle w:val="SingleTxt"/>
        <w:tabs>
          <w:tab w:val="clear" w:pos="1742"/>
        </w:tabs>
        <w:adjustRightInd w:val="0"/>
        <w:ind w:left="2217" w:hanging="950"/>
      </w:pPr>
      <w:r w:rsidRPr="00C12FCA">
        <w:t>7.4.2</w:t>
      </w:r>
      <w:r w:rsidRPr="00C12FCA">
        <w:tab/>
      </w:r>
      <w:r w:rsidRPr="00C12FCA">
        <w:tab/>
        <w:t>Контрольный сигнал неисправности ЭКУ может не включаться при включенном стартере.</w:t>
      </w:r>
    </w:p>
    <w:p w:rsidR="00BB0979" w:rsidRPr="00C12FCA" w:rsidRDefault="00BB0979" w:rsidP="00BB0979">
      <w:pPr>
        <w:pStyle w:val="SingleTxt"/>
        <w:tabs>
          <w:tab w:val="clear" w:pos="1742"/>
        </w:tabs>
        <w:adjustRightInd w:val="0"/>
        <w:ind w:left="2217" w:hanging="950"/>
      </w:pPr>
      <w:r w:rsidRPr="00C12FCA">
        <w:t>7.4.3</w:t>
      </w:r>
      <w:r w:rsidRPr="00C12FCA">
        <w:tab/>
      </w:r>
      <w:r w:rsidRPr="00C12FCA">
        <w:tab/>
        <w:t>Требования пункта 7.4.1.3 не применяются к контрольным сигн</w:t>
      </w:r>
      <w:r w:rsidRPr="00C12FCA">
        <w:t>а</w:t>
      </w:r>
      <w:r w:rsidRPr="00C12FCA">
        <w:t>лам, установленным в общем пространстве.</w:t>
      </w:r>
    </w:p>
    <w:p w:rsidR="00BB0979" w:rsidRPr="00C12FCA" w:rsidRDefault="00BB0979" w:rsidP="00BB0979">
      <w:pPr>
        <w:pStyle w:val="SingleTxt"/>
        <w:tabs>
          <w:tab w:val="clear" w:pos="1742"/>
        </w:tabs>
        <w:adjustRightInd w:val="0"/>
        <w:ind w:left="2217" w:hanging="950"/>
      </w:pPr>
      <w:r w:rsidRPr="00C12FCA">
        <w:t>7.4.4</w:t>
      </w:r>
      <w:r w:rsidRPr="00C12FCA">
        <w:tab/>
      </w:r>
      <w:r w:rsidRPr="00C12FCA">
        <w:tab/>
      </w:r>
      <w:r w:rsidRPr="00C12FCA">
        <w:rPr>
          <w:bCs/>
        </w:rPr>
        <w:t>Изготовитель может использовать контрольный сигнал неиспра</w:t>
      </w:r>
      <w:r w:rsidRPr="00C12FCA">
        <w:rPr>
          <w:bCs/>
        </w:rPr>
        <w:t>в</w:t>
      </w:r>
      <w:r w:rsidRPr="00C12FCA">
        <w:rPr>
          <w:bCs/>
        </w:rPr>
        <w:t xml:space="preserve">ности ЭКУ в режиме мигания, указывающем, что система ЭКУ находится в рабочем состоянии и/или что в рабочем состоянии находятся связанные с ЭКУ </w:t>
      </w:r>
      <w:r w:rsidR="00C4725B">
        <w:rPr>
          <w:bCs/>
        </w:rPr>
        <w:t>системы (перечисленные в пун</w:t>
      </w:r>
      <w:r w:rsidR="00C4725B">
        <w:rPr>
          <w:bCs/>
        </w:rPr>
        <w:t>к</w:t>
      </w:r>
      <w:r w:rsidR="00C4725B">
        <w:rPr>
          <w:bCs/>
        </w:rPr>
        <w:t>те </w:t>
      </w:r>
      <w:r w:rsidRPr="00C12FCA">
        <w:rPr>
          <w:bCs/>
        </w:rPr>
        <w:t>7.4.1.5)</w:t>
      </w:r>
      <w:r w:rsidRPr="00C12FCA">
        <w:t>.</w:t>
      </w:r>
    </w:p>
    <w:p w:rsidR="00BB0979" w:rsidRPr="00C12FCA" w:rsidRDefault="00BB0979" w:rsidP="00BB0979">
      <w:pPr>
        <w:pStyle w:val="SingleTxt"/>
        <w:tabs>
          <w:tab w:val="clear" w:pos="1742"/>
        </w:tabs>
        <w:adjustRightInd w:val="0"/>
        <w:ind w:left="2217" w:hanging="950"/>
      </w:pPr>
      <w:r w:rsidRPr="00C12FCA">
        <w:t>7.5</w:t>
      </w:r>
      <w:r w:rsidRPr="00C12FCA">
        <w:tab/>
      </w:r>
      <w:r w:rsidRPr="00C12FCA">
        <w:tab/>
        <w:t xml:space="preserve">Орган управления </w:t>
      </w:r>
      <w:r>
        <w:t>«</w:t>
      </w:r>
      <w:r w:rsidRPr="00C12FCA">
        <w:t>ЕSC Off</w:t>
      </w:r>
      <w:r>
        <w:t>»</w:t>
      </w:r>
      <w:r w:rsidRPr="00C12FCA">
        <w:t>, позволяющий отключить ЭКУ, и о</w:t>
      </w:r>
      <w:r w:rsidRPr="00C12FCA">
        <w:t>р</w:t>
      </w:r>
      <w:r w:rsidRPr="00C12FCA">
        <w:t>ган управления другими системами</w:t>
      </w:r>
    </w:p>
    <w:p w:rsidR="00BB0979" w:rsidRPr="00C12FCA" w:rsidRDefault="00BB0979" w:rsidP="00BB0979">
      <w:pPr>
        <w:pStyle w:val="SingleTxt"/>
        <w:tabs>
          <w:tab w:val="clear" w:pos="1742"/>
        </w:tabs>
        <w:adjustRightInd w:val="0"/>
        <w:ind w:left="2217" w:hanging="950"/>
      </w:pPr>
      <w:r w:rsidRPr="00C12FCA">
        <w:tab/>
      </w:r>
      <w:r w:rsidRPr="00C12FCA">
        <w:tab/>
        <w:t xml:space="preserve">Изготовитель может предусмотреть орган управления </w:t>
      </w:r>
      <w:r>
        <w:t>«</w:t>
      </w:r>
      <w:r w:rsidRPr="00C12FCA">
        <w:t>ESC Off</w:t>
      </w:r>
      <w:r>
        <w:t>»</w:t>
      </w:r>
      <w:r w:rsidRPr="00C12FCA">
        <w:t>, который зажигается в том случае, когда включены фары тран</w:t>
      </w:r>
      <w:r w:rsidRPr="00C12FCA">
        <w:t>с</w:t>
      </w:r>
      <w:r w:rsidRPr="00C12FCA">
        <w:t>портного средства и который имеет целью перевести систему ЭКУ в какой-либо иной режим, который не будет более удовлетворять требованиям эффективности, предусмотренным в пунктах 7, 7.1, 7.2 и 7.3. Изготовители могут также предусматривать органы управления других систем, которые обладают дополнительной функцией, воздействующей на работу ЭКУ. Органы управления того или иного типа, которые позволяют перевести систему ЭКУ в какой-либо иной режим, в котором она может больше не удовл</w:t>
      </w:r>
      <w:r w:rsidRPr="00C12FCA">
        <w:t>е</w:t>
      </w:r>
      <w:r w:rsidRPr="00C12FCA">
        <w:t>творять требованиям эффективности, предусмот</w:t>
      </w:r>
      <w:r w:rsidR="00513C8A">
        <w:t>ренным в пунктах</w:t>
      </w:r>
      <w:r w:rsidR="00513C8A">
        <w:rPr>
          <w:lang w:val="en-US"/>
        </w:rPr>
        <w:t> </w:t>
      </w:r>
      <w:r w:rsidRPr="00C12FCA">
        <w:t>7, 7.1, 7.2 и 7.3, допускаются при условии, что эта сист</w:t>
      </w:r>
      <w:r w:rsidRPr="00C12FCA">
        <w:t>е</w:t>
      </w:r>
      <w:r w:rsidRPr="00C12FCA">
        <w:t>ма также удовлетворяет требованиям пунктов 7.5.1, 7.5.2 и 7.5.3.</w:t>
      </w:r>
    </w:p>
    <w:p w:rsidR="00BB0979" w:rsidRPr="00C12FCA" w:rsidRDefault="00BB0979" w:rsidP="00BB0979">
      <w:pPr>
        <w:pStyle w:val="SingleTxt"/>
        <w:tabs>
          <w:tab w:val="clear" w:pos="1742"/>
        </w:tabs>
        <w:adjustRightInd w:val="0"/>
        <w:ind w:left="2217" w:hanging="950"/>
      </w:pPr>
      <w:r w:rsidRPr="00C12FCA">
        <w:t>7.5.1</w:t>
      </w:r>
      <w:r w:rsidRPr="00C12FCA">
        <w:tab/>
      </w:r>
      <w:r w:rsidRPr="00C12FCA">
        <w:tab/>
        <w:t>Система ЭКУ транспортного средства должна всегда возвращаться в первоначальный режим, предусмотренный изготовителем по умолчанию, который удовлетворя</w:t>
      </w:r>
      <w:r w:rsidR="00513C8A">
        <w:t>ет требованиям пунктов 6 и 7, в</w:t>
      </w:r>
      <w:r w:rsidR="00513C8A">
        <w:rPr>
          <w:lang w:val="en-US"/>
        </w:rPr>
        <w:t> </w:t>
      </w:r>
      <w:r w:rsidRPr="00C12FCA">
        <w:t>начале каждого нового цикла зажигания, независимо от режима, выбранного ранее водителем. Однако система ЭКУ транспортного средства может не возвращаться в режим, который уд</w:t>
      </w:r>
      <w:r>
        <w:t>овлетворяет требованиям пунктов</w:t>
      </w:r>
      <w:r>
        <w:rPr>
          <w:lang w:val="en-US"/>
        </w:rPr>
        <w:t> </w:t>
      </w:r>
      <w:r w:rsidRPr="00C12FCA">
        <w:t>7−7.3 в начале каждого нового цикла заж</w:t>
      </w:r>
      <w:r w:rsidRPr="00C12FCA">
        <w:t>и</w:t>
      </w:r>
      <w:r w:rsidRPr="00C12FCA">
        <w:t>гания, если:</w:t>
      </w:r>
    </w:p>
    <w:p w:rsidR="00BB0979" w:rsidRPr="00C12FCA" w:rsidRDefault="00BB0979" w:rsidP="00BB0979">
      <w:pPr>
        <w:pStyle w:val="SingleTxt"/>
        <w:tabs>
          <w:tab w:val="clear" w:pos="1742"/>
        </w:tabs>
        <w:adjustRightInd w:val="0"/>
        <w:ind w:left="2217" w:hanging="950"/>
      </w:pPr>
      <w:r w:rsidRPr="00C12FCA">
        <w:t>7.5.1.1</w:t>
      </w:r>
      <w:r w:rsidRPr="00C12FCA">
        <w:tab/>
        <w:t>транспортное средство переключено в режим работы с приводом на четыре колеса, в результате чего происходит совместная блок</w:t>
      </w:r>
      <w:r w:rsidRPr="00C12FCA">
        <w:t>и</w:t>
      </w:r>
      <w:r w:rsidRPr="00C12FCA">
        <w:t>ровка механизмов привода передней и задней осей и обеспечив</w:t>
      </w:r>
      <w:r w:rsidRPr="00C12FCA">
        <w:t>а</w:t>
      </w:r>
      <w:r w:rsidRPr="00C12FCA">
        <w:t>ется дополнительное снижение передаточного числа между чи</w:t>
      </w:r>
      <w:r w:rsidRPr="00C12FCA">
        <w:t>с</w:t>
      </w:r>
      <w:r w:rsidRPr="00C12FCA">
        <w:t xml:space="preserve">лом оборотов двигателя и скоростью транспортного средства как </w:t>
      </w:r>
      <w:r w:rsidRPr="00C12FCA">
        <w:lastRenderedPageBreak/>
        <w:t>минимум на 1,6, выбираемого водителем для движения на низкой передаче в условиях бездорожья; или</w:t>
      </w:r>
    </w:p>
    <w:p w:rsidR="00BB0979" w:rsidRPr="00C12FCA" w:rsidRDefault="00BB0979" w:rsidP="00BB0979">
      <w:pPr>
        <w:pStyle w:val="SingleTxt"/>
        <w:tabs>
          <w:tab w:val="clear" w:pos="1742"/>
        </w:tabs>
        <w:adjustRightInd w:val="0"/>
        <w:ind w:left="2217" w:hanging="950"/>
      </w:pPr>
      <w:r w:rsidRPr="00C12FCA">
        <w:t>7.5.1.2</w:t>
      </w:r>
      <w:r w:rsidRPr="00C12FCA">
        <w:tab/>
        <w:t>транспортное средство переключено водителем в режим работы с приводом на четыре колеса, предназначенный для движения на повышенных скоростях на снежных, песчаных или покрытых то</w:t>
      </w:r>
      <w:r w:rsidRPr="00C12FCA">
        <w:t>л</w:t>
      </w:r>
      <w:r w:rsidRPr="00C12FCA">
        <w:t>стым слоем грязи дорогах, в результате чего происходит совмес</w:t>
      </w:r>
      <w:r w:rsidRPr="00C12FCA">
        <w:t>т</w:t>
      </w:r>
      <w:r w:rsidRPr="00C12FCA">
        <w:t>ная блокировка механизмов привода передней и задней осей, при условии, что в этом режиме транспортное средство удовлетворяет критериям устойчивости, предусм</w:t>
      </w:r>
      <w:r w:rsidR="007A14C3">
        <w:t>отренным в пунктах 7.1 и 7.2, в</w:t>
      </w:r>
      <w:r w:rsidR="007A14C3">
        <w:rPr>
          <w:lang w:val="en-US"/>
        </w:rPr>
        <w:t> </w:t>
      </w:r>
      <w:r w:rsidRPr="00C12FCA">
        <w:t>условиях испытания, предусмотренных в пункте 8. Однако если системой предусмотрено более одного режима ЭКУ, который уд</w:t>
      </w:r>
      <w:r w:rsidRPr="00C12FCA">
        <w:t>о</w:t>
      </w:r>
      <w:r w:rsidRPr="00C12FCA">
        <w:t>влетворяет требованиям пунктов 7.1 и 7.2 в режиме работы прив</w:t>
      </w:r>
      <w:r w:rsidRPr="00C12FCA">
        <w:t>о</w:t>
      </w:r>
      <w:r w:rsidRPr="00C12FCA">
        <w:t>да, выбранном во время предыдущего цикла зажигания, ЭКУ должна возвращаться в первоначальный режим, установленный изготовителем по умолчанию для указанного режима работы пр</w:t>
      </w:r>
      <w:r w:rsidRPr="00C12FCA">
        <w:t>и</w:t>
      </w:r>
      <w:r w:rsidRPr="00C12FCA">
        <w:t>вода в начале каждого нового цикла зажигания.</w:t>
      </w:r>
    </w:p>
    <w:p w:rsidR="00BB0979" w:rsidRPr="00C12FCA" w:rsidRDefault="00BB0979" w:rsidP="00BB0979">
      <w:pPr>
        <w:pStyle w:val="SingleTxt"/>
        <w:tabs>
          <w:tab w:val="clear" w:pos="1742"/>
        </w:tabs>
        <w:adjustRightInd w:val="0"/>
        <w:ind w:left="2217" w:hanging="950"/>
      </w:pPr>
      <w:r w:rsidRPr="00C12FCA">
        <w:t>7.5.2</w:t>
      </w:r>
      <w:r w:rsidRPr="00C12FCA">
        <w:tab/>
      </w:r>
      <w:r w:rsidRPr="00C12FCA">
        <w:tab/>
        <w:t>Орган управления, единственной функцией которого является п</w:t>
      </w:r>
      <w:r w:rsidRPr="00C12FCA">
        <w:t>е</w:t>
      </w:r>
      <w:r w:rsidRPr="00C12FCA">
        <w:t>реключение системы ЭКУ в режим, который больше не удовлетв</w:t>
      </w:r>
      <w:r w:rsidRPr="00C12FCA">
        <w:t>о</w:t>
      </w:r>
      <w:r w:rsidRPr="00C12FCA">
        <w:t>ряет требованиям пунктов 7, 7.1, 7.2 и 7.3, должен удовлетворять соответствующим техническим требованиям Правил № 121.</w:t>
      </w:r>
    </w:p>
    <w:p w:rsidR="00BB0979" w:rsidRPr="00C12FCA" w:rsidRDefault="00BB0979" w:rsidP="00BB0979">
      <w:pPr>
        <w:pStyle w:val="SingleTxt"/>
        <w:tabs>
          <w:tab w:val="clear" w:pos="1742"/>
        </w:tabs>
        <w:adjustRightInd w:val="0"/>
        <w:ind w:left="2217" w:hanging="950"/>
      </w:pPr>
      <w:r w:rsidRPr="00C12FCA">
        <w:t>7.5.3</w:t>
      </w:r>
      <w:r w:rsidRPr="00C12FCA">
        <w:tab/>
      </w:r>
      <w:r w:rsidRPr="00C12FCA">
        <w:tab/>
        <w:t>Орган управления системой ЭКУ, который предназначен для уст</w:t>
      </w:r>
      <w:r w:rsidRPr="00C12FCA">
        <w:t>а</w:t>
      </w:r>
      <w:r w:rsidRPr="00C12FCA">
        <w:t>новки системы ЭКУ в иные режимы, из которых, по крайней мере, один может больше не удовлетворять требованиям эффективн</w:t>
      </w:r>
      <w:r w:rsidRPr="00C12FCA">
        <w:t>о</w:t>
      </w:r>
      <w:r w:rsidRPr="00C12FCA">
        <w:t>сти, указанным в пунктах 7, 7.1, 7.2 и 7.3, должен удовлетворять соответствующим техническим требованиям Правил № 121.</w:t>
      </w:r>
    </w:p>
    <w:p w:rsidR="00BB0979" w:rsidRPr="00C12FCA" w:rsidRDefault="00BB0979" w:rsidP="00BB0979">
      <w:pPr>
        <w:pStyle w:val="SingleTxt"/>
        <w:tabs>
          <w:tab w:val="clear" w:pos="1742"/>
        </w:tabs>
        <w:adjustRightInd w:val="0"/>
        <w:ind w:left="2217" w:hanging="950"/>
      </w:pPr>
      <w:r w:rsidRPr="00C12FCA">
        <w:tab/>
      </w:r>
      <w:r w:rsidRPr="00C12FCA">
        <w:tab/>
        <w:t>В качестве альтернативы, если режим работы системы ЭКУ уст</w:t>
      </w:r>
      <w:r w:rsidRPr="00C12FCA">
        <w:t>а</w:t>
      </w:r>
      <w:r w:rsidRPr="00C12FCA">
        <w:t>навливается с помощью многофункционального органа управл</w:t>
      </w:r>
      <w:r w:rsidRPr="00C12FCA">
        <w:t>е</w:t>
      </w:r>
      <w:r w:rsidRPr="00C12FCA">
        <w:t xml:space="preserve">ния, средства индикации, предназначенные для водителя, должны четко указывать ему положение органа управления для данного режима работы с использованием символа </w:t>
      </w:r>
      <w:r>
        <w:t>«</w:t>
      </w:r>
      <w:r w:rsidRPr="00C12FCA">
        <w:rPr>
          <w:lang w:val="en-US"/>
        </w:rPr>
        <w:t>off</w:t>
      </w:r>
      <w:r>
        <w:t>»</w:t>
      </w:r>
      <w:r w:rsidRPr="00C12FCA">
        <w:t xml:space="preserve"> системы эле</w:t>
      </w:r>
      <w:r w:rsidRPr="00C12FCA">
        <w:t>к</w:t>
      </w:r>
      <w:r w:rsidRPr="00C12FCA">
        <w:t>тронного контроля устойчивости, определенно</w:t>
      </w:r>
      <w:r w:rsidR="007A14C3">
        <w:t>го в Прав</w:t>
      </w:r>
      <w:r w:rsidR="007A14C3">
        <w:t>и</w:t>
      </w:r>
      <w:r w:rsidR="007A14C3">
        <w:t>лах</w:t>
      </w:r>
      <w:r w:rsidR="007A14C3">
        <w:rPr>
          <w:lang w:val="en-US"/>
        </w:rPr>
        <w:t> </w:t>
      </w:r>
      <w:r w:rsidR="007A14C3">
        <w:t>№</w:t>
      </w:r>
      <w:r w:rsidR="007A14C3">
        <w:rPr>
          <w:lang w:val="en-US"/>
        </w:rPr>
        <w:t> </w:t>
      </w:r>
      <w:r w:rsidRPr="00C12FCA">
        <w:t>121.</w:t>
      </w:r>
    </w:p>
    <w:p w:rsidR="00BB0979" w:rsidRPr="00C12FCA" w:rsidRDefault="00BB0979" w:rsidP="00BB0979">
      <w:pPr>
        <w:pStyle w:val="SingleTxt"/>
        <w:tabs>
          <w:tab w:val="clear" w:pos="1742"/>
        </w:tabs>
        <w:adjustRightInd w:val="0"/>
        <w:ind w:left="2217" w:hanging="950"/>
      </w:pPr>
      <w:r w:rsidRPr="00C12FCA">
        <w:t>7.5.4</w:t>
      </w:r>
      <w:r w:rsidRPr="00C12FCA">
        <w:tab/>
      </w:r>
      <w:r w:rsidRPr="00C12FCA">
        <w:tab/>
        <w:t>Орган управления другой системой, которая обладает дополн</w:t>
      </w:r>
      <w:r w:rsidRPr="00C12FCA">
        <w:t>и</w:t>
      </w:r>
      <w:r w:rsidRPr="00C12FCA">
        <w:t>тельной функцией, позволяющей перевести систему ЭКУ в какой-либо режим, который более не удовлетворяет требованиям к э</w:t>
      </w:r>
      <w:r w:rsidRPr="00C12FCA">
        <w:t>ф</w:t>
      </w:r>
      <w:r w:rsidRPr="00C12FCA">
        <w:t>фективности, предусмотренным в пунктах 7, 7.1, 7.2 и 7.3, нену</w:t>
      </w:r>
      <w:r w:rsidRPr="00C12FCA">
        <w:t>ж</w:t>
      </w:r>
      <w:r w:rsidRPr="00C12FCA">
        <w:t xml:space="preserve">но обозначать индикатором </w:t>
      </w:r>
      <w:r>
        <w:t>«</w:t>
      </w:r>
      <w:r w:rsidRPr="00C12FCA">
        <w:t>ESC Off</w:t>
      </w:r>
      <w:r>
        <w:t>»</w:t>
      </w:r>
      <w:r w:rsidRPr="00C12FCA">
        <w:t>, который предусмотрен в пункте 7.5.2.</w:t>
      </w:r>
    </w:p>
    <w:p w:rsidR="00BB0979" w:rsidRPr="00C12FCA" w:rsidRDefault="00BB0979" w:rsidP="00BB0979">
      <w:pPr>
        <w:pStyle w:val="SingleTxt"/>
        <w:tabs>
          <w:tab w:val="clear" w:pos="1742"/>
        </w:tabs>
        <w:adjustRightInd w:val="0"/>
        <w:ind w:left="2217" w:hanging="950"/>
      </w:pPr>
      <w:r w:rsidRPr="00C12FCA">
        <w:t>7.6</w:t>
      </w:r>
      <w:r w:rsidRPr="00C12FCA">
        <w:tab/>
      </w:r>
      <w:r w:rsidRPr="00C12FCA">
        <w:tab/>
        <w:t xml:space="preserve">Контрольный сигнал </w:t>
      </w:r>
      <w:r>
        <w:t>«</w:t>
      </w:r>
      <w:r w:rsidRPr="00C12FCA">
        <w:t>ESC Off</w:t>
      </w:r>
      <w:r>
        <w:t>»</w:t>
      </w:r>
      <w:r w:rsidRPr="00C12FCA">
        <w:t xml:space="preserve"> </w:t>
      </w:r>
    </w:p>
    <w:p w:rsidR="00BB0979" w:rsidRPr="00C12FCA" w:rsidRDefault="00BB0979" w:rsidP="00BB0979">
      <w:pPr>
        <w:pStyle w:val="SingleTxt"/>
        <w:tabs>
          <w:tab w:val="clear" w:pos="1742"/>
        </w:tabs>
        <w:adjustRightInd w:val="0"/>
        <w:ind w:left="2217" w:hanging="950"/>
      </w:pPr>
      <w:r w:rsidRPr="00C12FCA">
        <w:tab/>
      </w:r>
      <w:r w:rsidRPr="00C12FCA">
        <w:tab/>
        <w:t>Если изготовитель предусматривает установку органа управления, позволяющего отключить или ограничить требования к эффекти</w:t>
      </w:r>
      <w:r w:rsidRPr="00C12FCA">
        <w:t>в</w:t>
      </w:r>
      <w:r w:rsidRPr="00C12FCA">
        <w:t>ности системы ЭКУ, указанные в пункте 7.5, то должны собл</w:t>
      </w:r>
      <w:r w:rsidRPr="00C12FCA">
        <w:t>ю</w:t>
      </w:r>
      <w:r w:rsidRPr="00C12FCA">
        <w:t>даться требования пунктов</w:t>
      </w:r>
      <w:r w:rsidRPr="00C12FCA">
        <w:rPr>
          <w:lang w:val="en-US"/>
        </w:rPr>
        <w:t> </w:t>
      </w:r>
      <w:r w:rsidRPr="00C12FCA">
        <w:t>7.6.1−7.6.4, касающиеся контрольного сигнала, с целью предупреждения водителя о снижении или огр</w:t>
      </w:r>
      <w:r w:rsidRPr="00C12FCA">
        <w:t>а</w:t>
      </w:r>
      <w:r w:rsidRPr="00C12FCA">
        <w:t>ничении уровня функциональности системы ЭКУ. Это требование не применяется к режиму, упомянутому в пункте 7.5.1.2, который может быть выбран водителем.</w:t>
      </w:r>
    </w:p>
    <w:p w:rsidR="008C039E" w:rsidRDefault="008C039E">
      <w:pPr>
        <w:spacing w:line="240" w:lineRule="auto"/>
        <w:rPr>
          <w:rFonts w:eastAsiaTheme="minorEastAsia"/>
          <w:szCs w:val="22"/>
          <w:lang w:eastAsia="zh-CN"/>
        </w:rPr>
      </w:pPr>
      <w:r>
        <w:br w:type="page"/>
      </w:r>
    </w:p>
    <w:p w:rsidR="00BB0979" w:rsidRPr="00C12FCA" w:rsidRDefault="00BB0979" w:rsidP="00BB0979">
      <w:pPr>
        <w:pStyle w:val="SingleTxt"/>
        <w:tabs>
          <w:tab w:val="clear" w:pos="1742"/>
        </w:tabs>
        <w:adjustRightInd w:val="0"/>
        <w:ind w:left="2217" w:hanging="950"/>
      </w:pPr>
      <w:r w:rsidRPr="00C12FCA">
        <w:lastRenderedPageBreak/>
        <w:t>7.6.1</w:t>
      </w:r>
      <w:r w:rsidRPr="00C12FCA">
        <w:tab/>
      </w:r>
      <w:r w:rsidRPr="00C12FCA">
        <w:tab/>
        <w:t>Изготовитель транспортного средства должен предусмотреть ко</w:t>
      </w:r>
      <w:r w:rsidRPr="00C12FCA">
        <w:t>н</w:t>
      </w:r>
      <w:r w:rsidRPr="00C12FCA">
        <w:t>трольный сигнал, указывающий на то, что транспортное средство переведено в режим, в котором оно не может удовлетворять треб</w:t>
      </w:r>
      <w:r w:rsidRPr="00C12FCA">
        <w:t>о</w:t>
      </w:r>
      <w:r w:rsidRPr="00C12FCA">
        <w:t>ваниям пунктов 7, 7.1, 7.2 и 7.3, если такой режим предусмотрен.</w:t>
      </w:r>
    </w:p>
    <w:p w:rsidR="00BB0979" w:rsidRPr="00C12FCA" w:rsidRDefault="00BB0979" w:rsidP="00BB0979">
      <w:pPr>
        <w:pStyle w:val="SingleTxt"/>
        <w:tabs>
          <w:tab w:val="clear" w:pos="1742"/>
        </w:tabs>
        <w:adjustRightInd w:val="0"/>
        <w:ind w:left="2217" w:hanging="950"/>
      </w:pPr>
      <w:r w:rsidRPr="00C12FCA">
        <w:t>7.6.2</w:t>
      </w:r>
      <w:r w:rsidRPr="00C12FCA">
        <w:tab/>
      </w:r>
      <w:r w:rsidRPr="00C12FCA">
        <w:tab/>
        <w:t xml:space="preserve">Контрольный сигнал </w:t>
      </w:r>
      <w:r>
        <w:t>«</w:t>
      </w:r>
      <w:r w:rsidRPr="00C12FCA">
        <w:t>ESC Off</w:t>
      </w:r>
      <w:r>
        <w:t>»</w:t>
      </w:r>
      <w:r w:rsidRPr="00C12FCA">
        <w:t>:</w:t>
      </w:r>
    </w:p>
    <w:p w:rsidR="00BB0979" w:rsidRPr="00C12FCA" w:rsidRDefault="00BB0979" w:rsidP="00BB0979">
      <w:pPr>
        <w:pStyle w:val="SingleTxt"/>
        <w:tabs>
          <w:tab w:val="clear" w:pos="1742"/>
        </w:tabs>
        <w:adjustRightInd w:val="0"/>
        <w:ind w:left="2217" w:hanging="950"/>
      </w:pPr>
      <w:r w:rsidRPr="00C12FCA">
        <w:t>7.6.2.1</w:t>
      </w:r>
      <w:r w:rsidRPr="00C12FCA">
        <w:tab/>
        <w:t>должен удовлетворять соответствующим техническим требован</w:t>
      </w:r>
      <w:r w:rsidRPr="00C12FCA">
        <w:t>и</w:t>
      </w:r>
      <w:r w:rsidRPr="00C12FCA">
        <w:t>ям Правил № 121;</w:t>
      </w:r>
    </w:p>
    <w:p w:rsidR="00BB0979" w:rsidRPr="00C12FCA" w:rsidRDefault="00BB0979" w:rsidP="00BB0979">
      <w:pPr>
        <w:pStyle w:val="SingleTxt"/>
        <w:tabs>
          <w:tab w:val="clear" w:pos="1742"/>
        </w:tabs>
        <w:adjustRightInd w:val="0"/>
        <w:ind w:left="2217" w:hanging="950"/>
      </w:pPr>
      <w:r w:rsidRPr="00C12FCA">
        <w:t>7.6.2.2</w:t>
      </w:r>
      <w:r w:rsidRPr="00C12FCA">
        <w:tab/>
        <w:t>должен оставаться зажженным до тех пор, пока ЭКУ установлено в режиме, в котором оно не может удовлетворять требованиям пунктов 7, 7.1, 7.2 и 7.3;</w:t>
      </w:r>
    </w:p>
    <w:p w:rsidR="00BB0979" w:rsidRPr="00C12FCA" w:rsidRDefault="00BB0979" w:rsidP="00BB0979">
      <w:pPr>
        <w:pStyle w:val="SingleTxt"/>
        <w:tabs>
          <w:tab w:val="clear" w:pos="1742"/>
        </w:tabs>
        <w:adjustRightInd w:val="0"/>
        <w:ind w:left="2217" w:hanging="950"/>
      </w:pPr>
      <w:r w:rsidRPr="00C12FCA">
        <w:t>7.6.2.3</w:t>
      </w:r>
      <w:r w:rsidRPr="00C12FCA">
        <w:tab/>
        <w:t xml:space="preserve">кроме случаев, предусмотренных в пунктах 7.6.3 и 7.6.4, каждый контрольный сигнал </w:t>
      </w:r>
      <w:r>
        <w:t>«</w:t>
      </w:r>
      <w:r w:rsidRPr="00C12FCA">
        <w:t>ESC Off</w:t>
      </w:r>
      <w:r>
        <w:t>»</w:t>
      </w:r>
      <w:r w:rsidRPr="00C12FCA">
        <w:t xml:space="preserve"> включается в порядке проверки работы лампочки либо в том случае, когда ключ зажигания уст</w:t>
      </w:r>
      <w:r w:rsidRPr="00C12FCA">
        <w:t>а</w:t>
      </w:r>
      <w:r w:rsidRPr="00C12FCA">
        <w:t xml:space="preserve">новлен в положение </w:t>
      </w:r>
      <w:r>
        <w:t>«</w:t>
      </w:r>
      <w:r w:rsidRPr="00C12FCA">
        <w:t>On</w:t>
      </w:r>
      <w:r>
        <w:t>»</w:t>
      </w:r>
      <w:r w:rsidRPr="00C12FCA">
        <w:t xml:space="preserve"> (</w:t>
      </w:r>
      <w:r>
        <w:t>«</w:t>
      </w:r>
      <w:r w:rsidRPr="00C12FCA">
        <w:t>Run</w:t>
      </w:r>
      <w:r>
        <w:t>»</w:t>
      </w:r>
      <w:r w:rsidRPr="00C12FCA">
        <w:t>) (</w:t>
      </w:r>
      <w:r>
        <w:t>«</w:t>
      </w:r>
      <w:r w:rsidRPr="00C12FCA">
        <w:t>Вкл.</w:t>
      </w:r>
      <w:r>
        <w:t>»</w:t>
      </w:r>
      <w:r w:rsidRPr="00C12FCA">
        <w:t xml:space="preserve">) при неработающем двигателе, либо когда ключ зажигания установлен в положение между </w:t>
      </w:r>
      <w:r>
        <w:t>«</w:t>
      </w:r>
      <w:r w:rsidRPr="00C12FCA">
        <w:t>On</w:t>
      </w:r>
      <w:r>
        <w:t>»</w:t>
      </w:r>
      <w:r w:rsidRPr="00C12FCA">
        <w:t xml:space="preserve"> (</w:t>
      </w:r>
      <w:r>
        <w:t>«</w:t>
      </w:r>
      <w:r w:rsidRPr="00C12FCA">
        <w:t>Run</w:t>
      </w:r>
      <w:r>
        <w:t>»</w:t>
      </w:r>
      <w:r w:rsidRPr="00C12FCA">
        <w:t>) (</w:t>
      </w:r>
      <w:r>
        <w:t>«</w:t>
      </w:r>
      <w:r w:rsidRPr="00C12FCA">
        <w:t>Вкл.</w:t>
      </w:r>
      <w:r>
        <w:t>»</w:t>
      </w:r>
      <w:r w:rsidRPr="00C12FCA">
        <w:t xml:space="preserve">) и </w:t>
      </w:r>
      <w:r>
        <w:t>«</w:t>
      </w:r>
      <w:r w:rsidRPr="00C12FCA">
        <w:t>Start</w:t>
      </w:r>
      <w:r>
        <w:t>»</w:t>
      </w:r>
      <w:r w:rsidRPr="00C12FCA">
        <w:t xml:space="preserve"> (</w:t>
      </w:r>
      <w:r>
        <w:t>«</w:t>
      </w:r>
      <w:r w:rsidRPr="00C12FCA">
        <w:t>Пуск</w:t>
      </w:r>
      <w:r>
        <w:t>»</w:t>
      </w:r>
      <w:r w:rsidRPr="00C12FCA">
        <w:t>), которое опред</w:t>
      </w:r>
      <w:r w:rsidRPr="00C12FCA">
        <w:t>е</w:t>
      </w:r>
      <w:r w:rsidRPr="00C12FCA">
        <w:t>лено изготовителем в качестве контрольного положения;</w:t>
      </w:r>
    </w:p>
    <w:p w:rsidR="00BB0979" w:rsidRPr="00C12FCA" w:rsidRDefault="00BB0979" w:rsidP="00BB0979">
      <w:pPr>
        <w:pStyle w:val="SingleTxt"/>
        <w:tabs>
          <w:tab w:val="clear" w:pos="1742"/>
        </w:tabs>
        <w:adjustRightInd w:val="0"/>
        <w:ind w:left="2217" w:hanging="950"/>
      </w:pPr>
      <w:r w:rsidRPr="00C12FCA">
        <w:t>7.6.2.4</w:t>
      </w:r>
      <w:r w:rsidRPr="00C12FCA">
        <w:tab/>
        <w:t>должен гаснуть после возвращения системы ЭКУ в первоначал</w:t>
      </w:r>
      <w:r w:rsidRPr="00C12FCA">
        <w:t>ь</w:t>
      </w:r>
      <w:r w:rsidRPr="00C12FCA">
        <w:t>ный режим, установленный по умолчанию изготовителем.</w:t>
      </w:r>
    </w:p>
    <w:p w:rsidR="00BB0979" w:rsidRPr="00C12FCA" w:rsidRDefault="00BB0979" w:rsidP="00BB0979">
      <w:pPr>
        <w:pStyle w:val="SingleTxt"/>
        <w:tabs>
          <w:tab w:val="clear" w:pos="1742"/>
        </w:tabs>
        <w:adjustRightInd w:val="0"/>
        <w:ind w:left="2217" w:hanging="950"/>
      </w:pPr>
      <w:r w:rsidRPr="00C12FCA">
        <w:t>7.6.3</w:t>
      </w:r>
      <w:r w:rsidRPr="00C12FCA">
        <w:tab/>
      </w:r>
      <w:r w:rsidRPr="00C12FCA">
        <w:tab/>
        <w:t xml:space="preserve">Контрольный сигнал </w:t>
      </w:r>
      <w:r>
        <w:t>«</w:t>
      </w:r>
      <w:r w:rsidRPr="00C12FCA">
        <w:t>ESC Off</w:t>
      </w:r>
      <w:r>
        <w:t>»</w:t>
      </w:r>
      <w:r w:rsidRPr="00C12FCA">
        <w:t xml:space="preserve"> может не включаться при вкл</w:t>
      </w:r>
      <w:r w:rsidRPr="00C12FCA">
        <w:t>ю</w:t>
      </w:r>
      <w:r w:rsidRPr="00C12FCA">
        <w:t>ченном стартере.</w:t>
      </w:r>
    </w:p>
    <w:p w:rsidR="00BB0979" w:rsidRPr="00C12FCA" w:rsidRDefault="00BB0979" w:rsidP="00BB0979">
      <w:pPr>
        <w:pStyle w:val="SingleTxt"/>
        <w:tabs>
          <w:tab w:val="clear" w:pos="1742"/>
        </w:tabs>
        <w:adjustRightInd w:val="0"/>
        <w:ind w:left="2217" w:hanging="950"/>
      </w:pPr>
      <w:r w:rsidRPr="00C12FCA">
        <w:t>7.6.4</w:t>
      </w:r>
      <w:r w:rsidRPr="00C12FCA">
        <w:tab/>
      </w:r>
      <w:r w:rsidRPr="00C12FCA">
        <w:tab/>
        <w:t>Требование пункта 7.6.2.3 настоящего раздела не применяется к контрольным сигналам, установленным в общем пространстве.</w:t>
      </w:r>
    </w:p>
    <w:p w:rsidR="00BB0979" w:rsidRPr="00C12FCA" w:rsidRDefault="00BB0979" w:rsidP="00BB0979">
      <w:pPr>
        <w:pStyle w:val="SingleTxt"/>
        <w:tabs>
          <w:tab w:val="clear" w:pos="1742"/>
        </w:tabs>
        <w:adjustRightInd w:val="0"/>
        <w:ind w:left="2217" w:hanging="950"/>
      </w:pPr>
      <w:r w:rsidRPr="00C12FCA">
        <w:t>7.6.5</w:t>
      </w:r>
      <w:r w:rsidRPr="00C12FCA">
        <w:tab/>
      </w:r>
      <w:r w:rsidRPr="00C12FCA">
        <w:tab/>
        <w:t xml:space="preserve">Изготовитель может использовать контрольный сигнал </w:t>
      </w:r>
      <w:r>
        <w:t>«</w:t>
      </w:r>
      <w:r w:rsidRPr="00C12FCA">
        <w:t>ESC Off</w:t>
      </w:r>
      <w:r>
        <w:t>»</w:t>
      </w:r>
      <w:r w:rsidRPr="00C12FCA">
        <w:t xml:space="preserve"> для указания уровня работоспособности, помимо первоначального режима, установленного по умолчанию изготовителем, даже в том случае, если транспортное средство удовлетворяет требованиям пунктов 7, 7.1, 7.2 и 7.3 настоящего раздела на этом уровне раб</w:t>
      </w:r>
      <w:r w:rsidRPr="00C12FCA">
        <w:t>о</w:t>
      </w:r>
      <w:r w:rsidRPr="00C12FCA">
        <w:t>тоспособности ЭКУ.</w:t>
      </w:r>
    </w:p>
    <w:p w:rsidR="00BB0979" w:rsidRPr="00C12FCA" w:rsidRDefault="00BB0979" w:rsidP="00BB0979">
      <w:pPr>
        <w:pStyle w:val="SingleTxt"/>
        <w:tabs>
          <w:tab w:val="clear" w:pos="1742"/>
        </w:tabs>
        <w:adjustRightInd w:val="0"/>
        <w:ind w:left="2217" w:hanging="950"/>
        <w:rPr>
          <w:u w:val="single"/>
        </w:rPr>
      </w:pPr>
      <w:r w:rsidRPr="00C12FCA">
        <w:t>7.7</w:t>
      </w:r>
      <w:r w:rsidRPr="00C12FCA">
        <w:tab/>
      </w:r>
      <w:r w:rsidRPr="00C12FCA">
        <w:tab/>
        <w:t>Техническая документация по системе ЭКУ</w:t>
      </w:r>
    </w:p>
    <w:p w:rsidR="00BB0979" w:rsidRPr="00C12FCA" w:rsidRDefault="00BB0979" w:rsidP="00BB0979">
      <w:pPr>
        <w:pStyle w:val="SingleTxt"/>
        <w:tabs>
          <w:tab w:val="clear" w:pos="1742"/>
        </w:tabs>
        <w:adjustRightInd w:val="0"/>
        <w:ind w:left="2217" w:hanging="950"/>
      </w:pPr>
      <w:r w:rsidRPr="00C12FCA">
        <w:tab/>
      </w:r>
      <w:r w:rsidRPr="00C12FCA">
        <w:tab/>
      </w:r>
      <w:r w:rsidR="00707675">
        <w:t>К</w:t>
      </w:r>
      <w:r w:rsidRPr="00C12FCA">
        <w:t>омплект документации, предоставляемый в подтверждение того, что транспортное средство оснащено системой ЭКУ, которая соо</w:t>
      </w:r>
      <w:r w:rsidRPr="00C12FCA">
        <w:t>т</w:t>
      </w:r>
      <w:r w:rsidRPr="00C12FCA">
        <w:t xml:space="preserve">ветствует определению </w:t>
      </w:r>
      <w:r>
        <w:t>«</w:t>
      </w:r>
      <w:r w:rsidRPr="00C12FCA">
        <w:t>системы ЭКУ</w:t>
      </w:r>
      <w:r>
        <w:t>»</w:t>
      </w:r>
      <w:r w:rsidR="00707675">
        <w:t>, содержащемуся в пун</w:t>
      </w:r>
      <w:r w:rsidR="00707675">
        <w:t>к</w:t>
      </w:r>
      <w:r w:rsidR="00707675">
        <w:t>те </w:t>
      </w:r>
      <w:r w:rsidRPr="00C12FCA">
        <w:t>2.7 настоящих Правил, должна включать документацию изгот</w:t>
      </w:r>
      <w:r w:rsidRPr="00C12FCA">
        <w:t>о</w:t>
      </w:r>
      <w:r w:rsidRPr="00C12FCA">
        <w:t>вителя транспортного средства, указанную в пунктах 7.7.1−7.7.4 ниже.</w:t>
      </w:r>
    </w:p>
    <w:p w:rsidR="00BB0979" w:rsidRPr="00C12FCA" w:rsidRDefault="00BB0979" w:rsidP="00BB0979">
      <w:pPr>
        <w:pStyle w:val="SingleTxt"/>
        <w:tabs>
          <w:tab w:val="clear" w:pos="1742"/>
        </w:tabs>
        <w:adjustRightInd w:val="0"/>
        <w:ind w:left="2217" w:hanging="950"/>
      </w:pPr>
      <w:r w:rsidRPr="00C12FCA">
        <w:t>7.7.1</w:t>
      </w:r>
      <w:r w:rsidRPr="00C12FCA">
        <w:tab/>
      </w:r>
      <w:r w:rsidRPr="00C12FCA">
        <w:tab/>
        <w:t>Схема системы с указанием всех исполнительных механизмов с</w:t>
      </w:r>
      <w:r w:rsidRPr="00C12FCA">
        <w:t>и</w:t>
      </w:r>
      <w:r w:rsidRPr="00C12FCA">
        <w:t>стемы ЭКУ. На этой схеме должны быть указаны те компоненты, которые используются для создания тормозных моментов на ка</w:t>
      </w:r>
      <w:r w:rsidRPr="00C12FCA">
        <w:t>ж</w:t>
      </w:r>
      <w:r w:rsidRPr="00C12FCA">
        <w:t>дом колесе, определения скорости рыскания транспортного сре</w:t>
      </w:r>
      <w:r w:rsidRPr="00C12FCA">
        <w:t>д</w:t>
      </w:r>
      <w:r w:rsidRPr="00C12FCA">
        <w:t>ства, расчетного бокового проскальзывания или производной б</w:t>
      </w:r>
      <w:r w:rsidRPr="00C12FCA">
        <w:t>о</w:t>
      </w:r>
      <w:r w:rsidRPr="00C12FCA">
        <w:t>кового проскальзывания и поворота рулевого колеса, задаваемого водителем.</w:t>
      </w:r>
    </w:p>
    <w:p w:rsidR="00BB0979" w:rsidRPr="00C12FCA" w:rsidRDefault="00BB0979" w:rsidP="00BB0979">
      <w:pPr>
        <w:pStyle w:val="SingleTxt"/>
        <w:tabs>
          <w:tab w:val="clear" w:pos="1742"/>
        </w:tabs>
        <w:adjustRightInd w:val="0"/>
        <w:ind w:left="2217" w:hanging="950"/>
      </w:pPr>
      <w:r w:rsidRPr="00C12FCA">
        <w:t>7.7.2</w:t>
      </w:r>
      <w:r w:rsidRPr="00C12FCA">
        <w:tab/>
      </w:r>
      <w:r w:rsidRPr="00C12FCA">
        <w:tab/>
        <w:t>Краткое письменное разъяснение, достаточное для описания о</w:t>
      </w:r>
      <w:r w:rsidRPr="00C12FCA">
        <w:t>с</w:t>
      </w:r>
      <w:r w:rsidRPr="00C12FCA">
        <w:t xml:space="preserve">новных эксплуатационных характеристик системы ЭКУ. Такое разъяснение должно включать схематичное описание способности системы прилагать тормозной момент к каждому колесу и способа </w:t>
      </w:r>
      <w:r w:rsidRPr="00C12FCA">
        <w:lastRenderedPageBreak/>
        <w:t>изменения системой крутящего момента двигателя при активации системы ЭКУ, а также показывать, что скорость рыскания тран</w:t>
      </w:r>
      <w:r w:rsidRPr="00C12FCA">
        <w:t>с</w:t>
      </w:r>
      <w:r w:rsidRPr="00C12FCA">
        <w:t>портного средства определяется напрямую даже при отсутствии информации о скорости колес. Кроме того, в этом разъяснении должны быть указаны диапазон скоростей транспортного средства и режимы вождения (ускорение, замедление, движение на выбеге, режим включения АБС или ант</w:t>
      </w:r>
      <w:r w:rsidR="00707675">
        <w:t>ипробуксовочного устройства), в </w:t>
      </w:r>
      <w:r w:rsidRPr="00C12FCA">
        <w:t>которых может срабатывать система ЭКУ.</w:t>
      </w:r>
    </w:p>
    <w:p w:rsidR="00BB0979" w:rsidRPr="00C12FCA" w:rsidRDefault="00BB0979" w:rsidP="00BB0979">
      <w:pPr>
        <w:pStyle w:val="SingleTxt"/>
        <w:tabs>
          <w:tab w:val="clear" w:pos="1742"/>
        </w:tabs>
        <w:adjustRightInd w:val="0"/>
        <w:ind w:left="2217" w:hanging="950"/>
      </w:pPr>
      <w:r w:rsidRPr="00C12FCA">
        <w:t>7.7.3</w:t>
      </w:r>
      <w:r w:rsidRPr="00C12FCA">
        <w:tab/>
      </w:r>
      <w:r w:rsidRPr="00C12FCA">
        <w:tab/>
        <w:t>Логическая диаграмма. Эта диаграмма иллюстрирует разъяснение, предусмотренное в пункте 7.7.2.</w:t>
      </w:r>
    </w:p>
    <w:p w:rsidR="00BB0979" w:rsidRPr="00C12FCA" w:rsidRDefault="00BB0979" w:rsidP="00BB0979">
      <w:pPr>
        <w:pStyle w:val="SingleTxt"/>
        <w:tabs>
          <w:tab w:val="clear" w:pos="1742"/>
        </w:tabs>
        <w:adjustRightInd w:val="0"/>
        <w:ind w:left="2217" w:hanging="950"/>
      </w:pPr>
      <w:r w:rsidRPr="00C12FCA">
        <w:t>7.7.4</w:t>
      </w:r>
      <w:r w:rsidRPr="00C12FCA">
        <w:tab/>
      </w:r>
      <w:r w:rsidRPr="00C12FCA">
        <w:tab/>
        <w:t>Информация о сносе. Схематичное описание подачи соответств</w:t>
      </w:r>
      <w:r w:rsidRPr="00C12FCA">
        <w:t>у</w:t>
      </w:r>
      <w:r w:rsidRPr="00C12FCA">
        <w:t>ющих сигналов в компьютер, который управляет исполнительн</w:t>
      </w:r>
      <w:r w:rsidRPr="00C12FCA">
        <w:t>ы</w:t>
      </w:r>
      <w:r w:rsidRPr="00C12FCA">
        <w:t>ми механизмами системы ЭКУ, а также способа их использования для ограничения сноса транспортного средства.</w:t>
      </w:r>
    </w:p>
    <w:p w:rsidR="00BB0979" w:rsidRPr="00F05337" w:rsidRDefault="00BB0979" w:rsidP="00BB0979">
      <w:pPr>
        <w:pStyle w:val="SingleTxt"/>
        <w:spacing w:after="0" w:line="120" w:lineRule="exact"/>
        <w:rPr>
          <w:b/>
          <w:sz w:val="10"/>
        </w:rPr>
      </w:pPr>
    </w:p>
    <w:p w:rsidR="00BB0979" w:rsidRPr="00F05337" w:rsidRDefault="00BB0979" w:rsidP="00BB0979">
      <w:pPr>
        <w:pStyle w:val="SingleTxt"/>
        <w:spacing w:after="0" w:line="120" w:lineRule="exact"/>
        <w:rPr>
          <w:b/>
          <w:sz w:val="10"/>
        </w:rPr>
      </w:pPr>
    </w:p>
    <w:p w:rsidR="00BB0979" w:rsidRPr="00C12FCA"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12FCA">
        <w:tab/>
      </w:r>
      <w:r w:rsidRPr="00C12FCA">
        <w:tab/>
        <w:t>8.</w:t>
      </w:r>
      <w:r w:rsidRPr="00C12FCA">
        <w:tab/>
      </w:r>
      <w:r w:rsidRPr="00C12FCA">
        <w:tab/>
        <w:t>Условия проведения испытаний</w:t>
      </w:r>
    </w:p>
    <w:p w:rsidR="00BB0979" w:rsidRPr="00F05337" w:rsidRDefault="00BB0979" w:rsidP="00BB0979">
      <w:pPr>
        <w:pStyle w:val="SingleTxt"/>
        <w:tabs>
          <w:tab w:val="clear" w:pos="1742"/>
        </w:tabs>
        <w:adjustRightInd w:val="0"/>
        <w:spacing w:after="0" w:line="120" w:lineRule="exact"/>
        <w:ind w:left="2217" w:hanging="950"/>
        <w:rPr>
          <w:sz w:val="10"/>
        </w:rPr>
      </w:pPr>
    </w:p>
    <w:p w:rsidR="00BB0979" w:rsidRPr="00F05337" w:rsidRDefault="00BB0979" w:rsidP="00BB0979">
      <w:pPr>
        <w:pStyle w:val="SingleTxt"/>
        <w:tabs>
          <w:tab w:val="clear" w:pos="1742"/>
        </w:tabs>
        <w:adjustRightInd w:val="0"/>
        <w:spacing w:after="0" w:line="120" w:lineRule="exact"/>
        <w:ind w:left="2217" w:hanging="950"/>
        <w:rPr>
          <w:sz w:val="10"/>
        </w:rPr>
      </w:pPr>
    </w:p>
    <w:p w:rsidR="00BB0979" w:rsidRPr="00C12FCA" w:rsidRDefault="00BB0979" w:rsidP="00BB0979">
      <w:pPr>
        <w:pStyle w:val="SingleTxt"/>
        <w:tabs>
          <w:tab w:val="clear" w:pos="1742"/>
        </w:tabs>
        <w:adjustRightInd w:val="0"/>
        <w:ind w:left="2217" w:hanging="950"/>
      </w:pPr>
      <w:r w:rsidRPr="00C12FCA">
        <w:t>8.1</w:t>
      </w:r>
      <w:r w:rsidRPr="00C12FCA">
        <w:tab/>
      </w:r>
      <w:r w:rsidRPr="00C12FCA">
        <w:tab/>
        <w:t>Окружающие условия</w:t>
      </w:r>
    </w:p>
    <w:p w:rsidR="00BB0979" w:rsidRPr="00C12FCA" w:rsidRDefault="00BB0979" w:rsidP="00BB0979">
      <w:pPr>
        <w:pStyle w:val="SingleTxt"/>
        <w:tabs>
          <w:tab w:val="clear" w:pos="1742"/>
        </w:tabs>
        <w:adjustRightInd w:val="0"/>
        <w:ind w:left="2217" w:hanging="950"/>
      </w:pPr>
      <w:r w:rsidRPr="00C12FCA">
        <w:t>8.1.1</w:t>
      </w:r>
      <w:r w:rsidRPr="00C12FCA">
        <w:tab/>
      </w:r>
      <w:r w:rsidRPr="00C12FCA">
        <w:tab/>
        <w:t>Температура окружающей среды должна находиться в диап</w:t>
      </w:r>
      <w:r w:rsidRPr="00C12FCA">
        <w:t>а</w:t>
      </w:r>
      <w:r w:rsidRPr="00C12FCA">
        <w:t>зоне</w:t>
      </w:r>
      <w:r w:rsidRPr="00354E64">
        <w:t> </w:t>
      </w:r>
      <w:r>
        <w:t>0−45</w:t>
      </w:r>
      <w:r w:rsidRPr="00354E64">
        <w:t> </w:t>
      </w:r>
      <w:r w:rsidRPr="0006137C">
        <w:rPr>
          <w:vertAlign w:val="superscript"/>
        </w:rPr>
        <w:t>o</w:t>
      </w:r>
      <w:r w:rsidRPr="00C12FCA">
        <w:t>С.</w:t>
      </w:r>
    </w:p>
    <w:p w:rsidR="00BB0979" w:rsidRPr="00C12FCA" w:rsidRDefault="00BB0979" w:rsidP="00BB0979">
      <w:pPr>
        <w:pStyle w:val="SingleTxt"/>
        <w:tabs>
          <w:tab w:val="clear" w:pos="1742"/>
        </w:tabs>
        <w:adjustRightInd w:val="0"/>
        <w:ind w:left="2217" w:hanging="950"/>
      </w:pPr>
      <w:r w:rsidRPr="00C12FCA">
        <w:t>8.1.2</w:t>
      </w:r>
      <w:r w:rsidRPr="00C12FCA">
        <w:tab/>
      </w:r>
      <w:r w:rsidRPr="00C12FCA">
        <w:tab/>
        <w:t>Максимальная скорость ветра должна составлять не более 10 м/с для транспортных средств с КСУ &gt; 1,25 и 5 м/с для транспортных средств с КСУ ≤ 1,25.</w:t>
      </w:r>
    </w:p>
    <w:p w:rsidR="00BB0979" w:rsidRPr="00C12FCA" w:rsidRDefault="00BB0979" w:rsidP="00BB0979">
      <w:pPr>
        <w:pStyle w:val="SingleTxt"/>
        <w:tabs>
          <w:tab w:val="clear" w:pos="1742"/>
        </w:tabs>
        <w:adjustRightInd w:val="0"/>
        <w:ind w:left="2217" w:hanging="950"/>
      </w:pPr>
      <w:r w:rsidRPr="00C12FCA">
        <w:t>8.2</w:t>
      </w:r>
      <w:r w:rsidRPr="00C12FCA">
        <w:tab/>
      </w:r>
      <w:r w:rsidRPr="00C12FCA">
        <w:tab/>
        <w:t>Поверхность испытательного дорожного покрытия</w:t>
      </w:r>
    </w:p>
    <w:p w:rsidR="00BB0979" w:rsidRPr="00C12FCA" w:rsidRDefault="00BB0979" w:rsidP="00BB0979">
      <w:pPr>
        <w:pStyle w:val="SingleTxt"/>
        <w:tabs>
          <w:tab w:val="clear" w:pos="1742"/>
        </w:tabs>
        <w:adjustRightInd w:val="0"/>
        <w:ind w:left="2217" w:hanging="950"/>
      </w:pPr>
      <w:r w:rsidRPr="00C12FCA">
        <w:t>8.2.1</w:t>
      </w:r>
      <w:r w:rsidRPr="00C12FCA">
        <w:tab/>
      </w:r>
      <w:r w:rsidRPr="00C12FCA">
        <w:tab/>
        <w:t>Испытание проводят на сухой и ровной поверхности с твердым покрытием. Поверхности с неровностями и волнистостью, напр</w:t>
      </w:r>
      <w:r w:rsidRPr="00C12FCA">
        <w:t>и</w:t>
      </w:r>
      <w:r w:rsidRPr="00C12FCA">
        <w:t>мер рытвинами и широкими трещинами, не допускаются.</w:t>
      </w:r>
    </w:p>
    <w:p w:rsidR="00BB0979" w:rsidRPr="00C12FCA" w:rsidRDefault="00BB0979" w:rsidP="00BB0979">
      <w:pPr>
        <w:pStyle w:val="SingleTxt"/>
        <w:tabs>
          <w:tab w:val="clear" w:pos="1742"/>
        </w:tabs>
        <w:adjustRightInd w:val="0"/>
        <w:ind w:left="2217" w:hanging="950"/>
      </w:pPr>
      <w:r w:rsidRPr="00C12FCA">
        <w:t>8.2.2</w:t>
      </w:r>
      <w:r w:rsidRPr="00C12FCA">
        <w:tab/>
      </w:r>
      <w:r w:rsidRPr="00C12FCA">
        <w:tab/>
        <w:t>Испытательная поверхность дорожного покрытия должна обл</w:t>
      </w:r>
      <w:r w:rsidRPr="00C12FCA">
        <w:t>а</w:t>
      </w:r>
      <w:r w:rsidRPr="00C12FCA">
        <w:t>дать номинальным</w:t>
      </w:r>
      <w:r w:rsidRPr="00937454">
        <w:rPr>
          <w:vertAlign w:val="superscript"/>
        </w:rPr>
        <w:footnoteReference w:id="7"/>
      </w:r>
      <w:r w:rsidRPr="00C12FCA">
        <w:t xml:space="preserve"> пиковым коэффициентом торможения (ПКТ) 0,9, если не оговорено иное, при измерении с использованием о</w:t>
      </w:r>
      <w:r w:rsidRPr="00C12FCA">
        <w:t>д</w:t>
      </w:r>
      <w:r w:rsidRPr="00C12FCA">
        <w:t>ного из двух методов:</w:t>
      </w:r>
    </w:p>
    <w:p w:rsidR="00BB0979" w:rsidRPr="00C12FCA" w:rsidRDefault="00BB0979" w:rsidP="00BB0979">
      <w:pPr>
        <w:pStyle w:val="SingleTxt"/>
        <w:tabs>
          <w:tab w:val="clear" w:pos="1742"/>
        </w:tabs>
        <w:adjustRightInd w:val="0"/>
        <w:ind w:left="2217" w:hanging="950"/>
      </w:pPr>
      <w:r w:rsidRPr="00C12FCA">
        <w:t>8.2.2.1</w:t>
      </w:r>
      <w:r w:rsidRPr="00C12FCA">
        <w:tab/>
        <w:t xml:space="preserve">метода </w:t>
      </w:r>
      <w:r w:rsidRPr="00C12FCA">
        <w:rPr>
          <w:lang w:val="en-US"/>
        </w:rPr>
        <w:t>E</w:t>
      </w:r>
      <w:r w:rsidRPr="00C12FCA">
        <w:t>1136, принятого Американским обществом по испытан</w:t>
      </w:r>
      <w:r w:rsidRPr="00C12FCA">
        <w:t>и</w:t>
      </w:r>
      <w:r w:rsidRPr="00C12FCA">
        <w:t>ям и материалам (</w:t>
      </w:r>
      <w:r w:rsidRPr="00C12FCA">
        <w:rPr>
          <w:lang w:val="en-US"/>
        </w:rPr>
        <w:t>ASTM</w:t>
      </w:r>
      <w:r w:rsidRPr="00C12FCA">
        <w:t>) с использованием стандартной испыт</w:t>
      </w:r>
      <w:r w:rsidRPr="00C12FCA">
        <w:t>а</w:t>
      </w:r>
      <w:r w:rsidRPr="00C12FCA">
        <w:t>тельной шины в соответствии с методом E1337−90 ASTM на ск</w:t>
      </w:r>
      <w:r w:rsidRPr="00C12FCA">
        <w:t>о</w:t>
      </w:r>
      <w:r w:rsidRPr="00C12FCA">
        <w:t>рости 40</w:t>
      </w:r>
      <w:r>
        <w:t> </w:t>
      </w:r>
      <w:r w:rsidRPr="00C12FCA">
        <w:t>миль/ч; или</w:t>
      </w:r>
    </w:p>
    <w:p w:rsidR="00BB0979" w:rsidRPr="00C12FCA" w:rsidRDefault="00BB0979" w:rsidP="00BB0979">
      <w:pPr>
        <w:pStyle w:val="SingleTxt"/>
        <w:tabs>
          <w:tab w:val="clear" w:pos="1742"/>
        </w:tabs>
        <w:adjustRightInd w:val="0"/>
        <w:ind w:left="2217" w:hanging="950"/>
      </w:pPr>
      <w:r w:rsidRPr="00C12FCA">
        <w:t>8.2.2.2</w:t>
      </w:r>
      <w:r w:rsidRPr="00C12FCA">
        <w:tab/>
        <w:t xml:space="preserve">метода определения значения коэффициента </w:t>
      </w:r>
      <w:r w:rsidRPr="00C12FCA">
        <w:rPr>
          <w:lang w:val="en-US"/>
        </w:rPr>
        <w:t>k</w:t>
      </w:r>
      <w:r w:rsidRPr="00C12FCA">
        <w:t>, указанного в д</w:t>
      </w:r>
      <w:r w:rsidRPr="00C12FCA">
        <w:t>о</w:t>
      </w:r>
      <w:r w:rsidRPr="00C12FCA">
        <w:t>бавлении 2 к приложению 6 к Правилам № 13-Н.</w:t>
      </w:r>
    </w:p>
    <w:p w:rsidR="00BB0979" w:rsidRPr="00C12FCA" w:rsidRDefault="00BB0979" w:rsidP="00BB0979">
      <w:pPr>
        <w:pStyle w:val="SingleTxt"/>
        <w:tabs>
          <w:tab w:val="clear" w:pos="1742"/>
        </w:tabs>
        <w:adjustRightInd w:val="0"/>
        <w:ind w:left="2217" w:hanging="950"/>
      </w:pPr>
      <w:r w:rsidRPr="00C12FCA">
        <w:t>8.2.3</w:t>
      </w:r>
      <w:r w:rsidRPr="00C12FCA">
        <w:tab/>
        <w:t>Испытательная поверхность должна иметь равномерный уклон от</w:t>
      </w:r>
      <w:r w:rsidRPr="00C12FCA">
        <w:rPr>
          <w:lang w:val="en-US"/>
        </w:rPr>
        <w:t> </w:t>
      </w:r>
      <w:r w:rsidRPr="00C12FCA">
        <w:t>0</w:t>
      </w:r>
      <w:r w:rsidRPr="00354E64">
        <w:t>%</w:t>
      </w:r>
      <w:r w:rsidRPr="00C12FCA">
        <w:t xml:space="preserve"> до</w:t>
      </w:r>
      <w:r>
        <w:t> </w:t>
      </w:r>
      <w:r w:rsidRPr="00C12FCA">
        <w:t>1%.</w:t>
      </w:r>
    </w:p>
    <w:p w:rsidR="00BB0979" w:rsidRPr="00C12FCA" w:rsidRDefault="00BB0979" w:rsidP="00BB0979">
      <w:pPr>
        <w:pStyle w:val="SingleTxt"/>
        <w:tabs>
          <w:tab w:val="clear" w:pos="1742"/>
        </w:tabs>
        <w:adjustRightInd w:val="0"/>
        <w:ind w:left="2217" w:hanging="950"/>
        <w:rPr>
          <w:u w:val="single"/>
        </w:rPr>
      </w:pPr>
      <w:r w:rsidRPr="00C12FCA">
        <w:t>8.3</w:t>
      </w:r>
      <w:r w:rsidRPr="00C12FCA">
        <w:tab/>
        <w:t>Состояние транспортного средства</w:t>
      </w:r>
    </w:p>
    <w:p w:rsidR="00BB0979" w:rsidRPr="00C12FCA" w:rsidRDefault="00BB0979" w:rsidP="00BB0979">
      <w:pPr>
        <w:pStyle w:val="SingleTxt"/>
        <w:tabs>
          <w:tab w:val="clear" w:pos="1742"/>
        </w:tabs>
        <w:adjustRightInd w:val="0"/>
        <w:ind w:left="2217" w:hanging="950"/>
      </w:pPr>
      <w:r w:rsidRPr="00C12FCA">
        <w:t>8.3.1</w:t>
      </w:r>
      <w:r w:rsidRPr="00C12FCA">
        <w:tab/>
        <w:t>Система ЭКУ должна быть включена при проведении всех исп</w:t>
      </w:r>
      <w:r w:rsidRPr="00C12FCA">
        <w:t>ы</w:t>
      </w:r>
      <w:r w:rsidRPr="00C12FCA">
        <w:t>таний.</w:t>
      </w:r>
    </w:p>
    <w:p w:rsidR="008C039E" w:rsidRDefault="008C039E">
      <w:pPr>
        <w:spacing w:line="240" w:lineRule="auto"/>
        <w:rPr>
          <w:rFonts w:eastAsiaTheme="minorEastAsia"/>
          <w:szCs w:val="22"/>
          <w:lang w:eastAsia="zh-CN"/>
        </w:rPr>
      </w:pPr>
      <w:r>
        <w:br w:type="page"/>
      </w:r>
    </w:p>
    <w:p w:rsidR="00BB0979" w:rsidRPr="00C12FCA" w:rsidRDefault="00BB0979" w:rsidP="00BB0979">
      <w:pPr>
        <w:pStyle w:val="SingleTxt"/>
        <w:tabs>
          <w:tab w:val="clear" w:pos="1742"/>
        </w:tabs>
        <w:adjustRightInd w:val="0"/>
        <w:ind w:left="2217" w:hanging="950"/>
        <w:rPr>
          <w:u w:val="single"/>
        </w:rPr>
      </w:pPr>
      <w:r w:rsidRPr="00C12FCA">
        <w:lastRenderedPageBreak/>
        <w:t>8.3.2</w:t>
      </w:r>
      <w:r w:rsidRPr="00C12FCA">
        <w:tab/>
        <w:t>Масса транспортного средства. Транспортное средство нагружают следующим образом: топливный бак заполняют как минимум на 90% емкости, а общая внутренняя нагрузка должна составлять 168 кг с учетом водителя, который проводит испытание, испыт</w:t>
      </w:r>
      <w:r w:rsidRPr="00C12FCA">
        <w:t>а</w:t>
      </w:r>
      <w:r w:rsidRPr="00C12FCA">
        <w:t>тельного оборудования, массой приблизительно 59 кг (автомат</w:t>
      </w:r>
      <w:r w:rsidRPr="00C12FCA">
        <w:t>и</w:t>
      </w:r>
      <w:r w:rsidRPr="00C12FCA">
        <w:t>ческий механизм управления, система регистрации данных и пр</w:t>
      </w:r>
      <w:r w:rsidRPr="00C12FCA">
        <w:t>и</w:t>
      </w:r>
      <w:r w:rsidRPr="00C12FCA">
        <w:t>вод механизма управления) и балласта, требуемого для восполн</w:t>
      </w:r>
      <w:r w:rsidRPr="00C12FCA">
        <w:t>е</w:t>
      </w:r>
      <w:r w:rsidRPr="00C12FCA">
        <w:t>ния нехватки массы водителя, который проводит испытание, и и</w:t>
      </w:r>
      <w:r w:rsidRPr="00C12FCA">
        <w:t>с</w:t>
      </w:r>
      <w:r w:rsidRPr="00C12FCA">
        <w:t>пытательного оборудования. При необходимости балласт устана</w:t>
      </w:r>
      <w:r w:rsidRPr="00C12FCA">
        <w:t>в</w:t>
      </w:r>
      <w:r w:rsidRPr="00C12FCA">
        <w:t>ливают на пол за передним сиденьем для пассажира или, если это требуется, в зоне расположения ног пассажира, сидящего на п</w:t>
      </w:r>
      <w:r w:rsidRPr="00C12FCA">
        <w:t>е</w:t>
      </w:r>
      <w:r w:rsidRPr="00C12FCA">
        <w:t>реднем сиденье. Весь балласт закрепляют таким образом, чтобы предотвратить его смещение во время проведения испытания.</w:t>
      </w:r>
    </w:p>
    <w:p w:rsidR="00BB0979" w:rsidRPr="00C12FCA" w:rsidRDefault="00BB0979" w:rsidP="00BB0979">
      <w:pPr>
        <w:pStyle w:val="SingleTxt"/>
        <w:tabs>
          <w:tab w:val="clear" w:pos="1742"/>
        </w:tabs>
        <w:adjustRightInd w:val="0"/>
        <w:ind w:left="2217" w:hanging="950"/>
      </w:pPr>
      <w:r w:rsidRPr="00C12FCA">
        <w:t>8.3.3</w:t>
      </w:r>
      <w:r w:rsidRPr="00C12FCA">
        <w:tab/>
        <w:t>Шины. Шины накачивают до значения(й) давления в холодной шине, рекомендованного(ых) изготовителем транспортного сре</w:t>
      </w:r>
      <w:r w:rsidRPr="00C12FCA">
        <w:t>д</w:t>
      </w:r>
      <w:r w:rsidRPr="00C12FCA">
        <w:t>ства, например, как указано на табличке, прикрепляемой к тран</w:t>
      </w:r>
      <w:r w:rsidRPr="00C12FCA">
        <w:t>с</w:t>
      </w:r>
      <w:r w:rsidRPr="00C12FCA">
        <w:t>портному средству, или в соответствии с маркировкой давления накачки шины. Для предотвращения схода шины с обода могут устанавливаться камеры.</w:t>
      </w:r>
    </w:p>
    <w:p w:rsidR="00BB0979" w:rsidRPr="00C12FCA" w:rsidRDefault="00BB0979" w:rsidP="00BB0979">
      <w:pPr>
        <w:pStyle w:val="SingleTxt"/>
        <w:tabs>
          <w:tab w:val="clear" w:pos="1742"/>
        </w:tabs>
        <w:adjustRightInd w:val="0"/>
        <w:ind w:left="2217" w:hanging="950"/>
      </w:pPr>
      <w:r w:rsidRPr="00C12FCA">
        <w:t>8.3.4</w:t>
      </w:r>
      <w:r w:rsidRPr="00C12FCA">
        <w:tab/>
        <w:t xml:space="preserve">Дополнительные боковые опоры. </w:t>
      </w:r>
      <w:r w:rsidRPr="00C12FCA">
        <w:rPr>
          <w:bCs/>
        </w:rPr>
        <w:t xml:space="preserve">Если это необходимо в целях обеспечения безопасности водителей, </w:t>
      </w:r>
      <w:r w:rsidRPr="00C12FCA">
        <w:t>проводящих</w:t>
      </w:r>
      <w:r w:rsidRPr="00C12FCA">
        <w:rPr>
          <w:bCs/>
        </w:rPr>
        <w:t xml:space="preserve"> испытание, м</w:t>
      </w:r>
      <w:r w:rsidRPr="00C12FCA">
        <w:rPr>
          <w:bCs/>
        </w:rPr>
        <w:t>о</w:t>
      </w:r>
      <w:r w:rsidRPr="00C12FCA">
        <w:rPr>
          <w:bCs/>
        </w:rPr>
        <w:t>гут устанавливаться дополнительные боковые опоры. В этом сл</w:t>
      </w:r>
      <w:r w:rsidRPr="00C12FCA">
        <w:rPr>
          <w:bCs/>
        </w:rPr>
        <w:t>у</w:t>
      </w:r>
      <w:r w:rsidRPr="00C12FCA">
        <w:rPr>
          <w:bCs/>
        </w:rPr>
        <w:t xml:space="preserve">чае </w:t>
      </w:r>
      <w:r w:rsidRPr="00C12FCA">
        <w:t>для транспортных средств с коэффициентом с</w:t>
      </w:r>
      <w:r w:rsidR="0021449A">
        <w:t>татической устойчивости (КСУ) ≤</w:t>
      </w:r>
      <w:r w:rsidRPr="00C12FCA">
        <w:t>1,25</w:t>
      </w:r>
      <w:r w:rsidRPr="00C12FCA">
        <w:rPr>
          <w:bCs/>
        </w:rPr>
        <w:t xml:space="preserve"> применяются следующие положения:</w:t>
      </w:r>
    </w:p>
    <w:p w:rsidR="00BB0979" w:rsidRPr="00C12FCA" w:rsidRDefault="00BB0979" w:rsidP="00BB0979">
      <w:pPr>
        <w:pStyle w:val="SingleTxt"/>
        <w:tabs>
          <w:tab w:val="clear" w:pos="1742"/>
        </w:tabs>
        <w:adjustRightInd w:val="0"/>
        <w:ind w:left="2217" w:hanging="950"/>
      </w:pPr>
      <w:r w:rsidRPr="00C12FCA">
        <w:t>8.3.4.1</w:t>
      </w:r>
      <w:r w:rsidRPr="00C12FCA">
        <w:tab/>
        <w:t xml:space="preserve">транспортные средства массой в снаряженном состоянии менее </w:t>
      </w:r>
      <w:r>
        <w:br/>
      </w:r>
      <w:r w:rsidRPr="00C12FCA">
        <w:t xml:space="preserve">1 588 кг должны оснащаться </w:t>
      </w:r>
      <w:r>
        <w:t>«</w:t>
      </w:r>
      <w:r w:rsidRPr="00C12FCA">
        <w:t>легкими</w:t>
      </w:r>
      <w:r>
        <w:t>»</w:t>
      </w:r>
      <w:r w:rsidRPr="00C12FCA">
        <w:t xml:space="preserve"> дополнительными бок</w:t>
      </w:r>
      <w:r w:rsidRPr="00C12FCA">
        <w:t>о</w:t>
      </w:r>
      <w:r w:rsidRPr="00C12FCA">
        <w:t>выми опорами. Легкие дополнительные боковые опоры должны быть сконструированы таким образом, чтобы их масса не прев</w:t>
      </w:r>
      <w:r w:rsidRPr="00C12FCA">
        <w:t>ы</w:t>
      </w:r>
      <w:r w:rsidRPr="00C12FCA">
        <w:t>шала 27 кг, а максимальный инерционный момент опрокидывания был не более 27 кг∙м</w:t>
      </w:r>
      <w:r w:rsidRPr="00C12FCA">
        <w:rPr>
          <w:vertAlign w:val="superscript"/>
        </w:rPr>
        <w:t>2</w:t>
      </w:r>
      <w:r w:rsidRPr="00C12FCA">
        <w:t>.</w:t>
      </w:r>
    </w:p>
    <w:p w:rsidR="00BB0979" w:rsidRPr="00C12FCA" w:rsidRDefault="00BB0979" w:rsidP="00BB0979">
      <w:pPr>
        <w:pStyle w:val="SingleTxt"/>
        <w:tabs>
          <w:tab w:val="clear" w:pos="1742"/>
        </w:tabs>
        <w:adjustRightInd w:val="0"/>
        <w:ind w:left="2217" w:hanging="950"/>
      </w:pPr>
      <w:r w:rsidRPr="00C12FCA">
        <w:t>8.3.4.2</w:t>
      </w:r>
      <w:r w:rsidRPr="00C12FCA">
        <w:tab/>
        <w:t>Транспортные средства массой в снаряженном состоянии в диап</w:t>
      </w:r>
      <w:r w:rsidRPr="00C12FCA">
        <w:t>а</w:t>
      </w:r>
      <w:r w:rsidRPr="00C12FCA">
        <w:t xml:space="preserve">зоне от 1 588 кг до 2 722 кг должны оснащаться </w:t>
      </w:r>
      <w:r>
        <w:t>«</w:t>
      </w:r>
      <w:r w:rsidRPr="00C12FCA">
        <w:t>стандартными</w:t>
      </w:r>
      <w:r>
        <w:t>»</w:t>
      </w:r>
      <w:r w:rsidRPr="00C12FCA">
        <w:t xml:space="preserve"> дополнительными боковыми опорами. Стандартные дополнител</w:t>
      </w:r>
      <w:r w:rsidRPr="00C12FCA">
        <w:t>ь</w:t>
      </w:r>
      <w:r w:rsidRPr="00C12FCA">
        <w:t>ные боковые опоры должны быть сконструированы таким обр</w:t>
      </w:r>
      <w:r w:rsidRPr="00C12FCA">
        <w:t>а</w:t>
      </w:r>
      <w:r w:rsidRPr="00C12FCA">
        <w:t>зом, чтобы их масса не превышала 32 кг, а инерционный момент опрокидывания был не более 35,9 кг∙м</w:t>
      </w:r>
      <w:r w:rsidRPr="00C12FCA">
        <w:rPr>
          <w:vertAlign w:val="superscript"/>
        </w:rPr>
        <w:t>2</w:t>
      </w:r>
      <w:r w:rsidRPr="00C12FCA">
        <w:t>.</w:t>
      </w:r>
    </w:p>
    <w:p w:rsidR="00BB0979" w:rsidRPr="00C12FCA" w:rsidRDefault="00BB0979" w:rsidP="00BB0979">
      <w:pPr>
        <w:pStyle w:val="SingleTxt"/>
        <w:tabs>
          <w:tab w:val="clear" w:pos="1742"/>
        </w:tabs>
        <w:adjustRightInd w:val="0"/>
        <w:ind w:left="2217" w:hanging="950"/>
      </w:pPr>
      <w:r w:rsidRPr="00C12FCA">
        <w:t>8.3.4.3</w:t>
      </w:r>
      <w:r w:rsidRPr="00C12FCA">
        <w:tab/>
        <w:t xml:space="preserve">Транспортное средство массой в снаряженном состоянии равной или более 2 722 кг должно оснащаться </w:t>
      </w:r>
      <w:r>
        <w:t>«</w:t>
      </w:r>
      <w:r w:rsidRPr="00C12FCA">
        <w:t>тяжелыми</w:t>
      </w:r>
      <w:r>
        <w:t>»</w:t>
      </w:r>
      <w:r w:rsidRPr="00C12FCA">
        <w:t xml:space="preserve"> дополнител</w:t>
      </w:r>
      <w:r w:rsidRPr="00C12FCA">
        <w:t>ь</w:t>
      </w:r>
      <w:r w:rsidRPr="00C12FCA">
        <w:t>ными боковыми опорами. Тяжелые дополнительные боковые оп</w:t>
      </w:r>
      <w:r w:rsidRPr="00C12FCA">
        <w:t>о</w:t>
      </w:r>
      <w:r w:rsidRPr="00C12FCA">
        <w:t>ры должны быть сконструированы таким образом, чтобы их масса не превышала</w:t>
      </w:r>
      <w:r>
        <w:t> </w:t>
      </w:r>
      <w:r w:rsidRPr="00C12FCA">
        <w:t>39 кг, а инерционный момент опрокидывания был не более</w:t>
      </w:r>
      <w:r>
        <w:t> </w:t>
      </w:r>
      <w:r w:rsidRPr="00C12FCA">
        <w:t>40,7</w:t>
      </w:r>
      <w:r>
        <w:t> </w:t>
      </w:r>
      <w:r w:rsidRPr="00C12FCA">
        <w:t>кг∙м</w:t>
      </w:r>
      <w:r w:rsidRPr="00C12FCA">
        <w:rPr>
          <w:vertAlign w:val="superscript"/>
        </w:rPr>
        <w:t>2</w:t>
      </w:r>
      <w:r w:rsidRPr="00C12FCA">
        <w:t>.</w:t>
      </w:r>
    </w:p>
    <w:p w:rsidR="00BB0979" w:rsidRPr="00C12FCA" w:rsidRDefault="00BB0979" w:rsidP="00BB0979">
      <w:pPr>
        <w:pStyle w:val="SingleTxt"/>
        <w:tabs>
          <w:tab w:val="clear" w:pos="1742"/>
        </w:tabs>
        <w:adjustRightInd w:val="0"/>
        <w:ind w:left="2217" w:hanging="950"/>
      </w:pPr>
      <w:r w:rsidRPr="00C12FCA">
        <w:t>8.3.5</w:t>
      </w:r>
      <w:r w:rsidRPr="00C12FCA">
        <w:tab/>
        <w:t>Автоматический механизм управления. Для проведения испыт</w:t>
      </w:r>
      <w:r w:rsidRPr="00C12FCA">
        <w:t>а</w:t>
      </w:r>
      <w:r w:rsidRPr="00C12FCA">
        <w:t>ний, предусмотренных в пунктах 9.5.2, 9.5.3, 9.6 и 9.9, используют управляющий робот, запрограммированный для выполнения м</w:t>
      </w:r>
      <w:r w:rsidRPr="00C12FCA">
        <w:t>а</w:t>
      </w:r>
      <w:r w:rsidRPr="00C12FCA">
        <w:t>невра с требуемыми параметрами управления. Этот механизм управления должен быть в состоянии создавать крутящий момент на рулевом колесе в пределах 40−60 Нм. Механизм управления должен быть в состоянии создавать эти усилия при угловых скор</w:t>
      </w:r>
      <w:r w:rsidRPr="00C12FCA">
        <w:t>о</w:t>
      </w:r>
      <w:r w:rsidRPr="00C12FCA">
        <w:t>стях рулевого колеса до 1 200 градусов в секунду.</w:t>
      </w:r>
    </w:p>
    <w:p w:rsidR="00BB0979" w:rsidRPr="00C12FCA"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12FCA">
        <w:lastRenderedPageBreak/>
        <w:tab/>
      </w:r>
      <w:r w:rsidRPr="00C12FCA">
        <w:tab/>
        <w:t>9.</w:t>
      </w:r>
      <w:r w:rsidRPr="00C12FCA">
        <w:tab/>
      </w:r>
      <w:r w:rsidRPr="00C12FCA">
        <w:tab/>
        <w:t>Процедура испытания</w:t>
      </w:r>
    </w:p>
    <w:p w:rsidR="00BB0979" w:rsidRPr="00F05337" w:rsidRDefault="00BB0979" w:rsidP="00BB0979">
      <w:pPr>
        <w:pStyle w:val="SingleTxt"/>
        <w:tabs>
          <w:tab w:val="clear" w:pos="1742"/>
        </w:tabs>
        <w:adjustRightInd w:val="0"/>
        <w:spacing w:after="0" w:line="120" w:lineRule="exact"/>
        <w:ind w:left="2217" w:hanging="950"/>
        <w:rPr>
          <w:sz w:val="10"/>
        </w:rPr>
      </w:pPr>
    </w:p>
    <w:p w:rsidR="00BB0979" w:rsidRPr="00F05337" w:rsidRDefault="00BB0979" w:rsidP="00BB0979">
      <w:pPr>
        <w:pStyle w:val="SingleTxt"/>
        <w:tabs>
          <w:tab w:val="clear" w:pos="1742"/>
        </w:tabs>
        <w:adjustRightInd w:val="0"/>
        <w:spacing w:after="0" w:line="120" w:lineRule="exact"/>
        <w:ind w:left="2217" w:hanging="950"/>
        <w:rPr>
          <w:sz w:val="10"/>
        </w:rPr>
      </w:pPr>
    </w:p>
    <w:p w:rsidR="00BB0979" w:rsidRPr="00C12FCA" w:rsidRDefault="00BB0979" w:rsidP="00BB0979">
      <w:pPr>
        <w:pStyle w:val="SingleTxt"/>
        <w:tabs>
          <w:tab w:val="clear" w:pos="1742"/>
        </w:tabs>
        <w:adjustRightInd w:val="0"/>
        <w:ind w:left="2217" w:hanging="950"/>
      </w:pPr>
      <w:r w:rsidRPr="00C12FCA">
        <w:t>9.1</w:t>
      </w:r>
      <w:r w:rsidRPr="00C12FCA">
        <w:tab/>
        <w:t>Шины транспортного средства накачивают до значения(й) давл</w:t>
      </w:r>
      <w:r w:rsidRPr="00C12FCA">
        <w:t>е</w:t>
      </w:r>
      <w:r w:rsidRPr="00C12FCA">
        <w:t>ния холодной шины, рекомендуемого(ых) изготовителем, напр</w:t>
      </w:r>
      <w:r w:rsidRPr="00C12FCA">
        <w:t>и</w:t>
      </w:r>
      <w:r w:rsidRPr="00C12FCA">
        <w:t>мер указанного(ых) на табличке, прикрепленной к транспортному средству, или в соответствии с маркировкой давления накачки ш</w:t>
      </w:r>
      <w:r w:rsidRPr="00C12FCA">
        <w:t>и</w:t>
      </w:r>
      <w:r w:rsidRPr="00C12FCA">
        <w:t>ны.</w:t>
      </w:r>
    </w:p>
    <w:p w:rsidR="00BB0979" w:rsidRPr="00C12FCA" w:rsidRDefault="00BB0979" w:rsidP="00BB0979">
      <w:pPr>
        <w:pStyle w:val="SingleTxt"/>
        <w:tabs>
          <w:tab w:val="clear" w:pos="1742"/>
        </w:tabs>
        <w:adjustRightInd w:val="0"/>
        <w:ind w:left="2217" w:hanging="950"/>
      </w:pPr>
      <w:r w:rsidRPr="00C12FCA">
        <w:t>9.2</w:t>
      </w:r>
      <w:r w:rsidRPr="00C12FCA">
        <w:tab/>
        <w:t xml:space="preserve">Проверка лампочки контрольного сигнала. Когда транспортное средство находится в неподвижном состоянии, а ключ зажигания − в положении </w:t>
      </w:r>
      <w:r>
        <w:t>«</w:t>
      </w:r>
      <w:r w:rsidRPr="00C12FCA">
        <w:rPr>
          <w:lang w:val="en-US"/>
        </w:rPr>
        <w:t>Lock</w:t>
      </w:r>
      <w:r>
        <w:t>»</w:t>
      </w:r>
      <w:r w:rsidRPr="00C12FCA">
        <w:t xml:space="preserve"> (</w:t>
      </w:r>
      <w:r>
        <w:t>«</w:t>
      </w:r>
      <w:r w:rsidRPr="00C12FCA">
        <w:t>Заблокировано</w:t>
      </w:r>
      <w:r>
        <w:t>»</w:t>
      </w:r>
      <w:r w:rsidRPr="00C12FCA">
        <w:t xml:space="preserve">) или </w:t>
      </w:r>
      <w:r>
        <w:t>«</w:t>
      </w:r>
      <w:r w:rsidRPr="00C12FCA">
        <w:t>Off</w:t>
      </w:r>
      <w:r>
        <w:t>»</w:t>
      </w:r>
      <w:r w:rsidRPr="00C12FCA">
        <w:t xml:space="preserve"> (</w:t>
      </w:r>
      <w:r>
        <w:t>«</w:t>
      </w:r>
      <w:r w:rsidRPr="00C12FCA">
        <w:t>Выкл.</w:t>
      </w:r>
      <w:r>
        <w:t>»</w:t>
      </w:r>
      <w:r w:rsidRPr="00C12FCA">
        <w:t xml:space="preserve">), ключ зажигания устанавливают в положение </w:t>
      </w:r>
      <w:r>
        <w:t>«</w:t>
      </w:r>
      <w:r w:rsidRPr="00C12FCA">
        <w:t>On</w:t>
      </w:r>
      <w:r>
        <w:t>»</w:t>
      </w:r>
      <w:r w:rsidRPr="00C12FCA">
        <w:t xml:space="preserve"> (</w:t>
      </w:r>
      <w:r>
        <w:t>«</w:t>
      </w:r>
      <w:r w:rsidRPr="00C12FCA">
        <w:t>Run</w:t>
      </w:r>
      <w:r>
        <w:t>»</w:t>
      </w:r>
      <w:r w:rsidRPr="00C12FCA">
        <w:t>) (</w:t>
      </w:r>
      <w:r>
        <w:t>«</w:t>
      </w:r>
      <w:r w:rsidRPr="00C12FCA">
        <w:t>Вкл.</w:t>
      </w:r>
      <w:r>
        <w:t>»</w:t>
      </w:r>
      <w:r w:rsidRPr="00C12FCA">
        <w:t>) или в соответствующих случаях в положение для проверки лампочек. Контрольный сигнал неисправности ЭКУ должен включаться для проверки работы лампочки, как предписано в пункте 7.4.</w:t>
      </w:r>
      <w:r w:rsidR="005C37C4">
        <w:t>1</w:t>
      </w:r>
      <w:r w:rsidRPr="00C12FCA">
        <w:t>.</w:t>
      </w:r>
      <w:r w:rsidR="005C37C4">
        <w:t>3</w:t>
      </w:r>
      <w:r w:rsidRPr="00C12FCA">
        <w:t>, а</w:t>
      </w:r>
      <w:r w:rsidRPr="00C12FCA">
        <w:rPr>
          <w:lang w:val="en-US"/>
        </w:rPr>
        <w:t> </w:t>
      </w:r>
      <w:r w:rsidRPr="00C12FCA">
        <w:t xml:space="preserve">контрольный сигнал </w:t>
      </w:r>
      <w:r>
        <w:t>«</w:t>
      </w:r>
      <w:r w:rsidRPr="00C12FCA">
        <w:t>ESC Off</w:t>
      </w:r>
      <w:r>
        <w:t>»</w:t>
      </w:r>
      <w:r w:rsidRPr="00C12FCA">
        <w:t xml:space="preserve"> (</w:t>
      </w:r>
      <w:r>
        <w:t>«</w:t>
      </w:r>
      <w:r w:rsidRPr="00C12FCA">
        <w:t>ЭКУ отключено</w:t>
      </w:r>
      <w:r>
        <w:t>»</w:t>
      </w:r>
      <w:r w:rsidRPr="00C12FCA">
        <w:t>), если он установлен, также должен включаться для проверки работы ла</w:t>
      </w:r>
      <w:r>
        <w:t>м</w:t>
      </w:r>
      <w:r>
        <w:t>почки, как предписано в пункте</w:t>
      </w:r>
      <w:r>
        <w:rPr>
          <w:lang w:val="en-US"/>
        </w:rPr>
        <w:t> </w:t>
      </w:r>
      <w:r w:rsidRPr="00C12FCA">
        <w:t>7.6.2.3. Проверка лампочки ко</w:t>
      </w:r>
      <w:r w:rsidRPr="00C12FCA">
        <w:t>н</w:t>
      </w:r>
      <w:r w:rsidRPr="00C12FCA">
        <w:t>трольного сигнала не требуется в случае контрольного сигнала, установленного в общем простра</w:t>
      </w:r>
      <w:r w:rsidR="00C4725B">
        <w:t>нстве, как предписано в пун</w:t>
      </w:r>
      <w:r w:rsidR="00C4725B">
        <w:t>к</w:t>
      </w:r>
      <w:r w:rsidR="00C4725B">
        <w:t>тах </w:t>
      </w:r>
      <w:r w:rsidRPr="00C12FCA">
        <w:t>7.4.3 и 7.6.4.</w:t>
      </w:r>
    </w:p>
    <w:p w:rsidR="00BB0979" w:rsidRPr="00C12FCA" w:rsidRDefault="00BB0979" w:rsidP="00BB0979">
      <w:pPr>
        <w:pStyle w:val="SingleTxt"/>
        <w:tabs>
          <w:tab w:val="clear" w:pos="1742"/>
        </w:tabs>
        <w:adjustRightInd w:val="0"/>
        <w:ind w:left="2217" w:hanging="950"/>
      </w:pPr>
      <w:r w:rsidRPr="00C12FCA">
        <w:t>9.3</w:t>
      </w:r>
      <w:r w:rsidRPr="00C12FCA">
        <w:tab/>
        <w:t xml:space="preserve">Проверка органа управления </w:t>
      </w:r>
      <w:r>
        <w:t>«</w:t>
      </w:r>
      <w:r w:rsidRPr="00C12FCA">
        <w:t>ESC Off</w:t>
      </w:r>
      <w:r>
        <w:t>»</w:t>
      </w:r>
      <w:r w:rsidRPr="00C12FCA">
        <w:t xml:space="preserve"> (</w:t>
      </w:r>
      <w:r>
        <w:t>«</w:t>
      </w:r>
      <w:r w:rsidRPr="00C12FCA">
        <w:t>ЭКУ отключена</w:t>
      </w:r>
      <w:r>
        <w:t>»</w:t>
      </w:r>
      <w:r w:rsidR="007A14C3">
        <w:t>). В</w:t>
      </w:r>
      <w:r w:rsidR="007A14C3">
        <w:rPr>
          <w:lang w:val="en-US"/>
        </w:rPr>
        <w:t> </w:t>
      </w:r>
      <w:r w:rsidRPr="00C12FCA">
        <w:t xml:space="preserve">случае транспортных средств, оснащенных органом управления </w:t>
      </w:r>
      <w:r>
        <w:t>«</w:t>
      </w:r>
      <w:r w:rsidRPr="00C12FCA">
        <w:t>ESC Off</w:t>
      </w:r>
      <w:r>
        <w:t>»</w:t>
      </w:r>
      <w:r w:rsidRPr="00C12FCA">
        <w:t xml:space="preserve">, ключ зажигания устанавливают в положение </w:t>
      </w:r>
      <w:r>
        <w:t>«</w:t>
      </w:r>
      <w:r w:rsidRPr="00C12FCA">
        <w:t>On</w:t>
      </w:r>
      <w:r>
        <w:t>»</w:t>
      </w:r>
      <w:r w:rsidRPr="00C12FCA">
        <w:t xml:space="preserve"> (</w:t>
      </w:r>
      <w:r>
        <w:t>«</w:t>
      </w:r>
      <w:r w:rsidRPr="00C12FCA">
        <w:t>Run</w:t>
      </w:r>
      <w:r>
        <w:t>»</w:t>
      </w:r>
      <w:r w:rsidRPr="00C12FCA">
        <w:t>) (</w:t>
      </w:r>
      <w:r>
        <w:t>«</w:t>
      </w:r>
      <w:r w:rsidRPr="00C12FCA">
        <w:t>Вкл.</w:t>
      </w:r>
      <w:r>
        <w:t>»</w:t>
      </w:r>
      <w:r w:rsidRPr="00C12FCA">
        <w:t>), когда транспортное средство находится в неп</w:t>
      </w:r>
      <w:r w:rsidRPr="00C12FCA">
        <w:t>о</w:t>
      </w:r>
      <w:r w:rsidRPr="00C12FCA">
        <w:t xml:space="preserve">движном состоянии и ключ зажигания − в положении </w:t>
      </w:r>
      <w:r>
        <w:t>«</w:t>
      </w:r>
      <w:r w:rsidRPr="00C12FCA">
        <w:t>Lock</w:t>
      </w:r>
      <w:r>
        <w:t>»</w:t>
      </w:r>
      <w:r w:rsidRPr="00C12FCA">
        <w:t xml:space="preserve"> или </w:t>
      </w:r>
      <w:r>
        <w:t>«</w:t>
      </w:r>
      <w:r w:rsidRPr="00C12FCA">
        <w:t>Off</w:t>
      </w:r>
      <w:r>
        <w:t>»</w:t>
      </w:r>
      <w:r w:rsidRPr="00C12FCA">
        <w:t xml:space="preserve"> (</w:t>
      </w:r>
      <w:r>
        <w:t>«</w:t>
      </w:r>
      <w:r w:rsidRPr="00C12FCA">
        <w:t>Заблокировано</w:t>
      </w:r>
      <w:r>
        <w:t>»</w:t>
      </w:r>
      <w:r w:rsidRPr="00C12FCA">
        <w:t xml:space="preserve"> или </w:t>
      </w:r>
      <w:r>
        <w:t>«</w:t>
      </w:r>
      <w:r w:rsidRPr="00C12FCA">
        <w:t>Выкл.</w:t>
      </w:r>
      <w:r>
        <w:t>»</w:t>
      </w:r>
      <w:r w:rsidRPr="00C12FCA">
        <w:t>). Включают орган управл</w:t>
      </w:r>
      <w:r w:rsidRPr="00C12FCA">
        <w:t>е</w:t>
      </w:r>
      <w:r w:rsidRPr="00C12FCA">
        <w:t xml:space="preserve">ния </w:t>
      </w:r>
      <w:r>
        <w:t>«</w:t>
      </w:r>
      <w:r w:rsidRPr="00C12FCA">
        <w:t>ESC Of</w:t>
      </w:r>
      <w:r>
        <w:t>»</w:t>
      </w:r>
      <w:r w:rsidRPr="00C12FCA">
        <w:t xml:space="preserve"> и проверяют, зажигается ли контрольный сигнал </w:t>
      </w:r>
      <w:r>
        <w:t>«</w:t>
      </w:r>
      <w:r w:rsidRPr="00C12FCA">
        <w:t>ESC Off</w:t>
      </w:r>
      <w:r>
        <w:t>»</w:t>
      </w:r>
      <w:r w:rsidRPr="00C12FCA">
        <w:t>, как предписано в пункте</w:t>
      </w:r>
      <w:r>
        <w:t> </w:t>
      </w:r>
      <w:r w:rsidRPr="00C12FCA">
        <w:t>7.6.2. Ключ зажигания пов</w:t>
      </w:r>
      <w:r w:rsidRPr="00C12FCA">
        <w:t>о</w:t>
      </w:r>
      <w:r w:rsidRPr="00C12FCA">
        <w:t xml:space="preserve">рачивают в положение </w:t>
      </w:r>
      <w:r>
        <w:t>«</w:t>
      </w:r>
      <w:r w:rsidRPr="00C12FCA">
        <w:t>Lock</w:t>
      </w:r>
      <w:r>
        <w:t>»</w:t>
      </w:r>
      <w:r w:rsidRPr="00C12FCA">
        <w:t xml:space="preserve"> или </w:t>
      </w:r>
      <w:r>
        <w:t>«</w:t>
      </w:r>
      <w:r w:rsidRPr="00C12FCA">
        <w:t>Off</w:t>
      </w:r>
      <w:r>
        <w:t>»</w:t>
      </w:r>
      <w:r w:rsidRPr="00C12FCA">
        <w:t xml:space="preserve">. Ключ зажигания еще раз поворачивают в положение </w:t>
      </w:r>
      <w:r>
        <w:t>«</w:t>
      </w:r>
      <w:r w:rsidRPr="00C12FCA">
        <w:t>On</w:t>
      </w:r>
      <w:r>
        <w:t>»</w:t>
      </w:r>
      <w:r w:rsidRPr="00C12FCA">
        <w:t xml:space="preserve"> (</w:t>
      </w:r>
      <w:r>
        <w:t>«</w:t>
      </w:r>
      <w:r w:rsidRPr="00C12FCA">
        <w:t>Run</w:t>
      </w:r>
      <w:r>
        <w:t>»</w:t>
      </w:r>
      <w:r w:rsidRPr="00C12FCA">
        <w:t>); при этом следует уб</w:t>
      </w:r>
      <w:r w:rsidRPr="00C12FCA">
        <w:t>е</w:t>
      </w:r>
      <w:r w:rsidRPr="00C12FCA">
        <w:t xml:space="preserve">диться в том, что контрольный сигнал </w:t>
      </w:r>
      <w:r>
        <w:t>«</w:t>
      </w:r>
      <w:r w:rsidRPr="00C12FCA">
        <w:t>ESC Off</w:t>
      </w:r>
      <w:r>
        <w:t>»</w:t>
      </w:r>
      <w:r w:rsidRPr="00C12FCA">
        <w:t xml:space="preserve"> гаснет, что ук</w:t>
      </w:r>
      <w:r w:rsidRPr="00C12FCA">
        <w:t>а</w:t>
      </w:r>
      <w:r w:rsidRPr="00C12FCA">
        <w:t>зывает на включение системы ЭКУ, как предписано в пункте 7.5.1.</w:t>
      </w:r>
    </w:p>
    <w:p w:rsidR="00BB0979" w:rsidRPr="00C12FCA" w:rsidRDefault="00BB0979" w:rsidP="00BB0979">
      <w:pPr>
        <w:pStyle w:val="SingleTxt"/>
        <w:tabs>
          <w:tab w:val="clear" w:pos="1742"/>
        </w:tabs>
        <w:adjustRightInd w:val="0"/>
        <w:ind w:left="2217" w:hanging="950"/>
      </w:pPr>
      <w:r w:rsidRPr="00C12FCA">
        <w:t>9.4</w:t>
      </w:r>
      <w:r w:rsidRPr="00C12FCA">
        <w:tab/>
        <w:t>Подготовка тормозов</w:t>
      </w:r>
    </w:p>
    <w:p w:rsidR="00BB0979" w:rsidRPr="00C12FCA" w:rsidRDefault="00BB0979" w:rsidP="00BB0979">
      <w:pPr>
        <w:pStyle w:val="SingleTxt"/>
        <w:tabs>
          <w:tab w:val="clear" w:pos="1742"/>
        </w:tabs>
        <w:adjustRightInd w:val="0"/>
        <w:ind w:left="2217" w:hanging="950"/>
      </w:pPr>
      <w:r w:rsidRPr="00C12FCA">
        <w:tab/>
        <w:t>Подготовку тормозов транспортного средства производят в соо</w:t>
      </w:r>
      <w:r w:rsidRPr="00C12FCA">
        <w:t>т</w:t>
      </w:r>
      <w:r w:rsidRPr="00C12FCA">
        <w:t>ветствии с предписаниями пунктов 9.4.1−9.4.4.</w:t>
      </w:r>
    </w:p>
    <w:p w:rsidR="00BB0979" w:rsidRPr="00C12FCA" w:rsidRDefault="00BB0979" w:rsidP="00BB0979">
      <w:pPr>
        <w:pStyle w:val="SingleTxt"/>
        <w:tabs>
          <w:tab w:val="clear" w:pos="1742"/>
        </w:tabs>
        <w:adjustRightInd w:val="0"/>
        <w:ind w:left="2217" w:hanging="950"/>
      </w:pPr>
      <w:r w:rsidRPr="00C12FCA">
        <w:t>9.4.1</w:t>
      </w:r>
      <w:r w:rsidRPr="00C12FCA">
        <w:tab/>
        <w:t xml:space="preserve">Начиная со скорости 56 км/ч производят десять остановок со средним замедлением приблизительно 0,5 </w:t>
      </w:r>
      <w:r w:rsidRPr="00C12FCA">
        <w:rPr>
          <w:lang w:val="en-US"/>
        </w:rPr>
        <w:t>g</w:t>
      </w:r>
      <w:r w:rsidRPr="00C12FCA">
        <w:t>.</w:t>
      </w:r>
    </w:p>
    <w:p w:rsidR="00BB0979" w:rsidRPr="00C12FCA" w:rsidRDefault="00BB0979" w:rsidP="00BB0979">
      <w:pPr>
        <w:pStyle w:val="SingleTxt"/>
        <w:tabs>
          <w:tab w:val="clear" w:pos="1742"/>
        </w:tabs>
        <w:adjustRightInd w:val="0"/>
        <w:ind w:left="2217" w:hanging="950"/>
      </w:pPr>
      <w:r w:rsidRPr="00C12FCA">
        <w:t>9.4.2</w:t>
      </w:r>
      <w:r w:rsidRPr="00C12FCA">
        <w:tab/>
        <w:t>Сразу после проведения этой серии из десяти остановок на скор</w:t>
      </w:r>
      <w:r w:rsidRPr="00C12FCA">
        <w:t>о</w:t>
      </w:r>
      <w:r w:rsidRPr="00C12FCA">
        <w:t>сти</w:t>
      </w:r>
      <w:r>
        <w:t> </w:t>
      </w:r>
      <w:r w:rsidRPr="00C12FCA">
        <w:t>56 км/ч производят еще три остановки на скорости 72 км/ч с бóльшим замедлением.</w:t>
      </w:r>
    </w:p>
    <w:p w:rsidR="00BB0979" w:rsidRPr="00C12FCA" w:rsidRDefault="00BB0979" w:rsidP="00BB0979">
      <w:pPr>
        <w:pStyle w:val="SingleTxt"/>
        <w:tabs>
          <w:tab w:val="clear" w:pos="1742"/>
        </w:tabs>
        <w:adjustRightInd w:val="0"/>
        <w:ind w:left="2217" w:hanging="950"/>
      </w:pPr>
      <w:r w:rsidRPr="00C12FCA">
        <w:t>9.4.3</w:t>
      </w:r>
      <w:r w:rsidRPr="00C12FCA">
        <w:tab/>
        <w:t>При выполнении остановок, предписанных в пункте 9.4.2, к пед</w:t>
      </w:r>
      <w:r w:rsidRPr="00C12FCA">
        <w:t>а</w:t>
      </w:r>
      <w:r w:rsidRPr="00C12FCA">
        <w:t>ли тормоза прилагают достаточное усилие для приведения в де</w:t>
      </w:r>
      <w:r w:rsidRPr="00C12FCA">
        <w:t>й</w:t>
      </w:r>
      <w:r w:rsidRPr="00C12FCA">
        <w:t>ствие антиблокировочной тормозной системы транспортного средства (</w:t>
      </w:r>
      <w:r w:rsidRPr="00C12FCA">
        <w:rPr>
          <w:lang w:val="en-US"/>
        </w:rPr>
        <w:t>A</w:t>
      </w:r>
      <w:r w:rsidRPr="00C12FCA">
        <w:t>БС) на протяжении большей части каждого цикла то</w:t>
      </w:r>
      <w:r w:rsidRPr="00C12FCA">
        <w:t>р</w:t>
      </w:r>
      <w:r w:rsidRPr="00C12FCA">
        <w:t>можения.</w:t>
      </w:r>
    </w:p>
    <w:p w:rsidR="00BB0979" w:rsidRPr="00C12FCA" w:rsidRDefault="00BB0979" w:rsidP="00BB0979">
      <w:pPr>
        <w:pStyle w:val="SingleTxt"/>
        <w:tabs>
          <w:tab w:val="clear" w:pos="1742"/>
        </w:tabs>
        <w:adjustRightInd w:val="0"/>
        <w:ind w:left="2217" w:hanging="950"/>
      </w:pPr>
      <w:r w:rsidRPr="00C12FCA">
        <w:t>9.4.4</w:t>
      </w:r>
      <w:r w:rsidRPr="00C12FCA">
        <w:tab/>
        <w:t>После полной конечной остановки, предусмотренной в пун</w:t>
      </w:r>
      <w:r w:rsidRPr="00C12FCA">
        <w:t>к</w:t>
      </w:r>
      <w:r w:rsidRPr="00C12FCA">
        <w:t xml:space="preserve">те 9.4.2, транспортное средство прогоняют на скорости 72 км/ч в течение </w:t>
      </w:r>
      <w:r>
        <w:t>пяти</w:t>
      </w:r>
      <w:r w:rsidRPr="00C12FCA">
        <w:t xml:space="preserve"> минут для охлаждения тормозов.</w:t>
      </w:r>
    </w:p>
    <w:p w:rsidR="00BB0979" w:rsidRPr="00C12FCA" w:rsidRDefault="00BB0979" w:rsidP="00BB0979">
      <w:pPr>
        <w:pStyle w:val="SingleTxt"/>
        <w:tabs>
          <w:tab w:val="clear" w:pos="1742"/>
        </w:tabs>
        <w:adjustRightInd w:val="0"/>
        <w:ind w:left="2217" w:hanging="950"/>
      </w:pPr>
      <w:r w:rsidRPr="00C12FCA">
        <w:lastRenderedPageBreak/>
        <w:t>9.5</w:t>
      </w:r>
      <w:r w:rsidRPr="00C12FCA">
        <w:tab/>
        <w:t>Подготовка шин</w:t>
      </w:r>
    </w:p>
    <w:p w:rsidR="00BB0979" w:rsidRPr="00C12FCA" w:rsidRDefault="00BB0979" w:rsidP="00BB0979">
      <w:pPr>
        <w:pStyle w:val="SingleTxt"/>
        <w:tabs>
          <w:tab w:val="clear" w:pos="1742"/>
        </w:tabs>
        <w:adjustRightInd w:val="0"/>
        <w:ind w:left="2217" w:hanging="950"/>
      </w:pPr>
      <w:r w:rsidRPr="00C12FCA">
        <w:tab/>
        <w:t>Подготовку шин производят в соответствии с процедурой, указа</w:t>
      </w:r>
      <w:r w:rsidRPr="00C12FCA">
        <w:t>н</w:t>
      </w:r>
      <w:r w:rsidRPr="00C12FCA">
        <w:t>ной в пунктах 9.5.1−9.5.3, в целях снятия с них блеска и доведения до рабочей температуры непосредственно перед проведением и</w:t>
      </w:r>
      <w:r w:rsidRPr="00C12FCA">
        <w:t>с</w:t>
      </w:r>
      <w:r w:rsidRPr="00C12FCA">
        <w:t>пытательных прогонов, предусмотренных в пунктах 9.6 и 9.9.</w:t>
      </w:r>
    </w:p>
    <w:p w:rsidR="00BB0979" w:rsidRPr="00C12FCA" w:rsidRDefault="00BB0979" w:rsidP="00BB0979">
      <w:pPr>
        <w:pStyle w:val="SingleTxt"/>
        <w:tabs>
          <w:tab w:val="clear" w:pos="1742"/>
        </w:tabs>
        <w:adjustRightInd w:val="0"/>
        <w:ind w:left="2217" w:hanging="950"/>
      </w:pPr>
      <w:r w:rsidRPr="00C12FCA">
        <w:t>9.5.1</w:t>
      </w:r>
      <w:r w:rsidRPr="00C12FCA">
        <w:tab/>
        <w:t>Испытуемое транспортное средство прогоняют по кругу диаме</w:t>
      </w:r>
      <w:r w:rsidRPr="00C12FCA">
        <w:t>т</w:t>
      </w:r>
      <w:r w:rsidRPr="00C12FCA">
        <w:t>ром</w:t>
      </w:r>
      <w:r>
        <w:t> </w:t>
      </w:r>
      <w:r w:rsidRPr="00C12FCA">
        <w:t>30</w:t>
      </w:r>
      <w:r>
        <w:t> </w:t>
      </w:r>
      <w:r w:rsidRPr="00C12FCA">
        <w:t xml:space="preserve">м на скорости, которая создает боковое ускорение порядка </w:t>
      </w:r>
      <w:r>
        <w:br/>
      </w:r>
      <w:r w:rsidRPr="00C12FCA">
        <w:t xml:space="preserve">0,5 </w:t>
      </w:r>
      <w:r w:rsidRPr="00C12FCA">
        <w:rPr>
          <w:lang w:val="en-US"/>
        </w:rPr>
        <w:t>g</w:t>
      </w:r>
      <w:r w:rsidRPr="00C12FCA">
        <w:t xml:space="preserve">–0,6 </w:t>
      </w:r>
      <w:r w:rsidRPr="00C12FCA">
        <w:rPr>
          <w:lang w:val="en-US"/>
        </w:rPr>
        <w:t>g</w:t>
      </w:r>
      <w:r w:rsidRPr="00C12FCA">
        <w:t>, сначала три круга по часовой стрелке, а затем три кр</w:t>
      </w:r>
      <w:r w:rsidRPr="00C12FCA">
        <w:t>у</w:t>
      </w:r>
      <w:r w:rsidRPr="00C12FCA">
        <w:t>га против часовой стрелки.</w:t>
      </w:r>
    </w:p>
    <w:p w:rsidR="00BB0979" w:rsidRPr="00C12FCA" w:rsidRDefault="00BB0979" w:rsidP="00BB0979">
      <w:pPr>
        <w:pStyle w:val="SingleTxt"/>
        <w:tabs>
          <w:tab w:val="clear" w:pos="1742"/>
        </w:tabs>
        <w:adjustRightInd w:val="0"/>
        <w:ind w:left="2217" w:hanging="950"/>
      </w:pPr>
      <w:r w:rsidRPr="00C12FCA">
        <w:t>9.5.2</w:t>
      </w:r>
      <w:r w:rsidRPr="00C12FCA">
        <w:tab/>
        <w:t>Используя заданный режим упр</w:t>
      </w:r>
      <w:r w:rsidR="005C37C4">
        <w:t>авления по синусоиде с част</w:t>
      </w:r>
      <w:r w:rsidR="005C37C4">
        <w:t>о</w:t>
      </w:r>
      <w:r w:rsidR="005C37C4">
        <w:t>той </w:t>
      </w:r>
      <w:r w:rsidRPr="00C12FCA">
        <w:t xml:space="preserve">1 Гц, при которой пиковое значение бокового ускорения при повороте рулевого колеса на максимальный угол составляет </w:t>
      </w:r>
      <w:r w:rsidR="007A14C3" w:rsidRPr="007A14C3">
        <w:br/>
      </w:r>
      <w:r w:rsidRPr="00C12FCA">
        <w:t xml:space="preserve">0,5 </w:t>
      </w:r>
      <w:r w:rsidRPr="00C12FCA">
        <w:rPr>
          <w:lang w:val="en-US"/>
        </w:rPr>
        <w:t>g</w:t>
      </w:r>
      <w:r w:rsidRPr="00C12FCA">
        <w:t xml:space="preserve">–0,6 </w:t>
      </w:r>
      <w:r w:rsidRPr="00C12FCA">
        <w:rPr>
          <w:lang w:val="en-US"/>
        </w:rPr>
        <w:t>g</w:t>
      </w:r>
      <w:r w:rsidRPr="00C12FCA">
        <w:t>, и на скорости 56 км/ч производят четыре прогона транспортного средства с выполнением десяти циклов управления по синусоиде в течение каждого прогона.</w:t>
      </w:r>
    </w:p>
    <w:p w:rsidR="00BB0979" w:rsidRPr="00C12FCA" w:rsidRDefault="00BB0979" w:rsidP="00BB0979">
      <w:pPr>
        <w:pStyle w:val="SingleTxt"/>
        <w:tabs>
          <w:tab w:val="clear" w:pos="1742"/>
        </w:tabs>
        <w:adjustRightInd w:val="0"/>
        <w:ind w:left="2217" w:hanging="950"/>
      </w:pPr>
      <w:r w:rsidRPr="00C12FCA">
        <w:t>9.5.3</w:t>
      </w:r>
      <w:r w:rsidRPr="00C12FCA">
        <w:tab/>
        <w:t>Амплитуда угла поворота рулевого колеса на конечном цикле к</w:t>
      </w:r>
      <w:r w:rsidRPr="00C12FCA">
        <w:t>о</w:t>
      </w:r>
      <w:r w:rsidRPr="00C12FCA">
        <w:t>нечного прогона должна в два раза превышать амплитуду в теч</w:t>
      </w:r>
      <w:r w:rsidRPr="00C12FCA">
        <w:t>е</w:t>
      </w:r>
      <w:r w:rsidRPr="00C12FCA">
        <w:t xml:space="preserve">ние выполнения других циклов. Максимальный интервал между всеми кругами и прогонами должен составлять не более </w:t>
      </w:r>
      <w:r>
        <w:t>пяти</w:t>
      </w:r>
      <w:r w:rsidRPr="00C12FCA">
        <w:t xml:space="preserve"> м</w:t>
      </w:r>
      <w:r w:rsidRPr="00C12FCA">
        <w:t>и</w:t>
      </w:r>
      <w:r w:rsidRPr="00C12FCA">
        <w:t>нут.</w:t>
      </w:r>
    </w:p>
    <w:p w:rsidR="00BB0979" w:rsidRPr="00C12FCA" w:rsidRDefault="00BB0979" w:rsidP="00BB0979">
      <w:pPr>
        <w:pStyle w:val="SingleTxt"/>
        <w:tabs>
          <w:tab w:val="clear" w:pos="1742"/>
        </w:tabs>
        <w:adjustRightInd w:val="0"/>
        <w:ind w:left="2217" w:hanging="950"/>
      </w:pPr>
      <w:r w:rsidRPr="00C12FCA">
        <w:t>9.6</w:t>
      </w:r>
      <w:r w:rsidRPr="00C12FCA">
        <w:tab/>
        <w:t>Процедура медленного увеличения угла поворота</w:t>
      </w:r>
    </w:p>
    <w:p w:rsidR="00BB0979" w:rsidRPr="00C12FCA" w:rsidRDefault="00BB0979" w:rsidP="00BB0979">
      <w:pPr>
        <w:pStyle w:val="SingleTxt"/>
        <w:tabs>
          <w:tab w:val="clear" w:pos="1742"/>
        </w:tabs>
        <w:adjustRightInd w:val="0"/>
        <w:ind w:left="2217" w:hanging="950"/>
      </w:pPr>
      <w:r w:rsidRPr="00C12FCA">
        <w:tab/>
        <w:t>Транспортное средство подвергают испытанию с медленным ув</w:t>
      </w:r>
      <w:r w:rsidRPr="00C12FCA">
        <w:t>е</w:t>
      </w:r>
      <w:r w:rsidRPr="00C12FCA">
        <w:t>личением угла поворота в виде двух серий прогонов на постоя</w:t>
      </w:r>
      <w:r w:rsidRPr="00C12FCA">
        <w:t>н</w:t>
      </w:r>
      <w:r w:rsidRPr="00C12FCA">
        <w:t>ной скорости 80 ± 2 км/ч и с использованием схемы управления с увеличением угловой скорости на 13,5 градусов в секунду до д</w:t>
      </w:r>
      <w:r w:rsidRPr="00C12FCA">
        <w:t>о</w:t>
      </w:r>
      <w:r w:rsidRPr="00C12FCA">
        <w:t>стижения бокового ускорения, с</w:t>
      </w:r>
      <w:r w:rsidR="00C4725B">
        <w:t>оставляющего приблизительно 0,5 </w:t>
      </w:r>
      <w:r w:rsidRPr="00C12FCA">
        <w:rPr>
          <w:lang w:val="en-US"/>
        </w:rPr>
        <w:t>g</w:t>
      </w:r>
      <w:r w:rsidRPr="00C12FCA">
        <w:t>. Каждую серию испытаний повторяют три раза. В ходе пе</w:t>
      </w:r>
      <w:r w:rsidRPr="00C12FCA">
        <w:t>р</w:t>
      </w:r>
      <w:r w:rsidRPr="00C12FCA">
        <w:t xml:space="preserve">вой серии поворот рулевого колеса производят по часовой стрелке, а в ходе остальных серий − против часовой стрелки. Интервал между каждым испытательным прогоном должен составлять не более </w:t>
      </w:r>
      <w:r>
        <w:t xml:space="preserve">пяти </w:t>
      </w:r>
      <w:r w:rsidRPr="00C12FCA">
        <w:t>минут.</w:t>
      </w:r>
    </w:p>
    <w:p w:rsidR="00BB0979" w:rsidRPr="00C12FCA" w:rsidRDefault="00BB0979" w:rsidP="00BB0979">
      <w:pPr>
        <w:pStyle w:val="SingleTxt"/>
        <w:tabs>
          <w:tab w:val="clear" w:pos="1742"/>
        </w:tabs>
        <w:adjustRightInd w:val="0"/>
        <w:ind w:left="2217" w:hanging="950"/>
      </w:pPr>
      <w:r w:rsidRPr="00C12FCA">
        <w:t>9.6.1</w:t>
      </w:r>
      <w:r w:rsidRPr="00C12FCA">
        <w:tab/>
        <w:t xml:space="preserve">На основании результатов испытаний с медленным увеличением угла поворота рулевого колеса определяют величину </w:t>
      </w:r>
      <w:r>
        <w:t>«</w:t>
      </w:r>
      <w:r w:rsidRPr="00C12FCA">
        <w:t>А</w:t>
      </w:r>
      <w:r>
        <w:t>»</w:t>
      </w:r>
      <w:r w:rsidRPr="00C12FCA">
        <w:t xml:space="preserve">. </w:t>
      </w:r>
      <w:r w:rsidR="005C37C4">
        <w:br/>
      </w:r>
      <w:r>
        <w:t>«</w:t>
      </w:r>
      <w:r w:rsidRPr="00C12FCA">
        <w:t>А</w:t>
      </w:r>
      <w:r>
        <w:t>»</w:t>
      </w:r>
      <w:r w:rsidRPr="00C12FCA">
        <w:t xml:space="preserve"> представляет собой угол поворота рулевого колеса в градусах, который создает устойчивое состояние бокового ускорения (ско</w:t>
      </w:r>
      <w:r w:rsidRPr="00C12FCA">
        <w:t>р</w:t>
      </w:r>
      <w:r w:rsidRPr="00C12FCA">
        <w:t xml:space="preserve">ректированное с помощью методов, указанных в пункте 9.11.3) величиной 0,3 </w:t>
      </w:r>
      <w:r w:rsidRPr="00C12FCA">
        <w:rPr>
          <w:lang w:val="en-US"/>
        </w:rPr>
        <w:t>g</w:t>
      </w:r>
      <w:r w:rsidRPr="00C12FCA">
        <w:t>, действующего на испытуемое транспортное средство. Величину А рассчитывают с помощью линейной регре</w:t>
      </w:r>
      <w:r w:rsidRPr="00C12FCA">
        <w:t>с</w:t>
      </w:r>
      <w:r w:rsidRPr="00C12FCA">
        <w:t>сии с точностью до ближайшего 0,1 градуса для каждого из шести испытаний с медленным увеличением угла поворота рулевого к</w:t>
      </w:r>
      <w:r w:rsidRPr="00C12FCA">
        <w:t>о</w:t>
      </w:r>
      <w:r w:rsidRPr="00C12FCA">
        <w:t>леса. Конечное значение А, используемое ниже, рассчитывают м</w:t>
      </w:r>
      <w:r w:rsidRPr="00C12FCA">
        <w:t>е</w:t>
      </w:r>
      <w:r w:rsidRPr="00C12FCA">
        <w:t>тодом усреднения шести абсолютных значений А с округлением полученного результата до ближайшего 0,1 градуса.</w:t>
      </w:r>
    </w:p>
    <w:p w:rsidR="00BB0979" w:rsidRPr="00C12FCA" w:rsidRDefault="00BB0979" w:rsidP="00BB0979">
      <w:pPr>
        <w:pStyle w:val="SingleTxt"/>
        <w:tabs>
          <w:tab w:val="clear" w:pos="1742"/>
        </w:tabs>
        <w:adjustRightInd w:val="0"/>
        <w:ind w:left="2217" w:hanging="950"/>
      </w:pPr>
      <w:r w:rsidRPr="00C12FCA">
        <w:t>9.7</w:t>
      </w:r>
      <w:r w:rsidRPr="00C12FCA">
        <w:tab/>
        <w:t>После определения величины А снова выполняют процедуру по</w:t>
      </w:r>
      <w:r w:rsidRPr="00C12FCA">
        <w:t>д</w:t>
      </w:r>
      <w:r w:rsidRPr="00C12FCA">
        <w:t>готовки шин, описанную в пункте 9.5, без их замены, непосре</w:t>
      </w:r>
      <w:r w:rsidRPr="00C12FCA">
        <w:t>д</w:t>
      </w:r>
      <w:r w:rsidRPr="00C12FCA">
        <w:t>ственно до проведения испытания на маневр по усеченной син</w:t>
      </w:r>
      <w:r w:rsidRPr="00C12FCA">
        <w:t>у</w:t>
      </w:r>
      <w:r w:rsidRPr="00C12FCA">
        <w:t>соиде, указанного в пункте 9.9. Первую серию испытаний на м</w:t>
      </w:r>
      <w:r w:rsidRPr="00C12FCA">
        <w:t>а</w:t>
      </w:r>
      <w:r w:rsidRPr="00C12FCA">
        <w:t xml:space="preserve">невр по усеченной синусоиде начинают по истечении двух часов </w:t>
      </w:r>
      <w:r w:rsidRPr="00C12FCA">
        <w:lastRenderedPageBreak/>
        <w:t>после завершения испытаний с медленным увеличением поворота рулевого колеса, предписанных в пункте 9.6.</w:t>
      </w:r>
    </w:p>
    <w:p w:rsidR="00BB0979" w:rsidRPr="00C12FCA" w:rsidRDefault="00BB0979" w:rsidP="00BB0979">
      <w:pPr>
        <w:pStyle w:val="SingleTxt"/>
        <w:tabs>
          <w:tab w:val="clear" w:pos="1742"/>
        </w:tabs>
        <w:adjustRightInd w:val="0"/>
        <w:ind w:left="2217" w:hanging="950"/>
      </w:pPr>
      <w:r w:rsidRPr="00C12FCA">
        <w:t>9.8</w:t>
      </w:r>
      <w:r w:rsidRPr="00C12FCA">
        <w:tab/>
        <w:t>Проверяют включение системы ЭКУ, убедившись в том, что ко</w:t>
      </w:r>
      <w:r w:rsidRPr="00C12FCA">
        <w:t>н</w:t>
      </w:r>
      <w:r w:rsidRPr="00C12FCA">
        <w:t xml:space="preserve">трольные сигналы неисправности ЭКУ и </w:t>
      </w:r>
      <w:r>
        <w:t>«</w:t>
      </w:r>
      <w:r w:rsidRPr="00C12FCA">
        <w:rPr>
          <w:lang w:val="en-US"/>
        </w:rPr>
        <w:t>ESC</w:t>
      </w:r>
      <w:r w:rsidRPr="00C12FCA">
        <w:t xml:space="preserve"> </w:t>
      </w:r>
      <w:r w:rsidRPr="00C12FCA">
        <w:rPr>
          <w:lang w:val="en-US"/>
        </w:rPr>
        <w:t>off</w:t>
      </w:r>
      <w:r>
        <w:t>»</w:t>
      </w:r>
      <w:r w:rsidRPr="00C12FCA">
        <w:t xml:space="preserve"> (</w:t>
      </w:r>
      <w:r>
        <w:t>«</w:t>
      </w:r>
      <w:r w:rsidRPr="00C12FCA">
        <w:t>ЭКУ откл</w:t>
      </w:r>
      <w:r w:rsidRPr="00C12FCA">
        <w:t>ю</w:t>
      </w:r>
      <w:r w:rsidRPr="00C12FCA">
        <w:t>чена</w:t>
      </w:r>
      <w:r>
        <w:t>»</w:t>
      </w:r>
      <w:r w:rsidRPr="00C12FCA">
        <w:t>) (в случае наличия) не горят.</w:t>
      </w:r>
    </w:p>
    <w:p w:rsidR="00BB0979" w:rsidRPr="00C12FCA" w:rsidRDefault="00BB0979" w:rsidP="00BB0979">
      <w:pPr>
        <w:pStyle w:val="SingleTxt"/>
        <w:tabs>
          <w:tab w:val="clear" w:pos="1742"/>
        </w:tabs>
        <w:adjustRightInd w:val="0"/>
        <w:ind w:left="2217" w:hanging="950"/>
      </w:pPr>
      <w:r w:rsidRPr="00C12FCA">
        <w:t>9.9</w:t>
      </w:r>
      <w:r w:rsidRPr="00C12FCA">
        <w:tab/>
        <w:t>Испытание на маневр по усеченной синусоиде для проверки на срабатывание при заносе и реакции</w:t>
      </w:r>
    </w:p>
    <w:p w:rsidR="00BB0979" w:rsidRPr="00C12FCA" w:rsidRDefault="00BB0979" w:rsidP="008C039E">
      <w:pPr>
        <w:pStyle w:val="SingleTxt"/>
        <w:tabs>
          <w:tab w:val="clear" w:pos="1742"/>
        </w:tabs>
        <w:adjustRightInd w:val="0"/>
        <w:spacing w:after="240"/>
        <w:ind w:left="2217" w:right="1264" w:hanging="953"/>
      </w:pPr>
      <w:r w:rsidRPr="00C12FCA">
        <w:tab/>
      </w:r>
      <w:r w:rsidR="005C37C4">
        <w:tab/>
      </w:r>
      <w:r w:rsidRPr="00C12FCA">
        <w:t>Транспортное средство подвергают испытанию в виде двух серий прогонов с использованием схемы управления, обеспечивающей движение по синусоиде с частотой 0,7 Гц и задержкой на 500 мс, начиная с момента достижения второго пикового значения ампл</w:t>
      </w:r>
      <w:r w:rsidRPr="00C12FCA">
        <w:t>и</w:t>
      </w:r>
      <w:r w:rsidRPr="00C12FCA">
        <w:t>туды, как показано на рис. 2 (испытание на маневр по усеченной синусоиде). Одну серию проводят с поворотом рулевого колеса в течение первой половины цикла по часовой стрелке, а другую с</w:t>
      </w:r>
      <w:r w:rsidRPr="00C12FCA">
        <w:t>е</w:t>
      </w:r>
      <w:r w:rsidRPr="00C12FCA">
        <w:t>рию в течение первой половины цикла − против часовой стрелки. После каждого испытательного прогона транспортное средство останавливают на 1,5−5 мин, с тем чтобы дать ему остыть.</w:t>
      </w:r>
    </w:p>
    <w:p w:rsidR="00BB0979" w:rsidRDefault="00BB0979" w:rsidP="008C039E">
      <w:pPr>
        <w:pStyle w:val="SingleTxt"/>
        <w:spacing w:before="120"/>
        <w:ind w:left="1264" w:right="1264"/>
        <w:jc w:val="left"/>
        <w:rPr>
          <w:b/>
          <w:bCs/>
        </w:rPr>
      </w:pPr>
      <w:r w:rsidRPr="00C12FCA">
        <w:rPr>
          <w:bCs/>
        </w:rPr>
        <w:t>Рис. 2</w:t>
      </w:r>
      <w:r w:rsidRPr="00C12FCA">
        <w:rPr>
          <w:bCs/>
        </w:rPr>
        <w:br/>
      </w:r>
      <w:r w:rsidRPr="00C12FCA">
        <w:rPr>
          <w:b/>
          <w:bCs/>
        </w:rPr>
        <w:t>Усеченная синусоида</w:t>
      </w:r>
    </w:p>
    <w:p w:rsidR="00BB0979" w:rsidRPr="006C4D1D" w:rsidRDefault="00BB0979" w:rsidP="00BB0979">
      <w:pPr>
        <w:pStyle w:val="SingleTxt"/>
        <w:spacing w:after="0" w:line="120" w:lineRule="exact"/>
        <w:jc w:val="left"/>
        <w:rPr>
          <w:b/>
          <w:bCs/>
          <w:sz w:val="10"/>
        </w:rPr>
      </w:pPr>
    </w:p>
    <w:p w:rsidR="00BB0979" w:rsidRPr="00F05337" w:rsidRDefault="005C37C4" w:rsidP="00BB0979">
      <w:pPr>
        <w:tabs>
          <w:tab w:val="left" w:pos="1092"/>
          <w:tab w:val="left" w:pos="1690"/>
          <w:tab w:val="left" w:pos="2262"/>
          <w:tab w:val="left" w:pos="7920"/>
          <w:tab w:val="left" w:pos="8640"/>
        </w:tabs>
        <w:ind w:left="1118" w:hanging="1118"/>
        <w:jc w:val="center"/>
        <w:rPr>
          <w:lang w:val="en-US"/>
        </w:rPr>
      </w:pPr>
      <w:r w:rsidRPr="00F05337">
        <w:rPr>
          <w:noProof/>
          <w:w w:val="100"/>
          <w:lang w:val="en-GB" w:eastAsia="en-GB"/>
        </w:rPr>
        <mc:AlternateContent>
          <mc:Choice Requires="wps">
            <w:drawing>
              <wp:anchor distT="0" distB="0" distL="114300" distR="114300" simplePos="0" relativeHeight="251666432" behindDoc="0" locked="0" layoutInCell="1" allowOverlap="1" wp14:anchorId="6541010B" wp14:editId="09D1E874">
                <wp:simplePos x="0" y="0"/>
                <wp:positionH relativeFrom="column">
                  <wp:posOffset>3960495</wp:posOffset>
                </wp:positionH>
                <wp:positionV relativeFrom="paragraph">
                  <wp:posOffset>1055370</wp:posOffset>
                </wp:positionV>
                <wp:extent cx="484505" cy="21526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6E" w:rsidRPr="001C3A07" w:rsidRDefault="0028646E" w:rsidP="00BB0979">
                            <w:pPr>
                              <w:rPr>
                                <w:b/>
                              </w:rPr>
                            </w:pPr>
                            <w:r w:rsidRPr="001C3A07">
                              <w:rPr>
                                <w:b/>
                              </w:rPr>
                              <w:t>Время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11.85pt;margin-top:83.1pt;width:38.1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" stroked="f">
                <v:textbox inset="0,0,0,0">
                  <w:txbxContent>
                    <w:p w:rsidR="0028646E" w:rsidRPr="001C3A07" w:rsidRDefault="0028646E" w:rsidP="00BB0979">
                      <w:pPr>
                        <w:rPr>
                          <w:b/>
                        </w:rPr>
                      </w:pPr>
                      <w:r w:rsidRPr="001C3A07">
                        <w:rPr>
                          <w:b/>
                        </w:rPr>
                        <w:t>Время</w:t>
                      </w:r>
                    </w:p>
                  </w:txbxContent>
                </v:textbox>
              </v:shape>
            </w:pict>
          </mc:Fallback>
        </mc:AlternateContent>
      </w:r>
      <w:r w:rsidRPr="00F05337">
        <w:rPr>
          <w:noProof/>
          <w:w w:val="100"/>
          <w:lang w:val="en-GB" w:eastAsia="en-GB"/>
        </w:rPr>
        <mc:AlternateContent>
          <mc:Choice Requires="wps">
            <w:drawing>
              <wp:anchor distT="0" distB="0" distL="114300" distR="114300" simplePos="0" relativeHeight="251665408" behindDoc="0" locked="0" layoutInCell="1" allowOverlap="1" wp14:anchorId="6CCDD99A" wp14:editId="3021E58D">
                <wp:simplePos x="0" y="0"/>
                <wp:positionH relativeFrom="column">
                  <wp:posOffset>2883535</wp:posOffset>
                </wp:positionH>
                <wp:positionV relativeFrom="paragraph">
                  <wp:posOffset>1452880</wp:posOffset>
                </wp:positionV>
                <wp:extent cx="474980" cy="198755"/>
                <wp:effectExtent l="0" t="0" r="127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6E" w:rsidRPr="006E7BF2" w:rsidRDefault="0028646E" w:rsidP="00BB0979">
                            <w:pPr>
                              <w:jc w:val="center"/>
                              <w:rPr>
                                <w:b/>
                              </w:rPr>
                            </w:pPr>
                            <w:r w:rsidRPr="006E7BF2">
                              <w:rPr>
                                <w:b/>
                              </w:rPr>
                              <w:t>500 мс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27.05pt;margin-top:114.4pt;width:37.4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hpfQIAAAc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" stroked="f">
                <v:textbox inset="0,0,0,0">
                  <w:txbxContent>
                    <w:p w:rsidR="0028646E" w:rsidRPr="006E7BF2" w:rsidRDefault="0028646E" w:rsidP="00BB0979">
                      <w:pPr>
                        <w:jc w:val="center"/>
                        <w:rPr>
                          <w:b/>
                        </w:rPr>
                      </w:pPr>
                      <w:r w:rsidRPr="006E7BF2">
                        <w:rPr>
                          <w:b/>
                        </w:rPr>
                        <w:t xml:space="preserve">500 </w:t>
                      </w:r>
                      <w:proofErr w:type="spellStart"/>
                      <w:r w:rsidRPr="006E7BF2">
                        <w:rPr>
                          <w:b/>
                        </w:rPr>
                        <w:t>мс</w:t>
                      </w:r>
                      <w:proofErr w:type="spellEnd"/>
                    </w:p>
                  </w:txbxContent>
                </v:textbox>
              </v:shape>
            </w:pict>
          </mc:Fallback>
        </mc:AlternateContent>
      </w:r>
      <w:r w:rsidRPr="00F05337">
        <w:rPr>
          <w:noProof/>
          <w:w w:val="100"/>
          <w:lang w:val="en-GB" w:eastAsia="en-GB"/>
        </w:rPr>
        <mc:AlternateContent>
          <mc:Choice Requires="wps">
            <w:drawing>
              <wp:anchor distT="0" distB="0" distL="114300" distR="114300" simplePos="0" relativeHeight="251664384" behindDoc="0" locked="0" layoutInCell="1" allowOverlap="1" wp14:anchorId="1F702EC3" wp14:editId="2DBEAED4">
                <wp:simplePos x="0" y="0"/>
                <wp:positionH relativeFrom="column">
                  <wp:posOffset>857250</wp:posOffset>
                </wp:positionH>
                <wp:positionV relativeFrom="paragraph">
                  <wp:posOffset>63500</wp:posOffset>
                </wp:positionV>
                <wp:extent cx="355600" cy="1935480"/>
                <wp:effectExtent l="0" t="0" r="6350"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3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6E" w:rsidRPr="006E7BF2" w:rsidRDefault="0028646E" w:rsidP="00BB0979">
                            <w:pPr>
                              <w:spacing w:before="4"/>
                              <w:rPr>
                                <w:b/>
                              </w:rPr>
                            </w:pPr>
                            <w:r w:rsidRPr="006E7BF2">
                              <w:rPr>
                                <w:b/>
                              </w:rPr>
                              <w:t>Угол поворота рулевого колеса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67.5pt;margin-top:5pt;width:28pt;height:15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" stroked="f">
                <v:textbox style="layout-flow:vertical;mso-layout-flow-alt:bottom-to-top" inset="0,0,0,0">
                  <w:txbxContent>
                    <w:p w:rsidR="0028646E" w:rsidRPr="006E7BF2" w:rsidRDefault="0028646E" w:rsidP="00BB0979">
                      <w:pPr>
                        <w:spacing w:before="4"/>
                        <w:rPr>
                          <w:b/>
                        </w:rPr>
                      </w:pPr>
                      <w:r w:rsidRPr="006E7BF2">
                        <w:rPr>
                          <w:b/>
                        </w:rPr>
                        <w:t>Угол поворота рулевого колеса</w:t>
                      </w:r>
                    </w:p>
                  </w:txbxContent>
                </v:textbox>
              </v:shape>
            </w:pict>
          </mc:Fallback>
        </mc:AlternateContent>
      </w:r>
      <w:r w:rsidR="007A14C3">
        <w:rPr>
          <w:noProof/>
          <w:w w:val="100"/>
          <w:lang w:val="en-GB" w:eastAsia="en-GB"/>
        </w:rPr>
        <w:drawing>
          <wp:anchor distT="0" distB="0" distL="114300" distR="114300" simplePos="0" relativeHeight="251663360" behindDoc="0" locked="0" layoutInCell="1" allowOverlap="1" wp14:anchorId="0745D981" wp14:editId="1DB5DF37">
            <wp:simplePos x="0" y="0"/>
            <wp:positionH relativeFrom="column">
              <wp:posOffset>830580</wp:posOffset>
            </wp:positionH>
            <wp:positionV relativeFrom="paragraph">
              <wp:posOffset>0</wp:posOffset>
            </wp:positionV>
            <wp:extent cx="3657600" cy="2128790"/>
            <wp:effectExtent l="19050" t="19050" r="19050" b="24130"/>
            <wp:wrapNone/>
            <wp:docPr id="38" name="Picture 8" descr="S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8" descr="SWD"/>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128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r w:rsidR="00BB0979" w:rsidRPr="00F05337">
        <w:rPr>
          <w:noProof/>
          <w:w w:val="100"/>
          <w:lang w:val="en-GB" w:eastAsia="en-GB"/>
        </w:rPr>
        <mc:AlternateContent>
          <mc:Choice Requires="wps">
            <w:drawing>
              <wp:inline distT="0" distB="0" distL="0" distR="0" wp14:anchorId="6203D375" wp14:editId="47D40AC4">
                <wp:extent cx="3657600" cy="2286000"/>
                <wp:effectExtent l="0" t="0" r="0" b="0"/>
                <wp:docPr id="3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4in;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" filled="f" stroked="f">
                <o:lock v:ext="edit" aspectratio="t"/>
                <w10:anchorlock/>
              </v:rect>
            </w:pict>
          </mc:Fallback>
        </mc:AlternateContent>
      </w:r>
    </w:p>
    <w:p w:rsidR="00BB0979"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9.9.1</w:t>
      </w:r>
      <w:r w:rsidRPr="00F05337">
        <w:rPr>
          <w:rFonts w:eastAsia="Times New Roman"/>
          <w:szCs w:val="20"/>
          <w:lang w:eastAsia="en-US"/>
        </w:rPr>
        <w:tab/>
        <w:t>Поворот рулевого колеса начинают в момент движения транспор</w:t>
      </w:r>
      <w:r w:rsidRPr="00F05337">
        <w:rPr>
          <w:rFonts w:eastAsia="Times New Roman"/>
          <w:szCs w:val="20"/>
          <w:lang w:eastAsia="en-US"/>
        </w:rPr>
        <w:t>т</w:t>
      </w:r>
      <w:r w:rsidRPr="00F05337">
        <w:rPr>
          <w:rFonts w:eastAsia="Times New Roman"/>
          <w:szCs w:val="20"/>
          <w:lang w:eastAsia="en-US"/>
        </w:rPr>
        <w:t xml:space="preserve">ного средства на выбеге на </w:t>
      </w:r>
      <w:r w:rsidRPr="00F05337">
        <w:t>высокой</w:t>
      </w:r>
      <w:r w:rsidR="008C039E">
        <w:rPr>
          <w:rFonts w:eastAsia="Times New Roman"/>
          <w:szCs w:val="20"/>
          <w:lang w:eastAsia="en-US"/>
        </w:rPr>
        <w:t xml:space="preserve"> передаче при скор</w:t>
      </w:r>
      <w:r w:rsidR="008C039E">
        <w:rPr>
          <w:rFonts w:eastAsia="Times New Roman"/>
          <w:szCs w:val="20"/>
          <w:lang w:eastAsia="en-US"/>
        </w:rPr>
        <w:t>о</w:t>
      </w:r>
      <w:r w:rsidR="008C039E">
        <w:rPr>
          <w:rFonts w:eastAsia="Times New Roman"/>
          <w:szCs w:val="20"/>
          <w:lang w:eastAsia="en-US"/>
        </w:rPr>
        <w:t>сти </w:t>
      </w:r>
      <w:r w:rsidRPr="00F05337">
        <w:rPr>
          <w:rFonts w:eastAsia="Times New Roman"/>
          <w:szCs w:val="20"/>
          <w:lang w:eastAsia="en-US"/>
        </w:rPr>
        <w:t>80</w:t>
      </w:r>
      <w:r w:rsidRPr="00F05337">
        <w:rPr>
          <w:rFonts w:eastAsia="Times New Roman"/>
          <w:szCs w:val="20"/>
          <w:lang w:val="en-US" w:eastAsia="en-US"/>
        </w:rPr>
        <w:t> </w:t>
      </w:r>
      <w:r w:rsidRPr="00F05337">
        <w:rPr>
          <w:rFonts w:eastAsia="Times New Roman"/>
          <w:szCs w:val="20"/>
          <w:lang w:eastAsia="en-US"/>
        </w:rPr>
        <w:t>± 2</w:t>
      </w:r>
      <w:r w:rsidRPr="00F05337">
        <w:rPr>
          <w:rFonts w:eastAsia="Times New Roman"/>
          <w:szCs w:val="20"/>
          <w:lang w:val="en-US" w:eastAsia="en-US"/>
        </w:rPr>
        <w:t> </w:t>
      </w:r>
      <w:r w:rsidRPr="00F05337">
        <w:rPr>
          <w:rFonts w:eastAsia="Times New Roman"/>
          <w:szCs w:val="20"/>
          <w:lang w:eastAsia="en-US"/>
        </w:rPr>
        <w:t>км/ч.</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9.9.2</w:t>
      </w:r>
      <w:r w:rsidRPr="00F05337">
        <w:rPr>
          <w:rFonts w:eastAsia="Times New Roman"/>
          <w:szCs w:val="20"/>
          <w:lang w:eastAsia="en-US"/>
        </w:rPr>
        <w:tab/>
        <w:t>В случае первого из каждой серии прогонов амплитуда рулевого колеса должна составлять 1,5А, где А − угол поворота рулевого колеса, определенный в соответствии с пунктом 9.6.1.</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9.9.3</w:t>
      </w:r>
      <w:r w:rsidRPr="00F05337">
        <w:rPr>
          <w:rFonts w:eastAsia="Times New Roman"/>
          <w:szCs w:val="20"/>
          <w:lang w:eastAsia="en-US"/>
        </w:rPr>
        <w:tab/>
        <w:t>В ходе каждой серии испытательных прогонов амплитуду повор</w:t>
      </w:r>
      <w:r w:rsidRPr="00F05337">
        <w:rPr>
          <w:rFonts w:eastAsia="Times New Roman"/>
          <w:szCs w:val="20"/>
          <w:lang w:eastAsia="en-US"/>
        </w:rPr>
        <w:t>о</w:t>
      </w:r>
      <w:r w:rsidRPr="00F05337">
        <w:rPr>
          <w:rFonts w:eastAsia="Times New Roman"/>
          <w:szCs w:val="20"/>
          <w:lang w:eastAsia="en-US"/>
        </w:rPr>
        <w:t xml:space="preserve">та рулевого </w:t>
      </w:r>
      <w:r w:rsidRPr="00F05337">
        <w:t>колеса</w:t>
      </w:r>
      <w:r w:rsidRPr="00F05337">
        <w:rPr>
          <w:rFonts w:eastAsia="Times New Roman"/>
          <w:szCs w:val="20"/>
          <w:lang w:eastAsia="en-US"/>
        </w:rPr>
        <w:t xml:space="preserve"> </w:t>
      </w:r>
      <w:r w:rsidRPr="00F05337">
        <w:t>увеличивают</w:t>
      </w:r>
      <w:r w:rsidRPr="00F05337">
        <w:rPr>
          <w:rFonts w:eastAsia="Times New Roman"/>
          <w:szCs w:val="20"/>
          <w:lang w:eastAsia="en-US"/>
        </w:rPr>
        <w:t xml:space="preserve"> от прогона к прогону на 0,5А при условии, что амплитуда поворота рулевого колеса в ходе одного из этих прогонов не превысит амплитуду, указанную в пункте 9.9.4 для конечного прогона.</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9.9.4</w:t>
      </w:r>
      <w:r w:rsidRPr="00F05337">
        <w:rPr>
          <w:rFonts w:eastAsia="Times New Roman"/>
          <w:szCs w:val="20"/>
          <w:lang w:eastAsia="en-US"/>
        </w:rPr>
        <w:tab/>
        <w:t xml:space="preserve">Амплитуда поворота рулевого колеса на конечном прогоне каждой серии должна </w:t>
      </w:r>
      <w:r w:rsidRPr="00F05337">
        <w:t>составлять</w:t>
      </w:r>
      <w:r w:rsidRPr="00F05337">
        <w:rPr>
          <w:rFonts w:eastAsia="Times New Roman"/>
          <w:szCs w:val="20"/>
          <w:lang w:eastAsia="en-US"/>
        </w:rPr>
        <w:t xml:space="preserve"> более 6,5А или 270 градусов при усл</w:t>
      </w:r>
      <w:r w:rsidRPr="00F05337">
        <w:rPr>
          <w:rFonts w:eastAsia="Times New Roman"/>
          <w:szCs w:val="20"/>
          <w:lang w:eastAsia="en-US"/>
        </w:rPr>
        <w:t>о</w:t>
      </w:r>
      <w:r w:rsidRPr="00F05337">
        <w:rPr>
          <w:rFonts w:eastAsia="Times New Roman"/>
          <w:szCs w:val="20"/>
          <w:lang w:eastAsia="en-US"/>
        </w:rPr>
        <w:t xml:space="preserve">вии, что расчетная амплитуда на уровне 6,5А меньше или равна </w:t>
      </w:r>
      <w:r w:rsidRPr="00F05337">
        <w:rPr>
          <w:rFonts w:eastAsia="Times New Roman"/>
          <w:szCs w:val="20"/>
          <w:lang w:eastAsia="en-US"/>
        </w:rPr>
        <w:lastRenderedPageBreak/>
        <w:t>300</w:t>
      </w:r>
      <w:r w:rsidRPr="00F05337">
        <w:rPr>
          <w:rFonts w:eastAsia="Times New Roman"/>
          <w:szCs w:val="20"/>
          <w:lang w:val="en-US" w:eastAsia="en-US"/>
        </w:rPr>
        <w:t> </w:t>
      </w:r>
      <w:r w:rsidRPr="00F05337">
        <w:rPr>
          <w:rFonts w:eastAsia="Times New Roman"/>
          <w:szCs w:val="20"/>
          <w:lang w:eastAsia="en-US"/>
        </w:rPr>
        <w:t>градусов. Если любое увеличение на 0,5А до достижения 6,5А больше 300 градусов, то амплитуда поворота рулевого колеса на конечном прогоне должна составлять 300 градусов.</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9.9.5</w:t>
      </w:r>
      <w:r w:rsidRPr="00F05337">
        <w:rPr>
          <w:rFonts w:eastAsia="Times New Roman"/>
          <w:szCs w:val="20"/>
          <w:lang w:eastAsia="en-US"/>
        </w:rPr>
        <w:tab/>
        <w:t xml:space="preserve">После </w:t>
      </w:r>
      <w:r w:rsidRPr="00F05337">
        <w:t>завершения</w:t>
      </w:r>
      <w:r w:rsidRPr="00F05337">
        <w:rPr>
          <w:rFonts w:eastAsia="Times New Roman"/>
          <w:szCs w:val="20"/>
          <w:lang w:eastAsia="en-US"/>
        </w:rPr>
        <w:t xml:space="preserve"> двух серий испытательных прогонов произв</w:t>
      </w:r>
      <w:r w:rsidRPr="00F05337">
        <w:rPr>
          <w:rFonts w:eastAsia="Times New Roman"/>
          <w:szCs w:val="20"/>
          <w:lang w:eastAsia="en-US"/>
        </w:rPr>
        <w:t>о</w:t>
      </w:r>
      <w:r w:rsidRPr="00F05337">
        <w:rPr>
          <w:rFonts w:eastAsia="Times New Roman"/>
          <w:szCs w:val="20"/>
          <w:lang w:eastAsia="en-US"/>
        </w:rPr>
        <w:t>дят последующую обработку данных скорости рыскания и боков</w:t>
      </w:r>
      <w:r w:rsidRPr="00F05337">
        <w:rPr>
          <w:rFonts w:eastAsia="Times New Roman"/>
          <w:szCs w:val="20"/>
          <w:lang w:eastAsia="en-US"/>
        </w:rPr>
        <w:t>о</w:t>
      </w:r>
      <w:r w:rsidRPr="00F05337">
        <w:rPr>
          <w:rFonts w:eastAsia="Times New Roman"/>
          <w:szCs w:val="20"/>
          <w:lang w:eastAsia="en-US"/>
        </w:rPr>
        <w:t>го ускорения, как указано в пункте 9.11.</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9.10</w:t>
      </w:r>
      <w:r w:rsidRPr="00F05337">
        <w:rPr>
          <w:rFonts w:eastAsia="Times New Roman"/>
          <w:szCs w:val="20"/>
          <w:lang w:eastAsia="en-US"/>
        </w:rPr>
        <w:tab/>
        <w:t xml:space="preserve">Обнаружение </w:t>
      </w:r>
      <w:r w:rsidRPr="00F05337">
        <w:t>неисправности</w:t>
      </w:r>
      <w:r w:rsidRPr="00F05337">
        <w:rPr>
          <w:rFonts w:eastAsia="Times New Roman"/>
          <w:szCs w:val="20"/>
          <w:lang w:eastAsia="en-US"/>
        </w:rPr>
        <w:t xml:space="preserve"> ЭКУ</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9.10.1</w:t>
      </w:r>
      <w:r w:rsidRPr="00F05337">
        <w:rPr>
          <w:rFonts w:eastAsia="Times New Roman"/>
          <w:szCs w:val="20"/>
          <w:lang w:eastAsia="en-US"/>
        </w:rPr>
        <w:tab/>
        <w:t>Одну или несколько неисправностей ЭКУ моделируют путем о</w:t>
      </w:r>
      <w:r w:rsidRPr="00F05337">
        <w:rPr>
          <w:rFonts w:eastAsia="Times New Roman"/>
          <w:szCs w:val="20"/>
          <w:lang w:eastAsia="en-US"/>
        </w:rPr>
        <w:t>т</w:t>
      </w:r>
      <w:r w:rsidRPr="00F05337">
        <w:rPr>
          <w:rFonts w:eastAsia="Times New Roman"/>
          <w:szCs w:val="20"/>
          <w:lang w:eastAsia="en-US"/>
        </w:rPr>
        <w:t>соединения источника питания от любого компонента ЭКУ или путем разъединения любой электрической цепи между компоне</w:t>
      </w:r>
      <w:r w:rsidRPr="00F05337">
        <w:rPr>
          <w:rFonts w:eastAsia="Times New Roman"/>
          <w:szCs w:val="20"/>
          <w:lang w:eastAsia="en-US"/>
        </w:rPr>
        <w:t>н</w:t>
      </w:r>
      <w:r w:rsidRPr="00F05337">
        <w:rPr>
          <w:rFonts w:eastAsia="Times New Roman"/>
          <w:szCs w:val="20"/>
          <w:lang w:eastAsia="en-US"/>
        </w:rPr>
        <w:t>тами ЭКУ (при отключенном двигателе транспортного средства). При моделировании какой-либо неисправности ЭКУ электрич</w:t>
      </w:r>
      <w:r w:rsidRPr="00F05337">
        <w:rPr>
          <w:rFonts w:eastAsia="Times New Roman"/>
          <w:szCs w:val="20"/>
          <w:lang w:eastAsia="en-US"/>
        </w:rPr>
        <w:t>е</w:t>
      </w:r>
      <w:r w:rsidRPr="00F05337">
        <w:rPr>
          <w:rFonts w:eastAsia="Times New Roman"/>
          <w:szCs w:val="20"/>
          <w:lang w:eastAsia="en-US"/>
        </w:rPr>
        <w:t>ская цепь питания лампочки (лампочек) контрольного сигнала и/или факультативного(ых) органа(ов) управления системой ЭКУ разъединяться не должна.</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9.10.2</w:t>
      </w:r>
      <w:r w:rsidRPr="00F05337">
        <w:rPr>
          <w:rFonts w:eastAsia="Times New Roman"/>
          <w:szCs w:val="20"/>
          <w:lang w:eastAsia="en-US"/>
        </w:rPr>
        <w:tab/>
        <w:t xml:space="preserve">Когда транспортное средство находится в неподвижном состоянии и ключ зажигания установлен в положение </w:t>
      </w:r>
      <w:r>
        <w:rPr>
          <w:rFonts w:eastAsia="Times New Roman"/>
          <w:szCs w:val="20"/>
          <w:lang w:eastAsia="en-US"/>
        </w:rPr>
        <w:t>«</w:t>
      </w:r>
      <w:r w:rsidRPr="00F05337">
        <w:rPr>
          <w:rFonts w:eastAsia="Times New Roman"/>
          <w:szCs w:val="20"/>
          <w:lang w:eastAsia="en-US"/>
        </w:rPr>
        <w:t>Lock</w:t>
      </w:r>
      <w:r>
        <w:rPr>
          <w:rFonts w:eastAsia="Times New Roman"/>
          <w:szCs w:val="20"/>
          <w:lang w:eastAsia="en-US"/>
        </w:rPr>
        <w:t>»</w:t>
      </w:r>
      <w:r w:rsidRPr="00F05337">
        <w:rPr>
          <w:rFonts w:eastAsia="Times New Roman"/>
          <w:szCs w:val="20"/>
          <w:lang w:eastAsia="en-US"/>
        </w:rPr>
        <w:t xml:space="preserve"> (</w:t>
      </w:r>
      <w:r>
        <w:rPr>
          <w:rFonts w:eastAsia="Times New Roman"/>
          <w:szCs w:val="20"/>
          <w:lang w:eastAsia="en-US"/>
        </w:rPr>
        <w:t>«</w:t>
      </w:r>
      <w:r w:rsidRPr="00F05337">
        <w:rPr>
          <w:rFonts w:eastAsia="Times New Roman"/>
          <w:szCs w:val="20"/>
          <w:lang w:eastAsia="en-US"/>
        </w:rPr>
        <w:t>Заблокиров</w:t>
      </w:r>
      <w:r w:rsidRPr="00F05337">
        <w:rPr>
          <w:rFonts w:eastAsia="Times New Roman"/>
          <w:szCs w:val="20"/>
          <w:lang w:eastAsia="en-US"/>
        </w:rPr>
        <w:t>а</w:t>
      </w:r>
      <w:r w:rsidRPr="00F05337">
        <w:rPr>
          <w:rFonts w:eastAsia="Times New Roman"/>
          <w:szCs w:val="20"/>
          <w:lang w:eastAsia="en-US"/>
        </w:rPr>
        <w:t>но</w:t>
      </w:r>
      <w:r>
        <w:rPr>
          <w:rFonts w:eastAsia="Times New Roman"/>
          <w:szCs w:val="20"/>
          <w:lang w:eastAsia="en-US"/>
        </w:rPr>
        <w:t>»</w:t>
      </w:r>
      <w:r w:rsidRPr="00F05337">
        <w:rPr>
          <w:rFonts w:eastAsia="Times New Roman"/>
          <w:szCs w:val="20"/>
          <w:lang w:eastAsia="en-US"/>
        </w:rPr>
        <w:t xml:space="preserve">) или </w:t>
      </w:r>
      <w:r>
        <w:rPr>
          <w:rFonts w:eastAsia="Times New Roman"/>
          <w:szCs w:val="20"/>
          <w:lang w:eastAsia="en-US"/>
        </w:rPr>
        <w:t>«</w:t>
      </w:r>
      <w:r w:rsidRPr="00F05337">
        <w:rPr>
          <w:rFonts w:eastAsia="Times New Roman"/>
          <w:szCs w:val="20"/>
          <w:lang w:eastAsia="en-US"/>
        </w:rPr>
        <w:t>Off</w:t>
      </w:r>
      <w:r>
        <w:rPr>
          <w:rFonts w:eastAsia="Times New Roman"/>
          <w:szCs w:val="20"/>
          <w:lang w:eastAsia="en-US"/>
        </w:rPr>
        <w:t>»</w:t>
      </w:r>
      <w:r w:rsidRPr="00F05337">
        <w:rPr>
          <w:rFonts w:eastAsia="Times New Roman"/>
          <w:szCs w:val="20"/>
          <w:lang w:eastAsia="en-US"/>
        </w:rPr>
        <w:t xml:space="preserve"> (</w:t>
      </w:r>
      <w:r>
        <w:rPr>
          <w:rFonts w:eastAsia="Times New Roman"/>
          <w:szCs w:val="20"/>
          <w:lang w:eastAsia="en-US"/>
        </w:rPr>
        <w:t>«</w:t>
      </w:r>
      <w:r w:rsidRPr="00F05337">
        <w:t>Выкл</w:t>
      </w:r>
      <w:r w:rsidRPr="00F05337">
        <w:rPr>
          <w:rFonts w:eastAsia="Times New Roman"/>
          <w:szCs w:val="20"/>
          <w:lang w:eastAsia="en-US"/>
        </w:rPr>
        <w:t>.</w:t>
      </w:r>
      <w:r>
        <w:rPr>
          <w:rFonts w:eastAsia="Times New Roman"/>
          <w:szCs w:val="20"/>
          <w:lang w:eastAsia="en-US"/>
        </w:rPr>
        <w:t>»</w:t>
      </w:r>
      <w:r w:rsidRPr="00F05337">
        <w:rPr>
          <w:rFonts w:eastAsia="Times New Roman"/>
          <w:szCs w:val="20"/>
          <w:lang w:eastAsia="en-US"/>
        </w:rPr>
        <w:t>), ключ зажигания устанавливают в пол</w:t>
      </w:r>
      <w:r w:rsidRPr="00F05337">
        <w:rPr>
          <w:rFonts w:eastAsia="Times New Roman"/>
          <w:szCs w:val="20"/>
          <w:lang w:eastAsia="en-US"/>
        </w:rPr>
        <w:t>о</w:t>
      </w:r>
      <w:r w:rsidRPr="00F05337">
        <w:rPr>
          <w:rFonts w:eastAsia="Times New Roman"/>
          <w:szCs w:val="20"/>
          <w:lang w:eastAsia="en-US"/>
        </w:rPr>
        <w:t xml:space="preserve">жение </w:t>
      </w:r>
      <w:r>
        <w:rPr>
          <w:rFonts w:eastAsia="Times New Roman"/>
          <w:szCs w:val="20"/>
          <w:lang w:eastAsia="en-US"/>
        </w:rPr>
        <w:t>«</w:t>
      </w:r>
      <w:r w:rsidRPr="00F05337">
        <w:rPr>
          <w:rFonts w:eastAsia="Times New Roman"/>
          <w:szCs w:val="20"/>
          <w:lang w:eastAsia="en-US"/>
        </w:rPr>
        <w:t>Start</w:t>
      </w:r>
      <w:r>
        <w:rPr>
          <w:rFonts w:eastAsia="Times New Roman"/>
          <w:szCs w:val="20"/>
          <w:lang w:eastAsia="en-US"/>
        </w:rPr>
        <w:t>»</w:t>
      </w:r>
      <w:r w:rsidRPr="00F05337">
        <w:rPr>
          <w:rFonts w:eastAsia="Times New Roman"/>
          <w:szCs w:val="20"/>
          <w:lang w:eastAsia="en-US"/>
        </w:rPr>
        <w:t xml:space="preserve"> (</w:t>
      </w:r>
      <w:r>
        <w:rPr>
          <w:rFonts w:eastAsia="Times New Roman"/>
          <w:szCs w:val="20"/>
          <w:lang w:eastAsia="en-US"/>
        </w:rPr>
        <w:t>«</w:t>
      </w:r>
      <w:r w:rsidRPr="00F05337">
        <w:rPr>
          <w:rFonts w:eastAsia="Times New Roman"/>
          <w:szCs w:val="20"/>
          <w:lang w:eastAsia="en-US"/>
        </w:rPr>
        <w:t>Пуск</w:t>
      </w:r>
      <w:r>
        <w:rPr>
          <w:rFonts w:eastAsia="Times New Roman"/>
          <w:szCs w:val="20"/>
          <w:lang w:eastAsia="en-US"/>
        </w:rPr>
        <w:t>»</w:t>
      </w:r>
      <w:r w:rsidRPr="00F05337">
        <w:rPr>
          <w:rFonts w:eastAsia="Times New Roman"/>
          <w:szCs w:val="20"/>
          <w:lang w:eastAsia="en-US"/>
        </w:rPr>
        <w:t>) и запускают двигатель. Транспортное средство движется вперед до достижения скорости 48 ± 8 км/ч не позднее чем через 30 с после запуска двигателя; в течение след</w:t>
      </w:r>
      <w:r w:rsidRPr="00F05337">
        <w:rPr>
          <w:rFonts w:eastAsia="Times New Roman"/>
          <w:szCs w:val="20"/>
          <w:lang w:eastAsia="en-US"/>
        </w:rPr>
        <w:t>у</w:t>
      </w:r>
      <w:r w:rsidRPr="00F05337">
        <w:rPr>
          <w:rFonts w:eastAsia="Times New Roman"/>
          <w:szCs w:val="20"/>
          <w:lang w:eastAsia="en-US"/>
        </w:rPr>
        <w:t>ющих двух минут на этой скорости производят, по крайней мере, один плавный маневр с поворотом налево и один маневр с повор</w:t>
      </w:r>
      <w:r w:rsidRPr="00F05337">
        <w:rPr>
          <w:rFonts w:eastAsia="Times New Roman"/>
          <w:szCs w:val="20"/>
          <w:lang w:eastAsia="en-US"/>
        </w:rPr>
        <w:t>о</w:t>
      </w:r>
      <w:r w:rsidRPr="00F05337">
        <w:rPr>
          <w:rFonts w:eastAsia="Times New Roman"/>
          <w:szCs w:val="20"/>
          <w:lang w:eastAsia="en-US"/>
        </w:rPr>
        <w:t>том направо без нарушения курсовой устойчивости, а также одно торможение. Следует убедиться в том, что в конце этих маневров индикатор неисправности ЭКУ зажигается в соответствии с пун</w:t>
      </w:r>
      <w:r w:rsidRPr="00F05337">
        <w:rPr>
          <w:rFonts w:eastAsia="Times New Roman"/>
          <w:szCs w:val="20"/>
          <w:lang w:eastAsia="en-US"/>
        </w:rPr>
        <w:t>к</w:t>
      </w:r>
      <w:r w:rsidRPr="00F05337">
        <w:rPr>
          <w:rFonts w:eastAsia="Times New Roman"/>
          <w:szCs w:val="20"/>
          <w:lang w:eastAsia="en-US"/>
        </w:rPr>
        <w:t>том</w:t>
      </w:r>
      <w:r w:rsidRPr="00F05337">
        <w:rPr>
          <w:rFonts w:eastAsia="Times New Roman"/>
          <w:szCs w:val="20"/>
          <w:lang w:val="en-US" w:eastAsia="en-US"/>
        </w:rPr>
        <w:t> </w:t>
      </w:r>
      <w:r w:rsidRPr="00F05337">
        <w:rPr>
          <w:rFonts w:eastAsia="Times New Roman"/>
          <w:szCs w:val="20"/>
          <w:lang w:eastAsia="en-US"/>
        </w:rPr>
        <w:t>7.4.</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9.10.3</w:t>
      </w:r>
      <w:r w:rsidRPr="00F05337">
        <w:rPr>
          <w:rFonts w:eastAsia="Times New Roman"/>
          <w:szCs w:val="20"/>
          <w:lang w:eastAsia="en-US"/>
        </w:rPr>
        <w:tab/>
        <w:t>Транспортное средство останавливают, ключ зажигания поворач</w:t>
      </w:r>
      <w:r w:rsidRPr="00F05337">
        <w:rPr>
          <w:rFonts w:eastAsia="Times New Roman"/>
          <w:szCs w:val="20"/>
          <w:lang w:eastAsia="en-US"/>
        </w:rPr>
        <w:t>и</w:t>
      </w:r>
      <w:r w:rsidRPr="00F05337">
        <w:rPr>
          <w:rFonts w:eastAsia="Times New Roman"/>
          <w:szCs w:val="20"/>
          <w:lang w:eastAsia="en-US"/>
        </w:rPr>
        <w:t xml:space="preserve">вают в положение </w:t>
      </w:r>
      <w:r>
        <w:rPr>
          <w:rFonts w:eastAsia="Times New Roman"/>
          <w:szCs w:val="20"/>
          <w:lang w:eastAsia="en-US"/>
        </w:rPr>
        <w:t>«</w:t>
      </w:r>
      <w:r w:rsidRPr="00F05337">
        <w:rPr>
          <w:rFonts w:eastAsia="Times New Roman"/>
          <w:szCs w:val="20"/>
          <w:lang w:eastAsia="en-US"/>
        </w:rPr>
        <w:t>Off</w:t>
      </w:r>
      <w:r>
        <w:rPr>
          <w:rFonts w:eastAsia="Times New Roman"/>
          <w:szCs w:val="20"/>
          <w:lang w:eastAsia="en-US"/>
        </w:rPr>
        <w:t>»</w:t>
      </w:r>
      <w:r w:rsidRPr="00F05337">
        <w:rPr>
          <w:rFonts w:eastAsia="Times New Roman"/>
          <w:szCs w:val="20"/>
          <w:lang w:eastAsia="en-US"/>
        </w:rPr>
        <w:t xml:space="preserve"> (</w:t>
      </w:r>
      <w:r>
        <w:rPr>
          <w:rFonts w:eastAsia="Times New Roman"/>
          <w:szCs w:val="20"/>
          <w:lang w:eastAsia="en-US"/>
        </w:rPr>
        <w:t>«</w:t>
      </w:r>
      <w:r w:rsidRPr="00F05337">
        <w:rPr>
          <w:rFonts w:eastAsia="Times New Roman"/>
          <w:szCs w:val="20"/>
          <w:lang w:eastAsia="en-US"/>
        </w:rPr>
        <w:t>отключено</w:t>
      </w:r>
      <w:r>
        <w:rPr>
          <w:rFonts w:eastAsia="Times New Roman"/>
          <w:szCs w:val="20"/>
          <w:lang w:eastAsia="en-US"/>
        </w:rPr>
        <w:t>»</w:t>
      </w:r>
      <w:r w:rsidRPr="00F05337">
        <w:rPr>
          <w:rFonts w:eastAsia="Times New Roman"/>
          <w:szCs w:val="20"/>
          <w:lang w:eastAsia="en-US"/>
        </w:rPr>
        <w:t xml:space="preserve">) или </w:t>
      </w:r>
      <w:r>
        <w:rPr>
          <w:rFonts w:eastAsia="Times New Roman"/>
          <w:szCs w:val="20"/>
          <w:lang w:eastAsia="en-US"/>
        </w:rPr>
        <w:t>«</w:t>
      </w:r>
      <w:r w:rsidRPr="00F05337">
        <w:rPr>
          <w:rFonts w:eastAsia="Times New Roman"/>
          <w:szCs w:val="20"/>
          <w:lang w:eastAsia="en-US"/>
        </w:rPr>
        <w:t>Lock</w:t>
      </w:r>
      <w:r>
        <w:rPr>
          <w:rFonts w:eastAsia="Times New Roman"/>
          <w:szCs w:val="20"/>
          <w:lang w:eastAsia="en-US"/>
        </w:rPr>
        <w:t>»</w:t>
      </w:r>
      <w:r w:rsidRPr="00F05337">
        <w:rPr>
          <w:rFonts w:eastAsia="Times New Roman"/>
          <w:szCs w:val="20"/>
          <w:lang w:eastAsia="en-US"/>
        </w:rPr>
        <w:t xml:space="preserve"> (</w:t>
      </w:r>
      <w:r>
        <w:rPr>
          <w:rFonts w:eastAsia="Times New Roman"/>
          <w:szCs w:val="20"/>
          <w:lang w:eastAsia="en-US"/>
        </w:rPr>
        <w:t>«</w:t>
      </w:r>
      <w:r w:rsidRPr="00F05337">
        <w:rPr>
          <w:rFonts w:eastAsia="Times New Roman"/>
          <w:szCs w:val="20"/>
          <w:lang w:eastAsia="en-US"/>
        </w:rPr>
        <w:t>Заблокир</w:t>
      </w:r>
      <w:r w:rsidRPr="00F05337">
        <w:rPr>
          <w:rFonts w:eastAsia="Times New Roman"/>
          <w:szCs w:val="20"/>
          <w:lang w:eastAsia="en-US"/>
        </w:rPr>
        <w:t>о</w:t>
      </w:r>
      <w:r w:rsidRPr="00F05337">
        <w:rPr>
          <w:rFonts w:eastAsia="Times New Roman"/>
          <w:szCs w:val="20"/>
          <w:lang w:eastAsia="en-US"/>
        </w:rPr>
        <w:t>вано</w:t>
      </w:r>
      <w:r>
        <w:rPr>
          <w:rFonts w:eastAsia="Times New Roman"/>
          <w:szCs w:val="20"/>
          <w:lang w:eastAsia="en-US"/>
        </w:rPr>
        <w:t>»</w:t>
      </w:r>
      <w:r w:rsidRPr="00F05337">
        <w:rPr>
          <w:rFonts w:eastAsia="Times New Roman"/>
          <w:szCs w:val="20"/>
          <w:lang w:eastAsia="en-US"/>
        </w:rPr>
        <w:t xml:space="preserve">). По истечении </w:t>
      </w:r>
      <w:r w:rsidRPr="00F05337">
        <w:t>пяти</w:t>
      </w:r>
      <w:r w:rsidRPr="00F05337">
        <w:rPr>
          <w:rFonts w:eastAsia="Times New Roman"/>
          <w:szCs w:val="20"/>
          <w:lang w:eastAsia="en-US"/>
        </w:rPr>
        <w:t xml:space="preserve"> минут ключ зажигания поворачивают в положение </w:t>
      </w:r>
      <w:r>
        <w:rPr>
          <w:rFonts w:eastAsia="Times New Roman"/>
          <w:szCs w:val="20"/>
          <w:lang w:eastAsia="en-US"/>
        </w:rPr>
        <w:t>«</w:t>
      </w:r>
      <w:r w:rsidRPr="00F05337">
        <w:rPr>
          <w:rFonts w:eastAsia="Times New Roman"/>
          <w:szCs w:val="20"/>
          <w:lang w:eastAsia="en-US"/>
        </w:rPr>
        <w:t>Start</w:t>
      </w:r>
      <w:r>
        <w:rPr>
          <w:rFonts w:eastAsia="Times New Roman"/>
          <w:szCs w:val="20"/>
          <w:lang w:eastAsia="en-US"/>
        </w:rPr>
        <w:t>»</w:t>
      </w:r>
      <w:r w:rsidRPr="00F05337">
        <w:rPr>
          <w:rFonts w:eastAsia="Times New Roman"/>
          <w:szCs w:val="20"/>
          <w:lang w:eastAsia="en-US"/>
        </w:rPr>
        <w:t xml:space="preserve"> (</w:t>
      </w:r>
      <w:r>
        <w:rPr>
          <w:rFonts w:eastAsia="Times New Roman"/>
          <w:szCs w:val="20"/>
          <w:lang w:eastAsia="en-US"/>
        </w:rPr>
        <w:t>«</w:t>
      </w:r>
      <w:r w:rsidRPr="00F05337">
        <w:rPr>
          <w:rFonts w:eastAsia="Times New Roman"/>
          <w:szCs w:val="20"/>
          <w:lang w:eastAsia="en-US"/>
        </w:rPr>
        <w:t>Пуск</w:t>
      </w:r>
      <w:r>
        <w:rPr>
          <w:rFonts w:eastAsia="Times New Roman"/>
          <w:szCs w:val="20"/>
          <w:lang w:eastAsia="en-US"/>
        </w:rPr>
        <w:t>»</w:t>
      </w:r>
      <w:r w:rsidRPr="00F05337">
        <w:rPr>
          <w:rFonts w:eastAsia="Times New Roman"/>
          <w:szCs w:val="20"/>
          <w:lang w:eastAsia="en-US"/>
        </w:rPr>
        <w:t>) и запускают двигатель. Следует уб</w:t>
      </w:r>
      <w:r w:rsidRPr="00F05337">
        <w:rPr>
          <w:rFonts w:eastAsia="Times New Roman"/>
          <w:szCs w:val="20"/>
          <w:lang w:eastAsia="en-US"/>
        </w:rPr>
        <w:t>е</w:t>
      </w:r>
      <w:r w:rsidRPr="00F05337">
        <w:rPr>
          <w:rFonts w:eastAsia="Times New Roman"/>
          <w:szCs w:val="20"/>
          <w:lang w:eastAsia="en-US"/>
        </w:rPr>
        <w:t>диться в том, что индикатор неисправности ЭКУ снова зажигае</w:t>
      </w:r>
      <w:r w:rsidRPr="00F05337">
        <w:rPr>
          <w:rFonts w:eastAsia="Times New Roman"/>
          <w:szCs w:val="20"/>
          <w:lang w:eastAsia="en-US"/>
        </w:rPr>
        <w:t>т</w:t>
      </w:r>
      <w:r w:rsidRPr="00F05337">
        <w:rPr>
          <w:rFonts w:eastAsia="Times New Roman"/>
          <w:szCs w:val="20"/>
          <w:lang w:eastAsia="en-US"/>
        </w:rPr>
        <w:t>ся, указывая на наличие неполадки, и продолжает гореть до тех пор, пока работает двигатель или пока не устранена эта неполадка.</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9.10.4</w:t>
      </w:r>
      <w:r w:rsidRPr="00F05337">
        <w:rPr>
          <w:rFonts w:eastAsia="Times New Roman"/>
          <w:szCs w:val="20"/>
          <w:lang w:eastAsia="en-US"/>
        </w:rPr>
        <w:tab/>
        <w:t xml:space="preserve">Ключ зажигания поворачивают в положение </w:t>
      </w:r>
      <w:r>
        <w:rPr>
          <w:rFonts w:eastAsia="Times New Roman"/>
          <w:szCs w:val="20"/>
          <w:lang w:eastAsia="en-US"/>
        </w:rPr>
        <w:t>«</w:t>
      </w:r>
      <w:r w:rsidRPr="00F05337">
        <w:rPr>
          <w:rFonts w:eastAsia="Times New Roman"/>
          <w:szCs w:val="20"/>
          <w:lang w:eastAsia="en-US"/>
        </w:rPr>
        <w:t>Off</w:t>
      </w:r>
      <w:r>
        <w:rPr>
          <w:rFonts w:eastAsia="Times New Roman"/>
          <w:szCs w:val="20"/>
          <w:lang w:eastAsia="en-US"/>
        </w:rPr>
        <w:t>»</w:t>
      </w:r>
      <w:r w:rsidRPr="00F05337">
        <w:rPr>
          <w:rFonts w:eastAsia="Times New Roman"/>
          <w:szCs w:val="20"/>
          <w:lang w:eastAsia="en-US"/>
        </w:rPr>
        <w:t xml:space="preserve"> (</w:t>
      </w:r>
      <w:r>
        <w:rPr>
          <w:rFonts w:eastAsia="Times New Roman"/>
          <w:szCs w:val="20"/>
          <w:lang w:eastAsia="en-US"/>
        </w:rPr>
        <w:t>«</w:t>
      </w:r>
      <w:r w:rsidRPr="00F05337">
        <w:rPr>
          <w:rFonts w:eastAsia="Times New Roman"/>
          <w:szCs w:val="20"/>
          <w:lang w:eastAsia="en-US"/>
        </w:rPr>
        <w:t>Выкл.</w:t>
      </w:r>
      <w:r>
        <w:rPr>
          <w:rFonts w:eastAsia="Times New Roman"/>
          <w:szCs w:val="20"/>
          <w:lang w:eastAsia="en-US"/>
        </w:rPr>
        <w:t>»</w:t>
      </w:r>
      <w:r w:rsidRPr="00F05337">
        <w:rPr>
          <w:rFonts w:eastAsia="Times New Roman"/>
          <w:szCs w:val="20"/>
          <w:lang w:eastAsia="en-US"/>
        </w:rPr>
        <w:t xml:space="preserve">) или </w:t>
      </w:r>
      <w:r>
        <w:rPr>
          <w:rFonts w:eastAsia="Times New Roman"/>
          <w:szCs w:val="20"/>
          <w:lang w:eastAsia="en-US"/>
        </w:rPr>
        <w:t>«</w:t>
      </w:r>
      <w:r w:rsidRPr="00F05337">
        <w:rPr>
          <w:rFonts w:eastAsia="Times New Roman"/>
          <w:szCs w:val="20"/>
          <w:lang w:eastAsia="en-US"/>
        </w:rPr>
        <w:t>Lock</w:t>
      </w:r>
      <w:r>
        <w:rPr>
          <w:rFonts w:eastAsia="Times New Roman"/>
          <w:szCs w:val="20"/>
          <w:lang w:eastAsia="en-US"/>
        </w:rPr>
        <w:t>»</w:t>
      </w:r>
      <w:r w:rsidRPr="00F05337">
        <w:rPr>
          <w:rFonts w:eastAsia="Times New Roman"/>
          <w:szCs w:val="20"/>
          <w:lang w:eastAsia="en-US"/>
        </w:rPr>
        <w:t xml:space="preserve"> (</w:t>
      </w:r>
      <w:r>
        <w:rPr>
          <w:rFonts w:eastAsia="Times New Roman"/>
          <w:szCs w:val="20"/>
          <w:lang w:eastAsia="en-US"/>
        </w:rPr>
        <w:t>«</w:t>
      </w:r>
      <w:r w:rsidRPr="00F05337">
        <w:rPr>
          <w:rFonts w:eastAsia="Times New Roman"/>
          <w:szCs w:val="20"/>
          <w:lang w:eastAsia="en-US"/>
        </w:rPr>
        <w:t>Заблокировано</w:t>
      </w:r>
      <w:r>
        <w:rPr>
          <w:rFonts w:eastAsia="Times New Roman"/>
          <w:szCs w:val="20"/>
          <w:lang w:eastAsia="en-US"/>
        </w:rPr>
        <w:t>»</w:t>
      </w:r>
      <w:r w:rsidRPr="00F05337">
        <w:rPr>
          <w:rFonts w:eastAsia="Times New Roman"/>
          <w:szCs w:val="20"/>
          <w:lang w:eastAsia="en-US"/>
        </w:rPr>
        <w:t>). Систему ЭКУ устанавливают в но</w:t>
      </w:r>
      <w:r w:rsidRPr="00F05337">
        <w:rPr>
          <w:rFonts w:eastAsia="Times New Roman"/>
          <w:szCs w:val="20"/>
          <w:lang w:eastAsia="en-US"/>
        </w:rPr>
        <w:t>р</w:t>
      </w:r>
      <w:r w:rsidRPr="00F05337">
        <w:rPr>
          <w:rFonts w:eastAsia="Times New Roman"/>
          <w:szCs w:val="20"/>
          <w:lang w:eastAsia="en-US"/>
        </w:rPr>
        <w:t>мальный режим работы, ключ зажигания поворачивают в полож</w:t>
      </w:r>
      <w:r w:rsidRPr="00F05337">
        <w:rPr>
          <w:rFonts w:eastAsia="Times New Roman"/>
          <w:szCs w:val="20"/>
          <w:lang w:eastAsia="en-US"/>
        </w:rPr>
        <w:t>е</w:t>
      </w:r>
      <w:r w:rsidRPr="00F05337">
        <w:rPr>
          <w:rFonts w:eastAsia="Times New Roman"/>
          <w:szCs w:val="20"/>
          <w:lang w:eastAsia="en-US"/>
        </w:rPr>
        <w:t xml:space="preserve">ние </w:t>
      </w:r>
      <w:r>
        <w:rPr>
          <w:rFonts w:eastAsia="Times New Roman"/>
          <w:szCs w:val="20"/>
          <w:lang w:eastAsia="en-US"/>
        </w:rPr>
        <w:t>«</w:t>
      </w:r>
      <w:r w:rsidRPr="00F05337">
        <w:rPr>
          <w:rFonts w:eastAsia="Times New Roman"/>
          <w:szCs w:val="20"/>
          <w:lang w:eastAsia="en-US"/>
        </w:rPr>
        <w:t>Start</w:t>
      </w:r>
      <w:r>
        <w:rPr>
          <w:rFonts w:eastAsia="Times New Roman"/>
          <w:szCs w:val="20"/>
          <w:lang w:eastAsia="en-US"/>
        </w:rPr>
        <w:t>»</w:t>
      </w:r>
      <w:r w:rsidRPr="00F05337">
        <w:rPr>
          <w:rFonts w:eastAsia="Times New Roman"/>
          <w:szCs w:val="20"/>
          <w:lang w:eastAsia="en-US"/>
        </w:rPr>
        <w:t xml:space="preserve"> (</w:t>
      </w:r>
      <w:r>
        <w:rPr>
          <w:rFonts w:eastAsia="Times New Roman"/>
          <w:szCs w:val="20"/>
          <w:lang w:eastAsia="en-US"/>
        </w:rPr>
        <w:t>«</w:t>
      </w:r>
      <w:r w:rsidRPr="00F05337">
        <w:rPr>
          <w:rFonts w:eastAsia="Times New Roman"/>
          <w:szCs w:val="20"/>
          <w:lang w:eastAsia="en-US"/>
        </w:rPr>
        <w:t>Пуск</w:t>
      </w:r>
      <w:r>
        <w:rPr>
          <w:rFonts w:eastAsia="Times New Roman"/>
          <w:szCs w:val="20"/>
          <w:lang w:eastAsia="en-US"/>
        </w:rPr>
        <w:t>»</w:t>
      </w:r>
      <w:r w:rsidRPr="00F05337">
        <w:rPr>
          <w:rFonts w:eastAsia="Times New Roman"/>
          <w:szCs w:val="20"/>
          <w:lang w:eastAsia="en-US"/>
        </w:rPr>
        <w:t xml:space="preserve">) и </w:t>
      </w:r>
      <w:r w:rsidRPr="00F05337">
        <w:t>запускают</w:t>
      </w:r>
      <w:r w:rsidRPr="00F05337">
        <w:rPr>
          <w:rFonts w:eastAsia="Times New Roman"/>
          <w:szCs w:val="20"/>
          <w:lang w:eastAsia="en-US"/>
        </w:rPr>
        <w:t xml:space="preserve"> двигатель. Повторяют маневр, описанный в пункте 9.10.2, при этом следует убедиться, что ко</w:t>
      </w:r>
      <w:r w:rsidRPr="00F05337">
        <w:rPr>
          <w:rFonts w:eastAsia="Times New Roman"/>
          <w:szCs w:val="20"/>
          <w:lang w:eastAsia="en-US"/>
        </w:rPr>
        <w:t>н</w:t>
      </w:r>
      <w:r w:rsidRPr="00F05337">
        <w:rPr>
          <w:rFonts w:eastAsia="Times New Roman"/>
          <w:szCs w:val="20"/>
          <w:lang w:eastAsia="en-US"/>
        </w:rPr>
        <w:t>трольный сигнал погас во время маневра или сразу же после его завершения.</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w:t>
      </w:r>
      <w:r w:rsidRPr="00F05337">
        <w:rPr>
          <w:rFonts w:eastAsia="Times New Roman"/>
          <w:szCs w:val="20"/>
          <w:lang w:eastAsia="en-US"/>
        </w:rPr>
        <w:tab/>
        <w:t>Последующая обработка данных − расчет параметров эффекти</w:t>
      </w:r>
      <w:r w:rsidRPr="00F05337">
        <w:rPr>
          <w:rFonts w:eastAsia="Times New Roman"/>
          <w:szCs w:val="20"/>
          <w:lang w:eastAsia="en-US"/>
        </w:rPr>
        <w:t>в</w:t>
      </w:r>
      <w:r w:rsidRPr="00F05337">
        <w:rPr>
          <w:rFonts w:eastAsia="Times New Roman"/>
          <w:szCs w:val="20"/>
          <w:lang w:eastAsia="en-US"/>
        </w:rPr>
        <w:t>ности</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t xml:space="preserve">Измерения и </w:t>
      </w:r>
      <w:r w:rsidRPr="00F05337">
        <w:t>расчеты</w:t>
      </w:r>
      <w:r w:rsidRPr="00F05337">
        <w:rPr>
          <w:rFonts w:eastAsia="Times New Roman"/>
          <w:szCs w:val="20"/>
          <w:lang w:eastAsia="en-US"/>
        </w:rPr>
        <w:t xml:space="preserve"> </w:t>
      </w:r>
      <w:r w:rsidRPr="00F05337">
        <w:t>с</w:t>
      </w:r>
      <w:r w:rsidRPr="00F05337">
        <w:rPr>
          <w:rFonts w:eastAsia="Times New Roman"/>
          <w:szCs w:val="20"/>
          <w:lang w:eastAsia="en-US"/>
        </w:rPr>
        <w:t>корости рыскания и бокового смеще</w:t>
      </w:r>
      <w:r w:rsidR="00C4725B">
        <w:rPr>
          <w:rFonts w:eastAsia="Times New Roman"/>
          <w:szCs w:val="20"/>
          <w:lang w:eastAsia="en-US"/>
        </w:rPr>
        <w:t xml:space="preserve">ния производят с </w:t>
      </w:r>
      <w:r w:rsidRPr="00F05337">
        <w:rPr>
          <w:rFonts w:eastAsia="Times New Roman"/>
          <w:szCs w:val="20"/>
          <w:lang w:eastAsia="en-US"/>
        </w:rPr>
        <w:t>помощ</w:t>
      </w:r>
      <w:r w:rsidR="00C4725B">
        <w:rPr>
          <w:rFonts w:eastAsia="Times New Roman"/>
          <w:szCs w:val="20"/>
          <w:lang w:eastAsia="en-US"/>
        </w:rPr>
        <w:t>ью методов, указанных в пун</w:t>
      </w:r>
      <w:r w:rsidR="00C4725B">
        <w:rPr>
          <w:rFonts w:eastAsia="Times New Roman"/>
          <w:szCs w:val="20"/>
          <w:lang w:eastAsia="en-US"/>
        </w:rPr>
        <w:t>к</w:t>
      </w:r>
      <w:r w:rsidR="00C4725B">
        <w:rPr>
          <w:rFonts w:eastAsia="Times New Roman"/>
          <w:szCs w:val="20"/>
          <w:lang w:eastAsia="en-US"/>
        </w:rPr>
        <w:t>тах </w:t>
      </w:r>
      <w:r w:rsidRPr="00F05337">
        <w:rPr>
          <w:rFonts w:eastAsia="Times New Roman"/>
          <w:szCs w:val="20"/>
          <w:lang w:eastAsia="en-US"/>
        </w:rPr>
        <w:t xml:space="preserve">9.11.1−9.11.8. </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9.11.1</w:t>
      </w:r>
      <w:r w:rsidRPr="00F05337">
        <w:rPr>
          <w:rFonts w:eastAsia="Times New Roman"/>
          <w:szCs w:val="20"/>
          <w:lang w:eastAsia="en-US"/>
        </w:rPr>
        <w:tab/>
        <w:t>Первичные данные, соответствующие значениям угла поворота рулевого колеса, пропускают через 12-полюсный бесфазовый фильтр Буттерворта с </w:t>
      </w:r>
      <w:r w:rsidRPr="00F05337">
        <w:t>частотой</w:t>
      </w:r>
      <w:r w:rsidRPr="00F05337">
        <w:rPr>
          <w:rFonts w:eastAsia="Times New Roman"/>
          <w:szCs w:val="20"/>
          <w:lang w:eastAsia="en-US"/>
        </w:rPr>
        <w:t xml:space="preserve"> отсечки 10 Гц. Отфильтрованные </w:t>
      </w:r>
      <w:r w:rsidRPr="00F05337">
        <w:rPr>
          <w:rFonts w:eastAsia="Times New Roman"/>
          <w:szCs w:val="20"/>
          <w:lang w:eastAsia="en-US"/>
        </w:rPr>
        <w:lastRenderedPageBreak/>
        <w:t>данные выставляют на ноль в целях устранения смещения сигнала датчика с использованием статических данных, зарегистрирова</w:t>
      </w:r>
      <w:r w:rsidRPr="00F05337">
        <w:rPr>
          <w:rFonts w:eastAsia="Times New Roman"/>
          <w:szCs w:val="20"/>
          <w:lang w:eastAsia="en-US"/>
        </w:rPr>
        <w:t>н</w:t>
      </w:r>
      <w:r w:rsidRPr="00F05337">
        <w:rPr>
          <w:rFonts w:eastAsia="Times New Roman"/>
          <w:szCs w:val="20"/>
          <w:lang w:eastAsia="en-US"/>
        </w:rPr>
        <w:t>ных до испытания.</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9.11.2</w:t>
      </w:r>
      <w:r w:rsidRPr="00F05337">
        <w:rPr>
          <w:rFonts w:eastAsia="Times New Roman"/>
          <w:szCs w:val="20"/>
          <w:lang w:eastAsia="en-US"/>
        </w:rPr>
        <w:tab/>
        <w:t>Первичные данные, соответствующие значениям скорости рыск</w:t>
      </w:r>
      <w:r w:rsidRPr="00F05337">
        <w:rPr>
          <w:rFonts w:eastAsia="Times New Roman"/>
          <w:szCs w:val="20"/>
          <w:lang w:eastAsia="en-US"/>
        </w:rPr>
        <w:t>а</w:t>
      </w:r>
      <w:r w:rsidRPr="00F05337">
        <w:rPr>
          <w:rFonts w:eastAsia="Times New Roman"/>
          <w:szCs w:val="20"/>
          <w:lang w:eastAsia="en-US"/>
        </w:rPr>
        <w:t xml:space="preserve">ния, </w:t>
      </w:r>
      <w:r w:rsidRPr="00F05337">
        <w:t>пропускают</w:t>
      </w:r>
      <w:r w:rsidRPr="00F05337">
        <w:rPr>
          <w:rFonts w:eastAsia="Times New Roman"/>
          <w:szCs w:val="20"/>
          <w:lang w:eastAsia="en-US"/>
        </w:rPr>
        <w:t xml:space="preserve"> через 12-полюсный бесфазовый фильтр Бутте</w:t>
      </w:r>
      <w:r w:rsidRPr="00F05337">
        <w:rPr>
          <w:rFonts w:eastAsia="Times New Roman"/>
          <w:szCs w:val="20"/>
          <w:lang w:eastAsia="en-US"/>
        </w:rPr>
        <w:t>р</w:t>
      </w:r>
      <w:r w:rsidRPr="00F05337">
        <w:rPr>
          <w:rFonts w:eastAsia="Times New Roman"/>
          <w:szCs w:val="20"/>
          <w:lang w:eastAsia="en-US"/>
        </w:rPr>
        <w:t>ворта с частотой отсечки 6 Гц. Отфильтрованные данные выста</w:t>
      </w:r>
      <w:r w:rsidRPr="00F05337">
        <w:rPr>
          <w:rFonts w:eastAsia="Times New Roman"/>
          <w:szCs w:val="20"/>
          <w:lang w:eastAsia="en-US"/>
        </w:rPr>
        <w:t>в</w:t>
      </w:r>
      <w:r w:rsidRPr="00F05337">
        <w:rPr>
          <w:rFonts w:eastAsia="Times New Roman"/>
          <w:szCs w:val="20"/>
          <w:lang w:eastAsia="en-US"/>
        </w:rPr>
        <w:t>ляют на ноль в целях устранения смещения сигнала датчика с и</w:t>
      </w:r>
      <w:r w:rsidRPr="00F05337">
        <w:rPr>
          <w:rFonts w:eastAsia="Times New Roman"/>
          <w:szCs w:val="20"/>
          <w:lang w:eastAsia="en-US"/>
        </w:rPr>
        <w:t>с</w:t>
      </w:r>
      <w:r w:rsidRPr="00F05337">
        <w:rPr>
          <w:rFonts w:eastAsia="Times New Roman"/>
          <w:szCs w:val="20"/>
          <w:lang w:eastAsia="en-US"/>
        </w:rPr>
        <w:t>пользованием статических данных, зарегистрированных до исп</w:t>
      </w:r>
      <w:r w:rsidRPr="00F05337">
        <w:rPr>
          <w:rFonts w:eastAsia="Times New Roman"/>
          <w:szCs w:val="20"/>
          <w:lang w:eastAsia="en-US"/>
        </w:rPr>
        <w:t>ы</w:t>
      </w:r>
      <w:r w:rsidRPr="00F05337">
        <w:rPr>
          <w:rFonts w:eastAsia="Times New Roman"/>
          <w:szCs w:val="20"/>
          <w:lang w:eastAsia="en-US"/>
        </w:rPr>
        <w:t>тания.</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9.11.3</w:t>
      </w:r>
      <w:r w:rsidRPr="00F05337">
        <w:rPr>
          <w:rFonts w:eastAsia="Times New Roman"/>
          <w:szCs w:val="20"/>
          <w:lang w:eastAsia="en-US"/>
        </w:rPr>
        <w:tab/>
        <w:t>Первичные данные, соответствующие значениям бокового ускор</w:t>
      </w:r>
      <w:r w:rsidRPr="00F05337">
        <w:rPr>
          <w:rFonts w:eastAsia="Times New Roman"/>
          <w:szCs w:val="20"/>
          <w:lang w:eastAsia="en-US"/>
        </w:rPr>
        <w:t>е</w:t>
      </w:r>
      <w:r w:rsidRPr="00F05337">
        <w:rPr>
          <w:rFonts w:eastAsia="Times New Roman"/>
          <w:szCs w:val="20"/>
          <w:lang w:eastAsia="en-US"/>
        </w:rPr>
        <w:t>ния, пропускают через 12-полюсный бесфазовый фильтр Бутте</w:t>
      </w:r>
      <w:r w:rsidRPr="00F05337">
        <w:rPr>
          <w:rFonts w:eastAsia="Times New Roman"/>
          <w:szCs w:val="20"/>
          <w:lang w:eastAsia="en-US"/>
        </w:rPr>
        <w:t>р</w:t>
      </w:r>
      <w:r w:rsidRPr="00F05337">
        <w:rPr>
          <w:rFonts w:eastAsia="Times New Roman"/>
          <w:szCs w:val="20"/>
          <w:lang w:eastAsia="en-US"/>
        </w:rPr>
        <w:t>ворта с частотой отсечки 6 Гц. Отфильтрованные данные выста</w:t>
      </w:r>
      <w:r w:rsidRPr="00F05337">
        <w:rPr>
          <w:rFonts w:eastAsia="Times New Roman"/>
          <w:szCs w:val="20"/>
          <w:lang w:eastAsia="en-US"/>
        </w:rPr>
        <w:t>в</w:t>
      </w:r>
      <w:r w:rsidRPr="00F05337">
        <w:rPr>
          <w:rFonts w:eastAsia="Times New Roman"/>
          <w:szCs w:val="20"/>
          <w:lang w:eastAsia="en-US"/>
        </w:rPr>
        <w:t>ляют на ноль в целях устранения смещения сигнала датчика с и</w:t>
      </w:r>
      <w:r w:rsidRPr="00F05337">
        <w:rPr>
          <w:rFonts w:eastAsia="Times New Roman"/>
          <w:szCs w:val="20"/>
          <w:lang w:eastAsia="en-US"/>
        </w:rPr>
        <w:t>с</w:t>
      </w:r>
      <w:r w:rsidRPr="00F05337">
        <w:rPr>
          <w:rFonts w:eastAsia="Times New Roman"/>
          <w:szCs w:val="20"/>
          <w:lang w:eastAsia="en-US"/>
        </w:rPr>
        <w:t>пользованием статических данных, зарегистрированных до исп</w:t>
      </w:r>
      <w:r w:rsidRPr="00F05337">
        <w:rPr>
          <w:rFonts w:eastAsia="Times New Roman"/>
          <w:szCs w:val="20"/>
          <w:lang w:eastAsia="en-US"/>
        </w:rPr>
        <w:t>ы</w:t>
      </w:r>
      <w:r w:rsidRPr="00F05337">
        <w:rPr>
          <w:rFonts w:eastAsia="Times New Roman"/>
          <w:szCs w:val="20"/>
          <w:lang w:eastAsia="en-US"/>
        </w:rPr>
        <w:t>тания. Данные бокового ускорения в центре тяжести транспортн</w:t>
      </w:r>
      <w:r w:rsidRPr="00F05337">
        <w:rPr>
          <w:rFonts w:eastAsia="Times New Roman"/>
          <w:szCs w:val="20"/>
          <w:lang w:eastAsia="en-US"/>
        </w:rPr>
        <w:t>о</w:t>
      </w:r>
      <w:r w:rsidRPr="00F05337">
        <w:rPr>
          <w:rFonts w:eastAsia="Times New Roman"/>
          <w:szCs w:val="20"/>
          <w:lang w:eastAsia="en-US"/>
        </w:rPr>
        <w:t>го средства определяют путем устранения эффекта, вызванного креном кузова транспортного средства, и корректировки местоп</w:t>
      </w:r>
      <w:r w:rsidRPr="00F05337">
        <w:rPr>
          <w:rFonts w:eastAsia="Times New Roman"/>
          <w:szCs w:val="20"/>
          <w:lang w:eastAsia="en-US"/>
        </w:rPr>
        <w:t>о</w:t>
      </w:r>
      <w:r w:rsidRPr="00F05337">
        <w:rPr>
          <w:rFonts w:eastAsia="Times New Roman"/>
          <w:szCs w:val="20"/>
          <w:lang w:eastAsia="en-US"/>
        </w:rPr>
        <w:t>ложения датчика методом преобразования координат. В целях сб</w:t>
      </w:r>
      <w:r w:rsidRPr="00F05337">
        <w:rPr>
          <w:rFonts w:eastAsia="Times New Roman"/>
          <w:szCs w:val="20"/>
          <w:lang w:eastAsia="en-US"/>
        </w:rPr>
        <w:t>о</w:t>
      </w:r>
      <w:r w:rsidRPr="00F05337">
        <w:rPr>
          <w:rFonts w:eastAsia="Times New Roman"/>
          <w:szCs w:val="20"/>
          <w:lang w:eastAsia="en-US"/>
        </w:rPr>
        <w:t>ра данных боковой акселерометр устанав</w:t>
      </w:r>
      <w:r>
        <w:rPr>
          <w:rFonts w:eastAsia="Times New Roman"/>
          <w:szCs w:val="20"/>
          <w:lang w:eastAsia="en-US"/>
        </w:rPr>
        <w:t>ливаю</w:t>
      </w:r>
      <w:r w:rsidRPr="00F05337">
        <w:rPr>
          <w:rFonts w:eastAsia="Times New Roman"/>
          <w:szCs w:val="20"/>
          <w:lang w:eastAsia="en-US"/>
        </w:rPr>
        <w:t xml:space="preserve">т как можно ближе к точке расположения продольного и поперечного </w:t>
      </w:r>
      <w:r w:rsidRPr="00F05337">
        <w:t>центров</w:t>
      </w:r>
      <w:r w:rsidRPr="00F05337">
        <w:rPr>
          <w:rFonts w:eastAsia="Times New Roman"/>
          <w:szCs w:val="20"/>
          <w:lang w:eastAsia="en-US"/>
        </w:rPr>
        <w:t xml:space="preserve"> тяж</w:t>
      </w:r>
      <w:r w:rsidRPr="00F05337">
        <w:rPr>
          <w:rFonts w:eastAsia="Times New Roman"/>
          <w:szCs w:val="20"/>
          <w:lang w:eastAsia="en-US"/>
        </w:rPr>
        <w:t>е</w:t>
      </w:r>
      <w:r w:rsidRPr="00F05337">
        <w:rPr>
          <w:rFonts w:eastAsia="Times New Roman"/>
          <w:szCs w:val="20"/>
          <w:lang w:eastAsia="en-US"/>
        </w:rPr>
        <w:t>сти транспортного средства.</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9.11.4</w:t>
      </w:r>
      <w:r w:rsidRPr="00F05337">
        <w:rPr>
          <w:rFonts w:eastAsia="Times New Roman"/>
          <w:szCs w:val="20"/>
          <w:lang w:eastAsia="en-US"/>
        </w:rPr>
        <w:tab/>
        <w:t>Угловую скорость рулевого колеса определяют методом дифф</w:t>
      </w:r>
      <w:r w:rsidRPr="00F05337">
        <w:rPr>
          <w:rFonts w:eastAsia="Times New Roman"/>
          <w:szCs w:val="20"/>
          <w:lang w:eastAsia="en-US"/>
        </w:rPr>
        <w:t>е</w:t>
      </w:r>
      <w:r w:rsidRPr="00F05337">
        <w:rPr>
          <w:rFonts w:eastAsia="Times New Roman"/>
          <w:szCs w:val="20"/>
          <w:lang w:eastAsia="en-US"/>
        </w:rPr>
        <w:t xml:space="preserve">ренцирования </w:t>
      </w:r>
      <w:r w:rsidRPr="00F05337">
        <w:t>отфильтрованных</w:t>
      </w:r>
      <w:r w:rsidRPr="00F05337">
        <w:rPr>
          <w:rFonts w:eastAsia="Times New Roman"/>
          <w:szCs w:val="20"/>
          <w:lang w:eastAsia="en-US"/>
        </w:rPr>
        <w:t xml:space="preserve"> данных угла поворота рулевого колеса. Затем данные угловой скорости рулевого колеса фильтр</w:t>
      </w:r>
      <w:r w:rsidRPr="00F05337">
        <w:rPr>
          <w:rFonts w:eastAsia="Times New Roman"/>
          <w:szCs w:val="20"/>
          <w:lang w:eastAsia="en-US"/>
        </w:rPr>
        <w:t>у</w:t>
      </w:r>
      <w:r w:rsidRPr="00F05337">
        <w:rPr>
          <w:rFonts w:eastAsia="Times New Roman"/>
          <w:szCs w:val="20"/>
          <w:lang w:eastAsia="en-US"/>
        </w:rPr>
        <w:t xml:space="preserve">ют с помощью фильтра, работающего по принципу </w:t>
      </w:r>
      <w:r>
        <w:rPr>
          <w:rFonts w:eastAsia="Times New Roman"/>
          <w:szCs w:val="20"/>
          <w:lang w:eastAsia="en-US"/>
        </w:rPr>
        <w:t>«</w:t>
      </w:r>
      <w:r w:rsidRPr="00F05337">
        <w:rPr>
          <w:rFonts w:eastAsia="Times New Roman"/>
          <w:szCs w:val="20"/>
          <w:lang w:eastAsia="en-US"/>
        </w:rPr>
        <w:t>скользящего среднего</w:t>
      </w:r>
      <w:r>
        <w:rPr>
          <w:rFonts w:eastAsia="Times New Roman"/>
          <w:szCs w:val="20"/>
          <w:lang w:eastAsia="en-US"/>
        </w:rPr>
        <w:t>»</w:t>
      </w:r>
      <w:r w:rsidRPr="00F05337">
        <w:rPr>
          <w:rFonts w:eastAsia="Times New Roman"/>
          <w:szCs w:val="20"/>
          <w:lang w:eastAsia="en-US"/>
        </w:rPr>
        <w:t>, за</w:t>
      </w:r>
      <w:r>
        <w:rPr>
          <w:rFonts w:eastAsia="Times New Roman"/>
          <w:szCs w:val="20"/>
          <w:lang w:eastAsia="en-US"/>
        </w:rPr>
        <w:t> </w:t>
      </w:r>
      <w:r w:rsidRPr="00F05337">
        <w:rPr>
          <w:rFonts w:eastAsia="Times New Roman"/>
          <w:szCs w:val="20"/>
          <w:lang w:eastAsia="en-US"/>
        </w:rPr>
        <w:t>0,1 секунды.</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9.11.5</w:t>
      </w:r>
      <w:r w:rsidRPr="00F05337">
        <w:rPr>
          <w:rFonts w:eastAsia="Times New Roman"/>
          <w:szCs w:val="20"/>
          <w:lang w:eastAsia="en-US"/>
        </w:rPr>
        <w:tab/>
        <w:t xml:space="preserve">Частотные каналы данных бокового ускорения, скорости рыскания и угла поворота </w:t>
      </w:r>
      <w:r w:rsidRPr="00F05337">
        <w:t>рулевого</w:t>
      </w:r>
      <w:r w:rsidRPr="00F05337">
        <w:rPr>
          <w:rFonts w:eastAsia="Times New Roman"/>
          <w:szCs w:val="20"/>
          <w:lang w:eastAsia="en-US"/>
        </w:rPr>
        <w:t xml:space="preserve"> колеса устанавливают на ноль с испол</w:t>
      </w:r>
      <w:r w:rsidRPr="00F05337">
        <w:rPr>
          <w:rFonts w:eastAsia="Times New Roman"/>
          <w:szCs w:val="20"/>
          <w:lang w:eastAsia="en-US"/>
        </w:rPr>
        <w:t>ь</w:t>
      </w:r>
      <w:r w:rsidRPr="00F05337">
        <w:rPr>
          <w:rFonts w:eastAsia="Times New Roman"/>
          <w:szCs w:val="20"/>
          <w:lang w:eastAsia="en-US"/>
        </w:rPr>
        <w:t xml:space="preserve">зованием </w:t>
      </w:r>
      <w:r w:rsidRPr="00F05337">
        <w:t>предусмотренного</w:t>
      </w:r>
      <w:r w:rsidRPr="00F05337">
        <w:rPr>
          <w:rFonts w:eastAsia="Times New Roman"/>
          <w:szCs w:val="20"/>
          <w:lang w:eastAsia="en-US"/>
        </w:rPr>
        <w:t xml:space="preserve"> </w:t>
      </w:r>
      <w:r>
        <w:rPr>
          <w:rFonts w:eastAsia="Times New Roman"/>
          <w:szCs w:val="20"/>
          <w:lang w:eastAsia="en-US"/>
        </w:rPr>
        <w:t>«</w:t>
      </w:r>
      <w:r w:rsidRPr="00F05337">
        <w:rPr>
          <w:rFonts w:eastAsia="Times New Roman"/>
          <w:szCs w:val="20"/>
          <w:lang w:eastAsia="en-US"/>
        </w:rPr>
        <w:t>диапазона установки на ноль</w:t>
      </w:r>
      <w:r>
        <w:rPr>
          <w:rFonts w:eastAsia="Times New Roman"/>
          <w:szCs w:val="20"/>
          <w:lang w:eastAsia="en-US"/>
        </w:rPr>
        <w:t>»</w:t>
      </w:r>
      <w:r w:rsidRPr="00F05337">
        <w:rPr>
          <w:rFonts w:eastAsia="Times New Roman"/>
          <w:szCs w:val="20"/>
          <w:lang w:eastAsia="en-US"/>
        </w:rPr>
        <w:t>. М</w:t>
      </w:r>
      <w:r w:rsidRPr="00F05337">
        <w:rPr>
          <w:rFonts w:eastAsia="Times New Roman"/>
          <w:szCs w:val="20"/>
          <w:lang w:eastAsia="en-US"/>
        </w:rPr>
        <w:t>е</w:t>
      </w:r>
      <w:r w:rsidRPr="00F05337">
        <w:rPr>
          <w:rFonts w:eastAsia="Times New Roman"/>
          <w:szCs w:val="20"/>
          <w:lang w:eastAsia="en-US"/>
        </w:rPr>
        <w:t>тоды, используемые для определения диапазона установки на</w:t>
      </w:r>
      <w:r w:rsidR="00C4725B">
        <w:rPr>
          <w:rFonts w:eastAsia="Times New Roman"/>
          <w:szCs w:val="20"/>
          <w:lang w:eastAsia="en-US"/>
        </w:rPr>
        <w:t xml:space="preserve"> </w:t>
      </w:r>
      <w:r w:rsidRPr="00F05337">
        <w:rPr>
          <w:rFonts w:eastAsia="Times New Roman"/>
          <w:szCs w:val="20"/>
          <w:lang w:eastAsia="en-US"/>
        </w:rPr>
        <w:t>ноль, изложены в пунктах</w:t>
      </w:r>
      <w:r w:rsidR="00C4725B">
        <w:rPr>
          <w:rFonts w:eastAsia="Times New Roman"/>
          <w:szCs w:val="20"/>
          <w:lang w:eastAsia="en-US"/>
        </w:rPr>
        <w:t xml:space="preserve"> </w:t>
      </w:r>
      <w:r w:rsidRPr="00F05337">
        <w:rPr>
          <w:rFonts w:eastAsia="Times New Roman"/>
          <w:szCs w:val="20"/>
          <w:lang w:eastAsia="en-US"/>
        </w:rPr>
        <w:t>9.11.5.1 и 9.11.5.2.</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9.11.5.1</w:t>
      </w:r>
      <w:r w:rsidRPr="00F05337">
        <w:rPr>
          <w:rFonts w:eastAsia="Times New Roman"/>
          <w:szCs w:val="20"/>
          <w:lang w:eastAsia="en-US"/>
        </w:rPr>
        <w:tab/>
        <w:t>На основе данных угловой скорости поворота рулевого колеса, рассчитанных с использованием методов, изложенных в пун</w:t>
      </w:r>
      <w:r w:rsidRPr="00F05337">
        <w:rPr>
          <w:rFonts w:eastAsia="Times New Roman"/>
          <w:szCs w:val="20"/>
          <w:lang w:eastAsia="en-US"/>
        </w:rPr>
        <w:t>к</w:t>
      </w:r>
      <w:r w:rsidRPr="00F05337">
        <w:rPr>
          <w:rFonts w:eastAsia="Times New Roman"/>
          <w:szCs w:val="20"/>
          <w:lang w:eastAsia="en-US"/>
        </w:rPr>
        <w:t xml:space="preserve">те 9.11.4, устанавливают </w:t>
      </w:r>
      <w:r w:rsidRPr="00F05337">
        <w:t>первый</w:t>
      </w:r>
      <w:r w:rsidRPr="00F05337">
        <w:rPr>
          <w:rFonts w:eastAsia="Times New Roman"/>
          <w:szCs w:val="20"/>
          <w:lang w:eastAsia="en-US"/>
        </w:rPr>
        <w:t xml:space="preserve"> момент времени, когда угловая скорость рулевого колеса превышает 75 градусов в секунду. Нач</w:t>
      </w:r>
      <w:r w:rsidRPr="00F05337">
        <w:rPr>
          <w:rFonts w:eastAsia="Times New Roman"/>
          <w:szCs w:val="20"/>
          <w:lang w:eastAsia="en-US"/>
        </w:rPr>
        <w:t>и</w:t>
      </w:r>
      <w:r w:rsidRPr="00F05337">
        <w:rPr>
          <w:rFonts w:eastAsia="Times New Roman"/>
          <w:szCs w:val="20"/>
          <w:lang w:eastAsia="en-US"/>
        </w:rPr>
        <w:t>ная с этого момента времени угловая скорость рулевого колеса должна поддерживаться на уровне не ниже 75 градусов в секунду в течение как минимум 200 мс. Если второе условие не выполн</w:t>
      </w:r>
      <w:r w:rsidRPr="00F05337">
        <w:rPr>
          <w:rFonts w:eastAsia="Times New Roman"/>
          <w:szCs w:val="20"/>
          <w:lang w:eastAsia="en-US"/>
        </w:rPr>
        <w:t>я</w:t>
      </w:r>
      <w:r w:rsidRPr="00F05337">
        <w:rPr>
          <w:rFonts w:eastAsia="Times New Roman"/>
          <w:szCs w:val="20"/>
          <w:lang w:eastAsia="en-US"/>
        </w:rPr>
        <w:t>ется, то определяют следующий момент, когда угловая скорость рулевого колеса превышает 75 градусов в секунду, и проверяют факт сохранения этой скорости в течение 200 мс. Этот процесс ч</w:t>
      </w:r>
      <w:r w:rsidRPr="00F05337">
        <w:rPr>
          <w:rFonts w:eastAsia="Times New Roman"/>
          <w:szCs w:val="20"/>
          <w:lang w:eastAsia="en-US"/>
        </w:rPr>
        <w:t>е</w:t>
      </w:r>
      <w:r w:rsidRPr="00F05337">
        <w:rPr>
          <w:rFonts w:eastAsia="Times New Roman"/>
          <w:szCs w:val="20"/>
          <w:lang w:eastAsia="en-US"/>
        </w:rPr>
        <w:t>редования проводят до тех пор, пока не будут выполнены оба условия.</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9.11.5.2</w:t>
      </w:r>
      <w:r w:rsidRPr="00F05337">
        <w:rPr>
          <w:rFonts w:eastAsia="Times New Roman"/>
          <w:szCs w:val="20"/>
          <w:lang w:eastAsia="en-US"/>
        </w:rPr>
        <w:tab/>
      </w:r>
      <w:r>
        <w:rPr>
          <w:rFonts w:eastAsia="Times New Roman"/>
          <w:szCs w:val="20"/>
          <w:lang w:eastAsia="en-US"/>
        </w:rPr>
        <w:t>«</w:t>
      </w:r>
      <w:r w:rsidRPr="00F05337">
        <w:rPr>
          <w:rFonts w:eastAsia="Times New Roman"/>
          <w:szCs w:val="20"/>
          <w:lang w:eastAsia="en-US"/>
        </w:rPr>
        <w:t>Диапазон установки на ноль</w:t>
      </w:r>
      <w:r>
        <w:rPr>
          <w:rFonts w:eastAsia="Times New Roman"/>
          <w:szCs w:val="20"/>
          <w:lang w:eastAsia="en-US"/>
        </w:rPr>
        <w:t>»</w:t>
      </w:r>
      <w:r w:rsidRPr="00F05337">
        <w:rPr>
          <w:rFonts w:eastAsia="Times New Roman"/>
          <w:szCs w:val="20"/>
          <w:lang w:eastAsia="en-US"/>
        </w:rPr>
        <w:t xml:space="preserve"> определяется как период времени </w:t>
      </w:r>
      <w:r w:rsidRPr="00F05337">
        <w:t>продолжительностью</w:t>
      </w:r>
      <w:r w:rsidRPr="00F05337">
        <w:rPr>
          <w:rFonts w:eastAsia="Times New Roman"/>
          <w:szCs w:val="20"/>
          <w:lang w:eastAsia="en-US"/>
        </w:rPr>
        <w:t xml:space="preserve"> 1,0 секунды до наступления момента, когда угловая скорость рулевого колеса превышает 75 градусов в секу</w:t>
      </w:r>
      <w:r w:rsidRPr="00F05337">
        <w:rPr>
          <w:rFonts w:eastAsia="Times New Roman"/>
          <w:szCs w:val="20"/>
          <w:lang w:eastAsia="en-US"/>
        </w:rPr>
        <w:t>н</w:t>
      </w:r>
      <w:r w:rsidRPr="00F05337">
        <w:rPr>
          <w:rFonts w:eastAsia="Times New Roman"/>
          <w:szCs w:val="20"/>
          <w:lang w:eastAsia="en-US"/>
        </w:rPr>
        <w:t>ду (т.е. момент, когда угловая скорость рулевого колеса превышает 75</w:t>
      </w:r>
      <w:r w:rsidRPr="00F05337">
        <w:rPr>
          <w:rFonts w:eastAsia="Times New Roman"/>
          <w:szCs w:val="20"/>
          <w:lang w:val="en-US" w:eastAsia="en-US"/>
        </w:rPr>
        <w:t> </w:t>
      </w:r>
      <w:r w:rsidRPr="00F05337">
        <w:rPr>
          <w:rFonts w:eastAsia="Times New Roman"/>
          <w:szCs w:val="20"/>
          <w:lang w:eastAsia="en-US"/>
        </w:rPr>
        <w:t xml:space="preserve">градусов в секунду, является конечной точкой </w:t>
      </w:r>
      <w:r>
        <w:rPr>
          <w:rFonts w:eastAsia="Times New Roman"/>
          <w:szCs w:val="20"/>
          <w:lang w:eastAsia="en-US"/>
        </w:rPr>
        <w:t>«</w:t>
      </w:r>
      <w:r w:rsidRPr="00F05337">
        <w:rPr>
          <w:rFonts w:eastAsia="Times New Roman"/>
          <w:szCs w:val="20"/>
          <w:lang w:eastAsia="en-US"/>
        </w:rPr>
        <w:t>диапазона уст</w:t>
      </w:r>
      <w:r w:rsidRPr="00F05337">
        <w:rPr>
          <w:rFonts w:eastAsia="Times New Roman"/>
          <w:szCs w:val="20"/>
          <w:lang w:eastAsia="en-US"/>
        </w:rPr>
        <w:t>а</w:t>
      </w:r>
      <w:r w:rsidRPr="00F05337">
        <w:rPr>
          <w:rFonts w:eastAsia="Times New Roman"/>
          <w:szCs w:val="20"/>
          <w:lang w:eastAsia="en-US"/>
        </w:rPr>
        <w:t>новки на ноль</w:t>
      </w:r>
      <w:r>
        <w:rPr>
          <w:rFonts w:eastAsia="Times New Roman"/>
          <w:szCs w:val="20"/>
          <w:lang w:eastAsia="en-US"/>
        </w:rPr>
        <w:t>»</w:t>
      </w:r>
      <w:r w:rsidRPr="00F05337">
        <w:rPr>
          <w:rFonts w:eastAsia="Times New Roman"/>
          <w:szCs w:val="20"/>
          <w:lang w:eastAsia="en-US"/>
        </w:rPr>
        <w:t>).</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lastRenderedPageBreak/>
        <w:t>9.11.6</w:t>
      </w:r>
      <w:r w:rsidRPr="00F05337">
        <w:rPr>
          <w:rFonts w:eastAsia="Times New Roman"/>
          <w:szCs w:val="20"/>
          <w:lang w:eastAsia="en-US"/>
        </w:rPr>
        <w:tab/>
        <w:t xml:space="preserve">Начало поворота рулевого колеса (НПР) определяется как первый момент, когда отфильтрованный и выставленный на ноль сигнал угла поворота рулевого колеса достигает −5 градусов (когда начальный поворот </w:t>
      </w:r>
      <w:r w:rsidRPr="00F05337">
        <w:t>рулевого</w:t>
      </w:r>
      <w:r w:rsidRPr="00F05337">
        <w:rPr>
          <w:rFonts w:eastAsia="Times New Roman"/>
          <w:szCs w:val="20"/>
          <w:lang w:eastAsia="en-US"/>
        </w:rPr>
        <w:t xml:space="preserve"> колеса производится против часовой стрелки) или</w:t>
      </w:r>
      <w:r>
        <w:rPr>
          <w:rFonts w:eastAsia="Times New Roman"/>
          <w:szCs w:val="20"/>
          <w:lang w:eastAsia="en-US"/>
        </w:rPr>
        <w:t> </w:t>
      </w:r>
      <w:r w:rsidRPr="00F05337">
        <w:rPr>
          <w:rFonts w:eastAsia="Times New Roman"/>
          <w:szCs w:val="20"/>
          <w:lang w:eastAsia="en-US"/>
        </w:rPr>
        <w:t>+5 градусов (когда начальный поворот рулевого к</w:t>
      </w:r>
      <w:r w:rsidRPr="00F05337">
        <w:rPr>
          <w:rFonts w:eastAsia="Times New Roman"/>
          <w:szCs w:val="20"/>
          <w:lang w:eastAsia="en-US"/>
        </w:rPr>
        <w:t>о</w:t>
      </w:r>
      <w:r w:rsidRPr="00F05337">
        <w:rPr>
          <w:rFonts w:eastAsia="Times New Roman"/>
          <w:szCs w:val="20"/>
          <w:lang w:eastAsia="en-US"/>
        </w:rPr>
        <w:t xml:space="preserve">леса производится по часовой стрелке) после момента времени, определяемого в качестве конечной точки </w:t>
      </w:r>
      <w:r>
        <w:rPr>
          <w:rFonts w:eastAsia="Times New Roman"/>
          <w:szCs w:val="20"/>
          <w:lang w:eastAsia="en-US"/>
        </w:rPr>
        <w:t>«</w:t>
      </w:r>
      <w:r w:rsidRPr="00F05337">
        <w:rPr>
          <w:rFonts w:eastAsia="Times New Roman"/>
          <w:szCs w:val="20"/>
          <w:lang w:eastAsia="en-US"/>
        </w:rPr>
        <w:t>диапазона установки на ноль</w:t>
      </w:r>
      <w:r>
        <w:rPr>
          <w:rFonts w:eastAsia="Times New Roman"/>
          <w:szCs w:val="20"/>
          <w:lang w:eastAsia="en-US"/>
        </w:rPr>
        <w:t>»</w:t>
      </w:r>
      <w:r w:rsidRPr="00F05337">
        <w:rPr>
          <w:rFonts w:eastAsia="Times New Roman"/>
          <w:szCs w:val="20"/>
          <w:lang w:eastAsia="en-US"/>
        </w:rPr>
        <w:t>. Значение времени в момент НПР определяют методом интерполяции.</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9.11.7</w:t>
      </w:r>
      <w:r w:rsidRPr="00F05337">
        <w:rPr>
          <w:rFonts w:eastAsia="Times New Roman"/>
          <w:szCs w:val="20"/>
          <w:lang w:eastAsia="en-US"/>
        </w:rPr>
        <w:tab/>
        <w:t>Конечный момент поворота рулевого колеса (КПР) определяется как момент времени, когда угол поворота рулевого колеса возвр</w:t>
      </w:r>
      <w:r w:rsidRPr="00F05337">
        <w:rPr>
          <w:rFonts w:eastAsia="Times New Roman"/>
          <w:szCs w:val="20"/>
          <w:lang w:eastAsia="en-US"/>
        </w:rPr>
        <w:t>а</w:t>
      </w:r>
      <w:r w:rsidRPr="00F05337">
        <w:rPr>
          <w:rFonts w:eastAsia="Times New Roman"/>
          <w:szCs w:val="20"/>
          <w:lang w:eastAsia="en-US"/>
        </w:rPr>
        <w:t xml:space="preserve">щается в нулевое </w:t>
      </w:r>
      <w:r w:rsidRPr="00F05337">
        <w:t>положение</w:t>
      </w:r>
      <w:r w:rsidRPr="00F05337">
        <w:rPr>
          <w:rFonts w:eastAsia="Times New Roman"/>
          <w:szCs w:val="20"/>
          <w:lang w:eastAsia="en-US"/>
        </w:rPr>
        <w:t xml:space="preserve"> после завершения маневра по ус</w:t>
      </w:r>
      <w:r w:rsidRPr="00F05337">
        <w:rPr>
          <w:rFonts w:eastAsia="Times New Roman"/>
          <w:szCs w:val="20"/>
          <w:lang w:eastAsia="en-US"/>
        </w:rPr>
        <w:t>е</w:t>
      </w:r>
      <w:r w:rsidRPr="00F05337">
        <w:rPr>
          <w:rFonts w:eastAsia="Times New Roman"/>
          <w:szCs w:val="20"/>
          <w:lang w:eastAsia="en-US"/>
        </w:rPr>
        <w:t>ченной синусоиде. Значение времени, когда угол поворота рулев</w:t>
      </w:r>
      <w:r w:rsidRPr="00F05337">
        <w:rPr>
          <w:rFonts w:eastAsia="Times New Roman"/>
          <w:szCs w:val="20"/>
          <w:lang w:eastAsia="en-US"/>
        </w:rPr>
        <w:t>о</w:t>
      </w:r>
      <w:r w:rsidRPr="00F05337">
        <w:rPr>
          <w:rFonts w:eastAsia="Times New Roman"/>
          <w:szCs w:val="20"/>
          <w:lang w:eastAsia="en-US"/>
        </w:rPr>
        <w:t>го колеса возвращается в нулевое положение, определяют методом интерполяции.</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9.11.8</w:t>
      </w:r>
      <w:r w:rsidRPr="00F05337">
        <w:rPr>
          <w:rFonts w:eastAsia="Times New Roman"/>
          <w:szCs w:val="20"/>
          <w:lang w:eastAsia="en-US"/>
        </w:rPr>
        <w:tab/>
        <w:t>Второе пиковое значение скорости рыскания определяется как первое локальное пиковое значение скорости рыскания, достигн</w:t>
      </w:r>
      <w:r w:rsidRPr="00F05337">
        <w:rPr>
          <w:rFonts w:eastAsia="Times New Roman"/>
          <w:szCs w:val="20"/>
          <w:lang w:eastAsia="en-US"/>
        </w:rPr>
        <w:t>у</w:t>
      </w:r>
      <w:r w:rsidRPr="00F05337">
        <w:rPr>
          <w:rFonts w:eastAsia="Times New Roman"/>
          <w:szCs w:val="20"/>
          <w:lang w:eastAsia="en-US"/>
        </w:rPr>
        <w:t xml:space="preserve">тое в результате поворота </w:t>
      </w:r>
      <w:r w:rsidRPr="00F05337">
        <w:t>рулевого</w:t>
      </w:r>
      <w:r w:rsidRPr="00F05337">
        <w:rPr>
          <w:rFonts w:eastAsia="Times New Roman"/>
          <w:szCs w:val="20"/>
          <w:lang w:eastAsia="en-US"/>
        </w:rPr>
        <w:t xml:space="preserve"> колеса в обратном направл</w:t>
      </w:r>
      <w:r w:rsidRPr="00F05337">
        <w:rPr>
          <w:rFonts w:eastAsia="Times New Roman"/>
          <w:szCs w:val="20"/>
          <w:lang w:eastAsia="en-US"/>
        </w:rPr>
        <w:t>е</w:t>
      </w:r>
      <w:r w:rsidR="007A14C3">
        <w:rPr>
          <w:rFonts w:eastAsia="Times New Roman"/>
          <w:szCs w:val="20"/>
          <w:lang w:eastAsia="en-US"/>
        </w:rPr>
        <w:t xml:space="preserve">нии. </w:t>
      </w:r>
      <w:r w:rsidRPr="00F05337">
        <w:rPr>
          <w:rFonts w:eastAsia="Times New Roman"/>
          <w:szCs w:val="20"/>
          <w:lang w:eastAsia="en-US"/>
        </w:rPr>
        <w:t>Значения скорости рыскания по прошествии 1,000 и 1,750 секунды после КПР определяют методом интерполяции.</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9.11.9</w:t>
      </w:r>
      <w:r w:rsidRPr="00F05337">
        <w:rPr>
          <w:rFonts w:eastAsia="Times New Roman"/>
          <w:szCs w:val="20"/>
          <w:lang w:eastAsia="en-US"/>
        </w:rPr>
        <w:tab/>
        <w:t>Боковую скорость определяют методом интегрирования скорре</w:t>
      </w:r>
      <w:r w:rsidRPr="00F05337">
        <w:rPr>
          <w:rFonts w:eastAsia="Times New Roman"/>
          <w:szCs w:val="20"/>
          <w:lang w:eastAsia="en-US"/>
        </w:rPr>
        <w:t>к</w:t>
      </w:r>
      <w:r w:rsidRPr="00F05337">
        <w:rPr>
          <w:rFonts w:eastAsia="Times New Roman"/>
          <w:szCs w:val="20"/>
          <w:lang w:eastAsia="en-US"/>
        </w:rPr>
        <w:t xml:space="preserve">тированных, отфильтрованных и выставленных на ноль данных бокового ускорения. Боковую скорость в момент НПР приводят к нулю. Боковое смещение </w:t>
      </w:r>
      <w:r w:rsidRPr="00F05337">
        <w:t>определяют</w:t>
      </w:r>
      <w:r w:rsidRPr="00F05337">
        <w:rPr>
          <w:rFonts w:eastAsia="Times New Roman"/>
          <w:szCs w:val="20"/>
          <w:lang w:eastAsia="en-US"/>
        </w:rPr>
        <w:t xml:space="preserve"> методом интегрирования в</w:t>
      </w:r>
      <w:r w:rsidRPr="00F05337">
        <w:rPr>
          <w:rFonts w:eastAsia="Times New Roman"/>
          <w:szCs w:val="20"/>
          <w:lang w:eastAsia="en-US"/>
        </w:rPr>
        <w:t>ы</w:t>
      </w:r>
      <w:r w:rsidRPr="00F05337">
        <w:rPr>
          <w:rFonts w:eastAsia="Times New Roman"/>
          <w:szCs w:val="20"/>
          <w:lang w:eastAsia="en-US"/>
        </w:rPr>
        <w:t>ставленных на ноль значений боковой скорости. Боковое смещ</w:t>
      </w:r>
      <w:r w:rsidRPr="00F05337">
        <w:rPr>
          <w:rFonts w:eastAsia="Times New Roman"/>
          <w:szCs w:val="20"/>
          <w:lang w:eastAsia="en-US"/>
        </w:rPr>
        <w:t>е</w:t>
      </w:r>
      <w:r w:rsidRPr="00F05337">
        <w:rPr>
          <w:rFonts w:eastAsia="Times New Roman"/>
          <w:szCs w:val="20"/>
          <w:lang w:eastAsia="en-US"/>
        </w:rPr>
        <w:t>ние в момент НПР приводят к нулю. Значение бокового смещения через 1,07 секунды после момента НПР определяют методом и</w:t>
      </w:r>
      <w:r w:rsidRPr="00F05337">
        <w:rPr>
          <w:rFonts w:eastAsia="Times New Roman"/>
          <w:szCs w:val="20"/>
          <w:lang w:eastAsia="en-US"/>
        </w:rPr>
        <w:t>н</w:t>
      </w:r>
      <w:r w:rsidRPr="00F05337">
        <w:rPr>
          <w:rFonts w:eastAsia="Times New Roman"/>
          <w:szCs w:val="20"/>
          <w:lang w:eastAsia="en-US"/>
        </w:rPr>
        <w:t>терполяции.</w:t>
      </w:r>
    </w:p>
    <w:p w:rsidR="00BB0979" w:rsidRPr="00F05337" w:rsidRDefault="00BB0979" w:rsidP="00BB0979">
      <w:pPr>
        <w:pStyle w:val="SingleTxt"/>
        <w:adjustRightInd w:val="0"/>
        <w:spacing w:after="0" w:line="120" w:lineRule="exact"/>
        <w:ind w:left="2217" w:hanging="950"/>
        <w:rPr>
          <w:rFonts w:eastAsia="Times New Roman"/>
          <w:b/>
          <w:sz w:val="10"/>
          <w:szCs w:val="20"/>
          <w:lang w:eastAsia="en-US"/>
        </w:rPr>
      </w:pPr>
    </w:p>
    <w:p w:rsidR="00BB0979" w:rsidRPr="00F05337" w:rsidRDefault="00BB0979" w:rsidP="00BB0979">
      <w:pPr>
        <w:pStyle w:val="SingleTxt"/>
        <w:adjustRightInd w:val="0"/>
        <w:spacing w:after="0" w:line="120" w:lineRule="exact"/>
        <w:ind w:left="2217" w:hanging="950"/>
        <w:rPr>
          <w:rFonts w:eastAsia="Times New Roman"/>
          <w:b/>
          <w:sz w:val="10"/>
          <w:szCs w:val="20"/>
          <w:lang w:eastAsia="en-US"/>
        </w:rPr>
      </w:pPr>
    </w:p>
    <w:p w:rsidR="00BB0979" w:rsidRPr="00F05337"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7" w:hanging="2218"/>
        <w:rPr>
          <w:lang w:eastAsia="en-US"/>
        </w:rPr>
      </w:pPr>
      <w:r>
        <w:rPr>
          <w:lang w:eastAsia="en-US"/>
        </w:rPr>
        <w:tab/>
      </w:r>
      <w:r w:rsidRPr="00F05337">
        <w:rPr>
          <w:lang w:eastAsia="en-US"/>
        </w:rPr>
        <w:tab/>
        <w:t>10.</w:t>
      </w:r>
      <w:r w:rsidRPr="00F05337">
        <w:rPr>
          <w:lang w:eastAsia="en-US"/>
        </w:rPr>
        <w:tab/>
      </w:r>
      <w:r w:rsidRPr="00F05337">
        <w:rPr>
          <w:lang w:eastAsia="en-US"/>
        </w:rPr>
        <w:tab/>
        <w:t>Модификация типа транспортного средства или</w:t>
      </w:r>
      <w:r w:rsidRPr="00F05337">
        <w:rPr>
          <w:lang w:val="en-US" w:eastAsia="en-US"/>
        </w:rPr>
        <w:t> </w:t>
      </w:r>
      <w:r w:rsidRPr="00F05337">
        <w:rPr>
          <w:lang w:eastAsia="en-US"/>
        </w:rPr>
        <w:t>его системы ЭКУ и распространение официального утверждения</w:t>
      </w:r>
    </w:p>
    <w:p w:rsidR="00BB0979" w:rsidRPr="00F05337" w:rsidRDefault="00BB0979" w:rsidP="00BB0979">
      <w:pPr>
        <w:pStyle w:val="SingleTxt"/>
        <w:tabs>
          <w:tab w:val="clear" w:pos="1742"/>
        </w:tabs>
        <w:adjustRightInd w:val="0"/>
        <w:spacing w:after="0" w:line="120" w:lineRule="exact"/>
        <w:ind w:left="2217" w:hanging="950"/>
        <w:rPr>
          <w:rFonts w:eastAsia="Times New Roman"/>
          <w:sz w:val="10"/>
          <w:szCs w:val="20"/>
          <w:lang w:eastAsia="en-US"/>
        </w:rPr>
      </w:pPr>
    </w:p>
    <w:p w:rsidR="00BB0979" w:rsidRPr="00F05337" w:rsidRDefault="00BB0979" w:rsidP="00BB0979">
      <w:pPr>
        <w:pStyle w:val="SingleTxt"/>
        <w:tabs>
          <w:tab w:val="clear" w:pos="1742"/>
        </w:tabs>
        <w:adjustRightInd w:val="0"/>
        <w:spacing w:after="0" w:line="120" w:lineRule="exact"/>
        <w:ind w:left="2217" w:hanging="950"/>
        <w:rPr>
          <w:rFonts w:eastAsia="Times New Roman"/>
          <w:sz w:val="10"/>
          <w:szCs w:val="20"/>
          <w:lang w:eastAsia="en-US"/>
        </w:rPr>
      </w:pP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10.1</w:t>
      </w:r>
      <w:r w:rsidRPr="00F05337">
        <w:rPr>
          <w:rFonts w:eastAsia="Times New Roman"/>
          <w:szCs w:val="20"/>
          <w:lang w:eastAsia="en-US"/>
        </w:rPr>
        <w:tab/>
      </w:r>
      <w:r w:rsidRPr="00F05337">
        <w:rPr>
          <w:rFonts w:eastAsia="Times New Roman"/>
          <w:szCs w:val="20"/>
          <w:lang w:eastAsia="en-US"/>
        </w:rPr>
        <w:tab/>
        <w:t>Каждая модификация типа транспортного средства доводится до сведения органа</w:t>
      </w:r>
      <w:r w:rsidR="00513C8A">
        <w:rPr>
          <w:rFonts w:eastAsia="Times New Roman"/>
          <w:szCs w:val="20"/>
          <w:lang w:eastAsia="en-US"/>
        </w:rPr>
        <w:t xml:space="preserve"> по официальному утверждению типа</w:t>
      </w:r>
      <w:r w:rsidRPr="00F05337">
        <w:rPr>
          <w:rFonts w:eastAsia="Times New Roman"/>
          <w:szCs w:val="20"/>
          <w:lang w:eastAsia="en-US"/>
        </w:rPr>
        <w:t>, который предоставил официальное утверждение данного типа транспор</w:t>
      </w:r>
      <w:r w:rsidRPr="00F05337">
        <w:rPr>
          <w:rFonts w:eastAsia="Times New Roman"/>
          <w:szCs w:val="20"/>
          <w:lang w:eastAsia="en-US"/>
        </w:rPr>
        <w:t>т</w:t>
      </w:r>
      <w:r w:rsidRPr="00F05337">
        <w:rPr>
          <w:rFonts w:eastAsia="Times New Roman"/>
          <w:szCs w:val="20"/>
          <w:lang w:eastAsia="en-US"/>
        </w:rPr>
        <w:t xml:space="preserve">ного средства. </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 xml:space="preserve">Этот </w:t>
      </w:r>
      <w:r w:rsidRPr="00F05337">
        <w:t>орган</w:t>
      </w:r>
      <w:r w:rsidRPr="00F05337">
        <w:rPr>
          <w:rFonts w:eastAsia="Times New Roman"/>
          <w:szCs w:val="20"/>
          <w:lang w:eastAsia="en-US"/>
        </w:rPr>
        <w:t xml:space="preserve"> либо:</w:t>
      </w:r>
    </w:p>
    <w:p w:rsidR="00BB0979" w:rsidRPr="00F05337" w:rsidRDefault="00BB0979" w:rsidP="00BB0979">
      <w:pPr>
        <w:pStyle w:val="SingleTxt"/>
        <w:tabs>
          <w:tab w:val="clear" w:pos="1742"/>
        </w:tabs>
        <w:adjustRightInd w:val="0"/>
        <w:ind w:left="2707" w:hanging="1440"/>
        <w:rPr>
          <w:rFonts w:eastAsia="Times New Roman"/>
          <w:szCs w:val="20"/>
          <w:lang w:eastAsia="en-US"/>
        </w:rPr>
      </w:pPr>
      <w:r w:rsidRPr="00F05337">
        <w:rPr>
          <w:rFonts w:eastAsia="Times New Roman"/>
          <w:szCs w:val="20"/>
          <w:lang w:eastAsia="en-US"/>
        </w:rPr>
        <w:tab/>
        <w:t>а)</w:t>
      </w:r>
      <w:r w:rsidRPr="00F05337">
        <w:rPr>
          <w:rFonts w:eastAsia="Times New Roman"/>
          <w:szCs w:val="20"/>
          <w:lang w:eastAsia="en-US"/>
        </w:rPr>
        <w:tab/>
        <w:t>решает, в консультации с изготовителем, что новое офиц</w:t>
      </w:r>
      <w:r w:rsidRPr="00F05337">
        <w:rPr>
          <w:rFonts w:eastAsia="Times New Roman"/>
          <w:szCs w:val="20"/>
          <w:lang w:eastAsia="en-US"/>
        </w:rPr>
        <w:t>и</w:t>
      </w:r>
      <w:r w:rsidRPr="00F05337">
        <w:rPr>
          <w:rFonts w:eastAsia="Times New Roman"/>
          <w:szCs w:val="20"/>
          <w:lang w:eastAsia="en-US"/>
        </w:rPr>
        <w:t xml:space="preserve">альное </w:t>
      </w:r>
      <w:r w:rsidRPr="00F05337">
        <w:t>утверждение</w:t>
      </w:r>
      <w:r w:rsidRPr="00F05337">
        <w:rPr>
          <w:rFonts w:eastAsia="Times New Roman"/>
          <w:szCs w:val="20"/>
          <w:lang w:eastAsia="en-US"/>
        </w:rPr>
        <w:t xml:space="preserve"> типа должно быть предоставлено, либо</w:t>
      </w:r>
    </w:p>
    <w:p w:rsidR="00BB0979" w:rsidRPr="00F05337" w:rsidRDefault="00BB0979" w:rsidP="00BB0979">
      <w:pPr>
        <w:pStyle w:val="SingleTxt"/>
        <w:tabs>
          <w:tab w:val="clear" w:pos="1742"/>
        </w:tabs>
        <w:adjustRightInd w:val="0"/>
        <w:ind w:left="2707" w:hanging="1440"/>
        <w:rPr>
          <w:rFonts w:eastAsia="Times New Roman"/>
          <w:szCs w:val="20"/>
          <w:lang w:eastAsia="en-US"/>
        </w:rPr>
      </w:pPr>
      <w:r w:rsidRPr="00F05337">
        <w:rPr>
          <w:rFonts w:eastAsia="Times New Roman"/>
          <w:szCs w:val="20"/>
          <w:lang w:eastAsia="en-US"/>
        </w:rPr>
        <w:tab/>
        <w:t>b)</w:t>
      </w:r>
      <w:r w:rsidRPr="00F05337">
        <w:rPr>
          <w:rFonts w:eastAsia="Times New Roman"/>
          <w:szCs w:val="20"/>
          <w:lang w:eastAsia="en-US"/>
        </w:rPr>
        <w:tab/>
      </w:r>
      <w:r w:rsidRPr="00F05337">
        <w:t>применяет</w:t>
      </w:r>
      <w:r w:rsidRPr="00F05337">
        <w:rPr>
          <w:rFonts w:eastAsia="Times New Roman"/>
          <w:szCs w:val="20"/>
          <w:lang w:eastAsia="en-US"/>
        </w:rPr>
        <w:t xml:space="preserve"> процедуру, содержащуюся в пункте 10.1.1 (пер</w:t>
      </w:r>
      <w:r w:rsidRPr="00F05337">
        <w:rPr>
          <w:rFonts w:eastAsia="Times New Roman"/>
          <w:szCs w:val="20"/>
          <w:lang w:eastAsia="en-US"/>
        </w:rPr>
        <w:t>е</w:t>
      </w:r>
      <w:r w:rsidRPr="00F05337">
        <w:rPr>
          <w:rFonts w:eastAsia="Times New Roman"/>
          <w:szCs w:val="20"/>
          <w:lang w:eastAsia="en-US"/>
        </w:rPr>
        <w:t xml:space="preserve">смотр), и, если это применимо, процедуру, </w:t>
      </w:r>
      <w:r w:rsidR="00513C8A">
        <w:rPr>
          <w:rFonts w:eastAsia="Times New Roman"/>
          <w:szCs w:val="20"/>
          <w:lang w:eastAsia="en-US"/>
        </w:rPr>
        <w:t>изложенную</w:t>
      </w:r>
      <w:r w:rsidRPr="00F05337">
        <w:rPr>
          <w:rFonts w:eastAsia="Times New Roman"/>
          <w:szCs w:val="20"/>
          <w:lang w:eastAsia="en-US"/>
        </w:rPr>
        <w:t xml:space="preserve"> в пункте</w:t>
      </w:r>
      <w:r w:rsidRPr="00F05337">
        <w:rPr>
          <w:rFonts w:eastAsia="Times New Roman"/>
          <w:szCs w:val="20"/>
          <w:lang w:val="en-US" w:eastAsia="en-US"/>
        </w:rPr>
        <w:t> </w:t>
      </w:r>
      <w:r w:rsidRPr="00F05337">
        <w:rPr>
          <w:rFonts w:eastAsia="Times New Roman"/>
          <w:szCs w:val="20"/>
          <w:lang w:eastAsia="en-US"/>
        </w:rPr>
        <w:t>10.1.2 (распространение).</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10.1.1</w:t>
      </w:r>
      <w:r w:rsidRPr="00F05337">
        <w:rPr>
          <w:rFonts w:eastAsia="Times New Roman"/>
          <w:szCs w:val="20"/>
          <w:lang w:eastAsia="en-US"/>
        </w:rPr>
        <w:tab/>
      </w:r>
      <w:r w:rsidRPr="00F05337">
        <w:rPr>
          <w:rFonts w:eastAsia="Times New Roman"/>
          <w:szCs w:val="20"/>
          <w:lang w:eastAsia="en-US"/>
        </w:rPr>
        <w:tab/>
      </w:r>
      <w:r w:rsidRPr="00F05337">
        <w:t>Пересмотр</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 xml:space="preserve">Если </w:t>
      </w:r>
      <w:r w:rsidRPr="00F05337">
        <w:t>сведения</w:t>
      </w:r>
      <w:r w:rsidRPr="00F05337">
        <w:rPr>
          <w:rFonts w:eastAsia="Times New Roman"/>
          <w:szCs w:val="20"/>
          <w:lang w:eastAsia="en-US"/>
        </w:rPr>
        <w:t>, зарегистрированные в информационных докуме</w:t>
      </w:r>
      <w:r w:rsidRPr="00F05337">
        <w:rPr>
          <w:rFonts w:eastAsia="Times New Roman"/>
          <w:szCs w:val="20"/>
          <w:lang w:eastAsia="en-US"/>
        </w:rPr>
        <w:t>н</w:t>
      </w:r>
      <w:r w:rsidRPr="00F05337">
        <w:rPr>
          <w:rFonts w:eastAsia="Times New Roman"/>
          <w:szCs w:val="20"/>
          <w:lang w:eastAsia="en-US"/>
        </w:rPr>
        <w:t>тах, изменились и орган</w:t>
      </w:r>
      <w:r w:rsidR="00513C8A">
        <w:rPr>
          <w:rFonts w:eastAsia="Times New Roman"/>
          <w:szCs w:val="20"/>
          <w:lang w:eastAsia="en-US"/>
        </w:rPr>
        <w:t xml:space="preserve"> по официальному утверждению типа</w:t>
      </w:r>
      <w:r w:rsidRPr="00F05337">
        <w:rPr>
          <w:rFonts w:eastAsia="Times New Roman"/>
          <w:szCs w:val="20"/>
          <w:lang w:eastAsia="en-US"/>
        </w:rPr>
        <w:t xml:space="preserve"> пр</w:t>
      </w:r>
      <w:r w:rsidRPr="00F05337">
        <w:rPr>
          <w:rFonts w:eastAsia="Times New Roman"/>
          <w:szCs w:val="20"/>
          <w:lang w:eastAsia="en-US"/>
        </w:rPr>
        <w:t>и</w:t>
      </w:r>
      <w:r w:rsidRPr="00F05337">
        <w:rPr>
          <w:rFonts w:eastAsia="Times New Roman"/>
          <w:szCs w:val="20"/>
          <w:lang w:eastAsia="en-US"/>
        </w:rPr>
        <w:t xml:space="preserve">ходит к заключению, что внесенные изменения не будут иметь значительных неблагоприятных последствий и что в любом случае </w:t>
      </w:r>
      <w:r w:rsidRPr="00F05337">
        <w:rPr>
          <w:rFonts w:eastAsia="Times New Roman"/>
          <w:szCs w:val="20"/>
          <w:lang w:eastAsia="en-US"/>
        </w:rPr>
        <w:lastRenderedPageBreak/>
        <w:t>педали управления по-прежнему отвечают требованиям, то изм</w:t>
      </w:r>
      <w:r w:rsidRPr="00F05337">
        <w:rPr>
          <w:rFonts w:eastAsia="Times New Roman"/>
          <w:szCs w:val="20"/>
          <w:lang w:eastAsia="en-US"/>
        </w:rPr>
        <w:t>е</w:t>
      </w:r>
      <w:r w:rsidRPr="00F05337">
        <w:rPr>
          <w:rFonts w:eastAsia="Times New Roman"/>
          <w:szCs w:val="20"/>
          <w:lang w:eastAsia="en-US"/>
        </w:rPr>
        <w:t xml:space="preserve">нение обозначают как </w:t>
      </w:r>
      <w:r>
        <w:rPr>
          <w:rFonts w:eastAsia="Times New Roman"/>
          <w:szCs w:val="20"/>
          <w:lang w:eastAsia="en-US"/>
        </w:rPr>
        <w:t>«</w:t>
      </w:r>
      <w:r w:rsidRPr="00F05337">
        <w:rPr>
          <w:rFonts w:eastAsia="Times New Roman"/>
          <w:szCs w:val="20"/>
          <w:lang w:eastAsia="en-US"/>
        </w:rPr>
        <w:t>пересмотр</w:t>
      </w:r>
      <w:r>
        <w:rPr>
          <w:rFonts w:eastAsia="Times New Roman"/>
          <w:szCs w:val="20"/>
          <w:lang w:eastAsia="en-US"/>
        </w:rPr>
        <w:t>»</w:t>
      </w:r>
      <w:r w:rsidRPr="00F05337">
        <w:rPr>
          <w:rFonts w:eastAsia="Times New Roman"/>
          <w:szCs w:val="20"/>
          <w:lang w:eastAsia="en-US"/>
        </w:rPr>
        <w:t>.</w:t>
      </w:r>
    </w:p>
    <w:p w:rsidR="00BB0979" w:rsidRPr="00F05337" w:rsidRDefault="00BB0979" w:rsidP="00BB0979">
      <w:pPr>
        <w:pStyle w:val="SingleTxt"/>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В таком случае орган</w:t>
      </w:r>
      <w:r w:rsidR="00513C8A">
        <w:rPr>
          <w:rFonts w:eastAsia="Times New Roman"/>
          <w:szCs w:val="20"/>
          <w:lang w:eastAsia="en-US"/>
        </w:rPr>
        <w:t xml:space="preserve"> по официальному утверждению типа</w:t>
      </w:r>
      <w:r w:rsidRPr="00F05337">
        <w:rPr>
          <w:rFonts w:eastAsia="Times New Roman"/>
          <w:szCs w:val="20"/>
          <w:lang w:eastAsia="en-US"/>
        </w:rPr>
        <w:t xml:space="preserve"> при необходимости издает пересмотренные страницы информацио</w:t>
      </w:r>
      <w:r w:rsidRPr="00F05337">
        <w:rPr>
          <w:rFonts w:eastAsia="Times New Roman"/>
          <w:szCs w:val="20"/>
          <w:lang w:eastAsia="en-US"/>
        </w:rPr>
        <w:t>н</w:t>
      </w:r>
      <w:r w:rsidRPr="00F05337">
        <w:rPr>
          <w:rFonts w:eastAsia="Times New Roman"/>
          <w:szCs w:val="20"/>
          <w:lang w:eastAsia="en-US"/>
        </w:rPr>
        <w:t>ных документов, четко указывая на каждой пересмотренной стр</w:t>
      </w:r>
      <w:r w:rsidRPr="00F05337">
        <w:rPr>
          <w:rFonts w:eastAsia="Times New Roman"/>
          <w:szCs w:val="20"/>
          <w:lang w:eastAsia="en-US"/>
        </w:rPr>
        <w:t>а</w:t>
      </w:r>
      <w:r w:rsidRPr="00F05337">
        <w:rPr>
          <w:rFonts w:eastAsia="Times New Roman"/>
          <w:szCs w:val="20"/>
          <w:lang w:eastAsia="en-US"/>
        </w:rPr>
        <w:t>нице характер изменения и дату переиздания. Считается, что сводный обновленный вариант информационных документов, с</w:t>
      </w:r>
      <w:r w:rsidRPr="00F05337">
        <w:rPr>
          <w:rFonts w:eastAsia="Times New Roman"/>
          <w:szCs w:val="20"/>
          <w:lang w:eastAsia="en-US"/>
        </w:rPr>
        <w:t>о</w:t>
      </w:r>
      <w:r w:rsidRPr="00F05337">
        <w:rPr>
          <w:rFonts w:eastAsia="Times New Roman"/>
          <w:szCs w:val="20"/>
          <w:lang w:eastAsia="en-US"/>
        </w:rPr>
        <w:t>провожденный подробным описанием изменения, отвечает данн</w:t>
      </w:r>
      <w:r w:rsidRPr="00F05337">
        <w:rPr>
          <w:rFonts w:eastAsia="Times New Roman"/>
          <w:szCs w:val="20"/>
          <w:lang w:eastAsia="en-US"/>
        </w:rPr>
        <w:t>о</w:t>
      </w:r>
      <w:r w:rsidRPr="00F05337">
        <w:rPr>
          <w:rFonts w:eastAsia="Times New Roman"/>
          <w:szCs w:val="20"/>
          <w:lang w:eastAsia="en-US"/>
        </w:rPr>
        <w:t>му требованию.</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10.1.2</w:t>
      </w:r>
      <w:r w:rsidRPr="00F05337">
        <w:rPr>
          <w:rFonts w:eastAsia="Times New Roman"/>
          <w:szCs w:val="20"/>
          <w:lang w:eastAsia="en-US"/>
        </w:rPr>
        <w:tab/>
      </w:r>
      <w:r w:rsidRPr="00F05337">
        <w:rPr>
          <w:rFonts w:eastAsia="Times New Roman"/>
          <w:szCs w:val="20"/>
          <w:lang w:eastAsia="en-US"/>
        </w:rPr>
        <w:tab/>
      </w:r>
      <w:r w:rsidRPr="00F05337">
        <w:t>Распространение</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 xml:space="preserve">Модификация обозначается как </w:t>
      </w:r>
      <w:r>
        <w:rPr>
          <w:rFonts w:eastAsia="Times New Roman"/>
          <w:szCs w:val="20"/>
          <w:lang w:eastAsia="en-US"/>
        </w:rPr>
        <w:t>«</w:t>
      </w:r>
      <w:r w:rsidRPr="00F05337">
        <w:rPr>
          <w:rFonts w:eastAsia="Times New Roman"/>
          <w:szCs w:val="20"/>
          <w:lang w:eastAsia="en-US"/>
        </w:rPr>
        <w:t>распространение</w:t>
      </w:r>
      <w:r>
        <w:rPr>
          <w:rFonts w:eastAsia="Times New Roman"/>
          <w:szCs w:val="20"/>
          <w:lang w:eastAsia="en-US"/>
        </w:rPr>
        <w:t>»</w:t>
      </w:r>
      <w:r w:rsidRPr="00F05337">
        <w:rPr>
          <w:rFonts w:eastAsia="Times New Roman"/>
          <w:szCs w:val="20"/>
          <w:lang w:eastAsia="en-US"/>
        </w:rPr>
        <w:t>, если помимо изменения сведений, зарегистрированных в информационных д</w:t>
      </w:r>
      <w:r w:rsidRPr="00F05337">
        <w:rPr>
          <w:rFonts w:eastAsia="Times New Roman"/>
          <w:szCs w:val="20"/>
          <w:lang w:eastAsia="en-US"/>
        </w:rPr>
        <w:t>о</w:t>
      </w:r>
      <w:r w:rsidRPr="00F05337">
        <w:rPr>
          <w:rFonts w:eastAsia="Times New Roman"/>
          <w:szCs w:val="20"/>
          <w:lang w:eastAsia="en-US"/>
        </w:rPr>
        <w:t>кументах</w:t>
      </w:r>
      <w:r>
        <w:rPr>
          <w:rFonts w:eastAsia="Times New Roman"/>
          <w:szCs w:val="20"/>
          <w:lang w:eastAsia="en-US"/>
        </w:rPr>
        <w:t>,</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a)</w:t>
      </w:r>
      <w:r w:rsidRPr="00F05337">
        <w:rPr>
          <w:rFonts w:eastAsia="Times New Roman"/>
          <w:szCs w:val="20"/>
          <w:lang w:eastAsia="en-US"/>
        </w:rPr>
        <w:tab/>
      </w:r>
      <w:r w:rsidRPr="00F05337">
        <w:t>требуются</w:t>
      </w:r>
      <w:r w:rsidRPr="00F05337">
        <w:rPr>
          <w:rFonts w:eastAsia="Times New Roman"/>
          <w:szCs w:val="20"/>
          <w:lang w:eastAsia="en-US"/>
        </w:rPr>
        <w:t xml:space="preserve"> дополнительные осмотры или испытания, либо</w:t>
      </w:r>
    </w:p>
    <w:p w:rsidR="00BB0979" w:rsidRPr="00F05337" w:rsidRDefault="00BB0979" w:rsidP="00BB0979">
      <w:pPr>
        <w:pStyle w:val="SingleTxt"/>
        <w:tabs>
          <w:tab w:val="clear" w:pos="1742"/>
        </w:tabs>
        <w:adjustRightInd w:val="0"/>
        <w:ind w:left="2707" w:hanging="1440"/>
        <w:rPr>
          <w:rFonts w:eastAsia="Times New Roman"/>
          <w:szCs w:val="20"/>
          <w:lang w:eastAsia="en-US"/>
        </w:rPr>
      </w:pPr>
      <w:r>
        <w:rPr>
          <w:rFonts w:eastAsia="Times New Roman"/>
          <w:szCs w:val="20"/>
          <w:lang w:eastAsia="en-US"/>
        </w:rPr>
        <w:tab/>
      </w:r>
      <w:r w:rsidRPr="00F05337">
        <w:rPr>
          <w:rFonts w:eastAsia="Times New Roman"/>
          <w:szCs w:val="20"/>
          <w:lang w:eastAsia="en-US"/>
        </w:rPr>
        <w:t>b)</w:t>
      </w:r>
      <w:r w:rsidRPr="00F05337">
        <w:rPr>
          <w:rFonts w:eastAsia="Times New Roman"/>
          <w:szCs w:val="20"/>
          <w:lang w:eastAsia="en-US"/>
        </w:rPr>
        <w:tab/>
      </w:r>
      <w:r w:rsidRPr="00F05337">
        <w:t>изменились</w:t>
      </w:r>
      <w:r w:rsidRPr="00F05337">
        <w:rPr>
          <w:rFonts w:eastAsia="Times New Roman"/>
          <w:szCs w:val="20"/>
          <w:lang w:eastAsia="en-US"/>
        </w:rPr>
        <w:t xml:space="preserve"> какие-либо данные в карточке сообщения (за и</w:t>
      </w:r>
      <w:r w:rsidRPr="00F05337">
        <w:rPr>
          <w:rFonts w:eastAsia="Times New Roman"/>
          <w:szCs w:val="20"/>
          <w:lang w:eastAsia="en-US"/>
        </w:rPr>
        <w:t>с</w:t>
      </w:r>
      <w:r w:rsidRPr="00F05337">
        <w:rPr>
          <w:rFonts w:eastAsia="Times New Roman"/>
          <w:szCs w:val="20"/>
          <w:lang w:eastAsia="en-US"/>
        </w:rPr>
        <w:t>ключением приложений к ней), либо</w:t>
      </w:r>
    </w:p>
    <w:p w:rsidR="00BB0979" w:rsidRPr="00F05337" w:rsidRDefault="00BB0979" w:rsidP="00BB0979">
      <w:pPr>
        <w:pStyle w:val="SingleTxt"/>
        <w:tabs>
          <w:tab w:val="clear" w:pos="1742"/>
        </w:tabs>
        <w:adjustRightInd w:val="0"/>
        <w:ind w:left="2707" w:hanging="1440"/>
        <w:rPr>
          <w:rFonts w:eastAsia="Times New Roman"/>
          <w:szCs w:val="20"/>
          <w:lang w:eastAsia="en-US"/>
        </w:rPr>
      </w:pPr>
      <w:r>
        <w:rPr>
          <w:rFonts w:eastAsia="Times New Roman"/>
          <w:szCs w:val="20"/>
          <w:lang w:eastAsia="en-US"/>
        </w:rPr>
        <w:tab/>
      </w:r>
      <w:r w:rsidRPr="00F05337">
        <w:rPr>
          <w:rFonts w:eastAsia="Times New Roman"/>
          <w:szCs w:val="20"/>
          <w:lang w:eastAsia="en-US"/>
        </w:rPr>
        <w:t>c)</w:t>
      </w:r>
      <w:r w:rsidRPr="00F05337">
        <w:rPr>
          <w:rFonts w:eastAsia="Times New Roman"/>
          <w:szCs w:val="20"/>
          <w:lang w:eastAsia="en-US"/>
        </w:rPr>
        <w:tab/>
      </w:r>
      <w:r w:rsidRPr="00937454">
        <w:rPr>
          <w:rFonts w:eastAsia="Times New Roman"/>
          <w:szCs w:val="20"/>
          <w:lang w:eastAsia="en-US"/>
        </w:rPr>
        <w:t>запрашивается</w:t>
      </w:r>
      <w:r w:rsidRPr="00F05337">
        <w:rPr>
          <w:rFonts w:eastAsia="Times New Roman"/>
          <w:szCs w:val="20"/>
          <w:lang w:eastAsia="en-US"/>
        </w:rPr>
        <w:t xml:space="preserve"> официальное утверждение на основании б</w:t>
      </w:r>
      <w:r w:rsidRPr="00F05337">
        <w:rPr>
          <w:rFonts w:eastAsia="Times New Roman"/>
          <w:szCs w:val="20"/>
          <w:lang w:eastAsia="en-US"/>
        </w:rPr>
        <w:t>о</w:t>
      </w:r>
      <w:r w:rsidRPr="00F05337">
        <w:rPr>
          <w:rFonts w:eastAsia="Times New Roman"/>
          <w:szCs w:val="20"/>
          <w:lang w:eastAsia="en-US"/>
        </w:rPr>
        <w:t xml:space="preserve">лее поздней серии поправок после ее вступления в силу. </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10.2</w:t>
      </w:r>
      <w:r w:rsidRPr="00F05337">
        <w:rPr>
          <w:rFonts w:eastAsia="Times New Roman"/>
          <w:szCs w:val="20"/>
          <w:lang w:eastAsia="en-US"/>
        </w:rPr>
        <w:tab/>
      </w:r>
      <w:r w:rsidRPr="00F05337">
        <w:rPr>
          <w:rFonts w:eastAsia="Times New Roman"/>
          <w:szCs w:val="20"/>
          <w:lang w:eastAsia="en-US"/>
        </w:rPr>
        <w:tab/>
        <w:t xml:space="preserve">Сообщение о подтверждении официального утверждения или об отказе в </w:t>
      </w:r>
      <w:r w:rsidRPr="00F05337">
        <w:t>официальном</w:t>
      </w:r>
      <w:r w:rsidRPr="00F05337">
        <w:rPr>
          <w:rFonts w:eastAsia="Times New Roman"/>
          <w:szCs w:val="20"/>
          <w:lang w:eastAsia="en-US"/>
        </w:rPr>
        <w:t xml:space="preserve"> утверждении с указанием изменений направляется Договаривающимся сторонам Соглашения, прим</w:t>
      </w:r>
      <w:r w:rsidRPr="00F05337">
        <w:rPr>
          <w:rFonts w:eastAsia="Times New Roman"/>
          <w:szCs w:val="20"/>
          <w:lang w:eastAsia="en-US"/>
        </w:rPr>
        <w:t>е</w:t>
      </w:r>
      <w:r w:rsidRPr="00F05337">
        <w:rPr>
          <w:rFonts w:eastAsia="Times New Roman"/>
          <w:szCs w:val="20"/>
          <w:lang w:eastAsia="en-US"/>
        </w:rPr>
        <w:t>няющим настоящие Правила, в соответствии с процедурой, изл</w:t>
      </w:r>
      <w:r w:rsidRPr="00F05337">
        <w:rPr>
          <w:rFonts w:eastAsia="Times New Roman"/>
          <w:szCs w:val="20"/>
          <w:lang w:eastAsia="en-US"/>
        </w:rPr>
        <w:t>о</w:t>
      </w:r>
      <w:r w:rsidRPr="00F05337">
        <w:rPr>
          <w:rFonts w:eastAsia="Times New Roman"/>
          <w:szCs w:val="20"/>
          <w:lang w:eastAsia="en-US"/>
        </w:rPr>
        <w:t>женной в пункте 4.3 выше. Кроме того, соответствующим образом изменяется указатель к информационным документам и проток</w:t>
      </w:r>
      <w:r w:rsidRPr="00F05337">
        <w:rPr>
          <w:rFonts w:eastAsia="Times New Roman"/>
          <w:szCs w:val="20"/>
          <w:lang w:eastAsia="en-US"/>
        </w:rPr>
        <w:t>о</w:t>
      </w:r>
      <w:r w:rsidRPr="00F05337">
        <w:rPr>
          <w:rFonts w:eastAsia="Times New Roman"/>
          <w:szCs w:val="20"/>
          <w:lang w:eastAsia="en-US"/>
        </w:rPr>
        <w:t>лам испытаний, прилагаемый к карточке сообщения, содержаще</w:t>
      </w:r>
      <w:r w:rsidRPr="00F05337">
        <w:rPr>
          <w:rFonts w:eastAsia="Times New Roman"/>
          <w:szCs w:val="20"/>
          <w:lang w:eastAsia="en-US"/>
        </w:rPr>
        <w:t>й</w:t>
      </w:r>
      <w:r w:rsidRPr="00F05337">
        <w:rPr>
          <w:rFonts w:eastAsia="Times New Roman"/>
          <w:szCs w:val="20"/>
          <w:lang w:eastAsia="en-US"/>
        </w:rPr>
        <w:t>ся в приложении 1, с указанием даты самого последнего пер</w:t>
      </w:r>
      <w:r w:rsidRPr="00F05337">
        <w:rPr>
          <w:rFonts w:eastAsia="Times New Roman"/>
          <w:szCs w:val="20"/>
          <w:lang w:eastAsia="en-US"/>
        </w:rPr>
        <w:t>е</w:t>
      </w:r>
      <w:r w:rsidRPr="00F05337">
        <w:rPr>
          <w:rFonts w:eastAsia="Times New Roman"/>
          <w:szCs w:val="20"/>
          <w:lang w:eastAsia="en-US"/>
        </w:rPr>
        <w:t>смотра или распространения.</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10.3</w:t>
      </w:r>
      <w:r w:rsidRPr="00F05337">
        <w:rPr>
          <w:rFonts w:eastAsia="Times New Roman"/>
          <w:szCs w:val="20"/>
          <w:lang w:eastAsia="en-US"/>
        </w:rPr>
        <w:tab/>
      </w:r>
      <w:r w:rsidRPr="00F05337">
        <w:rPr>
          <w:rFonts w:eastAsia="Times New Roman"/>
          <w:szCs w:val="20"/>
          <w:lang w:eastAsia="en-US"/>
        </w:rPr>
        <w:tab/>
        <w:t>Компетентный орган, распространяющий официальное утвержд</w:t>
      </w:r>
      <w:r w:rsidRPr="00F05337">
        <w:rPr>
          <w:rFonts w:eastAsia="Times New Roman"/>
          <w:szCs w:val="20"/>
          <w:lang w:eastAsia="en-US"/>
        </w:rPr>
        <w:t>е</w:t>
      </w:r>
      <w:r w:rsidRPr="00F05337">
        <w:rPr>
          <w:rFonts w:eastAsia="Times New Roman"/>
          <w:szCs w:val="20"/>
          <w:lang w:eastAsia="en-US"/>
        </w:rPr>
        <w:t xml:space="preserve">ние, присваивает </w:t>
      </w:r>
      <w:r w:rsidRPr="00F05337">
        <w:t>каждой</w:t>
      </w:r>
      <w:r w:rsidRPr="00F05337">
        <w:rPr>
          <w:rFonts w:eastAsia="Times New Roman"/>
          <w:szCs w:val="20"/>
          <w:lang w:eastAsia="en-US"/>
        </w:rPr>
        <w:t xml:space="preserve"> карточке сообщения, заполняемой в св</w:t>
      </w:r>
      <w:r w:rsidRPr="00F05337">
        <w:rPr>
          <w:rFonts w:eastAsia="Times New Roman"/>
          <w:szCs w:val="20"/>
          <w:lang w:eastAsia="en-US"/>
        </w:rPr>
        <w:t>я</w:t>
      </w:r>
      <w:r w:rsidRPr="00F05337">
        <w:rPr>
          <w:rFonts w:eastAsia="Times New Roman"/>
          <w:szCs w:val="20"/>
          <w:lang w:eastAsia="en-US"/>
        </w:rPr>
        <w:t>зи с таким распространением, соответствующий порядковый н</w:t>
      </w:r>
      <w:r w:rsidRPr="00F05337">
        <w:rPr>
          <w:rFonts w:eastAsia="Times New Roman"/>
          <w:szCs w:val="20"/>
          <w:lang w:eastAsia="en-US"/>
        </w:rPr>
        <w:t>о</w:t>
      </w:r>
      <w:r w:rsidRPr="00F05337">
        <w:rPr>
          <w:rFonts w:eastAsia="Times New Roman"/>
          <w:szCs w:val="20"/>
          <w:lang w:eastAsia="en-US"/>
        </w:rPr>
        <w:t>мер.</w:t>
      </w:r>
    </w:p>
    <w:p w:rsidR="00BB0979" w:rsidRPr="00F05337" w:rsidRDefault="00BB0979" w:rsidP="00BB0979">
      <w:pPr>
        <w:pStyle w:val="SingleTxt"/>
        <w:adjustRightInd w:val="0"/>
        <w:spacing w:after="0" w:line="120" w:lineRule="exact"/>
        <w:ind w:left="2217" w:hanging="950"/>
        <w:rPr>
          <w:rFonts w:eastAsia="Times New Roman"/>
          <w:b/>
          <w:sz w:val="10"/>
          <w:szCs w:val="20"/>
          <w:lang w:eastAsia="en-US"/>
        </w:rPr>
      </w:pPr>
    </w:p>
    <w:p w:rsidR="00BB0979" w:rsidRPr="00F05337" w:rsidRDefault="00BB0979" w:rsidP="00BB0979">
      <w:pPr>
        <w:pStyle w:val="SingleTxt"/>
        <w:adjustRightInd w:val="0"/>
        <w:spacing w:after="0" w:line="120" w:lineRule="exact"/>
        <w:ind w:left="2217" w:hanging="950"/>
        <w:rPr>
          <w:rFonts w:eastAsia="Times New Roman"/>
          <w:b/>
          <w:sz w:val="10"/>
          <w:szCs w:val="20"/>
          <w:lang w:eastAsia="en-US"/>
        </w:rPr>
      </w:pPr>
    </w:p>
    <w:p w:rsidR="00BB0979" w:rsidRPr="00F05337"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sidRPr="00F05337">
        <w:rPr>
          <w:lang w:eastAsia="en-US"/>
        </w:rPr>
        <w:tab/>
      </w:r>
      <w:r w:rsidRPr="00F05337">
        <w:rPr>
          <w:lang w:eastAsia="en-US"/>
        </w:rPr>
        <w:tab/>
        <w:t>11.</w:t>
      </w:r>
      <w:r w:rsidRPr="00F05337">
        <w:rPr>
          <w:lang w:eastAsia="en-US"/>
        </w:rPr>
        <w:tab/>
      </w:r>
      <w:r w:rsidRPr="00F05337">
        <w:rPr>
          <w:lang w:eastAsia="en-US"/>
        </w:rPr>
        <w:tab/>
        <w:t>Соответствие производства</w:t>
      </w:r>
    </w:p>
    <w:p w:rsidR="00BB0979" w:rsidRPr="00F05337" w:rsidRDefault="00BB0979" w:rsidP="00BB0979">
      <w:pPr>
        <w:pStyle w:val="SingleTxt"/>
        <w:tabs>
          <w:tab w:val="clear" w:pos="1742"/>
        </w:tabs>
        <w:adjustRightInd w:val="0"/>
        <w:spacing w:after="0" w:line="120" w:lineRule="exact"/>
        <w:ind w:left="2217" w:hanging="950"/>
        <w:rPr>
          <w:rFonts w:eastAsia="Times New Roman"/>
          <w:sz w:val="10"/>
          <w:szCs w:val="20"/>
          <w:lang w:eastAsia="en-US"/>
        </w:rPr>
      </w:pPr>
    </w:p>
    <w:p w:rsidR="00BB0979" w:rsidRPr="00F05337" w:rsidRDefault="00BB0979" w:rsidP="00BB0979">
      <w:pPr>
        <w:pStyle w:val="SingleTxt"/>
        <w:tabs>
          <w:tab w:val="clear" w:pos="1742"/>
        </w:tabs>
        <w:adjustRightInd w:val="0"/>
        <w:spacing w:after="0" w:line="120" w:lineRule="exact"/>
        <w:ind w:left="2217" w:hanging="950"/>
        <w:rPr>
          <w:rFonts w:eastAsia="Times New Roman"/>
          <w:sz w:val="10"/>
          <w:szCs w:val="20"/>
          <w:lang w:eastAsia="en-US"/>
        </w:rPr>
      </w:pP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r>
      <w:r w:rsidRPr="00F05337">
        <w:t>Процедуры</w:t>
      </w:r>
      <w:r w:rsidRPr="00F05337">
        <w:rPr>
          <w:rFonts w:eastAsia="Times New Roman"/>
          <w:szCs w:val="20"/>
          <w:lang w:eastAsia="en-US"/>
        </w:rPr>
        <w:t>, обеспечивающие соответствие производства, должны соответствовать тем процедурам, которые изложены в добавл</w:t>
      </w:r>
      <w:r w:rsidRPr="00F05337">
        <w:rPr>
          <w:rFonts w:eastAsia="Times New Roman"/>
          <w:szCs w:val="20"/>
          <w:lang w:eastAsia="en-US"/>
        </w:rPr>
        <w:t>е</w:t>
      </w:r>
      <w:r w:rsidRPr="00F05337">
        <w:rPr>
          <w:rFonts w:eastAsia="Times New Roman"/>
          <w:szCs w:val="20"/>
          <w:lang w:eastAsia="en-US"/>
        </w:rPr>
        <w:t>нии 2 к Соглашению (E/ECE/324−E/ECE/TRANS/505/Rev.2), с уч</w:t>
      </w:r>
      <w:r w:rsidRPr="00F05337">
        <w:rPr>
          <w:rFonts w:eastAsia="Times New Roman"/>
          <w:szCs w:val="20"/>
          <w:lang w:eastAsia="en-US"/>
        </w:rPr>
        <w:t>е</w:t>
      </w:r>
      <w:r w:rsidRPr="00F05337">
        <w:rPr>
          <w:rFonts w:eastAsia="Times New Roman"/>
          <w:szCs w:val="20"/>
          <w:lang w:eastAsia="en-US"/>
        </w:rPr>
        <w:t>том нижеследующих требований:</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11.1</w:t>
      </w:r>
      <w:r w:rsidRPr="00F05337">
        <w:rPr>
          <w:rFonts w:eastAsia="Times New Roman"/>
          <w:szCs w:val="20"/>
          <w:lang w:eastAsia="en-US"/>
        </w:rPr>
        <w:tab/>
      </w:r>
      <w:r w:rsidRPr="00F05337">
        <w:rPr>
          <w:rFonts w:eastAsia="Times New Roman"/>
          <w:szCs w:val="20"/>
          <w:lang w:eastAsia="en-US"/>
        </w:rPr>
        <w:tab/>
      </w:r>
      <w:r w:rsidRPr="00F05337">
        <w:t>Транспортное</w:t>
      </w:r>
      <w:r w:rsidRPr="00F05337">
        <w:rPr>
          <w:rFonts w:eastAsia="Times New Roman"/>
          <w:szCs w:val="20"/>
          <w:lang w:eastAsia="en-US"/>
        </w:rPr>
        <w:t xml:space="preserve"> средство, официально утвержденное на основании настоящих Правил, должно быть изготовлено таким образом, чт</w:t>
      </w:r>
      <w:r w:rsidRPr="00F05337">
        <w:rPr>
          <w:rFonts w:eastAsia="Times New Roman"/>
          <w:szCs w:val="20"/>
          <w:lang w:eastAsia="en-US"/>
        </w:rPr>
        <w:t>о</w:t>
      </w:r>
      <w:r w:rsidRPr="00F05337">
        <w:rPr>
          <w:rFonts w:eastAsia="Times New Roman"/>
          <w:szCs w:val="20"/>
          <w:lang w:eastAsia="en-US"/>
        </w:rPr>
        <w:t>бы оно соответствовало официально утвержденному типу и отв</w:t>
      </w:r>
      <w:r w:rsidRPr="00F05337">
        <w:rPr>
          <w:rFonts w:eastAsia="Times New Roman"/>
          <w:szCs w:val="20"/>
          <w:lang w:eastAsia="en-US"/>
        </w:rPr>
        <w:t>е</w:t>
      </w:r>
      <w:r w:rsidRPr="00F05337">
        <w:rPr>
          <w:rFonts w:eastAsia="Times New Roman"/>
          <w:szCs w:val="20"/>
          <w:lang w:eastAsia="en-US"/>
        </w:rPr>
        <w:t>чало требованиям, изложенным в пунктах 5, 6 и 7 выше.</w:t>
      </w: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11.2</w:t>
      </w:r>
      <w:r w:rsidRPr="00F05337">
        <w:rPr>
          <w:rFonts w:eastAsia="Times New Roman"/>
          <w:szCs w:val="20"/>
          <w:lang w:eastAsia="en-US"/>
        </w:rPr>
        <w:tab/>
      </w:r>
      <w:r w:rsidRPr="00F05337">
        <w:rPr>
          <w:rFonts w:eastAsia="Times New Roman"/>
          <w:szCs w:val="20"/>
          <w:lang w:eastAsia="en-US"/>
        </w:rPr>
        <w:tab/>
        <w:t xml:space="preserve">Орган по официальному утверждению типа, предоставивший официальное </w:t>
      </w:r>
      <w:r w:rsidRPr="00F05337">
        <w:t>утверждение</w:t>
      </w:r>
      <w:r w:rsidRPr="00F05337">
        <w:rPr>
          <w:rFonts w:eastAsia="Times New Roman"/>
          <w:szCs w:val="20"/>
          <w:lang w:eastAsia="en-US"/>
        </w:rPr>
        <w:t>, может в любое время проверить соо</w:t>
      </w:r>
      <w:r w:rsidRPr="00F05337">
        <w:rPr>
          <w:rFonts w:eastAsia="Times New Roman"/>
          <w:szCs w:val="20"/>
          <w:lang w:eastAsia="en-US"/>
        </w:rPr>
        <w:t>т</w:t>
      </w:r>
      <w:r w:rsidRPr="00F05337">
        <w:rPr>
          <w:rFonts w:eastAsia="Times New Roman"/>
          <w:szCs w:val="20"/>
          <w:lang w:eastAsia="en-US"/>
        </w:rPr>
        <w:t>ветствие методов контроля, применяемых в рамках каждой прои</w:t>
      </w:r>
      <w:r w:rsidRPr="00F05337">
        <w:rPr>
          <w:rFonts w:eastAsia="Times New Roman"/>
          <w:szCs w:val="20"/>
          <w:lang w:eastAsia="en-US"/>
        </w:rPr>
        <w:t>з</w:t>
      </w:r>
      <w:r w:rsidRPr="00F05337">
        <w:rPr>
          <w:rFonts w:eastAsia="Times New Roman"/>
          <w:szCs w:val="20"/>
          <w:lang w:eastAsia="en-US"/>
        </w:rPr>
        <w:t xml:space="preserve">водственной единицы. Как правило, эти проверки проводят один раз в два года. </w:t>
      </w:r>
    </w:p>
    <w:p w:rsidR="00BB0979" w:rsidRPr="00F05337"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Pr>
          <w:lang w:eastAsia="en-US"/>
        </w:rPr>
        <w:lastRenderedPageBreak/>
        <w:tab/>
      </w:r>
      <w:r w:rsidRPr="00F05337">
        <w:rPr>
          <w:lang w:eastAsia="en-US"/>
        </w:rPr>
        <w:tab/>
        <w:t>12.</w:t>
      </w:r>
      <w:r w:rsidRPr="00F05337">
        <w:rPr>
          <w:lang w:eastAsia="en-US"/>
        </w:rPr>
        <w:tab/>
      </w:r>
      <w:r w:rsidRPr="00F05337">
        <w:rPr>
          <w:lang w:eastAsia="en-US"/>
        </w:rPr>
        <w:tab/>
        <w:t xml:space="preserve">Санкции, налагаемые за несоответствие </w:t>
      </w:r>
      <w:r>
        <w:rPr>
          <w:lang w:eastAsia="en-US"/>
        </w:rPr>
        <w:br/>
      </w:r>
      <w:r>
        <w:rPr>
          <w:lang w:eastAsia="en-US"/>
        </w:rPr>
        <w:tab/>
      </w:r>
      <w:r>
        <w:rPr>
          <w:lang w:eastAsia="en-US"/>
        </w:rPr>
        <w:tab/>
      </w:r>
      <w:r w:rsidRPr="00F05337">
        <w:rPr>
          <w:lang w:eastAsia="en-US"/>
        </w:rPr>
        <w:t>производства</w:t>
      </w:r>
    </w:p>
    <w:p w:rsidR="00BB0979" w:rsidRPr="00F05337" w:rsidRDefault="00BB0979" w:rsidP="00BB0979">
      <w:pPr>
        <w:pStyle w:val="SingleTxt"/>
        <w:tabs>
          <w:tab w:val="clear" w:pos="1742"/>
        </w:tabs>
        <w:adjustRightInd w:val="0"/>
        <w:spacing w:after="0" w:line="120" w:lineRule="exact"/>
        <w:ind w:left="2217" w:hanging="950"/>
        <w:rPr>
          <w:rFonts w:eastAsia="Times New Roman"/>
          <w:sz w:val="10"/>
          <w:szCs w:val="20"/>
          <w:lang w:eastAsia="en-US"/>
        </w:rPr>
      </w:pPr>
    </w:p>
    <w:p w:rsidR="00BB0979" w:rsidRPr="00F05337" w:rsidRDefault="00BB0979" w:rsidP="00BB0979">
      <w:pPr>
        <w:pStyle w:val="SingleTxt"/>
        <w:tabs>
          <w:tab w:val="clear" w:pos="1742"/>
        </w:tabs>
        <w:adjustRightInd w:val="0"/>
        <w:spacing w:after="0" w:line="120" w:lineRule="exact"/>
        <w:ind w:left="2217" w:hanging="950"/>
        <w:rPr>
          <w:rFonts w:eastAsia="Times New Roman"/>
          <w:sz w:val="10"/>
          <w:szCs w:val="20"/>
          <w:lang w:eastAsia="en-US"/>
        </w:rPr>
      </w:pP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12.1</w:t>
      </w:r>
      <w:r w:rsidRPr="00F05337">
        <w:rPr>
          <w:rFonts w:eastAsia="Times New Roman"/>
          <w:szCs w:val="20"/>
          <w:lang w:eastAsia="en-US"/>
        </w:rPr>
        <w:tab/>
      </w:r>
      <w:r w:rsidRPr="00F05337">
        <w:rPr>
          <w:rFonts w:eastAsia="Times New Roman"/>
          <w:szCs w:val="20"/>
          <w:lang w:eastAsia="en-US"/>
        </w:rPr>
        <w:tab/>
        <w:t>Официальное утверждение типа транспортного средства, пред</w:t>
      </w:r>
      <w:r w:rsidRPr="00F05337">
        <w:rPr>
          <w:rFonts w:eastAsia="Times New Roman"/>
          <w:szCs w:val="20"/>
          <w:lang w:eastAsia="en-US"/>
        </w:rPr>
        <w:t>о</w:t>
      </w:r>
      <w:r w:rsidRPr="00F05337">
        <w:rPr>
          <w:rFonts w:eastAsia="Times New Roman"/>
          <w:szCs w:val="20"/>
          <w:lang w:eastAsia="en-US"/>
        </w:rPr>
        <w:t xml:space="preserve">ставленное на </w:t>
      </w:r>
      <w:r w:rsidRPr="00F05337">
        <w:t>основании</w:t>
      </w:r>
      <w:r w:rsidRPr="00F05337">
        <w:rPr>
          <w:rFonts w:eastAsia="Times New Roman"/>
          <w:szCs w:val="20"/>
          <w:lang w:eastAsia="en-US"/>
        </w:rPr>
        <w:t xml:space="preserve"> настоящих Правил, может быть отмен</w:t>
      </w:r>
      <w:r w:rsidRPr="00F05337">
        <w:rPr>
          <w:rFonts w:eastAsia="Times New Roman"/>
          <w:szCs w:val="20"/>
          <w:lang w:eastAsia="en-US"/>
        </w:rPr>
        <w:t>е</w:t>
      </w:r>
      <w:r w:rsidRPr="00F05337">
        <w:rPr>
          <w:rFonts w:eastAsia="Times New Roman"/>
          <w:szCs w:val="20"/>
          <w:lang w:eastAsia="en-US"/>
        </w:rPr>
        <w:t>но, если не соблюдаются требования, изложенные в пункте 8.1 выше.</w:t>
      </w:r>
    </w:p>
    <w:p w:rsidR="00BB0979" w:rsidRPr="00F05337" w:rsidRDefault="00BB0979" w:rsidP="00BB0979">
      <w:pPr>
        <w:pStyle w:val="SingleTxt"/>
        <w:adjustRightInd w:val="0"/>
        <w:ind w:left="2217" w:hanging="950"/>
        <w:rPr>
          <w:rFonts w:eastAsia="Times New Roman"/>
          <w:szCs w:val="20"/>
          <w:lang w:eastAsia="en-US"/>
        </w:rPr>
      </w:pPr>
      <w:r w:rsidRPr="00F05337">
        <w:rPr>
          <w:rFonts w:eastAsia="Times New Roman"/>
          <w:szCs w:val="20"/>
          <w:lang w:eastAsia="en-US"/>
        </w:rPr>
        <w:t>12.2</w:t>
      </w:r>
      <w:r w:rsidRPr="00F05337">
        <w:rPr>
          <w:rFonts w:eastAsia="Times New Roman"/>
          <w:szCs w:val="20"/>
          <w:lang w:eastAsia="en-US"/>
        </w:rPr>
        <w:tab/>
      </w:r>
      <w:r w:rsidRPr="00F05337">
        <w:rPr>
          <w:rFonts w:eastAsia="Times New Roman"/>
          <w:szCs w:val="20"/>
          <w:lang w:eastAsia="en-US"/>
        </w:rPr>
        <w:tab/>
        <w:t>Если Договаривающаяся сторона Соглашения, применяющая настоящие Правила, отменяет предоставленное ею ранее офиц</w:t>
      </w:r>
      <w:r w:rsidRPr="00F05337">
        <w:rPr>
          <w:rFonts w:eastAsia="Times New Roman"/>
          <w:szCs w:val="20"/>
          <w:lang w:eastAsia="en-US"/>
        </w:rPr>
        <w:t>и</w:t>
      </w:r>
      <w:r w:rsidRPr="00F05337">
        <w:rPr>
          <w:rFonts w:eastAsia="Times New Roman"/>
          <w:szCs w:val="20"/>
          <w:lang w:eastAsia="en-US"/>
        </w:rPr>
        <w:t>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w:t>
      </w:r>
      <w:r w:rsidRPr="00F05337">
        <w:rPr>
          <w:rFonts w:eastAsia="Times New Roman"/>
          <w:szCs w:val="20"/>
          <w:lang w:eastAsia="en-US"/>
        </w:rPr>
        <w:t>и</w:t>
      </w:r>
      <w:r w:rsidRPr="00F05337">
        <w:rPr>
          <w:rFonts w:eastAsia="Times New Roman"/>
          <w:szCs w:val="20"/>
          <w:lang w:eastAsia="en-US"/>
        </w:rPr>
        <w:t>веденному в приложении 1 к настоящим Правилам.</w:t>
      </w:r>
    </w:p>
    <w:p w:rsidR="00BB0979" w:rsidRPr="00F05337" w:rsidRDefault="00BB0979" w:rsidP="00BB0979">
      <w:pPr>
        <w:pStyle w:val="SingleTxt"/>
        <w:adjustRightInd w:val="0"/>
        <w:spacing w:after="0" w:line="120" w:lineRule="exact"/>
        <w:ind w:left="2217" w:hanging="950"/>
        <w:rPr>
          <w:rFonts w:eastAsia="Times New Roman"/>
          <w:b/>
          <w:sz w:val="10"/>
          <w:szCs w:val="20"/>
          <w:lang w:eastAsia="en-US"/>
        </w:rPr>
      </w:pPr>
    </w:p>
    <w:p w:rsidR="00BB0979" w:rsidRPr="00F05337" w:rsidRDefault="00BB0979" w:rsidP="00BB0979">
      <w:pPr>
        <w:pStyle w:val="SingleTxt"/>
        <w:adjustRightInd w:val="0"/>
        <w:spacing w:after="0" w:line="120" w:lineRule="exact"/>
        <w:ind w:left="2217" w:hanging="950"/>
        <w:rPr>
          <w:rFonts w:eastAsia="Times New Roman"/>
          <w:b/>
          <w:sz w:val="10"/>
          <w:szCs w:val="20"/>
          <w:lang w:eastAsia="en-US"/>
        </w:rPr>
      </w:pPr>
    </w:p>
    <w:p w:rsidR="00BB0979" w:rsidRPr="00F05337"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Pr>
          <w:lang w:eastAsia="en-US"/>
        </w:rPr>
        <w:tab/>
      </w:r>
      <w:r w:rsidRPr="00F05337">
        <w:rPr>
          <w:lang w:eastAsia="en-US"/>
        </w:rPr>
        <w:tab/>
        <w:t>13.</w:t>
      </w:r>
      <w:r w:rsidRPr="00F05337">
        <w:rPr>
          <w:lang w:eastAsia="en-US"/>
        </w:rPr>
        <w:tab/>
      </w:r>
      <w:r>
        <w:rPr>
          <w:lang w:eastAsia="en-US"/>
        </w:rPr>
        <w:tab/>
      </w:r>
      <w:r w:rsidRPr="00F05337">
        <w:rPr>
          <w:lang w:eastAsia="en-US"/>
        </w:rPr>
        <w:t>Окончательное прекращение производства</w:t>
      </w:r>
    </w:p>
    <w:p w:rsidR="00BB0979" w:rsidRPr="00F05337" w:rsidRDefault="00BB0979" w:rsidP="00BB0979">
      <w:pPr>
        <w:pStyle w:val="SingleTxt"/>
        <w:tabs>
          <w:tab w:val="clear" w:pos="1742"/>
        </w:tabs>
        <w:adjustRightInd w:val="0"/>
        <w:spacing w:after="0" w:line="120" w:lineRule="exact"/>
        <w:ind w:left="2217" w:hanging="950"/>
        <w:rPr>
          <w:rFonts w:eastAsia="Times New Roman"/>
          <w:sz w:val="10"/>
          <w:szCs w:val="20"/>
          <w:lang w:eastAsia="en-US"/>
        </w:rPr>
      </w:pPr>
    </w:p>
    <w:p w:rsidR="00BB0979" w:rsidRPr="00F05337" w:rsidRDefault="00BB0979" w:rsidP="00BB0979">
      <w:pPr>
        <w:pStyle w:val="SingleTxt"/>
        <w:tabs>
          <w:tab w:val="clear" w:pos="1742"/>
        </w:tabs>
        <w:adjustRightInd w:val="0"/>
        <w:spacing w:after="0" w:line="120" w:lineRule="exact"/>
        <w:ind w:left="2217" w:hanging="950"/>
        <w:rPr>
          <w:rFonts w:eastAsia="Times New Roman"/>
          <w:sz w:val="10"/>
          <w:szCs w:val="20"/>
          <w:lang w:eastAsia="en-US"/>
        </w:rPr>
      </w:pPr>
    </w:p>
    <w:p w:rsidR="00BB0979" w:rsidRPr="00F05337" w:rsidRDefault="00BB0979" w:rsidP="00BB0979">
      <w:pPr>
        <w:pStyle w:val="SingleTxt"/>
        <w:tabs>
          <w:tab w:val="clear" w:pos="1742"/>
        </w:tabs>
        <w:adjustRightInd w:val="0"/>
        <w:ind w:left="2217" w:hanging="950"/>
        <w:rPr>
          <w:rFonts w:eastAsia="Times New Roman"/>
          <w:szCs w:val="20"/>
          <w:lang w:eastAsia="en-US"/>
        </w:rPr>
      </w:pPr>
      <w:r w:rsidRPr="00F05337">
        <w:rPr>
          <w:rFonts w:eastAsia="Times New Roman"/>
          <w:szCs w:val="20"/>
          <w:lang w:eastAsia="en-US"/>
        </w:rPr>
        <w:tab/>
      </w:r>
      <w:r w:rsidRPr="00F05337">
        <w:rPr>
          <w:rFonts w:eastAsia="Times New Roman"/>
          <w:szCs w:val="20"/>
          <w:lang w:eastAsia="en-US"/>
        </w:rPr>
        <w:tab/>
        <w:t>Если держатель официального утверждения полностью прекращ</w:t>
      </w:r>
      <w:r w:rsidRPr="00F05337">
        <w:rPr>
          <w:rFonts w:eastAsia="Times New Roman"/>
          <w:szCs w:val="20"/>
          <w:lang w:eastAsia="en-US"/>
        </w:rPr>
        <w:t>а</w:t>
      </w:r>
      <w:r w:rsidRPr="00F05337">
        <w:rPr>
          <w:rFonts w:eastAsia="Times New Roman"/>
          <w:szCs w:val="20"/>
          <w:lang w:eastAsia="en-US"/>
        </w:rPr>
        <w:t>ет производство типа транспортного средства, официально утве</w:t>
      </w:r>
      <w:r w:rsidRPr="00F05337">
        <w:rPr>
          <w:rFonts w:eastAsia="Times New Roman"/>
          <w:szCs w:val="20"/>
          <w:lang w:eastAsia="en-US"/>
        </w:rPr>
        <w:t>р</w:t>
      </w:r>
      <w:r w:rsidRPr="00F05337">
        <w:rPr>
          <w:rFonts w:eastAsia="Times New Roman"/>
          <w:szCs w:val="20"/>
          <w:lang w:eastAsia="en-US"/>
        </w:rPr>
        <w:t xml:space="preserve">жденного на </w:t>
      </w:r>
      <w:r w:rsidRPr="00F05337">
        <w:t>основании</w:t>
      </w:r>
      <w:r w:rsidRPr="00F05337">
        <w:rPr>
          <w:rFonts w:eastAsia="Times New Roman"/>
          <w:szCs w:val="20"/>
          <w:lang w:eastAsia="en-US"/>
        </w:rPr>
        <w:t xml:space="preserve"> настоящих Правил, то он сообщает об этом органу, предоставившему официальное утверждение. По п</w:t>
      </w:r>
      <w:r w:rsidRPr="00F05337">
        <w:rPr>
          <w:rFonts w:eastAsia="Times New Roman"/>
          <w:szCs w:val="20"/>
          <w:lang w:eastAsia="en-US"/>
        </w:rPr>
        <w:t>о</w:t>
      </w:r>
      <w:r w:rsidRPr="00F05337">
        <w:rPr>
          <w:rFonts w:eastAsia="Times New Roman"/>
          <w:szCs w:val="20"/>
          <w:lang w:eastAsia="en-US"/>
        </w:rPr>
        <w:t>лучении соответствующей информации данный орган уведомляет об этом другие Договаривающиеся стороны Соглашения, прим</w:t>
      </w:r>
      <w:r w:rsidRPr="00F05337">
        <w:rPr>
          <w:rFonts w:eastAsia="Times New Roman"/>
          <w:szCs w:val="20"/>
          <w:lang w:eastAsia="en-US"/>
        </w:rPr>
        <w:t>е</w:t>
      </w:r>
      <w:r w:rsidRPr="00F05337">
        <w:rPr>
          <w:rFonts w:eastAsia="Times New Roman"/>
          <w:szCs w:val="20"/>
          <w:lang w:eastAsia="en-US"/>
        </w:rPr>
        <w:t>няющие настоящие Правила, посредством карточки сообщения, соответствующей образцу, приведенному в приложении 5 к наст</w:t>
      </w:r>
      <w:r w:rsidRPr="00F05337">
        <w:rPr>
          <w:rFonts w:eastAsia="Times New Roman"/>
          <w:szCs w:val="20"/>
          <w:lang w:eastAsia="en-US"/>
        </w:rPr>
        <w:t>о</w:t>
      </w:r>
      <w:r w:rsidRPr="00F05337">
        <w:rPr>
          <w:rFonts w:eastAsia="Times New Roman"/>
          <w:szCs w:val="20"/>
          <w:lang w:eastAsia="en-US"/>
        </w:rPr>
        <w:t>ящим Правилам.</w:t>
      </w:r>
    </w:p>
    <w:p w:rsidR="00BB0979" w:rsidRPr="00F05337" w:rsidRDefault="00BB0979" w:rsidP="00BB0979">
      <w:pPr>
        <w:pStyle w:val="SingleTxt"/>
        <w:adjustRightInd w:val="0"/>
        <w:spacing w:after="0" w:line="120" w:lineRule="exact"/>
        <w:ind w:left="2217" w:hanging="950"/>
        <w:rPr>
          <w:rFonts w:eastAsia="Times New Roman"/>
          <w:b/>
          <w:sz w:val="10"/>
          <w:szCs w:val="20"/>
          <w:lang w:eastAsia="en-US"/>
        </w:rPr>
      </w:pPr>
    </w:p>
    <w:p w:rsidR="00BB0979" w:rsidRPr="00F05337" w:rsidRDefault="00BB0979" w:rsidP="00BB0979">
      <w:pPr>
        <w:pStyle w:val="SingleTxt"/>
        <w:adjustRightInd w:val="0"/>
        <w:spacing w:after="0" w:line="120" w:lineRule="exact"/>
        <w:ind w:left="2217" w:hanging="950"/>
        <w:rPr>
          <w:rFonts w:eastAsia="Times New Roman"/>
          <w:b/>
          <w:sz w:val="10"/>
          <w:szCs w:val="20"/>
          <w:lang w:eastAsia="en-US"/>
        </w:rPr>
      </w:pPr>
    </w:p>
    <w:p w:rsidR="00BB0979" w:rsidRPr="00F05337" w:rsidRDefault="00BB0979" w:rsidP="00BB09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Pr>
          <w:lang w:eastAsia="en-US"/>
        </w:rPr>
        <w:tab/>
      </w:r>
      <w:r w:rsidRPr="00F05337">
        <w:rPr>
          <w:lang w:eastAsia="en-US"/>
        </w:rPr>
        <w:tab/>
        <w:t>14.</w:t>
      </w:r>
      <w:r w:rsidRPr="00F05337">
        <w:rPr>
          <w:lang w:eastAsia="en-US"/>
        </w:rPr>
        <w:tab/>
      </w:r>
      <w:r>
        <w:rPr>
          <w:lang w:eastAsia="en-US"/>
        </w:rPr>
        <w:tab/>
      </w:r>
      <w:r w:rsidRPr="00F05337">
        <w:rPr>
          <w:lang w:eastAsia="en-US"/>
        </w:rPr>
        <w:t xml:space="preserve">Названия и адреса технических служб, </w:t>
      </w:r>
      <w:r>
        <w:rPr>
          <w:lang w:eastAsia="en-US"/>
        </w:rPr>
        <w:br/>
      </w:r>
      <w:r>
        <w:rPr>
          <w:lang w:eastAsia="en-US"/>
        </w:rPr>
        <w:tab/>
      </w:r>
      <w:r>
        <w:rPr>
          <w:lang w:eastAsia="en-US"/>
        </w:rPr>
        <w:tab/>
      </w:r>
      <w:r w:rsidRPr="00F05337">
        <w:rPr>
          <w:lang w:eastAsia="en-US"/>
        </w:rPr>
        <w:t xml:space="preserve">уполномоченных проводить испытания </w:t>
      </w:r>
      <w:r>
        <w:rPr>
          <w:lang w:eastAsia="en-US"/>
        </w:rPr>
        <w:br/>
      </w:r>
      <w:r>
        <w:rPr>
          <w:lang w:eastAsia="en-US"/>
        </w:rPr>
        <w:tab/>
      </w:r>
      <w:r>
        <w:rPr>
          <w:lang w:eastAsia="en-US"/>
        </w:rPr>
        <w:tab/>
      </w:r>
      <w:r w:rsidRPr="00F05337">
        <w:rPr>
          <w:lang w:eastAsia="en-US"/>
        </w:rPr>
        <w:t xml:space="preserve">для официального утверждения, </w:t>
      </w:r>
      <w:r>
        <w:rPr>
          <w:lang w:eastAsia="en-US"/>
        </w:rPr>
        <w:br/>
      </w:r>
      <w:r>
        <w:rPr>
          <w:lang w:eastAsia="en-US"/>
        </w:rPr>
        <w:tab/>
      </w:r>
      <w:r>
        <w:rPr>
          <w:lang w:eastAsia="en-US"/>
        </w:rPr>
        <w:tab/>
      </w:r>
      <w:r w:rsidRPr="00F05337">
        <w:rPr>
          <w:lang w:eastAsia="en-US"/>
        </w:rPr>
        <w:t>и административных органов</w:t>
      </w:r>
    </w:p>
    <w:p w:rsidR="00BB0979" w:rsidRPr="00F05337" w:rsidRDefault="00BB0979" w:rsidP="00BB0979">
      <w:pPr>
        <w:pStyle w:val="SingleTxt"/>
        <w:tabs>
          <w:tab w:val="clear" w:pos="1742"/>
        </w:tabs>
        <w:adjustRightInd w:val="0"/>
        <w:spacing w:after="0" w:line="120" w:lineRule="exact"/>
        <w:ind w:left="2217" w:hanging="950"/>
        <w:rPr>
          <w:rFonts w:eastAsia="Times New Roman"/>
          <w:sz w:val="10"/>
          <w:szCs w:val="20"/>
          <w:lang w:eastAsia="en-US"/>
        </w:rPr>
      </w:pPr>
    </w:p>
    <w:p w:rsidR="00BB0979" w:rsidRPr="00F05337" w:rsidRDefault="00BB0979" w:rsidP="00BB0979">
      <w:pPr>
        <w:pStyle w:val="SingleTxt"/>
        <w:tabs>
          <w:tab w:val="clear" w:pos="1742"/>
        </w:tabs>
        <w:adjustRightInd w:val="0"/>
        <w:spacing w:after="0" w:line="120" w:lineRule="exact"/>
        <w:ind w:left="2217" w:hanging="950"/>
        <w:rPr>
          <w:rFonts w:eastAsia="Times New Roman"/>
          <w:sz w:val="10"/>
          <w:szCs w:val="20"/>
          <w:lang w:eastAsia="en-US"/>
        </w:rPr>
      </w:pPr>
    </w:p>
    <w:p w:rsidR="00A658DB" w:rsidRDefault="00BB0979" w:rsidP="00BB0979">
      <w:pPr>
        <w:pStyle w:val="SingleTxt"/>
        <w:adjustRightInd w:val="0"/>
        <w:ind w:left="2217" w:hanging="950"/>
        <w:rPr>
          <w:rFonts w:eastAsia="Times New Roman"/>
          <w:szCs w:val="20"/>
          <w:lang w:val="en-US" w:eastAsia="en-US"/>
        </w:rPr>
      </w:pPr>
      <w:r w:rsidRPr="00F05337">
        <w:rPr>
          <w:rFonts w:eastAsia="Times New Roman"/>
          <w:szCs w:val="20"/>
          <w:lang w:eastAsia="en-US"/>
        </w:rPr>
        <w:tab/>
      </w:r>
      <w:r w:rsidRPr="00F05337">
        <w:rPr>
          <w:rFonts w:eastAsia="Times New Roman"/>
          <w:szCs w:val="20"/>
          <w:lang w:eastAsia="en-US"/>
        </w:rPr>
        <w:tab/>
        <w:t>Договаривающиеся стороны Соглашения, применяющие насто</w:t>
      </w:r>
      <w:r w:rsidRPr="00F05337">
        <w:rPr>
          <w:rFonts w:eastAsia="Times New Roman"/>
          <w:szCs w:val="20"/>
          <w:lang w:eastAsia="en-US"/>
        </w:rPr>
        <w:t>я</w:t>
      </w:r>
      <w:r w:rsidRPr="00F05337">
        <w:rPr>
          <w:rFonts w:eastAsia="Times New Roman"/>
          <w:szCs w:val="20"/>
          <w:lang w:eastAsia="en-US"/>
        </w:rPr>
        <w:t>щие Правила, сообщают в Секретариат Организации Объедине</w:t>
      </w:r>
      <w:r w:rsidRPr="00F05337">
        <w:rPr>
          <w:rFonts w:eastAsia="Times New Roman"/>
          <w:szCs w:val="20"/>
          <w:lang w:eastAsia="en-US"/>
        </w:rPr>
        <w:t>н</w:t>
      </w:r>
      <w:r w:rsidRPr="00F05337">
        <w:rPr>
          <w:rFonts w:eastAsia="Times New Roman"/>
          <w:szCs w:val="20"/>
          <w:lang w:eastAsia="en-US"/>
        </w:rPr>
        <w:t>ных Наций названия и адреса технических служб, уполномоче</w:t>
      </w:r>
      <w:r w:rsidRPr="00F05337">
        <w:rPr>
          <w:rFonts w:eastAsia="Times New Roman"/>
          <w:szCs w:val="20"/>
          <w:lang w:eastAsia="en-US"/>
        </w:rPr>
        <w:t>н</w:t>
      </w:r>
      <w:r w:rsidRPr="00F05337">
        <w:rPr>
          <w:rFonts w:eastAsia="Times New Roman"/>
          <w:szCs w:val="20"/>
          <w:lang w:eastAsia="en-US"/>
        </w:rPr>
        <w:t>ных проводить испытания для официального утверждения, а та</w:t>
      </w:r>
      <w:r w:rsidRPr="00F05337">
        <w:rPr>
          <w:rFonts w:eastAsia="Times New Roman"/>
          <w:szCs w:val="20"/>
          <w:lang w:eastAsia="en-US"/>
        </w:rPr>
        <w:t>к</w:t>
      </w:r>
      <w:r w:rsidRPr="00F05337">
        <w:rPr>
          <w:rFonts w:eastAsia="Times New Roman"/>
          <w:szCs w:val="20"/>
          <w:lang w:eastAsia="en-US"/>
        </w:rPr>
        <w:t xml:space="preserve">же административных органов, </w:t>
      </w:r>
      <w:r w:rsidRPr="00F05337">
        <w:t>которые</w:t>
      </w:r>
      <w:r w:rsidRPr="00F05337">
        <w:rPr>
          <w:rFonts w:eastAsia="Times New Roman"/>
          <w:szCs w:val="20"/>
          <w:lang w:eastAsia="en-US"/>
        </w:rPr>
        <w:t xml:space="preserve"> предоставляют официал</w:t>
      </w:r>
      <w:r w:rsidRPr="00F05337">
        <w:rPr>
          <w:rFonts w:eastAsia="Times New Roman"/>
          <w:szCs w:val="20"/>
          <w:lang w:eastAsia="en-US"/>
        </w:rPr>
        <w:t>ь</w:t>
      </w:r>
      <w:r w:rsidRPr="00F05337">
        <w:rPr>
          <w:rFonts w:eastAsia="Times New Roman"/>
          <w:szCs w:val="20"/>
          <w:lang w:eastAsia="en-US"/>
        </w:rPr>
        <w:t>ное утверждение и которым следует направлять выданные в др</w:t>
      </w:r>
      <w:r w:rsidRPr="00F05337">
        <w:rPr>
          <w:rFonts w:eastAsia="Times New Roman"/>
          <w:szCs w:val="20"/>
          <w:lang w:eastAsia="en-US"/>
        </w:rPr>
        <w:t>у</w:t>
      </w:r>
      <w:r w:rsidRPr="00F05337">
        <w:rPr>
          <w:rFonts w:eastAsia="Times New Roman"/>
          <w:szCs w:val="20"/>
          <w:lang w:eastAsia="en-US"/>
        </w:rPr>
        <w:t>гих странах регистрационные карточки официального утвержд</w:t>
      </w:r>
      <w:r w:rsidRPr="00F05337">
        <w:rPr>
          <w:rFonts w:eastAsia="Times New Roman"/>
          <w:szCs w:val="20"/>
          <w:lang w:eastAsia="en-US"/>
        </w:rPr>
        <w:t>е</w:t>
      </w:r>
      <w:r w:rsidRPr="00F05337">
        <w:rPr>
          <w:rFonts w:eastAsia="Times New Roman"/>
          <w:szCs w:val="20"/>
          <w:lang w:eastAsia="en-US"/>
        </w:rPr>
        <w:t>ния, распространения официального утверждения, отказа в оф</w:t>
      </w:r>
      <w:r w:rsidRPr="00F05337">
        <w:rPr>
          <w:rFonts w:eastAsia="Times New Roman"/>
          <w:szCs w:val="20"/>
          <w:lang w:eastAsia="en-US"/>
        </w:rPr>
        <w:t>и</w:t>
      </w:r>
      <w:r w:rsidRPr="00F05337">
        <w:rPr>
          <w:rFonts w:eastAsia="Times New Roman"/>
          <w:szCs w:val="20"/>
          <w:lang w:eastAsia="en-US"/>
        </w:rPr>
        <w:t>циальном утверждении или отмены официального утверждения.</w:t>
      </w:r>
    </w:p>
    <w:p w:rsidR="006C7CCA" w:rsidRDefault="006C7CCA" w:rsidP="00BB0979">
      <w:pPr>
        <w:pStyle w:val="SingleTxt"/>
        <w:adjustRightInd w:val="0"/>
        <w:ind w:left="2217" w:hanging="950"/>
        <w:rPr>
          <w:lang w:val="en-US"/>
        </w:rPr>
        <w:sectPr w:rsidR="006C7CCA" w:rsidSect="004D639B">
          <w:headerReference w:type="even" r:id="rId17"/>
          <w:headerReference w:type="default" r:id="rId18"/>
          <w:footerReference w:type="even" r:id="rId19"/>
          <w:footerReference w:type="default" r:id="rId20"/>
          <w:footerReference w:type="first" r:id="rId21"/>
          <w:pgSz w:w="11906" w:h="16838" w:code="9"/>
          <w:pgMar w:top="1701" w:right="1134" w:bottom="2268" w:left="1134" w:header="1134" w:footer="1701" w:gutter="0"/>
          <w:cols w:space="708"/>
          <w:titlePg/>
          <w:docGrid w:linePitch="360"/>
        </w:sectPr>
      </w:pPr>
    </w:p>
    <w:p w:rsidR="006C7CCA" w:rsidRPr="00D70F16" w:rsidRDefault="008B2A70" w:rsidP="006C7C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Pr>
          <w:lang w:eastAsia="en-US"/>
        </w:rPr>
        <w:lastRenderedPageBreak/>
        <w:t>Приложение 1</w:t>
      </w:r>
    </w:p>
    <w:p w:rsidR="006C7CCA" w:rsidRPr="00D70F16" w:rsidRDefault="006C7CCA" w:rsidP="006C7CCA">
      <w:pPr>
        <w:pStyle w:val="SingleTxt"/>
        <w:adjustRightInd w:val="0"/>
        <w:spacing w:after="0" w:line="120" w:lineRule="exact"/>
        <w:ind w:left="2217" w:hanging="950"/>
        <w:rPr>
          <w:rFonts w:eastAsia="Times New Roman"/>
          <w:b/>
          <w:sz w:val="10"/>
          <w:szCs w:val="20"/>
          <w:lang w:eastAsia="en-US"/>
        </w:rPr>
      </w:pPr>
    </w:p>
    <w:p w:rsidR="006C7CCA" w:rsidRPr="00D70F16" w:rsidRDefault="006C7CCA" w:rsidP="006C7CCA">
      <w:pPr>
        <w:pStyle w:val="SingleTxt"/>
        <w:adjustRightInd w:val="0"/>
        <w:spacing w:after="0" w:line="120" w:lineRule="exact"/>
        <w:ind w:left="2217" w:hanging="950"/>
        <w:rPr>
          <w:rFonts w:eastAsia="Times New Roman"/>
          <w:b/>
          <w:sz w:val="10"/>
          <w:szCs w:val="20"/>
          <w:lang w:eastAsia="en-US"/>
        </w:rPr>
      </w:pPr>
    </w:p>
    <w:p w:rsidR="006C7CCA" w:rsidRPr="00D70F16" w:rsidRDefault="006C7CCA" w:rsidP="006C7C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sidRPr="00D70F16">
        <w:rPr>
          <w:lang w:eastAsia="en-US"/>
        </w:rPr>
        <w:tab/>
      </w:r>
      <w:r w:rsidRPr="00D70F16">
        <w:rPr>
          <w:lang w:eastAsia="en-US"/>
        </w:rPr>
        <w:tab/>
        <w:t>Сообщение</w:t>
      </w:r>
    </w:p>
    <w:p w:rsidR="006C7CCA" w:rsidRPr="00D70F16" w:rsidRDefault="006C7CCA" w:rsidP="006C7CCA">
      <w:pPr>
        <w:pStyle w:val="SingleTxt"/>
        <w:adjustRightInd w:val="0"/>
        <w:spacing w:after="0" w:line="120" w:lineRule="exact"/>
        <w:ind w:left="2217" w:hanging="950"/>
        <w:rPr>
          <w:rFonts w:eastAsia="Times New Roman"/>
          <w:sz w:val="10"/>
          <w:szCs w:val="20"/>
          <w:lang w:eastAsia="en-US"/>
        </w:rPr>
      </w:pPr>
    </w:p>
    <w:p w:rsidR="006C7CCA" w:rsidRPr="00D70F16" w:rsidRDefault="006C7CCA" w:rsidP="006C7CCA">
      <w:pPr>
        <w:pStyle w:val="SingleTxt"/>
        <w:adjustRightInd w:val="0"/>
        <w:spacing w:after="0" w:line="120" w:lineRule="exact"/>
        <w:ind w:left="2217" w:hanging="950"/>
        <w:rPr>
          <w:rFonts w:eastAsia="Times New Roman"/>
          <w:sz w:val="10"/>
          <w:szCs w:val="20"/>
          <w:lang w:eastAsia="en-US"/>
        </w:rPr>
      </w:pPr>
    </w:p>
    <w:p w:rsidR="006C7CCA" w:rsidRPr="00D70F16" w:rsidRDefault="006C7CCA" w:rsidP="006C7CCA">
      <w:pPr>
        <w:pStyle w:val="SingleTxt"/>
        <w:adjustRightInd w:val="0"/>
        <w:ind w:left="2217" w:hanging="950"/>
        <w:rPr>
          <w:rFonts w:eastAsia="Times New Roman"/>
          <w:szCs w:val="20"/>
          <w:lang w:eastAsia="en-US"/>
        </w:rPr>
      </w:pPr>
      <w:r w:rsidRPr="00D70F16">
        <w:rPr>
          <w:rFonts w:eastAsia="Times New Roman"/>
          <w:szCs w:val="20"/>
          <w:lang w:eastAsia="en-US"/>
        </w:rPr>
        <w:t xml:space="preserve">(максимальный формат: </w:t>
      </w:r>
      <w:r w:rsidRPr="00D70F16">
        <w:rPr>
          <w:rFonts w:eastAsia="Times New Roman"/>
          <w:szCs w:val="20"/>
          <w:lang w:val="en-US" w:eastAsia="en-US"/>
        </w:rPr>
        <w:t>A</w:t>
      </w:r>
      <w:r w:rsidRPr="00D70F16">
        <w:rPr>
          <w:rFonts w:eastAsia="Times New Roman"/>
          <w:szCs w:val="20"/>
          <w:lang w:eastAsia="en-US"/>
        </w:rPr>
        <w:t xml:space="preserve">4 (210 х 297 мм)) </w:t>
      </w:r>
    </w:p>
    <w:p w:rsidR="006C7CCA" w:rsidRDefault="006C7CCA" w:rsidP="006C7CCA">
      <w:pPr>
        <w:pStyle w:val="SingleTxtGR"/>
        <w:rPr>
          <w:lang w:val="en-US"/>
        </w:rPr>
      </w:pPr>
      <w:r>
        <w:rPr>
          <w:noProof/>
          <w:w w:val="100"/>
          <w:lang w:val="en-GB" w:eastAsia="en-GB"/>
        </w:rPr>
        <mc:AlternateContent>
          <mc:Choice Requires="wps">
            <w:drawing>
              <wp:anchor distT="0" distB="0" distL="114300" distR="114300" simplePos="0" relativeHeight="251668480" behindDoc="0" locked="0" layoutInCell="1" allowOverlap="1" wp14:anchorId="4D698637" wp14:editId="644EDBD9">
                <wp:simplePos x="0" y="0"/>
                <wp:positionH relativeFrom="column">
                  <wp:posOffset>2369290</wp:posOffset>
                </wp:positionH>
                <wp:positionV relativeFrom="paragraph">
                  <wp:posOffset>58420</wp:posOffset>
                </wp:positionV>
                <wp:extent cx="3303905" cy="833755"/>
                <wp:effectExtent l="0" t="0" r="10795" b="4445"/>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46E" w:rsidRPr="00A87B81" w:rsidRDefault="0028646E" w:rsidP="006C7CCA">
                            <w:pPr>
                              <w:tabs>
                                <w:tab w:val="left" w:pos="1701"/>
                                <w:tab w:val="left" w:leader="dot" w:pos="5103"/>
                              </w:tabs>
                              <w:ind w:left="1701" w:hanging="1701"/>
                            </w:pPr>
                            <w:r>
                              <w:t>направленное:</w:t>
                            </w:r>
                            <w:r>
                              <w:tab/>
                              <w:t>Название административного органа:</w:t>
                            </w:r>
                            <w:r>
                              <w:br/>
                            </w:r>
                            <w:r>
                              <w:tab/>
                            </w:r>
                            <w:r>
                              <w:tab/>
                            </w:r>
                            <w:r>
                              <w:br/>
                            </w:r>
                            <w:r>
                              <w:tab/>
                            </w:r>
                            <w:r>
                              <w:br/>
                            </w:r>
                            <w:r>
                              <w:tab/>
                            </w:r>
                            <w:r>
                              <w:tab/>
                            </w:r>
                            <w:r>
                              <w:br/>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86.55pt;margin-top:4.6pt;width:260.15pt;height:6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T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" filled="f" stroked="f">
                <v:textbox inset="0,0,0,0">
                  <w:txbxContent>
                    <w:p w:rsidR="0028646E" w:rsidRPr="00A87B81" w:rsidRDefault="0028646E" w:rsidP="006C7CCA">
                      <w:pPr>
                        <w:tabs>
                          <w:tab w:val="left" w:pos="1701"/>
                          <w:tab w:val="left" w:leader="dot" w:pos="5103"/>
                        </w:tabs>
                        <w:ind w:left="1701" w:hanging="1701"/>
                      </w:pPr>
                      <w:r>
                        <w:t>направленное:</w:t>
                      </w:r>
                      <w:r>
                        <w:tab/>
                        <w:t>Название административного органа:</w:t>
                      </w:r>
                      <w:r>
                        <w:br/>
                      </w:r>
                      <w:r>
                        <w:tab/>
                      </w:r>
                      <w:r>
                        <w:tab/>
                      </w:r>
                      <w:r>
                        <w:br/>
                      </w:r>
                      <w:r>
                        <w:tab/>
                      </w:r>
                      <w:r>
                        <w:br/>
                      </w:r>
                      <w:r>
                        <w:tab/>
                      </w:r>
                      <w:r>
                        <w:tab/>
                      </w:r>
                      <w:r>
                        <w:br/>
                      </w:r>
                      <w:r>
                        <w:tab/>
                      </w:r>
                    </w:p>
                  </w:txbxContent>
                </v:textbox>
              </v:shape>
            </w:pict>
          </mc:Fallback>
        </mc:AlternateContent>
      </w:r>
      <w:r>
        <w:rPr>
          <w:noProof/>
          <w:lang w:val="en-GB" w:eastAsia="en-GB"/>
        </w:rPr>
        <w:drawing>
          <wp:inline distT="0" distB="0" distL="0" distR="0" wp14:anchorId="4054F4F0" wp14:editId="1645849D">
            <wp:extent cx="1216660" cy="1216660"/>
            <wp:effectExtent l="0" t="0" r="2540" b="2540"/>
            <wp:docPr id="6" name="Рисунок 6"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 nouvelle version x a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r w:rsidRPr="00937454">
        <w:rPr>
          <w:rStyle w:val="FootnoteReference"/>
        </w:rPr>
        <w:footnoteReference w:customMarkFollows="1" w:id="8"/>
        <w:t> </w:t>
      </w:r>
    </w:p>
    <w:p w:rsidR="006C7CCA" w:rsidRPr="00C91F55" w:rsidRDefault="006C7CCA" w:rsidP="006C7CCA">
      <w:pPr>
        <w:pStyle w:val="SingleTxt"/>
        <w:ind w:right="1262"/>
        <w:jc w:val="left"/>
      </w:pPr>
      <w:r>
        <w:t>касающееся</w:t>
      </w:r>
      <w:r w:rsidRPr="00937454">
        <w:rPr>
          <w:rStyle w:val="FootnoteReference"/>
        </w:rPr>
        <w:footnoteReference w:customMarkFollows="1" w:id="9"/>
        <w:t>2</w:t>
      </w:r>
      <w:r>
        <w:t>:</w:t>
      </w:r>
      <w:r>
        <w:tab/>
      </w:r>
      <w:r w:rsidR="00AE1D3C" w:rsidRPr="00C91F55">
        <w:t>предоставления официального утверждения</w:t>
      </w:r>
      <w:r w:rsidR="00AE1D3C">
        <w:br/>
      </w:r>
      <w:r w:rsidR="00AE1D3C">
        <w:tab/>
      </w:r>
      <w:r w:rsidR="00AE1D3C">
        <w:tab/>
      </w:r>
      <w:r w:rsidR="00AE1D3C">
        <w:tab/>
      </w:r>
      <w:r w:rsidR="00AE1D3C" w:rsidRPr="00C91F55">
        <w:t>распространения официального утверждения</w:t>
      </w:r>
      <w:r w:rsidR="00AE1D3C">
        <w:br/>
      </w:r>
      <w:r w:rsidR="00AE1D3C">
        <w:tab/>
      </w:r>
      <w:r w:rsidR="00AE1D3C">
        <w:tab/>
      </w:r>
      <w:r w:rsidR="00AE1D3C">
        <w:tab/>
      </w:r>
      <w:r w:rsidR="00AE1D3C" w:rsidRPr="00C91F55">
        <w:t>отказа в официальном утверждении</w:t>
      </w:r>
      <w:r w:rsidR="00AE1D3C">
        <w:br/>
      </w:r>
      <w:r w:rsidR="00AE1D3C">
        <w:tab/>
      </w:r>
      <w:r w:rsidR="00AE1D3C">
        <w:tab/>
      </w:r>
      <w:r w:rsidR="00AE1D3C">
        <w:tab/>
      </w:r>
      <w:r w:rsidR="00AE1D3C" w:rsidRPr="00C91F55">
        <w:t>отмены официального утверждения</w:t>
      </w:r>
      <w:r w:rsidR="00AE1D3C">
        <w:br/>
      </w:r>
      <w:r w:rsidR="00AE1D3C">
        <w:tab/>
      </w:r>
      <w:r w:rsidR="00AE1D3C">
        <w:tab/>
      </w:r>
      <w:r w:rsidR="00AE1D3C">
        <w:tab/>
      </w:r>
      <w:r w:rsidR="00AE1D3C" w:rsidRPr="00C91F55">
        <w:t>окончательного прекращения производства</w:t>
      </w:r>
    </w:p>
    <w:p w:rsidR="006C7CCA" w:rsidRDefault="006C7CCA" w:rsidP="00D43095">
      <w:pPr>
        <w:pStyle w:val="SingleTxt"/>
        <w:tabs>
          <w:tab w:val="clear" w:pos="8453"/>
        </w:tabs>
        <w:ind w:right="1133"/>
      </w:pPr>
      <w:r w:rsidRPr="00C91F55">
        <w:t>типа транспортного средства в отношении</w:t>
      </w:r>
      <w:r>
        <w:t xml:space="preserve"> ЭКУ на основании Правил № ХХХ</w:t>
      </w:r>
    </w:p>
    <w:p w:rsidR="006C7CCA" w:rsidRPr="00FD0AA2" w:rsidRDefault="006C7CCA" w:rsidP="00684C8E">
      <w:pPr>
        <w:pStyle w:val="SingleTxtGR"/>
        <w:tabs>
          <w:tab w:val="clear" w:pos="3969"/>
          <w:tab w:val="left" w:leader="dot" w:pos="5103"/>
          <w:tab w:val="left" w:pos="5670"/>
          <w:tab w:val="left" w:leader="dot" w:pos="8775"/>
        </w:tabs>
        <w:ind w:left="1278" w:right="1133"/>
      </w:pPr>
      <w:r w:rsidRPr="00C91F55">
        <w:t>Официальное утверждение №</w:t>
      </w:r>
      <w:r w:rsidR="00AE1D3C">
        <w:t xml:space="preserve">                               </w:t>
      </w:r>
      <w:r>
        <w:t xml:space="preserve">Распространение № </w:t>
      </w:r>
    </w:p>
    <w:p w:rsidR="00D43095" w:rsidRDefault="006C7CCA" w:rsidP="00684C8E">
      <w:pPr>
        <w:pStyle w:val="SingleTxt"/>
        <w:tabs>
          <w:tab w:val="clear" w:pos="1267"/>
          <w:tab w:val="clear" w:pos="1742"/>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right="1133"/>
        <w:rPr>
          <w:rFonts w:eastAsia="Times New Roman"/>
          <w:szCs w:val="20"/>
          <w:lang w:eastAsia="en-US"/>
        </w:rPr>
      </w:pPr>
      <w:r w:rsidRPr="00D70F16">
        <w:rPr>
          <w:rFonts w:eastAsia="Times New Roman"/>
          <w:szCs w:val="20"/>
          <w:lang w:eastAsia="en-US"/>
        </w:rPr>
        <w:t>1.</w:t>
      </w:r>
      <w:r w:rsidRPr="00D70F16">
        <w:rPr>
          <w:rFonts w:eastAsia="Times New Roman"/>
          <w:szCs w:val="20"/>
          <w:lang w:eastAsia="en-US"/>
        </w:rPr>
        <w:tab/>
        <w:t>Торговое наименование или товарный знак</w:t>
      </w:r>
      <w:r>
        <w:rPr>
          <w:rFonts w:eastAsia="Times New Roman"/>
          <w:szCs w:val="20"/>
          <w:lang w:eastAsia="en-US"/>
        </w:rPr>
        <w:t xml:space="preserve"> транспортного сред</w:t>
      </w:r>
      <w:r w:rsidR="00D43095">
        <w:rPr>
          <w:rFonts w:eastAsia="Times New Roman"/>
          <w:szCs w:val="20"/>
          <w:lang w:eastAsia="en-US"/>
        </w:rPr>
        <w:t>ств</w:t>
      </w:r>
      <w:r w:rsidR="00D43095">
        <w:rPr>
          <w:rFonts w:eastAsia="Times New Roman"/>
          <w:szCs w:val="20"/>
          <w:lang w:eastAsia="en-US"/>
        </w:rPr>
        <w:tab/>
      </w:r>
    </w:p>
    <w:p w:rsidR="006C7CCA" w:rsidRPr="00D70F16" w:rsidRDefault="006C7CCA" w:rsidP="00684C8E">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2218" w:right="1133" w:hanging="951"/>
        <w:jc w:val="left"/>
        <w:rPr>
          <w:rFonts w:eastAsia="Times New Roman"/>
          <w:szCs w:val="20"/>
          <w:lang w:eastAsia="en-US"/>
        </w:rPr>
      </w:pPr>
      <w:r>
        <w:rPr>
          <w:rFonts w:eastAsia="Times New Roman"/>
          <w:szCs w:val="20"/>
          <w:lang w:eastAsia="en-US"/>
        </w:rPr>
        <w:t>2.</w:t>
      </w:r>
      <w:r>
        <w:rPr>
          <w:rFonts w:eastAsia="Times New Roman"/>
          <w:szCs w:val="20"/>
          <w:lang w:eastAsia="en-US"/>
        </w:rPr>
        <w:tab/>
        <w:t xml:space="preserve">Тип транспортного средства </w:t>
      </w:r>
      <w:r>
        <w:rPr>
          <w:rFonts w:eastAsia="Times New Roman"/>
          <w:szCs w:val="20"/>
          <w:lang w:eastAsia="en-US"/>
        </w:rPr>
        <w:tab/>
      </w:r>
    </w:p>
    <w:p w:rsidR="006C7CCA" w:rsidRPr="00D70F16" w:rsidRDefault="006C7CCA" w:rsidP="00684C8E">
      <w:pPr>
        <w:pStyle w:val="SingleTxt"/>
        <w:tabs>
          <w:tab w:val="clear" w:pos="1267"/>
          <w:tab w:val="clear" w:pos="1742"/>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right="1133"/>
        <w:rPr>
          <w:rFonts w:eastAsia="Times New Roman"/>
          <w:szCs w:val="20"/>
          <w:lang w:eastAsia="en-US"/>
        </w:rPr>
      </w:pPr>
      <w:r w:rsidRPr="00D70F16">
        <w:rPr>
          <w:rFonts w:eastAsia="Times New Roman"/>
          <w:szCs w:val="20"/>
          <w:lang w:eastAsia="en-US"/>
        </w:rPr>
        <w:t>3.</w:t>
      </w:r>
      <w:r w:rsidRPr="00D70F16">
        <w:rPr>
          <w:rFonts w:eastAsia="Times New Roman"/>
          <w:szCs w:val="20"/>
          <w:lang w:eastAsia="en-US"/>
        </w:rPr>
        <w:tab/>
        <w:t>Изготовитель и его адрес</w:t>
      </w:r>
      <w:r>
        <w:rPr>
          <w:rFonts w:eastAsia="Times New Roman"/>
          <w:szCs w:val="20"/>
          <w:lang w:eastAsia="en-US"/>
        </w:rPr>
        <w:t xml:space="preserve"> </w:t>
      </w:r>
      <w:r>
        <w:rPr>
          <w:rFonts w:eastAsia="Times New Roman"/>
          <w:szCs w:val="20"/>
          <w:lang w:eastAsia="en-US"/>
        </w:rPr>
        <w:tab/>
      </w:r>
    </w:p>
    <w:p w:rsidR="006C7CCA" w:rsidRPr="00D70F16" w:rsidRDefault="006C7CCA" w:rsidP="00684C8E">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2218" w:right="849" w:hanging="951"/>
        <w:jc w:val="left"/>
        <w:rPr>
          <w:rFonts w:eastAsia="Times New Roman"/>
          <w:szCs w:val="20"/>
          <w:lang w:eastAsia="en-US"/>
        </w:rPr>
      </w:pPr>
      <w:r w:rsidRPr="00D70F16">
        <w:rPr>
          <w:rFonts w:eastAsia="Times New Roman"/>
          <w:szCs w:val="20"/>
          <w:lang w:eastAsia="en-US"/>
        </w:rPr>
        <w:t>4.</w:t>
      </w:r>
      <w:r w:rsidRPr="00D70F16">
        <w:rPr>
          <w:rFonts w:eastAsia="Times New Roman"/>
          <w:szCs w:val="20"/>
          <w:lang w:eastAsia="en-US"/>
        </w:rPr>
        <w:tab/>
        <w:t>В соответствующих случаях</w:t>
      </w:r>
      <w:r>
        <w:rPr>
          <w:rFonts w:eastAsia="Times New Roman"/>
          <w:szCs w:val="20"/>
          <w:lang w:eastAsia="en-US"/>
        </w:rPr>
        <w:t xml:space="preserve"> фамилия и адрес представителя </w:t>
      </w:r>
      <w:r w:rsidRPr="00D70F16">
        <w:rPr>
          <w:rFonts w:eastAsia="Times New Roman"/>
          <w:szCs w:val="20"/>
          <w:lang w:eastAsia="en-US"/>
        </w:rPr>
        <w:t>изготов</w:t>
      </w:r>
      <w:r w:rsidRPr="00D70F16">
        <w:rPr>
          <w:rFonts w:eastAsia="Times New Roman"/>
          <w:szCs w:val="20"/>
          <w:lang w:eastAsia="en-US"/>
        </w:rPr>
        <w:t>и</w:t>
      </w:r>
      <w:r w:rsidRPr="00D70F16">
        <w:rPr>
          <w:rFonts w:eastAsia="Times New Roman"/>
          <w:szCs w:val="20"/>
          <w:lang w:eastAsia="en-US"/>
        </w:rPr>
        <w:t xml:space="preserve">теля </w:t>
      </w:r>
      <w:r>
        <w:rPr>
          <w:rFonts w:eastAsia="Times New Roman"/>
          <w:szCs w:val="20"/>
          <w:lang w:eastAsia="en-US"/>
        </w:rPr>
        <w:tab/>
      </w:r>
    </w:p>
    <w:p w:rsidR="006C7CCA" w:rsidRPr="00D70F16" w:rsidRDefault="006C7CCA" w:rsidP="00684C8E">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66"/>
        </w:tabs>
        <w:ind w:right="1133"/>
        <w:rPr>
          <w:rFonts w:eastAsia="Times New Roman"/>
          <w:szCs w:val="20"/>
          <w:lang w:eastAsia="en-US"/>
        </w:rPr>
      </w:pPr>
      <w:r w:rsidRPr="00D70F16">
        <w:rPr>
          <w:rFonts w:eastAsia="Times New Roman"/>
          <w:szCs w:val="20"/>
          <w:lang w:eastAsia="en-US"/>
        </w:rPr>
        <w:t>5.</w:t>
      </w:r>
      <w:r w:rsidRPr="00D70F16">
        <w:rPr>
          <w:rFonts w:eastAsia="Times New Roman"/>
          <w:szCs w:val="20"/>
          <w:lang w:eastAsia="en-US"/>
        </w:rPr>
        <w:tab/>
        <w:t xml:space="preserve">Масса транспортного средства </w:t>
      </w:r>
      <w:r w:rsidRPr="00D70F16">
        <w:rPr>
          <w:rFonts w:eastAsia="Times New Roman"/>
          <w:szCs w:val="20"/>
          <w:lang w:eastAsia="en-US"/>
        </w:rPr>
        <w:tab/>
      </w:r>
    </w:p>
    <w:p w:rsidR="006C7CCA" w:rsidRPr="00D70F16" w:rsidRDefault="006C7CCA" w:rsidP="00684C8E">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ind w:right="1133"/>
        <w:rPr>
          <w:rFonts w:eastAsia="Times New Roman"/>
          <w:szCs w:val="20"/>
          <w:lang w:eastAsia="en-US"/>
        </w:rPr>
      </w:pPr>
      <w:r w:rsidRPr="00D70F16">
        <w:rPr>
          <w:rFonts w:eastAsia="Times New Roman"/>
          <w:szCs w:val="20"/>
          <w:lang w:eastAsia="en-US"/>
        </w:rPr>
        <w:t>5.1</w:t>
      </w:r>
      <w:r w:rsidRPr="00D70F16">
        <w:rPr>
          <w:rFonts w:eastAsia="Times New Roman"/>
          <w:szCs w:val="20"/>
          <w:lang w:eastAsia="en-US"/>
        </w:rPr>
        <w:tab/>
        <w:t xml:space="preserve">Максимальная масса транспортного средства </w:t>
      </w:r>
      <w:r w:rsidRPr="00D70F16">
        <w:rPr>
          <w:rFonts w:eastAsia="Times New Roman"/>
          <w:szCs w:val="20"/>
          <w:lang w:eastAsia="en-US"/>
        </w:rPr>
        <w:tab/>
      </w:r>
    </w:p>
    <w:p w:rsidR="006C7CCA" w:rsidRPr="00D70F16" w:rsidRDefault="006C7CCA" w:rsidP="00684C8E">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ind w:right="1133"/>
        <w:rPr>
          <w:rFonts w:eastAsia="Times New Roman"/>
          <w:szCs w:val="20"/>
          <w:lang w:eastAsia="en-US"/>
        </w:rPr>
      </w:pPr>
      <w:r w:rsidRPr="00D70F16">
        <w:rPr>
          <w:rFonts w:eastAsia="Times New Roman"/>
          <w:szCs w:val="20"/>
          <w:lang w:eastAsia="en-US"/>
        </w:rPr>
        <w:t>5.2</w:t>
      </w:r>
      <w:r w:rsidRPr="00D70F16">
        <w:rPr>
          <w:rFonts w:eastAsia="Times New Roman"/>
          <w:szCs w:val="20"/>
          <w:lang w:eastAsia="en-US"/>
        </w:rPr>
        <w:tab/>
        <w:t xml:space="preserve">Минимальная масса транспортного средства </w:t>
      </w:r>
      <w:r w:rsidRPr="00D70F16">
        <w:rPr>
          <w:rFonts w:eastAsia="Times New Roman"/>
          <w:szCs w:val="20"/>
          <w:lang w:eastAsia="en-US"/>
        </w:rPr>
        <w:tab/>
      </w:r>
    </w:p>
    <w:p w:rsidR="006C7CCA" w:rsidRPr="00D70F16" w:rsidRDefault="006C7CCA" w:rsidP="00684C8E">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ind w:right="1133"/>
        <w:rPr>
          <w:rFonts w:eastAsia="Times New Roman"/>
          <w:szCs w:val="20"/>
          <w:lang w:eastAsia="en-US"/>
        </w:rPr>
      </w:pPr>
      <w:r w:rsidRPr="00D70F16">
        <w:rPr>
          <w:rFonts w:eastAsia="Times New Roman"/>
          <w:szCs w:val="20"/>
          <w:lang w:eastAsia="en-US"/>
        </w:rPr>
        <w:t>6.</w:t>
      </w:r>
      <w:r w:rsidRPr="00D70F16">
        <w:rPr>
          <w:rFonts w:eastAsia="Times New Roman"/>
          <w:szCs w:val="20"/>
          <w:lang w:eastAsia="en-US"/>
        </w:rPr>
        <w:tab/>
        <w:t>Распределение массы между осями (максимальное значение)</w:t>
      </w:r>
      <w:r>
        <w:rPr>
          <w:rFonts w:eastAsia="Times New Roman"/>
          <w:szCs w:val="20"/>
          <w:lang w:eastAsia="en-US"/>
        </w:rPr>
        <w:t xml:space="preserve"> </w:t>
      </w:r>
      <w:r w:rsidRPr="00D70F16">
        <w:rPr>
          <w:rFonts w:eastAsia="Times New Roman"/>
          <w:szCs w:val="20"/>
          <w:lang w:eastAsia="en-US"/>
        </w:rPr>
        <w:tab/>
      </w:r>
    </w:p>
    <w:p w:rsidR="006C7CCA" w:rsidRPr="00D70F16" w:rsidRDefault="006C7CCA" w:rsidP="00684C8E">
      <w:pPr>
        <w:pStyle w:val="SingleTxt"/>
        <w:tabs>
          <w:tab w:val="clear" w:pos="1267"/>
          <w:tab w:val="clear" w:pos="1742"/>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ind w:right="1133"/>
        <w:rPr>
          <w:rFonts w:eastAsia="Times New Roman"/>
          <w:szCs w:val="20"/>
          <w:lang w:eastAsia="en-US"/>
        </w:rPr>
      </w:pPr>
      <w:r w:rsidRPr="00D70F16">
        <w:rPr>
          <w:rFonts w:eastAsia="Times New Roman"/>
          <w:szCs w:val="20"/>
          <w:lang w:eastAsia="en-US"/>
        </w:rPr>
        <w:t>8.</w:t>
      </w:r>
      <w:r w:rsidRPr="00D70F16">
        <w:rPr>
          <w:rFonts w:eastAsia="Times New Roman"/>
          <w:szCs w:val="20"/>
          <w:lang w:eastAsia="en-US"/>
        </w:rPr>
        <w:tab/>
        <w:t xml:space="preserve">Тип двигателя </w:t>
      </w:r>
      <w:r w:rsidRPr="00D70F16">
        <w:rPr>
          <w:rFonts w:eastAsia="Times New Roman"/>
          <w:szCs w:val="20"/>
          <w:lang w:eastAsia="en-US"/>
        </w:rPr>
        <w:tab/>
      </w:r>
    </w:p>
    <w:p w:rsidR="006C7CCA" w:rsidRPr="00D70F16" w:rsidRDefault="006C7CCA" w:rsidP="00684C8E">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66"/>
        </w:tabs>
        <w:ind w:right="1133"/>
        <w:rPr>
          <w:rFonts w:eastAsia="Times New Roman"/>
          <w:szCs w:val="20"/>
          <w:lang w:eastAsia="en-US"/>
        </w:rPr>
      </w:pPr>
      <w:r w:rsidRPr="00D70F16">
        <w:rPr>
          <w:rFonts w:eastAsia="Times New Roman"/>
          <w:szCs w:val="20"/>
          <w:lang w:eastAsia="en-US"/>
        </w:rPr>
        <w:t>9.</w:t>
      </w:r>
      <w:r w:rsidRPr="00D70F16">
        <w:rPr>
          <w:rFonts w:eastAsia="Times New Roman"/>
          <w:szCs w:val="20"/>
          <w:lang w:eastAsia="en-US"/>
        </w:rPr>
        <w:tab/>
        <w:t xml:space="preserve">Число передач и их передаточные числа </w:t>
      </w:r>
      <w:r w:rsidRPr="00D70F16">
        <w:rPr>
          <w:rFonts w:eastAsia="Times New Roman"/>
          <w:szCs w:val="20"/>
          <w:lang w:eastAsia="en-US"/>
        </w:rPr>
        <w:tab/>
      </w:r>
    </w:p>
    <w:p w:rsidR="006C7CCA" w:rsidRPr="00D70F16" w:rsidRDefault="006C7CCA" w:rsidP="00684C8E">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ind w:right="1133"/>
        <w:rPr>
          <w:rFonts w:eastAsia="Times New Roman"/>
          <w:szCs w:val="20"/>
          <w:lang w:eastAsia="en-US"/>
        </w:rPr>
      </w:pPr>
      <w:r w:rsidRPr="00D70F16">
        <w:rPr>
          <w:rFonts w:eastAsia="Times New Roman"/>
          <w:szCs w:val="20"/>
          <w:lang w:eastAsia="en-US"/>
        </w:rPr>
        <w:t>10.</w:t>
      </w:r>
      <w:r w:rsidRPr="00D70F16">
        <w:rPr>
          <w:rFonts w:eastAsia="Times New Roman"/>
          <w:szCs w:val="20"/>
          <w:lang w:eastAsia="en-US"/>
        </w:rPr>
        <w:tab/>
        <w:t xml:space="preserve">Передаточное(ые) число(а) конечной передачи </w:t>
      </w:r>
      <w:r w:rsidRPr="00D70F16">
        <w:rPr>
          <w:rFonts w:eastAsia="Times New Roman"/>
          <w:szCs w:val="20"/>
          <w:lang w:eastAsia="en-US"/>
        </w:rPr>
        <w:tab/>
      </w:r>
    </w:p>
    <w:p w:rsidR="006C7CCA" w:rsidRPr="00D70F16" w:rsidRDefault="006C7CCA" w:rsidP="0021449A">
      <w:pPr>
        <w:pStyle w:val="SingleTxt"/>
        <w:tabs>
          <w:tab w:val="clear" w:pos="1267"/>
          <w:tab w:val="clear" w:pos="1742"/>
          <w:tab w:val="clear" w:pos="4622"/>
          <w:tab w:val="clear" w:pos="5098"/>
          <w:tab w:val="clear" w:pos="5573"/>
          <w:tab w:val="clear" w:pos="6048"/>
          <w:tab w:val="clear" w:pos="6538"/>
          <w:tab w:val="clear" w:pos="7013"/>
          <w:tab w:val="clear" w:pos="7488"/>
          <w:tab w:val="clear" w:pos="7978"/>
          <w:tab w:val="clear" w:pos="8453"/>
          <w:tab w:val="left" w:leader="dot" w:pos="4133"/>
          <w:tab w:val="left" w:leader="dot" w:pos="8775"/>
        </w:tabs>
        <w:ind w:left="2218" w:right="849" w:hanging="951"/>
        <w:jc w:val="left"/>
        <w:rPr>
          <w:rFonts w:eastAsia="Times New Roman"/>
          <w:szCs w:val="20"/>
          <w:lang w:eastAsia="en-US"/>
        </w:rPr>
      </w:pPr>
      <w:r w:rsidRPr="00D70F16">
        <w:rPr>
          <w:rFonts w:eastAsia="Times New Roman"/>
          <w:szCs w:val="20"/>
          <w:lang w:eastAsia="en-US"/>
        </w:rPr>
        <w:t>11.</w:t>
      </w:r>
      <w:r w:rsidRPr="00D70F16">
        <w:rPr>
          <w:rFonts w:eastAsia="Times New Roman"/>
          <w:szCs w:val="20"/>
          <w:lang w:eastAsia="en-US"/>
        </w:rPr>
        <w:tab/>
        <w:t>В соответствующих случа</w:t>
      </w:r>
      <w:r>
        <w:rPr>
          <w:rFonts w:eastAsia="Times New Roman"/>
          <w:szCs w:val="20"/>
          <w:lang w:eastAsia="en-US"/>
        </w:rPr>
        <w:t xml:space="preserve">ях максимальная масса прицепа, </w:t>
      </w:r>
      <w:r w:rsidRPr="00D70F16">
        <w:rPr>
          <w:rFonts w:eastAsia="Times New Roman"/>
          <w:szCs w:val="20"/>
          <w:lang w:eastAsia="en-US"/>
        </w:rPr>
        <w:t xml:space="preserve">который может буксироваться </w:t>
      </w:r>
      <w:r w:rsidRPr="00D70F16">
        <w:rPr>
          <w:rFonts w:eastAsia="Times New Roman"/>
          <w:szCs w:val="20"/>
          <w:lang w:eastAsia="en-US"/>
        </w:rPr>
        <w:tab/>
      </w:r>
    </w:p>
    <w:p w:rsidR="006C7CCA" w:rsidRPr="00D70F16" w:rsidRDefault="006C7CCA" w:rsidP="00684C8E">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ind w:right="1133"/>
        <w:rPr>
          <w:rFonts w:eastAsia="Times New Roman"/>
          <w:szCs w:val="20"/>
          <w:lang w:eastAsia="en-US"/>
        </w:rPr>
      </w:pPr>
      <w:r w:rsidRPr="00D70F16">
        <w:rPr>
          <w:rFonts w:eastAsia="Times New Roman"/>
          <w:szCs w:val="20"/>
          <w:lang w:eastAsia="en-US"/>
        </w:rPr>
        <w:t>11.1</w:t>
      </w:r>
      <w:r w:rsidRPr="00D70F16">
        <w:rPr>
          <w:rFonts w:eastAsia="Times New Roman"/>
          <w:szCs w:val="20"/>
          <w:lang w:eastAsia="en-US"/>
        </w:rPr>
        <w:tab/>
        <w:t xml:space="preserve">Прицеп, не оснащенный тормозами </w:t>
      </w:r>
      <w:r w:rsidRPr="00D70F16">
        <w:rPr>
          <w:rFonts w:eastAsia="Times New Roman"/>
          <w:szCs w:val="20"/>
          <w:lang w:eastAsia="en-US"/>
        </w:rPr>
        <w:tab/>
      </w:r>
    </w:p>
    <w:p w:rsidR="006C7CCA" w:rsidRPr="00D70F16" w:rsidRDefault="006C7CCA" w:rsidP="006C7CCA">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rPr>
          <w:rFonts w:eastAsia="Times New Roman"/>
          <w:szCs w:val="20"/>
          <w:lang w:eastAsia="en-US"/>
        </w:rPr>
      </w:pPr>
      <w:r w:rsidRPr="00D70F16">
        <w:rPr>
          <w:rFonts w:eastAsia="Times New Roman"/>
          <w:szCs w:val="20"/>
          <w:lang w:eastAsia="en-US"/>
        </w:rPr>
        <w:t>12.</w:t>
      </w:r>
      <w:r w:rsidRPr="00D70F16">
        <w:rPr>
          <w:rFonts w:eastAsia="Times New Roman"/>
          <w:szCs w:val="20"/>
          <w:lang w:eastAsia="en-US"/>
        </w:rPr>
        <w:tab/>
        <w:t>Размеры шин</w:t>
      </w:r>
      <w:r>
        <w:rPr>
          <w:rFonts w:eastAsia="Times New Roman"/>
          <w:szCs w:val="20"/>
          <w:lang w:eastAsia="en-US"/>
        </w:rPr>
        <w:t xml:space="preserve"> </w:t>
      </w:r>
      <w:r>
        <w:rPr>
          <w:rFonts w:eastAsia="Times New Roman"/>
          <w:szCs w:val="20"/>
          <w:lang w:eastAsia="en-US"/>
        </w:rPr>
        <w:tab/>
      </w:r>
    </w:p>
    <w:p w:rsidR="006C7CCA" w:rsidRPr="00D70F16" w:rsidRDefault="006C7CCA" w:rsidP="006C7CCA">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rFonts w:eastAsia="Times New Roman"/>
          <w:szCs w:val="20"/>
          <w:lang w:eastAsia="en-US"/>
        </w:rPr>
      </w:pPr>
      <w:r w:rsidRPr="00D70F16">
        <w:rPr>
          <w:rFonts w:eastAsia="Times New Roman"/>
          <w:szCs w:val="20"/>
          <w:lang w:eastAsia="en-US"/>
        </w:rPr>
        <w:t>13.</w:t>
      </w:r>
      <w:r w:rsidRPr="00D70F16">
        <w:rPr>
          <w:rFonts w:eastAsia="Times New Roman"/>
          <w:szCs w:val="20"/>
          <w:lang w:eastAsia="en-US"/>
        </w:rPr>
        <w:tab/>
        <w:t xml:space="preserve">Максимальная расчетная скорость </w:t>
      </w:r>
      <w:r w:rsidRPr="00D70F16">
        <w:rPr>
          <w:rFonts w:eastAsia="Times New Roman"/>
          <w:szCs w:val="20"/>
          <w:lang w:eastAsia="en-US"/>
        </w:rPr>
        <w:tab/>
      </w:r>
    </w:p>
    <w:p w:rsidR="006C7CCA" w:rsidRPr="00D70F16" w:rsidRDefault="006C7CCA" w:rsidP="006C7CCA">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rFonts w:eastAsia="Times New Roman"/>
          <w:szCs w:val="20"/>
          <w:lang w:eastAsia="en-US"/>
        </w:rPr>
      </w:pPr>
      <w:r w:rsidRPr="00D70F16">
        <w:rPr>
          <w:rFonts w:eastAsia="Times New Roman"/>
          <w:szCs w:val="20"/>
          <w:lang w:eastAsia="en-US"/>
        </w:rPr>
        <w:lastRenderedPageBreak/>
        <w:t>14.</w:t>
      </w:r>
      <w:r w:rsidRPr="00D70F16">
        <w:rPr>
          <w:rFonts w:eastAsia="Times New Roman"/>
          <w:szCs w:val="20"/>
          <w:lang w:eastAsia="en-US"/>
        </w:rPr>
        <w:tab/>
        <w:t xml:space="preserve">Краткое описание тормозного оборудования </w:t>
      </w:r>
      <w:r w:rsidRPr="00D70F16">
        <w:rPr>
          <w:rFonts w:eastAsia="Times New Roman"/>
          <w:szCs w:val="20"/>
          <w:lang w:eastAsia="en-US"/>
        </w:rPr>
        <w:tab/>
      </w:r>
    </w:p>
    <w:p w:rsidR="006C7CCA" w:rsidRDefault="006C7CCA" w:rsidP="006C7CCA">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rFonts w:eastAsia="Times New Roman"/>
          <w:szCs w:val="20"/>
          <w:lang w:eastAsia="en-US"/>
        </w:rPr>
      </w:pPr>
      <w:r w:rsidRPr="00D70F16">
        <w:rPr>
          <w:rFonts w:eastAsia="Times New Roman"/>
          <w:szCs w:val="20"/>
          <w:lang w:eastAsia="en-US"/>
        </w:rPr>
        <w:t>15.</w:t>
      </w:r>
      <w:r w:rsidRPr="00D70F16">
        <w:rPr>
          <w:rFonts w:eastAsia="Times New Roman"/>
          <w:szCs w:val="20"/>
          <w:lang w:eastAsia="en-US"/>
        </w:rPr>
        <w:tab/>
        <w:t xml:space="preserve">Масса транспортного средства во время испытания: </w:t>
      </w:r>
      <w:r w:rsidRPr="00D70F16">
        <w:rPr>
          <w:rFonts w:eastAsia="Times New Roman"/>
          <w:szCs w:val="20"/>
          <w:lang w:eastAsia="en-US"/>
        </w:rPr>
        <w:tab/>
      </w:r>
    </w:p>
    <w:p w:rsidR="006C7CCA" w:rsidRPr="00C06B65" w:rsidRDefault="006C7CCA" w:rsidP="006C7CCA">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550"/>
        </w:tabs>
        <w:spacing w:after="0" w:line="120" w:lineRule="exact"/>
        <w:rPr>
          <w:rFonts w:eastAsia="Times New Roman"/>
          <w:sz w:val="10"/>
          <w:szCs w:val="20"/>
          <w:lang w:eastAsia="en-US"/>
        </w:rPr>
      </w:pPr>
    </w:p>
    <w:tbl>
      <w:tblPr>
        <w:tblStyle w:val="TabNum"/>
        <w:tblW w:w="7461" w:type="dxa"/>
        <w:tblInd w:w="132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4"/>
        <w:gridCol w:w="4257"/>
      </w:tblGrid>
      <w:tr w:rsidR="006C7CCA" w:rsidRPr="00087F41" w:rsidTr="002864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6C7CCA" w:rsidRPr="00087F41" w:rsidRDefault="006C7CCA" w:rsidP="0028646E">
            <w:pPr>
              <w:spacing w:line="200" w:lineRule="exact"/>
              <w:rPr>
                <w:i w:val="0"/>
                <w:sz w:val="16"/>
              </w:rPr>
            </w:pPr>
          </w:p>
        </w:tc>
        <w:tc>
          <w:tcPr>
            <w:tcW w:w="4257" w:type="dxa"/>
            <w:shd w:val="clear" w:color="auto" w:fill="auto"/>
          </w:tcPr>
          <w:p w:rsidR="006C7CCA" w:rsidRPr="00162FA8" w:rsidRDefault="006C7CCA" w:rsidP="0028646E">
            <w:pPr>
              <w:spacing w:line="200" w:lineRule="exact"/>
              <w:jc w:val="center"/>
              <w:cnfStyle w:val="100000000000" w:firstRow="1" w:lastRow="0" w:firstColumn="0" w:lastColumn="0" w:oddVBand="0" w:evenVBand="0" w:oddHBand="0" w:evenHBand="0" w:firstRowFirstColumn="0" w:firstRowLastColumn="0" w:lastRowFirstColumn="0" w:lastRowLastColumn="0"/>
              <w:rPr>
                <w:i w:val="0"/>
              </w:rPr>
            </w:pPr>
            <w:r w:rsidRPr="00AE1D3C">
              <w:rPr>
                <w:b/>
                <w:i w:val="0"/>
              </w:rPr>
              <w:t>Груз</w:t>
            </w:r>
            <w:r w:rsidRPr="00162FA8">
              <w:br/>
              <w:t>(кг)</w:t>
            </w:r>
          </w:p>
        </w:tc>
      </w:tr>
      <w:tr w:rsidR="006C7CCA" w:rsidRPr="00087F41" w:rsidTr="0028646E">
        <w:tc>
          <w:tcPr>
            <w:cnfStyle w:val="001000000000" w:firstRow="0" w:lastRow="0" w:firstColumn="1" w:lastColumn="0" w:oddVBand="0" w:evenVBand="0" w:oddHBand="0" w:evenHBand="0" w:firstRowFirstColumn="0" w:firstRowLastColumn="0" w:lastRowFirstColumn="0" w:lastRowLastColumn="0"/>
            <w:tcW w:w="3204" w:type="dxa"/>
            <w:tcBorders>
              <w:left w:val="none" w:sz="0" w:space="0" w:color="auto"/>
              <w:bottom w:val="none" w:sz="0" w:space="0" w:color="auto"/>
              <w:right w:val="none" w:sz="0" w:space="0" w:color="auto"/>
              <w:tl2br w:val="none" w:sz="0" w:space="0" w:color="auto"/>
              <w:tr2bl w:val="none" w:sz="0" w:space="0" w:color="auto"/>
            </w:tcBorders>
          </w:tcPr>
          <w:p w:rsidR="006C7CCA" w:rsidRPr="00087F41" w:rsidRDefault="006C7CCA" w:rsidP="0028646E">
            <w:pPr>
              <w:tabs>
                <w:tab w:val="left" w:pos="1206"/>
              </w:tabs>
            </w:pPr>
            <w:r>
              <w:rPr>
                <w:lang w:val="en-US"/>
              </w:rPr>
              <w:tab/>
            </w:r>
            <w:r w:rsidRPr="00087F41">
              <w:t>Ось № 1</w:t>
            </w:r>
          </w:p>
        </w:tc>
        <w:tc>
          <w:tcPr>
            <w:tcW w:w="4257" w:type="dxa"/>
          </w:tcPr>
          <w:p w:rsidR="006C7CCA" w:rsidRPr="00087F41" w:rsidRDefault="006C7CCA" w:rsidP="0028646E">
            <w:pPr>
              <w:cnfStyle w:val="000000000000" w:firstRow="0" w:lastRow="0" w:firstColumn="0" w:lastColumn="0" w:oddVBand="0" w:evenVBand="0" w:oddHBand="0" w:evenHBand="0" w:firstRowFirstColumn="0" w:firstRowLastColumn="0" w:lastRowFirstColumn="0" w:lastRowLastColumn="0"/>
            </w:pPr>
          </w:p>
        </w:tc>
      </w:tr>
      <w:tr w:rsidR="006C7CCA" w:rsidRPr="00087F41" w:rsidTr="0028646E">
        <w:tc>
          <w:tcPr>
            <w:cnfStyle w:val="001000000000" w:firstRow="0" w:lastRow="0" w:firstColumn="1" w:lastColumn="0" w:oddVBand="0" w:evenVBand="0" w:oddHBand="0" w:evenHBand="0" w:firstRowFirstColumn="0" w:firstRowLastColumn="0" w:lastRowFirstColumn="0" w:lastRowLastColumn="0"/>
            <w:tcW w:w="3204" w:type="dxa"/>
            <w:tcBorders>
              <w:left w:val="none" w:sz="0" w:space="0" w:color="auto"/>
              <w:bottom w:val="none" w:sz="0" w:space="0" w:color="auto"/>
              <w:right w:val="none" w:sz="0" w:space="0" w:color="auto"/>
              <w:tl2br w:val="none" w:sz="0" w:space="0" w:color="auto"/>
              <w:tr2bl w:val="none" w:sz="0" w:space="0" w:color="auto"/>
            </w:tcBorders>
          </w:tcPr>
          <w:p w:rsidR="006C7CCA" w:rsidRPr="00087F41" w:rsidRDefault="006C7CCA" w:rsidP="0028646E">
            <w:pPr>
              <w:tabs>
                <w:tab w:val="left" w:pos="1206"/>
              </w:tabs>
            </w:pPr>
            <w:r>
              <w:rPr>
                <w:lang w:val="en-US"/>
              </w:rPr>
              <w:tab/>
            </w:r>
            <w:r w:rsidRPr="00087F41">
              <w:t>Ось № 2</w:t>
            </w:r>
          </w:p>
        </w:tc>
        <w:tc>
          <w:tcPr>
            <w:tcW w:w="4257" w:type="dxa"/>
          </w:tcPr>
          <w:p w:rsidR="006C7CCA" w:rsidRPr="00087F41" w:rsidRDefault="006C7CCA" w:rsidP="0028646E">
            <w:pPr>
              <w:cnfStyle w:val="000000000000" w:firstRow="0" w:lastRow="0" w:firstColumn="0" w:lastColumn="0" w:oddVBand="0" w:evenVBand="0" w:oddHBand="0" w:evenHBand="0" w:firstRowFirstColumn="0" w:firstRowLastColumn="0" w:lastRowFirstColumn="0" w:lastRowLastColumn="0"/>
            </w:pPr>
          </w:p>
        </w:tc>
      </w:tr>
      <w:tr w:rsidR="006C7CCA" w:rsidRPr="00087F41" w:rsidTr="0028646E">
        <w:tc>
          <w:tcPr>
            <w:cnfStyle w:val="001000000000" w:firstRow="0" w:lastRow="0" w:firstColumn="1" w:lastColumn="0" w:oddVBand="0" w:evenVBand="0" w:oddHBand="0" w:evenHBand="0" w:firstRowFirstColumn="0" w:firstRowLastColumn="0" w:lastRowFirstColumn="0" w:lastRowLastColumn="0"/>
            <w:tcW w:w="3204" w:type="dxa"/>
            <w:tcBorders>
              <w:left w:val="none" w:sz="0" w:space="0" w:color="auto"/>
              <w:bottom w:val="none" w:sz="0" w:space="0" w:color="auto"/>
              <w:right w:val="none" w:sz="0" w:space="0" w:color="auto"/>
              <w:tl2br w:val="none" w:sz="0" w:space="0" w:color="auto"/>
              <w:tr2bl w:val="none" w:sz="0" w:space="0" w:color="auto"/>
            </w:tcBorders>
          </w:tcPr>
          <w:p w:rsidR="006C7CCA" w:rsidRPr="00087F41" w:rsidRDefault="006C7CCA" w:rsidP="0028646E">
            <w:pPr>
              <w:tabs>
                <w:tab w:val="left" w:pos="1206"/>
              </w:tabs>
            </w:pPr>
            <w:r>
              <w:rPr>
                <w:lang w:val="en-US"/>
              </w:rPr>
              <w:tab/>
            </w:r>
            <w:r w:rsidRPr="00087F41">
              <w:t>Всего</w:t>
            </w:r>
          </w:p>
        </w:tc>
        <w:tc>
          <w:tcPr>
            <w:tcW w:w="4257" w:type="dxa"/>
          </w:tcPr>
          <w:p w:rsidR="006C7CCA" w:rsidRPr="00087F41" w:rsidRDefault="006C7CCA" w:rsidP="0028646E">
            <w:pPr>
              <w:cnfStyle w:val="000000000000" w:firstRow="0" w:lastRow="0" w:firstColumn="0" w:lastColumn="0" w:oddVBand="0" w:evenVBand="0" w:oddHBand="0" w:evenHBand="0" w:firstRowFirstColumn="0" w:firstRowLastColumn="0" w:lastRowFirstColumn="0" w:lastRowLastColumn="0"/>
            </w:pPr>
          </w:p>
        </w:tc>
      </w:tr>
    </w:tbl>
    <w:p w:rsidR="006C7CCA" w:rsidRPr="00C06B65" w:rsidRDefault="006C7CCA" w:rsidP="00AC58AE">
      <w:pPr>
        <w:pStyle w:val="SingleTxt"/>
        <w:spacing w:line="120" w:lineRule="exact"/>
        <w:ind w:left="1264" w:right="1264"/>
        <w:rPr>
          <w:sz w:val="10"/>
          <w:lang w:eastAsia="en-US"/>
        </w:rPr>
      </w:pPr>
    </w:p>
    <w:p w:rsidR="006C7CCA" w:rsidRPr="00C06B65" w:rsidRDefault="006C7CCA" w:rsidP="006C7CCA">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3240"/>
          <w:tab w:val="left" w:leader="dot" w:pos="6669"/>
          <w:tab w:val="left" w:leader="dot" w:pos="7920"/>
          <w:tab w:val="left" w:leader="dot" w:pos="8280"/>
          <w:tab w:val="left" w:pos="8730"/>
        </w:tabs>
        <w:ind w:left="2218" w:hanging="951"/>
        <w:jc w:val="left"/>
        <w:rPr>
          <w:lang w:eastAsia="en-US"/>
        </w:rPr>
      </w:pPr>
      <w:r w:rsidRPr="00C06B65">
        <w:rPr>
          <w:lang w:eastAsia="en-US"/>
        </w:rPr>
        <w:t>20.</w:t>
      </w:r>
      <w:r w:rsidRPr="00C06B65">
        <w:rPr>
          <w:lang w:eastAsia="en-US"/>
        </w:rPr>
        <w:tab/>
      </w:r>
      <w:r w:rsidR="00AE1D3C">
        <w:rPr>
          <w:lang w:eastAsia="en-US"/>
        </w:rPr>
        <w:t>(</w:t>
      </w:r>
      <w:r w:rsidR="00D43095">
        <w:rPr>
          <w:lang w:eastAsia="en-US"/>
        </w:rPr>
        <w:t>Зарезервировано</w:t>
      </w:r>
      <w:r w:rsidR="00AE1D3C">
        <w:rPr>
          <w:lang w:eastAsia="en-US"/>
        </w:rPr>
        <w:t>)</w:t>
      </w:r>
    </w:p>
    <w:p w:rsidR="006C7CCA" w:rsidRPr="00C06B65" w:rsidRDefault="006C7CCA" w:rsidP="00684C8E">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147"/>
        </w:tabs>
        <w:ind w:left="2218" w:right="849" w:hanging="951"/>
        <w:jc w:val="left"/>
        <w:rPr>
          <w:lang w:eastAsia="en-US"/>
        </w:rPr>
      </w:pPr>
      <w:r w:rsidRPr="00C06B65">
        <w:rPr>
          <w:lang w:eastAsia="en-US"/>
        </w:rPr>
        <w:t>21.</w:t>
      </w:r>
      <w:r w:rsidRPr="00C06B65">
        <w:rPr>
          <w:lang w:eastAsia="en-US"/>
        </w:rPr>
        <w:tab/>
        <w:t xml:space="preserve">Система ЭКУ была </w:t>
      </w:r>
      <w:r w:rsidRPr="00C06B65">
        <w:rPr>
          <w:rFonts w:eastAsia="Times New Roman"/>
          <w:szCs w:val="20"/>
          <w:lang w:eastAsia="en-US"/>
        </w:rPr>
        <w:t>испытана</w:t>
      </w:r>
      <w:r w:rsidRPr="00C06B65">
        <w:rPr>
          <w:lang w:eastAsia="en-US"/>
        </w:rPr>
        <w:t xml:space="preserve"> в соответствии с требованиями насто</w:t>
      </w:r>
      <w:r w:rsidRPr="00C06B65">
        <w:rPr>
          <w:lang w:eastAsia="en-US"/>
        </w:rPr>
        <w:t>я</w:t>
      </w:r>
      <w:r w:rsidRPr="00C06B65">
        <w:rPr>
          <w:lang w:eastAsia="en-US"/>
        </w:rPr>
        <w:t xml:space="preserve">щих Правил и удовлетворяет этим требованиям </w:t>
      </w:r>
      <w:r w:rsidRPr="00C06B65">
        <w:rPr>
          <w:lang w:eastAsia="en-US"/>
        </w:rPr>
        <w:tab/>
        <w:t xml:space="preserve"> да/нет</w:t>
      </w:r>
    </w:p>
    <w:p w:rsidR="006C7CCA" w:rsidRPr="00C06B65" w:rsidRDefault="006C7CCA" w:rsidP="00684C8E">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161"/>
        </w:tabs>
        <w:ind w:left="2218" w:right="849" w:hanging="951"/>
        <w:jc w:val="left"/>
        <w:rPr>
          <w:lang w:eastAsia="en-US"/>
        </w:rPr>
      </w:pPr>
      <w:r w:rsidRPr="00C06B65">
        <w:rPr>
          <w:lang w:eastAsia="en-US"/>
        </w:rPr>
        <w:tab/>
        <w:t xml:space="preserve">или: Функция </w:t>
      </w:r>
      <w:r w:rsidRPr="00C06B65">
        <w:rPr>
          <w:rFonts w:eastAsia="Times New Roman"/>
          <w:szCs w:val="20"/>
          <w:lang w:eastAsia="en-US"/>
        </w:rPr>
        <w:t>контроля</w:t>
      </w:r>
      <w:r>
        <w:rPr>
          <w:lang w:eastAsia="en-US"/>
        </w:rPr>
        <w:t xml:space="preserve"> устойчивости транспортного </w:t>
      </w:r>
      <w:r w:rsidRPr="00C06B65">
        <w:rPr>
          <w:lang w:eastAsia="en-US"/>
        </w:rPr>
        <w:t>средства была испытана</w:t>
      </w:r>
      <w:r>
        <w:rPr>
          <w:lang w:eastAsia="en-US"/>
        </w:rPr>
        <w:t xml:space="preserve"> в соответствии с требованиями </w:t>
      </w:r>
      <w:r w:rsidRPr="00C06B65">
        <w:rPr>
          <w:lang w:eastAsia="en-US"/>
        </w:rPr>
        <w:t>приложения 21 к Прав</w:t>
      </w:r>
      <w:r w:rsidRPr="00C06B65">
        <w:rPr>
          <w:lang w:eastAsia="en-US"/>
        </w:rPr>
        <w:t>и</w:t>
      </w:r>
      <w:r w:rsidRPr="00C06B65">
        <w:rPr>
          <w:lang w:eastAsia="en-US"/>
        </w:rPr>
        <w:t>лам № 13 и удо</w:t>
      </w:r>
      <w:r>
        <w:rPr>
          <w:lang w:eastAsia="en-US"/>
        </w:rPr>
        <w:t xml:space="preserve">влетворяет этим </w:t>
      </w:r>
      <w:r w:rsidRPr="00684C8E">
        <w:rPr>
          <w:rFonts w:eastAsia="Times New Roman"/>
          <w:szCs w:val="20"/>
          <w:lang w:eastAsia="en-US"/>
        </w:rPr>
        <w:t>требованиям</w:t>
      </w:r>
      <w:r w:rsidRPr="00C06B65">
        <w:rPr>
          <w:lang w:eastAsia="en-US"/>
        </w:rPr>
        <w:t xml:space="preserve"> </w:t>
      </w:r>
      <w:r>
        <w:rPr>
          <w:lang w:eastAsia="en-US"/>
        </w:rPr>
        <w:tab/>
      </w:r>
      <w:r w:rsidR="00684C8E">
        <w:rPr>
          <w:lang w:eastAsia="en-US"/>
        </w:rPr>
        <w:t xml:space="preserve"> </w:t>
      </w:r>
      <w:r w:rsidRPr="00C06B65">
        <w:rPr>
          <w:lang w:eastAsia="en-US"/>
        </w:rPr>
        <w:t>да/нет</w:t>
      </w:r>
    </w:p>
    <w:p w:rsidR="006C7CCA" w:rsidRPr="00C06B65" w:rsidRDefault="006C7CCA" w:rsidP="00684C8E">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2218" w:right="849" w:hanging="951"/>
        <w:jc w:val="left"/>
        <w:rPr>
          <w:lang w:eastAsia="en-US"/>
        </w:rPr>
      </w:pPr>
      <w:r w:rsidRPr="00C06B65">
        <w:rPr>
          <w:lang w:eastAsia="en-US"/>
        </w:rPr>
        <w:t>23.</w:t>
      </w:r>
      <w:r w:rsidRPr="00C06B65">
        <w:rPr>
          <w:lang w:eastAsia="en-US"/>
        </w:rPr>
        <w:tab/>
        <w:t xml:space="preserve">Транспортное </w:t>
      </w:r>
      <w:r w:rsidRPr="00C06B65">
        <w:rPr>
          <w:rFonts w:eastAsia="Times New Roman"/>
          <w:szCs w:val="20"/>
          <w:lang w:eastAsia="en-US"/>
        </w:rPr>
        <w:t>средство</w:t>
      </w:r>
      <w:r w:rsidRPr="00C06B65">
        <w:rPr>
          <w:lang w:eastAsia="en-US"/>
        </w:rPr>
        <w:t xml:space="preserve"> </w:t>
      </w:r>
      <w:r w:rsidRPr="00C06B65">
        <w:rPr>
          <w:rFonts w:eastAsia="Times New Roman"/>
          <w:szCs w:val="20"/>
          <w:lang w:eastAsia="en-US"/>
        </w:rPr>
        <w:t>представлено</w:t>
      </w:r>
      <w:r>
        <w:rPr>
          <w:lang w:eastAsia="en-US"/>
        </w:rPr>
        <w:t xml:space="preserve"> на официальное утверждение</w:t>
      </w:r>
      <w:r w:rsidR="00D43095">
        <w:rPr>
          <w:lang w:eastAsia="en-US"/>
        </w:rPr>
        <w:t xml:space="preserve"> </w:t>
      </w:r>
      <w:r w:rsidRPr="00C06B65">
        <w:rPr>
          <w:lang w:eastAsia="en-US"/>
        </w:rPr>
        <w:t xml:space="preserve">[дата] </w:t>
      </w:r>
      <w:r w:rsidRPr="00C06B65">
        <w:rPr>
          <w:lang w:eastAsia="en-US"/>
        </w:rPr>
        <w:tab/>
      </w:r>
    </w:p>
    <w:p w:rsidR="006C7CCA" w:rsidRPr="00C06B65" w:rsidRDefault="006C7CCA" w:rsidP="00684C8E">
      <w:pPr>
        <w:pStyle w:val="SingleTxt"/>
        <w:tabs>
          <w:tab w:val="clear" w:pos="1267"/>
          <w:tab w:val="clear" w:pos="1742"/>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ind w:left="2218" w:right="849" w:hanging="951"/>
        <w:jc w:val="left"/>
        <w:rPr>
          <w:lang w:eastAsia="en-US"/>
        </w:rPr>
      </w:pPr>
      <w:r w:rsidRPr="00C06B65">
        <w:rPr>
          <w:lang w:eastAsia="en-US"/>
        </w:rPr>
        <w:t>24.</w:t>
      </w:r>
      <w:r w:rsidRPr="00C06B65">
        <w:rPr>
          <w:lang w:eastAsia="en-US"/>
        </w:rPr>
        <w:tab/>
        <w:t xml:space="preserve">Техническая служба, </w:t>
      </w:r>
      <w:r w:rsidRPr="00C06B65">
        <w:rPr>
          <w:rFonts w:eastAsia="Times New Roman"/>
          <w:szCs w:val="20"/>
          <w:lang w:eastAsia="en-US"/>
        </w:rPr>
        <w:t>уполномоченная</w:t>
      </w:r>
      <w:r w:rsidRPr="00C06B65">
        <w:rPr>
          <w:lang w:eastAsia="en-US"/>
        </w:rPr>
        <w:t xml:space="preserve"> проводить испытания </w:t>
      </w:r>
      <w:r w:rsidR="0021449A">
        <w:rPr>
          <w:lang w:eastAsia="en-US"/>
        </w:rPr>
        <w:t>на</w:t>
      </w:r>
      <w:r w:rsidRPr="00C06B65">
        <w:rPr>
          <w:lang w:eastAsia="en-US"/>
        </w:rPr>
        <w:t xml:space="preserve"> офиц</w:t>
      </w:r>
      <w:r w:rsidRPr="00C06B65">
        <w:rPr>
          <w:lang w:eastAsia="en-US"/>
        </w:rPr>
        <w:t>и</w:t>
      </w:r>
      <w:r w:rsidRPr="00C06B65">
        <w:rPr>
          <w:lang w:eastAsia="en-US"/>
        </w:rPr>
        <w:t>ально</w:t>
      </w:r>
      <w:r w:rsidR="0021449A">
        <w:rPr>
          <w:lang w:eastAsia="en-US"/>
        </w:rPr>
        <w:t>е утверждение</w:t>
      </w:r>
      <w:r w:rsidRPr="00C06B65">
        <w:rPr>
          <w:lang w:eastAsia="en-US"/>
        </w:rPr>
        <w:t xml:space="preserve"> </w:t>
      </w:r>
      <w:r w:rsidRPr="00C06B65">
        <w:rPr>
          <w:lang w:eastAsia="en-US"/>
        </w:rPr>
        <w:tab/>
      </w:r>
    </w:p>
    <w:p w:rsidR="006C7CCA" w:rsidRPr="00C06B65" w:rsidRDefault="006C7CCA" w:rsidP="006C7CCA">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lang w:eastAsia="en-US"/>
        </w:rPr>
      </w:pPr>
      <w:r w:rsidRPr="00C06B65">
        <w:rPr>
          <w:lang w:eastAsia="en-US"/>
        </w:rPr>
        <w:t>25.</w:t>
      </w:r>
      <w:r w:rsidRPr="00C06B65">
        <w:rPr>
          <w:lang w:eastAsia="en-US"/>
        </w:rPr>
        <w:tab/>
        <w:t xml:space="preserve">Дата протокола, </w:t>
      </w:r>
      <w:r w:rsidRPr="00C06B65">
        <w:rPr>
          <w:rFonts w:eastAsia="Times New Roman"/>
          <w:szCs w:val="20"/>
          <w:lang w:eastAsia="en-US"/>
        </w:rPr>
        <w:t>выданного</w:t>
      </w:r>
      <w:r w:rsidRPr="00C06B65">
        <w:rPr>
          <w:lang w:eastAsia="en-US"/>
        </w:rPr>
        <w:t xml:space="preserve"> этой службой </w:t>
      </w:r>
      <w:r w:rsidRPr="00C06B65">
        <w:rPr>
          <w:lang w:eastAsia="en-US"/>
        </w:rPr>
        <w:tab/>
      </w:r>
    </w:p>
    <w:p w:rsidR="006C7CCA" w:rsidRPr="00C06B65" w:rsidRDefault="006C7CCA" w:rsidP="006C7CCA">
      <w:pPr>
        <w:pStyle w:val="SingleTxt"/>
        <w:tabs>
          <w:tab w:val="clear" w:pos="1267"/>
          <w:tab w:val="clear" w:pos="1742"/>
          <w:tab w:val="clear" w:pos="5098"/>
          <w:tab w:val="clear" w:pos="5573"/>
          <w:tab w:val="clear" w:pos="6048"/>
          <w:tab w:val="clear" w:pos="6538"/>
          <w:tab w:val="clear" w:pos="7013"/>
          <w:tab w:val="clear" w:pos="7488"/>
          <w:tab w:val="clear" w:pos="7978"/>
          <w:tab w:val="clear" w:pos="8453"/>
          <w:tab w:val="left" w:leader="dot" w:pos="4133"/>
          <w:tab w:val="left" w:leader="dot" w:pos="4622"/>
          <w:tab w:val="left" w:leader="dot" w:pos="8775"/>
        </w:tabs>
        <w:rPr>
          <w:lang w:eastAsia="en-US"/>
        </w:rPr>
      </w:pPr>
      <w:r w:rsidRPr="00C06B65">
        <w:rPr>
          <w:lang w:eastAsia="en-US"/>
        </w:rPr>
        <w:t>26.</w:t>
      </w:r>
      <w:r w:rsidRPr="00C06B65">
        <w:rPr>
          <w:lang w:eastAsia="en-US"/>
        </w:rPr>
        <w:tab/>
        <w:t xml:space="preserve">Номер протокола, </w:t>
      </w:r>
      <w:r w:rsidRPr="00C06B65">
        <w:rPr>
          <w:rFonts w:eastAsia="Times New Roman"/>
          <w:szCs w:val="20"/>
          <w:lang w:eastAsia="en-US"/>
        </w:rPr>
        <w:t>выданного</w:t>
      </w:r>
      <w:r w:rsidRPr="00C06B65">
        <w:rPr>
          <w:lang w:eastAsia="en-US"/>
        </w:rPr>
        <w:t xml:space="preserve"> этой службой </w:t>
      </w:r>
      <w:r w:rsidRPr="00C06B65">
        <w:rPr>
          <w:lang w:eastAsia="en-US"/>
        </w:rPr>
        <w:tab/>
      </w:r>
    </w:p>
    <w:p w:rsidR="006C7CCA" w:rsidRPr="00C06B65" w:rsidRDefault="006C7CCA" w:rsidP="00684C8E">
      <w:pPr>
        <w:pStyle w:val="SingleTxt"/>
        <w:tabs>
          <w:tab w:val="clear" w:pos="1267"/>
          <w:tab w:val="clear" w:pos="1742"/>
          <w:tab w:val="clear" w:pos="4622"/>
          <w:tab w:val="clear" w:pos="5098"/>
          <w:tab w:val="clear" w:pos="5573"/>
          <w:tab w:val="clear" w:pos="6048"/>
          <w:tab w:val="clear" w:pos="6538"/>
          <w:tab w:val="clear" w:pos="7013"/>
          <w:tab w:val="clear" w:pos="7488"/>
          <w:tab w:val="clear" w:pos="7978"/>
          <w:tab w:val="clear" w:pos="8453"/>
          <w:tab w:val="left" w:leader="dot" w:pos="4133"/>
          <w:tab w:val="left" w:leader="dot" w:pos="8766"/>
        </w:tabs>
        <w:ind w:left="2218" w:right="849" w:hanging="951"/>
        <w:jc w:val="left"/>
        <w:rPr>
          <w:lang w:eastAsia="en-US"/>
        </w:rPr>
      </w:pPr>
      <w:r w:rsidRPr="00C06B65">
        <w:rPr>
          <w:lang w:eastAsia="en-US"/>
        </w:rPr>
        <w:t>27.</w:t>
      </w:r>
      <w:r w:rsidRPr="00C06B65">
        <w:rPr>
          <w:lang w:eastAsia="en-US"/>
        </w:rPr>
        <w:tab/>
        <w:t xml:space="preserve">Официальное </w:t>
      </w:r>
      <w:r w:rsidRPr="00C06B65">
        <w:rPr>
          <w:rFonts w:eastAsia="Times New Roman"/>
          <w:szCs w:val="20"/>
          <w:lang w:eastAsia="en-US"/>
        </w:rPr>
        <w:t>утверждение</w:t>
      </w:r>
      <w:r w:rsidRPr="00C06B65">
        <w:rPr>
          <w:lang w:eastAsia="en-US"/>
        </w:rPr>
        <w:t xml:space="preserve"> предоставлено/в официальном утвержд</w:t>
      </w:r>
      <w:r w:rsidRPr="00C06B65">
        <w:rPr>
          <w:lang w:eastAsia="en-US"/>
        </w:rPr>
        <w:t>е</w:t>
      </w:r>
      <w:r w:rsidRPr="00C06B65">
        <w:rPr>
          <w:lang w:eastAsia="en-US"/>
        </w:rPr>
        <w:t>нии отказано/официальное утверж</w:t>
      </w:r>
      <w:r>
        <w:rPr>
          <w:lang w:eastAsia="en-US"/>
        </w:rPr>
        <w:t>дение распространено/</w:t>
      </w:r>
      <w:r w:rsidRPr="00C06B65">
        <w:rPr>
          <w:lang w:eastAsia="en-US"/>
        </w:rPr>
        <w:t xml:space="preserve">официальное </w:t>
      </w:r>
      <w:r w:rsidRPr="00C06B65">
        <w:rPr>
          <w:rFonts w:eastAsia="Times New Roman"/>
          <w:szCs w:val="20"/>
          <w:lang w:eastAsia="en-US"/>
        </w:rPr>
        <w:t>утверждение</w:t>
      </w:r>
      <w:r w:rsidRPr="00C06B65">
        <w:rPr>
          <w:lang w:eastAsia="en-US"/>
        </w:rPr>
        <w:t xml:space="preserve"> отменено</w:t>
      </w:r>
      <w:r w:rsidRPr="00C06B65">
        <w:rPr>
          <w:vertAlign w:val="superscript"/>
          <w:lang w:eastAsia="en-US"/>
        </w:rPr>
        <w:t>2</w:t>
      </w:r>
    </w:p>
    <w:p w:rsidR="006C7CCA" w:rsidRPr="00C06B65" w:rsidRDefault="006C7CCA" w:rsidP="00684C8E">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2218" w:right="849" w:hanging="951"/>
        <w:jc w:val="left"/>
        <w:rPr>
          <w:lang w:eastAsia="en-US"/>
        </w:rPr>
      </w:pPr>
      <w:r w:rsidRPr="00C06B65">
        <w:rPr>
          <w:lang w:eastAsia="en-US"/>
        </w:rPr>
        <w:t>28.</w:t>
      </w:r>
      <w:r w:rsidRPr="00C06B65">
        <w:rPr>
          <w:lang w:eastAsia="en-US"/>
        </w:rPr>
        <w:tab/>
        <w:t xml:space="preserve">Место </w:t>
      </w:r>
      <w:r w:rsidRPr="00C06B65">
        <w:rPr>
          <w:rFonts w:eastAsia="Times New Roman"/>
          <w:szCs w:val="20"/>
          <w:lang w:eastAsia="en-US"/>
        </w:rPr>
        <w:t>расположения</w:t>
      </w:r>
      <w:r w:rsidRPr="00C06B65">
        <w:rPr>
          <w:lang w:eastAsia="en-US"/>
        </w:rPr>
        <w:t xml:space="preserve"> </w:t>
      </w:r>
      <w:r>
        <w:rPr>
          <w:lang w:eastAsia="en-US"/>
        </w:rPr>
        <w:t xml:space="preserve">знака официального утверждения </w:t>
      </w:r>
      <w:r w:rsidRPr="00C06B65">
        <w:rPr>
          <w:lang w:eastAsia="en-US"/>
        </w:rPr>
        <w:t>на транспор</w:t>
      </w:r>
      <w:r w:rsidRPr="00C06B65">
        <w:rPr>
          <w:lang w:eastAsia="en-US"/>
        </w:rPr>
        <w:t>т</w:t>
      </w:r>
      <w:r w:rsidRPr="00C06B65">
        <w:rPr>
          <w:lang w:eastAsia="en-US"/>
        </w:rPr>
        <w:t xml:space="preserve">ном средстве </w:t>
      </w:r>
      <w:r w:rsidRPr="00C06B65">
        <w:rPr>
          <w:lang w:eastAsia="en-US"/>
        </w:rPr>
        <w:tab/>
      </w:r>
    </w:p>
    <w:p w:rsidR="006C7CCA" w:rsidRPr="00C06B65" w:rsidRDefault="006C7CCA" w:rsidP="006C7CCA">
      <w:pPr>
        <w:pStyle w:val="SingleTxt"/>
        <w:tabs>
          <w:tab w:val="clear" w:pos="1267"/>
          <w:tab w:val="clear" w:pos="1742"/>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rPr>
          <w:lang w:eastAsia="en-US"/>
        </w:rPr>
      </w:pPr>
      <w:r w:rsidRPr="00C06B65">
        <w:rPr>
          <w:lang w:eastAsia="en-US"/>
        </w:rPr>
        <w:t>29.</w:t>
      </w:r>
      <w:r w:rsidRPr="00C06B65">
        <w:rPr>
          <w:lang w:eastAsia="en-US"/>
        </w:rPr>
        <w:tab/>
      </w:r>
      <w:r w:rsidRPr="00C06B65">
        <w:rPr>
          <w:rFonts w:eastAsia="Times New Roman"/>
          <w:szCs w:val="20"/>
          <w:lang w:eastAsia="en-US"/>
        </w:rPr>
        <w:t>Место</w:t>
      </w:r>
      <w:r>
        <w:rPr>
          <w:rFonts w:eastAsia="Times New Roman"/>
          <w:szCs w:val="20"/>
          <w:lang w:eastAsia="en-US"/>
        </w:rPr>
        <w:t xml:space="preserve"> </w:t>
      </w:r>
      <w:r>
        <w:rPr>
          <w:lang w:eastAsia="en-US"/>
        </w:rPr>
        <w:tab/>
      </w:r>
    </w:p>
    <w:p w:rsidR="006C7CCA" w:rsidRPr="00C06B65" w:rsidRDefault="006C7CCA" w:rsidP="006C7CCA">
      <w:pPr>
        <w:pStyle w:val="SingleTxt"/>
        <w:tabs>
          <w:tab w:val="clear" w:pos="1267"/>
          <w:tab w:val="clear" w:pos="1742"/>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rPr>
          <w:lang w:eastAsia="en-US"/>
        </w:rPr>
      </w:pPr>
      <w:r w:rsidRPr="00C06B65">
        <w:rPr>
          <w:lang w:eastAsia="en-US"/>
        </w:rPr>
        <w:t>30.</w:t>
      </w:r>
      <w:r w:rsidRPr="00C06B65">
        <w:rPr>
          <w:lang w:eastAsia="en-US"/>
        </w:rPr>
        <w:tab/>
      </w:r>
      <w:r w:rsidRPr="00C06B65">
        <w:rPr>
          <w:rFonts w:eastAsia="Times New Roman"/>
          <w:szCs w:val="20"/>
          <w:lang w:eastAsia="en-US"/>
        </w:rPr>
        <w:t>Дата</w:t>
      </w:r>
      <w:r w:rsidRPr="00C06B65">
        <w:rPr>
          <w:lang w:eastAsia="en-US"/>
        </w:rPr>
        <w:t xml:space="preserve"> </w:t>
      </w:r>
      <w:r w:rsidRPr="00C06B65">
        <w:rPr>
          <w:lang w:eastAsia="en-US"/>
        </w:rPr>
        <w:tab/>
      </w:r>
    </w:p>
    <w:p w:rsidR="006C7CCA" w:rsidRPr="00C06B65" w:rsidRDefault="006C7CCA" w:rsidP="006C7CCA">
      <w:pPr>
        <w:pStyle w:val="SingleTxt"/>
        <w:tabs>
          <w:tab w:val="clear" w:pos="1267"/>
          <w:tab w:val="clear" w:pos="1742"/>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57"/>
        </w:tabs>
        <w:rPr>
          <w:lang w:eastAsia="en-US"/>
        </w:rPr>
      </w:pPr>
      <w:r w:rsidRPr="00C06B65">
        <w:rPr>
          <w:lang w:eastAsia="en-US"/>
        </w:rPr>
        <w:t>31.</w:t>
      </w:r>
      <w:r w:rsidRPr="00C06B65">
        <w:rPr>
          <w:lang w:eastAsia="en-US"/>
        </w:rPr>
        <w:tab/>
      </w:r>
      <w:r w:rsidRPr="00C06B65">
        <w:rPr>
          <w:rFonts w:eastAsia="Times New Roman"/>
          <w:szCs w:val="20"/>
          <w:lang w:eastAsia="en-US"/>
        </w:rPr>
        <w:t>Подпись</w:t>
      </w:r>
      <w:r w:rsidRPr="00C06B65">
        <w:rPr>
          <w:lang w:eastAsia="en-US"/>
        </w:rPr>
        <w:t xml:space="preserve"> </w:t>
      </w:r>
      <w:r w:rsidRPr="00C06B65">
        <w:rPr>
          <w:lang w:eastAsia="en-US"/>
        </w:rPr>
        <w:tab/>
      </w:r>
    </w:p>
    <w:p w:rsidR="006C7CCA" w:rsidRDefault="006C7CCA" w:rsidP="00684C8E">
      <w:pPr>
        <w:pStyle w:val="SingleTxt"/>
        <w:tabs>
          <w:tab w:val="clear" w:pos="8453"/>
          <w:tab w:val="left" w:pos="8789"/>
        </w:tabs>
        <w:adjustRightInd w:val="0"/>
        <w:ind w:left="2217" w:right="849" w:hanging="950"/>
        <w:rPr>
          <w:lang w:eastAsia="en-US"/>
        </w:rPr>
      </w:pPr>
      <w:r w:rsidRPr="00C06B65">
        <w:rPr>
          <w:lang w:eastAsia="en-US"/>
        </w:rPr>
        <w:t>32.</w:t>
      </w:r>
      <w:r w:rsidRPr="00C06B65">
        <w:rPr>
          <w:lang w:eastAsia="en-US"/>
        </w:rPr>
        <w:tab/>
      </w:r>
      <w:r w:rsidR="00684C8E">
        <w:rPr>
          <w:lang w:eastAsia="en-US"/>
        </w:rPr>
        <w:tab/>
      </w:r>
      <w:r w:rsidRPr="00C06B65">
        <w:rPr>
          <w:lang w:eastAsia="en-US"/>
        </w:rPr>
        <w:t xml:space="preserve">К </w:t>
      </w:r>
      <w:r w:rsidRPr="00C06B65">
        <w:rPr>
          <w:rFonts w:eastAsia="Times New Roman"/>
          <w:szCs w:val="20"/>
          <w:lang w:eastAsia="en-US"/>
        </w:rPr>
        <w:t>настоящему</w:t>
      </w:r>
      <w:r w:rsidRPr="00C06B65">
        <w:rPr>
          <w:lang w:eastAsia="en-US"/>
        </w:rPr>
        <w:t xml:space="preserve"> сообщению прилагается краткое изложение сведений, </w:t>
      </w:r>
      <w:r>
        <w:rPr>
          <w:lang w:eastAsia="en-US"/>
        </w:rPr>
        <w:tab/>
      </w:r>
      <w:r w:rsidR="00684C8E">
        <w:rPr>
          <w:lang w:eastAsia="en-US"/>
        </w:rPr>
        <w:br/>
      </w:r>
      <w:r w:rsidRPr="00C06B65">
        <w:rPr>
          <w:lang w:eastAsia="en-US"/>
        </w:rPr>
        <w:t>упомянутое в пункте 4.3 настоящих Правил</w:t>
      </w:r>
    </w:p>
    <w:p w:rsidR="00684C8E" w:rsidRDefault="00684C8E" w:rsidP="00684C8E">
      <w:pPr>
        <w:pStyle w:val="SingleTxt"/>
        <w:tabs>
          <w:tab w:val="clear" w:pos="8453"/>
          <w:tab w:val="left" w:pos="8789"/>
        </w:tabs>
        <w:adjustRightInd w:val="0"/>
        <w:ind w:left="2217" w:right="849" w:hanging="950"/>
        <w:sectPr w:rsidR="00684C8E" w:rsidSect="004D639B">
          <w:headerReference w:type="first" r:id="rId23"/>
          <w:footerReference w:type="first" r:id="rId24"/>
          <w:pgSz w:w="11906" w:h="16838" w:code="9"/>
          <w:pgMar w:top="1701" w:right="1134" w:bottom="2268" w:left="1134" w:header="1134" w:footer="1701" w:gutter="0"/>
          <w:cols w:space="708"/>
          <w:titlePg/>
          <w:docGrid w:linePitch="360"/>
        </w:sectPr>
      </w:pPr>
    </w:p>
    <w:p w:rsidR="00684C8E" w:rsidRPr="000B2CF8" w:rsidRDefault="00684C8E" w:rsidP="00684C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sidRPr="000B2CF8">
        <w:rPr>
          <w:lang w:eastAsia="en-US"/>
        </w:rPr>
        <w:lastRenderedPageBreak/>
        <w:t>Приложение 2</w:t>
      </w:r>
    </w:p>
    <w:p w:rsidR="00684C8E" w:rsidRPr="000B2CF8" w:rsidRDefault="00684C8E" w:rsidP="00684C8E">
      <w:pPr>
        <w:pStyle w:val="SingleTxt"/>
        <w:spacing w:after="0" w:line="120" w:lineRule="exact"/>
        <w:rPr>
          <w:rFonts w:eastAsia="Times New Roman"/>
          <w:b/>
          <w:sz w:val="10"/>
          <w:szCs w:val="20"/>
          <w:lang w:eastAsia="en-US"/>
        </w:rPr>
      </w:pPr>
    </w:p>
    <w:p w:rsidR="00684C8E" w:rsidRPr="000B2CF8" w:rsidRDefault="00684C8E" w:rsidP="00684C8E">
      <w:pPr>
        <w:pStyle w:val="SingleTxt"/>
        <w:spacing w:after="0" w:line="120" w:lineRule="exact"/>
        <w:rPr>
          <w:rFonts w:eastAsia="Times New Roman"/>
          <w:b/>
          <w:sz w:val="10"/>
          <w:szCs w:val="20"/>
          <w:lang w:eastAsia="en-US"/>
        </w:rPr>
      </w:pPr>
    </w:p>
    <w:p w:rsidR="00684C8E" w:rsidRPr="000B2CF8" w:rsidRDefault="00684C8E" w:rsidP="00684C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US"/>
        </w:rPr>
      </w:pPr>
      <w:r w:rsidRPr="000B2CF8">
        <w:rPr>
          <w:lang w:eastAsia="en-US"/>
        </w:rPr>
        <w:tab/>
      </w:r>
      <w:r w:rsidRPr="000B2CF8">
        <w:rPr>
          <w:lang w:eastAsia="en-US"/>
        </w:rPr>
        <w:tab/>
        <w:t>Схемы знаков официального утверждения</w:t>
      </w:r>
    </w:p>
    <w:p w:rsidR="00684C8E" w:rsidRPr="000B2CF8" w:rsidRDefault="00684C8E" w:rsidP="00684C8E">
      <w:pPr>
        <w:pStyle w:val="SingleTxt"/>
        <w:spacing w:after="0" w:line="120" w:lineRule="exact"/>
        <w:rPr>
          <w:rFonts w:eastAsia="Times New Roman"/>
          <w:sz w:val="10"/>
          <w:szCs w:val="20"/>
          <w:lang w:eastAsia="en-US"/>
        </w:rPr>
      </w:pPr>
    </w:p>
    <w:p w:rsidR="00684C8E" w:rsidRPr="000B2CF8" w:rsidRDefault="00684C8E" w:rsidP="00684C8E">
      <w:pPr>
        <w:pStyle w:val="SingleTxt"/>
        <w:spacing w:after="0" w:line="120" w:lineRule="exact"/>
        <w:rPr>
          <w:rFonts w:eastAsia="Times New Roman"/>
          <w:sz w:val="10"/>
          <w:szCs w:val="20"/>
          <w:lang w:eastAsia="en-US"/>
        </w:rPr>
      </w:pPr>
    </w:p>
    <w:p w:rsidR="00684C8E" w:rsidRPr="000B2CF8" w:rsidRDefault="00684C8E" w:rsidP="00684C8E">
      <w:pPr>
        <w:pStyle w:val="SingleTxt"/>
        <w:rPr>
          <w:rFonts w:eastAsia="Times New Roman"/>
          <w:szCs w:val="20"/>
          <w:lang w:eastAsia="en-US"/>
        </w:rPr>
      </w:pPr>
      <w:r w:rsidRPr="000B2CF8">
        <w:rPr>
          <w:rFonts w:eastAsia="Times New Roman"/>
          <w:szCs w:val="20"/>
          <w:lang w:eastAsia="en-US"/>
        </w:rPr>
        <w:t>Образец А</w:t>
      </w:r>
    </w:p>
    <w:p w:rsidR="00684C8E" w:rsidRPr="000B2CF8" w:rsidRDefault="00684C8E" w:rsidP="00684C8E">
      <w:pPr>
        <w:pStyle w:val="SingleTxt"/>
        <w:rPr>
          <w:rFonts w:eastAsia="Times New Roman"/>
          <w:szCs w:val="20"/>
          <w:lang w:eastAsia="en-US"/>
        </w:rPr>
      </w:pPr>
      <w:r w:rsidRPr="000B2CF8">
        <w:rPr>
          <w:rFonts w:eastAsia="Times New Roman"/>
          <w:szCs w:val="20"/>
          <w:lang w:eastAsia="en-US"/>
        </w:rPr>
        <w:t>(См. пункт 4.4 настоящих Правил)</w:t>
      </w:r>
    </w:p>
    <w:p w:rsidR="00684C8E" w:rsidRDefault="00684C8E" w:rsidP="00684C8E">
      <w:pPr>
        <w:pStyle w:val="SingleTxt"/>
        <w:rPr>
          <w:rFonts w:eastAsia="Times New Roman"/>
          <w:szCs w:val="20"/>
          <w:lang w:eastAsia="en-US"/>
        </w:rPr>
      </w:pPr>
      <w:r>
        <w:rPr>
          <w:noProof/>
          <w:lang w:val="en-GB" w:eastAsia="en-GB"/>
        </w:rPr>
        <w:drawing>
          <wp:anchor distT="0" distB="0" distL="114300" distR="114300" simplePos="0" relativeHeight="251670528" behindDoc="1" locked="0" layoutInCell="1" allowOverlap="1" wp14:anchorId="1610F751" wp14:editId="23ECAD07">
            <wp:simplePos x="0" y="0"/>
            <wp:positionH relativeFrom="column">
              <wp:posOffset>848995</wp:posOffset>
            </wp:positionH>
            <wp:positionV relativeFrom="paragraph">
              <wp:posOffset>37465</wp:posOffset>
            </wp:positionV>
            <wp:extent cx="4010660" cy="854710"/>
            <wp:effectExtent l="0" t="0" r="889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06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C8E" w:rsidRDefault="00684C8E" w:rsidP="00684C8E">
      <w:pPr>
        <w:pStyle w:val="SingleTxt"/>
        <w:rPr>
          <w:rFonts w:eastAsia="Times New Roman"/>
          <w:szCs w:val="20"/>
          <w:lang w:eastAsia="en-US"/>
        </w:rPr>
      </w:pPr>
    </w:p>
    <w:p w:rsidR="00684C8E" w:rsidRDefault="00684C8E" w:rsidP="00684C8E">
      <w:pPr>
        <w:pStyle w:val="SingleTxt"/>
        <w:rPr>
          <w:rFonts w:eastAsia="Times New Roman"/>
          <w:szCs w:val="20"/>
          <w:lang w:eastAsia="en-US"/>
        </w:rPr>
      </w:pPr>
    </w:p>
    <w:p w:rsidR="00684C8E" w:rsidRDefault="00684C8E" w:rsidP="00684C8E">
      <w:pPr>
        <w:pStyle w:val="SingleTxt"/>
        <w:rPr>
          <w:rFonts w:eastAsia="Times New Roman"/>
          <w:szCs w:val="20"/>
          <w:lang w:eastAsia="en-US"/>
        </w:rPr>
      </w:pPr>
    </w:p>
    <w:p w:rsidR="00684C8E" w:rsidRDefault="00684C8E" w:rsidP="00684C8E">
      <w:pPr>
        <w:pStyle w:val="SingleTxt"/>
        <w:rPr>
          <w:rFonts w:eastAsia="Times New Roman"/>
          <w:szCs w:val="20"/>
          <w:lang w:eastAsia="en-US"/>
        </w:rPr>
      </w:pPr>
    </w:p>
    <w:p w:rsidR="00684C8E" w:rsidRPr="000B2CF8" w:rsidRDefault="00684C8E" w:rsidP="00684C8E">
      <w:pPr>
        <w:pStyle w:val="SingleTxt"/>
        <w:rPr>
          <w:lang w:eastAsia="en-US"/>
        </w:rPr>
      </w:pPr>
      <w:r w:rsidRPr="000B2CF8">
        <w:rPr>
          <w:lang w:eastAsia="en-US"/>
        </w:rPr>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Бельгии (E 6) в отношении электронного контроля устойчивости на основании Правил № ХХХ. Первые две цифры номера официального утверждения означают, что официальное утверждение было предоставлено в соответствии с требованиями Правил № ХХХ в их первон</w:t>
      </w:r>
      <w:r w:rsidRPr="000B2CF8">
        <w:rPr>
          <w:lang w:eastAsia="en-US"/>
        </w:rPr>
        <w:t>а</w:t>
      </w:r>
      <w:r w:rsidRPr="000B2CF8">
        <w:rPr>
          <w:lang w:eastAsia="en-US"/>
        </w:rPr>
        <w:t>чальном варианте.</w:t>
      </w:r>
    </w:p>
    <w:p w:rsidR="00684C8E" w:rsidRPr="000B2CF8" w:rsidRDefault="00684C8E" w:rsidP="00684C8E">
      <w:pPr>
        <w:pStyle w:val="SingleTxt"/>
        <w:rPr>
          <w:lang w:eastAsia="en-US"/>
        </w:rPr>
      </w:pPr>
      <w:r w:rsidRPr="000B2CF8">
        <w:rPr>
          <w:lang w:eastAsia="en-US"/>
        </w:rPr>
        <w:t>Образец В</w:t>
      </w:r>
    </w:p>
    <w:p w:rsidR="00684C8E" w:rsidRDefault="00684C8E" w:rsidP="00684C8E">
      <w:pPr>
        <w:pStyle w:val="SingleTxt"/>
        <w:rPr>
          <w:lang w:eastAsia="en-US"/>
        </w:rPr>
      </w:pPr>
      <w:r w:rsidRPr="000B2CF8">
        <w:rPr>
          <w:lang w:eastAsia="en-US"/>
        </w:rPr>
        <w:t>(См. пункт 4.5 настоящих Правил)</w:t>
      </w:r>
    </w:p>
    <w:p w:rsidR="00684C8E" w:rsidRPr="00F9139B" w:rsidRDefault="00684C8E" w:rsidP="00684C8E">
      <w:pPr>
        <w:tabs>
          <w:tab w:val="right" w:pos="850"/>
          <w:tab w:val="left" w:pos="1134"/>
          <w:tab w:val="left" w:pos="1559"/>
          <w:tab w:val="left" w:pos="1984"/>
          <w:tab w:val="left" w:leader="dot" w:pos="8929"/>
          <w:tab w:val="right" w:pos="9638"/>
        </w:tabs>
        <w:spacing w:after="120"/>
      </w:pPr>
      <w:r>
        <w:rPr>
          <w:noProof/>
          <w:w w:val="100"/>
          <w:lang w:val="en-GB" w:eastAsia="en-GB"/>
        </w:rPr>
        <mc:AlternateContent>
          <mc:Choice Requires="wps">
            <w:drawing>
              <wp:anchor distT="0" distB="0" distL="114300" distR="114300" simplePos="0" relativeHeight="251671552" behindDoc="0" locked="0" layoutInCell="1" allowOverlap="1" wp14:anchorId="41407146" wp14:editId="60465FFF">
                <wp:simplePos x="0" y="0"/>
                <wp:positionH relativeFrom="column">
                  <wp:posOffset>1028700</wp:posOffset>
                </wp:positionH>
                <wp:positionV relativeFrom="paragraph">
                  <wp:posOffset>127740</wp:posOffset>
                </wp:positionV>
                <wp:extent cx="914400" cy="800100"/>
                <wp:effectExtent l="19050" t="19050" r="19050" b="19050"/>
                <wp:wrapNone/>
                <wp:docPr id="5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28646E" w:rsidRDefault="0028646E" w:rsidP="00684C8E">
                            <w:pPr>
                              <w:spacing w:before="24" w:line="240" w:lineRule="auto"/>
                              <w:ind w:left="72" w:hanging="72"/>
                              <w:rPr>
                                <w:rFonts w:ascii="Arial" w:hAnsi="Arial" w:cs="Arial"/>
                                <w:sz w:val="40"/>
                              </w:rPr>
                            </w:pPr>
                            <w:r>
                              <w:rPr>
                                <w:rFonts w:ascii="Arial" w:hAnsi="Arial" w:cs="Arial"/>
                                <w:sz w:val="72"/>
                              </w:rPr>
                              <w:t>E</w:t>
                            </w:r>
                            <w:r w:rsidRPr="0057064C">
                              <w:rPr>
                                <w:rFonts w:ascii="Arial" w:hAnsi="Arial" w:cs="Arial"/>
                                <w:sz w:val="52"/>
                                <w:szCs w:val="52"/>
                              </w:rPr>
                              <w:t xml:space="preserve"> </w:t>
                            </w:r>
                            <w:r>
                              <w:rPr>
                                <w:rFonts w:ascii="Arial" w:hAnsi="Arial" w:cs="Arial"/>
                                <w:sz w:val="40"/>
                              </w:rPr>
                              <w:t xml:space="preserve">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4" style="position:absolute;margin-left:81pt;margin-top:10.05pt;width:1in;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" strokeweight="3pt">
                <v:textbox inset="0,0,0,0">
                  <w:txbxContent>
                    <w:p w:rsidR="0028646E" w:rsidRDefault="0028646E" w:rsidP="00684C8E">
                      <w:pPr>
                        <w:spacing w:before="24" w:line="240" w:lineRule="auto"/>
                        <w:ind w:left="72" w:hanging="72"/>
                        <w:rPr>
                          <w:rFonts w:ascii="Arial" w:hAnsi="Arial" w:cs="Arial"/>
                          <w:sz w:val="40"/>
                        </w:rPr>
                      </w:pPr>
                      <w:r>
                        <w:rPr>
                          <w:rFonts w:ascii="Arial" w:hAnsi="Arial" w:cs="Arial"/>
                          <w:sz w:val="72"/>
                        </w:rPr>
                        <w:t>E</w:t>
                      </w:r>
                      <w:r w:rsidRPr="0057064C">
                        <w:rPr>
                          <w:rFonts w:ascii="Arial" w:hAnsi="Arial" w:cs="Arial"/>
                          <w:sz w:val="52"/>
                          <w:szCs w:val="52"/>
                        </w:rPr>
                        <w:t xml:space="preserve"> </w:t>
                      </w:r>
                      <w:r>
                        <w:rPr>
                          <w:rFonts w:ascii="Arial" w:hAnsi="Arial" w:cs="Arial"/>
                          <w:sz w:val="40"/>
                        </w:rPr>
                        <w:t xml:space="preserve">6  </w:t>
                      </w:r>
                    </w:p>
                  </w:txbxContent>
                </v:textbox>
              </v:oval>
            </w:pict>
          </mc:Fallback>
        </mc:AlternateContent>
      </w:r>
      <w:r>
        <w:rPr>
          <w:noProof/>
          <w:w w:val="100"/>
          <w:lang w:val="en-GB" w:eastAsia="en-GB"/>
        </w:rPr>
        <mc:AlternateContent>
          <mc:Choice Requires="wps">
            <w:drawing>
              <wp:anchor distT="4294967295" distB="4294967295" distL="114300" distR="114300" simplePos="0" relativeHeight="251707392" behindDoc="0" locked="0" layoutInCell="1" allowOverlap="1" wp14:anchorId="06DDA41D" wp14:editId="7FEDA447">
                <wp:simplePos x="0" y="0"/>
                <wp:positionH relativeFrom="column">
                  <wp:posOffset>113030</wp:posOffset>
                </wp:positionH>
                <wp:positionV relativeFrom="paragraph">
                  <wp:posOffset>88265</wp:posOffset>
                </wp:positionV>
                <wp:extent cx="1257300" cy="0"/>
                <wp:effectExtent l="0" t="0" r="19050" b="19050"/>
                <wp:wrapNone/>
                <wp:docPr id="6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6.95pt" to="107.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NGwIAADQ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"/>
            </w:pict>
          </mc:Fallback>
        </mc:AlternateContent>
      </w:r>
      <w:r>
        <w:rPr>
          <w:noProof/>
          <w:w w:val="100"/>
          <w:lang w:val="en-GB" w:eastAsia="en-GB"/>
        </w:rPr>
        <mc:AlternateContent>
          <mc:Choice Requires="wps">
            <w:drawing>
              <wp:anchor distT="0" distB="0" distL="114299" distR="114299" simplePos="0" relativeHeight="251706368" behindDoc="0" locked="0" layoutInCell="1" allowOverlap="1" wp14:anchorId="5AC43D64" wp14:editId="3573FA13">
                <wp:simplePos x="0" y="0"/>
                <wp:positionH relativeFrom="column">
                  <wp:posOffset>256540</wp:posOffset>
                </wp:positionH>
                <wp:positionV relativeFrom="paragraph">
                  <wp:posOffset>101600</wp:posOffset>
                </wp:positionV>
                <wp:extent cx="0" cy="800100"/>
                <wp:effectExtent l="95250" t="38100" r="57150" b="57150"/>
                <wp:wrapNone/>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pt,8pt" to="20.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">
                <v:stroke startarrow="open" endarrow="open"/>
              </v:line>
            </w:pict>
          </mc:Fallback>
        </mc:AlternateContent>
      </w:r>
    </w:p>
    <w:p w:rsidR="00684C8E" w:rsidRPr="00F9139B" w:rsidRDefault="00684C8E" w:rsidP="00684C8E">
      <w:pPr>
        <w:tabs>
          <w:tab w:val="right" w:pos="850"/>
          <w:tab w:val="left" w:pos="1134"/>
          <w:tab w:val="left" w:pos="1559"/>
          <w:tab w:val="left" w:pos="1984"/>
          <w:tab w:val="left" w:leader="dot" w:pos="8929"/>
          <w:tab w:val="right" w:pos="9638"/>
        </w:tabs>
        <w:spacing w:after="120"/>
      </w:pPr>
      <w:r>
        <w:rPr>
          <w:noProof/>
          <w:w w:val="100"/>
          <w:lang w:val="en-GB" w:eastAsia="en-GB"/>
        </w:rPr>
        <mc:AlternateContent>
          <mc:Choice Requires="wps">
            <w:drawing>
              <wp:anchor distT="0" distB="0" distL="114300" distR="114300" simplePos="0" relativeHeight="251676672" behindDoc="0" locked="0" layoutInCell="1" allowOverlap="1" wp14:anchorId="30E20338" wp14:editId="69A2375C">
                <wp:simplePos x="0" y="0"/>
                <wp:positionH relativeFrom="column">
                  <wp:posOffset>63500</wp:posOffset>
                </wp:positionH>
                <wp:positionV relativeFrom="paragraph">
                  <wp:posOffset>37465</wp:posOffset>
                </wp:positionV>
                <wp:extent cx="101600" cy="571500"/>
                <wp:effectExtent l="0" t="0" r="0" b="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6E" w:rsidRPr="00F169FF" w:rsidRDefault="0028646E" w:rsidP="00684C8E">
                            <w:pPr>
                              <w:ind w:right="-540"/>
                              <w:rPr>
                                <w:rFonts w:asciiTheme="majorBidi" w:hAnsiTheme="majorBidi" w:cstheme="majorBidi"/>
                              </w:rPr>
                            </w:pPr>
                          </w:p>
                          <w:p w:rsidR="0028646E" w:rsidRPr="00F169FF" w:rsidRDefault="0028646E" w:rsidP="00684C8E">
                            <w:pPr>
                              <w:ind w:right="-540"/>
                              <w:rPr>
                                <w:rFonts w:asciiTheme="majorBidi" w:hAnsiTheme="majorBidi" w:cstheme="majorBidi"/>
                              </w:rPr>
                            </w:pPr>
                            <w:r w:rsidRPr="00F169FF">
                              <w:rPr>
                                <w:rFonts w:asciiTheme="majorBidi" w:hAnsiTheme="majorBidi" w:cstheme="majorBidi"/>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5pt;margin-top:2.95pt;width:8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" stroked="f">
                <v:textbox inset="0,0,0,0">
                  <w:txbxContent>
                    <w:p w:rsidR="0028646E" w:rsidRPr="00F169FF" w:rsidRDefault="0028646E" w:rsidP="00684C8E">
                      <w:pPr>
                        <w:ind w:right="-540"/>
                        <w:rPr>
                          <w:rFonts w:asciiTheme="majorBidi" w:hAnsiTheme="majorBidi" w:cstheme="majorBidi"/>
                        </w:rPr>
                      </w:pPr>
                    </w:p>
                    <w:p w:rsidR="0028646E" w:rsidRPr="00F169FF" w:rsidRDefault="0028646E" w:rsidP="00684C8E">
                      <w:pPr>
                        <w:ind w:right="-540"/>
                        <w:rPr>
                          <w:rFonts w:asciiTheme="majorBidi" w:hAnsiTheme="majorBidi" w:cstheme="majorBidi"/>
                        </w:rPr>
                      </w:pPr>
                      <w:r w:rsidRPr="00F169FF">
                        <w:rPr>
                          <w:rFonts w:asciiTheme="majorBidi" w:hAnsiTheme="majorBidi" w:cstheme="majorBidi"/>
                        </w:rPr>
                        <w:t>a</w:t>
                      </w:r>
                    </w:p>
                  </w:txbxContent>
                </v:textbox>
              </v:shape>
            </w:pict>
          </mc:Fallback>
        </mc:AlternateContent>
      </w:r>
      <w:r>
        <w:rPr>
          <w:noProof/>
          <w:w w:val="100"/>
          <w:lang w:val="en-GB" w:eastAsia="en-GB"/>
        </w:rPr>
        <mc:AlternateContent>
          <mc:Choice Requires="wps">
            <w:drawing>
              <wp:anchor distT="0" distB="0" distL="114300" distR="114300" simplePos="0" relativeHeight="251702272" behindDoc="0" locked="0" layoutInCell="1" allowOverlap="1" wp14:anchorId="0F32B139" wp14:editId="26C5814B">
                <wp:simplePos x="0" y="0"/>
                <wp:positionH relativeFrom="column">
                  <wp:posOffset>2739390</wp:posOffset>
                </wp:positionH>
                <wp:positionV relativeFrom="paragraph">
                  <wp:posOffset>55245</wp:posOffset>
                </wp:positionV>
                <wp:extent cx="7620" cy="386080"/>
                <wp:effectExtent l="95250" t="38100" r="106680" b="52070"/>
                <wp:wrapNone/>
                <wp:docPr id="5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35pt" to="216.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" strokeweight=".5pt">
                <v:stroke startarrow="open" endarrow="open"/>
              </v:line>
            </w:pict>
          </mc:Fallback>
        </mc:AlternateContent>
      </w:r>
      <w:r>
        <w:rPr>
          <w:noProof/>
          <w:w w:val="100"/>
          <w:lang w:val="en-GB" w:eastAsia="en-GB"/>
        </w:rPr>
        <mc:AlternateContent>
          <mc:Choice Requires="wps">
            <w:drawing>
              <wp:anchor distT="4294967295" distB="4294967295" distL="114300" distR="114300" simplePos="0" relativeHeight="251698176" behindDoc="0" locked="0" layoutInCell="1" allowOverlap="1" wp14:anchorId="01FDECD2" wp14:editId="0572EE36">
                <wp:simplePos x="0" y="0"/>
                <wp:positionH relativeFrom="column">
                  <wp:posOffset>2702560</wp:posOffset>
                </wp:positionH>
                <wp:positionV relativeFrom="paragraph">
                  <wp:posOffset>53974</wp:posOffset>
                </wp:positionV>
                <wp:extent cx="228600" cy="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4.25pt" to="2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" strokeweight=".5pt"/>
            </w:pict>
          </mc:Fallback>
        </mc:AlternateContent>
      </w:r>
      <w:r>
        <w:rPr>
          <w:noProof/>
          <w:w w:val="100"/>
          <w:lang w:val="en-GB" w:eastAsia="en-GB"/>
        </w:rPr>
        <mc:AlternateContent>
          <mc:Choice Requires="wps">
            <w:drawing>
              <wp:anchor distT="0" distB="0" distL="114299" distR="114299" simplePos="0" relativeHeight="251680768" behindDoc="0" locked="0" layoutInCell="1" allowOverlap="1" wp14:anchorId="252950C2" wp14:editId="3D0BE35C">
                <wp:simplePos x="0" y="0"/>
                <wp:positionH relativeFrom="column">
                  <wp:posOffset>2285999</wp:posOffset>
                </wp:positionH>
                <wp:positionV relativeFrom="paragraph">
                  <wp:posOffset>45720</wp:posOffset>
                </wp:positionV>
                <wp:extent cx="0" cy="228600"/>
                <wp:effectExtent l="95250" t="0" r="57150" b="57150"/>
                <wp:wrapNone/>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3.6pt" to="18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">
                <v:stroke endarrow="open"/>
              </v:line>
            </w:pict>
          </mc:Fallback>
        </mc:AlternateContent>
      </w:r>
      <w:r>
        <w:rPr>
          <w:noProof/>
          <w:w w:val="100"/>
          <w:lang w:val="en-GB" w:eastAsia="en-GB"/>
        </w:rPr>
        <mc:AlternateContent>
          <mc:Choice Requires="wps">
            <w:drawing>
              <wp:anchor distT="4294967295" distB="4294967295" distL="114300" distR="114300" simplePos="0" relativeHeight="251688960" behindDoc="0" locked="0" layoutInCell="1" allowOverlap="1" wp14:anchorId="0C1E1E29" wp14:editId="7A77C749">
                <wp:simplePos x="0" y="0"/>
                <wp:positionH relativeFrom="column">
                  <wp:posOffset>5158740</wp:posOffset>
                </wp:positionH>
                <wp:positionV relativeFrom="paragraph">
                  <wp:posOffset>129539</wp:posOffset>
                </wp:positionV>
                <wp:extent cx="571500" cy="0"/>
                <wp:effectExtent l="0" t="0" r="19050" b="19050"/>
                <wp:wrapNone/>
                <wp:docPr id="5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2pt,10.2pt" to="45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9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"/>
            </w:pict>
          </mc:Fallback>
        </mc:AlternateContent>
      </w:r>
      <w:r>
        <w:rPr>
          <w:noProof/>
          <w:w w:val="100"/>
          <w:lang w:val="en-GB" w:eastAsia="en-GB"/>
        </w:rPr>
        <mc:AlternateContent>
          <mc:Choice Requires="wps">
            <w:drawing>
              <wp:anchor distT="0" distB="0" distL="114299" distR="114299" simplePos="0" relativeHeight="251674624" behindDoc="0" locked="0" layoutInCell="1" allowOverlap="1" wp14:anchorId="602524CB" wp14:editId="0C016188">
                <wp:simplePos x="0" y="0"/>
                <wp:positionH relativeFrom="column">
                  <wp:posOffset>800099</wp:posOffset>
                </wp:positionH>
                <wp:positionV relativeFrom="paragraph">
                  <wp:posOffset>121920</wp:posOffset>
                </wp:positionV>
                <wp:extent cx="0" cy="342900"/>
                <wp:effectExtent l="95250" t="38100" r="95250" b="57150"/>
                <wp:wrapNone/>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9.6pt" to="6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">
                <v:stroke startarrow="open" endarrow="open"/>
              </v:line>
            </w:pict>
          </mc:Fallback>
        </mc:AlternateContent>
      </w:r>
      <w:r>
        <w:rPr>
          <w:noProof/>
          <w:w w:val="100"/>
          <w:lang w:val="en-GB" w:eastAsia="en-GB"/>
        </w:rPr>
        <mc:AlternateContent>
          <mc:Choice Requires="wps">
            <w:drawing>
              <wp:anchor distT="4294967295" distB="4294967295" distL="114300" distR="114300" simplePos="0" relativeHeight="251672576" behindDoc="0" locked="0" layoutInCell="1" allowOverlap="1" wp14:anchorId="2C075375" wp14:editId="30197A0F">
                <wp:simplePos x="0" y="0"/>
                <wp:positionH relativeFrom="column">
                  <wp:posOffset>685800</wp:posOffset>
                </wp:positionH>
                <wp:positionV relativeFrom="paragraph">
                  <wp:posOffset>121919</wp:posOffset>
                </wp:positionV>
                <wp:extent cx="571500" cy="0"/>
                <wp:effectExtent l="0" t="0" r="19050" b="19050"/>
                <wp:wrapNone/>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6pt" to="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"/>
            </w:pict>
          </mc:Fallback>
        </mc:AlternateContent>
      </w:r>
      <w:r>
        <w:rPr>
          <w:noProof/>
          <w:w w:val="100"/>
          <w:lang w:val="en-GB" w:eastAsia="en-GB"/>
        </w:rPr>
        <mc:AlternateContent>
          <mc:Choice Requires="wps">
            <w:drawing>
              <wp:anchor distT="0" distB="0" distL="114300" distR="114300" simplePos="0" relativeHeight="251704320" behindDoc="0" locked="0" layoutInCell="1" allowOverlap="1" wp14:anchorId="5C6C6106" wp14:editId="44D2F946">
                <wp:simplePos x="0" y="0"/>
                <wp:positionH relativeFrom="column">
                  <wp:posOffset>342900</wp:posOffset>
                </wp:positionH>
                <wp:positionV relativeFrom="paragraph">
                  <wp:posOffset>130175</wp:posOffset>
                </wp:positionV>
                <wp:extent cx="342900" cy="457200"/>
                <wp:effectExtent l="0" t="0" r="0" b="0"/>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6E" w:rsidRDefault="0028646E" w:rsidP="00684C8E">
                            <w:r>
                              <w:rPr>
                                <w:u w:val="single"/>
                              </w:rPr>
                              <w:t>a</w:t>
                            </w:r>
                          </w:p>
                          <w:p w:rsidR="0028646E" w:rsidRDefault="0028646E" w:rsidP="00684C8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margin-left:27pt;margin-top:10.25pt;width:27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" stroked="f">
                <v:textbox>
                  <w:txbxContent>
                    <w:p w:rsidR="0028646E" w:rsidRDefault="0028646E" w:rsidP="00684C8E">
                      <w:r>
                        <w:rPr>
                          <w:u w:val="single"/>
                        </w:rPr>
                        <w:t>a</w:t>
                      </w:r>
                    </w:p>
                    <w:p w:rsidR="0028646E" w:rsidRDefault="0028646E" w:rsidP="00684C8E">
                      <w:r>
                        <w:t>2</w:t>
                      </w:r>
                    </w:p>
                  </w:txbxContent>
                </v:textbox>
              </v:shape>
            </w:pict>
          </mc:Fallback>
        </mc:AlternateContent>
      </w:r>
    </w:p>
    <w:p w:rsidR="00684C8E" w:rsidRPr="00D01CF6" w:rsidRDefault="00684C8E" w:rsidP="00684C8E">
      <w:pPr>
        <w:tabs>
          <w:tab w:val="right" w:pos="850"/>
          <w:tab w:val="left" w:pos="1134"/>
          <w:tab w:val="left" w:pos="1559"/>
          <w:tab w:val="left" w:pos="1984"/>
          <w:tab w:val="left" w:leader="dot" w:pos="8929"/>
          <w:tab w:val="right" w:pos="9638"/>
        </w:tabs>
        <w:spacing w:after="120"/>
        <w:rPr>
          <w:color w:val="FFFFFF"/>
          <w:u w:val="single"/>
        </w:rPr>
      </w:pPr>
      <w:r>
        <w:rPr>
          <w:noProof/>
          <w:w w:val="100"/>
          <w:lang w:val="en-GB" w:eastAsia="en-GB"/>
        </w:rPr>
        <mc:AlternateContent>
          <mc:Choice Requires="wps">
            <w:drawing>
              <wp:anchor distT="0" distB="0" distL="114299" distR="114299" simplePos="0" relativeHeight="251694080" behindDoc="0" locked="0" layoutInCell="1" allowOverlap="1" wp14:anchorId="4DCE59B6" wp14:editId="00547BEE">
                <wp:simplePos x="0" y="0"/>
                <wp:positionH relativeFrom="column">
                  <wp:posOffset>5409460</wp:posOffset>
                </wp:positionH>
                <wp:positionV relativeFrom="paragraph">
                  <wp:posOffset>174625</wp:posOffset>
                </wp:positionV>
                <wp:extent cx="0" cy="114300"/>
                <wp:effectExtent l="95250" t="0" r="57150" b="57150"/>
                <wp:wrapNone/>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95pt,13.75pt" to="425.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ojJwIAAEg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">
                <v:stroke endarrow="open"/>
              </v:line>
            </w:pict>
          </mc:Fallback>
        </mc:AlternateContent>
      </w:r>
      <w:r>
        <w:rPr>
          <w:noProof/>
          <w:w w:val="100"/>
          <w:lang w:val="en-GB" w:eastAsia="en-GB"/>
        </w:rPr>
        <mc:AlternateContent>
          <mc:Choice Requires="wps">
            <w:drawing>
              <wp:anchor distT="0" distB="0" distL="114299" distR="114299" simplePos="0" relativeHeight="251681792" behindDoc="0" locked="0" layoutInCell="1" allowOverlap="1" wp14:anchorId="442300A6" wp14:editId="0DDCBA13">
                <wp:simplePos x="0" y="0"/>
                <wp:positionH relativeFrom="column">
                  <wp:posOffset>2285999</wp:posOffset>
                </wp:positionH>
                <wp:positionV relativeFrom="paragraph">
                  <wp:posOffset>22860</wp:posOffset>
                </wp:positionV>
                <wp:extent cx="0" cy="243840"/>
                <wp:effectExtent l="0" t="0" r="19050" b="22860"/>
                <wp:wrapNone/>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kM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"/>
            </w:pict>
          </mc:Fallback>
        </mc:AlternateContent>
      </w:r>
      <w:r>
        <w:rPr>
          <w:noProof/>
          <w:w w:val="100"/>
          <w:lang w:val="en-GB" w:eastAsia="en-GB"/>
        </w:rPr>
        <mc:AlternateContent>
          <mc:Choice Requires="wps">
            <w:drawing>
              <wp:anchor distT="0" distB="0" distL="114299" distR="114299" simplePos="0" relativeHeight="251701248" behindDoc="0" locked="0" layoutInCell="1" allowOverlap="1" wp14:anchorId="67DB1DA0" wp14:editId="5C0C8234">
                <wp:simplePos x="0" y="0"/>
                <wp:positionH relativeFrom="column">
                  <wp:posOffset>2740659</wp:posOffset>
                </wp:positionH>
                <wp:positionV relativeFrom="paragraph">
                  <wp:posOffset>219075</wp:posOffset>
                </wp:positionV>
                <wp:extent cx="0" cy="383540"/>
                <wp:effectExtent l="95250" t="38100" r="114300" b="54610"/>
                <wp:wrapNone/>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" strokeweight=".5pt">
                <v:stroke startarrow="open" endarrow="open"/>
              </v:line>
            </w:pict>
          </mc:Fallback>
        </mc:AlternateContent>
      </w:r>
      <w:r>
        <w:rPr>
          <w:noProof/>
          <w:w w:val="100"/>
          <w:lang w:val="en-GB" w:eastAsia="en-GB"/>
        </w:rPr>
        <mc:AlternateContent>
          <mc:Choice Requires="wps">
            <w:drawing>
              <wp:anchor distT="4294967295" distB="4294967295" distL="114300" distR="114300" simplePos="0" relativeHeight="251699200" behindDoc="0" locked="0" layoutInCell="1" allowOverlap="1" wp14:anchorId="66EBE120" wp14:editId="02287979">
                <wp:simplePos x="0" y="0"/>
                <wp:positionH relativeFrom="column">
                  <wp:posOffset>2702560</wp:posOffset>
                </wp:positionH>
                <wp:positionV relativeFrom="paragraph">
                  <wp:posOffset>220979</wp:posOffset>
                </wp:positionV>
                <wp:extent cx="228600" cy="0"/>
                <wp:effectExtent l="0" t="0" r="19050" b="19050"/>
                <wp:wrapNone/>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" strokeweight=".5pt"/>
            </w:pict>
          </mc:Fallback>
        </mc:AlternateContent>
      </w:r>
      <w:r>
        <w:rPr>
          <w:noProof/>
          <w:w w:val="100"/>
          <w:lang w:val="en-GB" w:eastAsia="en-GB"/>
        </w:rPr>
        <mc:AlternateContent>
          <mc:Choice Requires="wps">
            <w:drawing>
              <wp:anchor distT="4294967295" distB="4294967295" distL="114300" distR="114300" simplePos="0" relativeHeight="251689984" behindDoc="0" locked="0" layoutInCell="1" allowOverlap="1" wp14:anchorId="65C8B933" wp14:editId="6075B3BE">
                <wp:simplePos x="0" y="0"/>
                <wp:positionH relativeFrom="column">
                  <wp:posOffset>5135880</wp:posOffset>
                </wp:positionH>
                <wp:positionV relativeFrom="paragraph">
                  <wp:posOffset>129539</wp:posOffset>
                </wp:positionV>
                <wp:extent cx="571500" cy="0"/>
                <wp:effectExtent l="0" t="0" r="19050" b="1905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p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"/>
            </w:pict>
          </mc:Fallback>
        </mc:AlternateContent>
      </w:r>
      <w:r>
        <w:rPr>
          <w:noProof/>
          <w:w w:val="100"/>
          <w:lang w:val="en-GB" w:eastAsia="en-GB"/>
        </w:rPr>
        <mc:AlternateContent>
          <mc:Choice Requires="wps">
            <w:drawing>
              <wp:anchor distT="4294967295" distB="4294967295" distL="114300" distR="114300" simplePos="0" relativeHeight="251677696" behindDoc="0" locked="0" layoutInCell="1" allowOverlap="1" wp14:anchorId="1E7D652E" wp14:editId="4B9F516E">
                <wp:simplePos x="0" y="0"/>
                <wp:positionH relativeFrom="column">
                  <wp:posOffset>1717040</wp:posOffset>
                </wp:positionH>
                <wp:positionV relativeFrom="paragraph">
                  <wp:posOffset>38099</wp:posOffset>
                </wp:positionV>
                <wp:extent cx="571500" cy="0"/>
                <wp:effectExtent l="0" t="0" r="19050" b="19050"/>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G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"/>
            </w:pict>
          </mc:Fallback>
        </mc:AlternateContent>
      </w:r>
      <w:r>
        <w:rPr>
          <w:noProof/>
          <w:w w:val="100"/>
          <w:lang w:val="en-GB" w:eastAsia="en-GB"/>
        </w:rPr>
        <mc:AlternateContent>
          <mc:Choice Requires="wps">
            <w:drawing>
              <wp:anchor distT="0" distB="0" distL="114300" distR="114300" simplePos="0" relativeHeight="251703296" behindDoc="0" locked="0" layoutInCell="1" allowOverlap="1" wp14:anchorId="3A03B9E2" wp14:editId="3BFEF389">
                <wp:simplePos x="0" y="0"/>
                <wp:positionH relativeFrom="column">
                  <wp:posOffset>2550160</wp:posOffset>
                </wp:positionH>
                <wp:positionV relativeFrom="paragraph">
                  <wp:posOffset>-149860</wp:posOffset>
                </wp:positionV>
                <wp:extent cx="114300" cy="383540"/>
                <wp:effectExtent l="0" t="0" r="0" b="0"/>
                <wp:wrapNone/>
                <wp:docPr id="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6E" w:rsidRPr="00F169FF" w:rsidRDefault="0028646E" w:rsidP="00684C8E">
                            <w:pPr>
                              <w:rPr>
                                <w:rFonts w:asciiTheme="majorBidi" w:hAnsiTheme="majorBidi" w:cstheme="majorBidi"/>
                                <w:u w:val="single"/>
                              </w:rPr>
                            </w:pPr>
                            <w:r w:rsidRPr="00F169FF">
                              <w:rPr>
                                <w:rFonts w:asciiTheme="majorBidi" w:hAnsiTheme="majorBidi" w:cstheme="majorBidi"/>
                                <w:u w:val="single"/>
                              </w:rPr>
                              <w:t>a</w:t>
                            </w:r>
                          </w:p>
                          <w:p w:rsidR="0028646E" w:rsidRPr="00F169FF" w:rsidRDefault="0028646E" w:rsidP="00684C8E">
                            <w:pPr>
                              <w:rPr>
                                <w:rFonts w:asciiTheme="majorBidi" w:hAnsiTheme="majorBidi" w:cstheme="majorBidi"/>
                              </w:rPr>
                            </w:pPr>
                            <w:r w:rsidRPr="00F169FF">
                              <w:rPr>
                                <w:rFonts w:asciiTheme="majorBidi" w:hAnsiTheme="majorBidi" w:cstheme="majorBid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margin-left:200.8pt;margin-top:-11.8pt;width:9pt;height:3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Ccfg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" stroked="f">
                <v:textbox inset="0,0,0,0">
                  <w:txbxContent>
                    <w:p w:rsidR="0028646E" w:rsidRPr="00F169FF" w:rsidRDefault="0028646E" w:rsidP="00684C8E">
                      <w:pPr>
                        <w:rPr>
                          <w:rFonts w:asciiTheme="majorBidi" w:hAnsiTheme="majorBidi" w:cstheme="majorBidi"/>
                          <w:u w:val="single"/>
                        </w:rPr>
                      </w:pPr>
                      <w:r w:rsidRPr="00F169FF">
                        <w:rPr>
                          <w:rFonts w:asciiTheme="majorBidi" w:hAnsiTheme="majorBidi" w:cstheme="majorBidi"/>
                          <w:u w:val="single"/>
                        </w:rPr>
                        <w:t>a</w:t>
                      </w:r>
                    </w:p>
                    <w:p w:rsidR="0028646E" w:rsidRPr="00F169FF" w:rsidRDefault="0028646E" w:rsidP="00684C8E">
                      <w:pPr>
                        <w:rPr>
                          <w:rFonts w:asciiTheme="majorBidi" w:hAnsiTheme="majorBidi" w:cstheme="majorBidi"/>
                        </w:rPr>
                      </w:pPr>
                      <w:r w:rsidRPr="00F169FF">
                        <w:rPr>
                          <w:rFonts w:asciiTheme="majorBidi" w:hAnsiTheme="majorBidi" w:cstheme="majorBidi"/>
                        </w:rPr>
                        <w:t>2</w:t>
                      </w:r>
                    </w:p>
                  </w:txbxContent>
                </v:textbox>
              </v:shape>
            </w:pict>
          </mc:Fallback>
        </mc:AlternateContent>
      </w:r>
      <w:r>
        <w:rPr>
          <w:noProof/>
          <w:w w:val="100"/>
          <w:lang w:val="en-GB" w:eastAsia="en-GB"/>
        </w:rPr>
        <mc:AlternateContent>
          <mc:Choice Requires="wps">
            <w:drawing>
              <wp:anchor distT="0" distB="0" distL="114300" distR="114300" simplePos="0" relativeHeight="251682816" behindDoc="0" locked="0" layoutInCell="1" allowOverlap="1" wp14:anchorId="3ED19FD8" wp14:editId="0AEDE97A">
                <wp:simplePos x="0" y="0"/>
                <wp:positionH relativeFrom="column">
                  <wp:posOffset>2369820</wp:posOffset>
                </wp:positionH>
                <wp:positionV relativeFrom="paragraph">
                  <wp:posOffset>73660</wp:posOffset>
                </wp:positionV>
                <wp:extent cx="114300" cy="383540"/>
                <wp:effectExtent l="0" t="0" r="0" b="0"/>
                <wp:wrapNone/>
                <wp:docPr id="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6E" w:rsidRPr="00F169FF" w:rsidRDefault="0028646E" w:rsidP="00684C8E">
                            <w:pPr>
                              <w:rPr>
                                <w:rFonts w:asciiTheme="majorBidi" w:hAnsiTheme="majorBidi" w:cstheme="majorBidi"/>
                                <w:u w:val="single"/>
                              </w:rPr>
                            </w:pPr>
                            <w:r w:rsidRPr="00F169FF">
                              <w:rPr>
                                <w:rFonts w:asciiTheme="majorBidi" w:hAnsiTheme="majorBidi" w:cstheme="majorBidi"/>
                                <w:u w:val="single"/>
                              </w:rPr>
                              <w:t>a</w:t>
                            </w:r>
                          </w:p>
                          <w:p w:rsidR="0028646E" w:rsidRPr="00F169FF" w:rsidRDefault="0028646E" w:rsidP="00684C8E">
                            <w:pPr>
                              <w:rPr>
                                <w:rFonts w:asciiTheme="majorBidi" w:hAnsiTheme="majorBidi" w:cstheme="majorBidi"/>
                              </w:rPr>
                            </w:pPr>
                            <w:r w:rsidRPr="00F169FF">
                              <w:rPr>
                                <w:rFonts w:asciiTheme="majorBidi" w:hAnsiTheme="majorBidi" w:cstheme="majorBid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margin-left:186.6pt;margin-top:5.8pt;width:9pt;height:3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WefgIAAAc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" stroked="f">
                <v:textbox inset="0,0,0,0">
                  <w:txbxContent>
                    <w:p w:rsidR="0028646E" w:rsidRPr="00F169FF" w:rsidRDefault="0028646E" w:rsidP="00684C8E">
                      <w:pPr>
                        <w:rPr>
                          <w:rFonts w:asciiTheme="majorBidi" w:hAnsiTheme="majorBidi" w:cstheme="majorBidi"/>
                          <w:u w:val="single"/>
                        </w:rPr>
                      </w:pPr>
                      <w:r w:rsidRPr="00F169FF">
                        <w:rPr>
                          <w:rFonts w:asciiTheme="majorBidi" w:hAnsiTheme="majorBidi" w:cstheme="majorBidi"/>
                          <w:u w:val="single"/>
                        </w:rPr>
                        <w:t>a</w:t>
                      </w:r>
                    </w:p>
                    <w:p w:rsidR="0028646E" w:rsidRPr="00F169FF" w:rsidRDefault="0028646E" w:rsidP="00684C8E">
                      <w:pPr>
                        <w:rPr>
                          <w:rFonts w:asciiTheme="majorBidi" w:hAnsiTheme="majorBidi" w:cstheme="majorBidi"/>
                        </w:rPr>
                      </w:pPr>
                      <w:r w:rsidRPr="00F169FF">
                        <w:rPr>
                          <w:rFonts w:asciiTheme="majorBidi" w:hAnsiTheme="majorBidi" w:cstheme="majorBidi"/>
                        </w:rPr>
                        <w:t>3</w:t>
                      </w:r>
                    </w:p>
                  </w:txbxContent>
                </v:textbox>
              </v:shape>
            </w:pict>
          </mc:Fallback>
        </mc:AlternateContent>
      </w:r>
      <w:r>
        <w:rPr>
          <w:noProof/>
          <w:w w:val="100"/>
          <w:lang w:val="en-GB" w:eastAsia="en-GB"/>
        </w:rPr>
        <mc:AlternateContent>
          <mc:Choice Requires="wps">
            <w:drawing>
              <wp:anchor distT="0" distB="0" distL="114299" distR="114299" simplePos="0" relativeHeight="251686912" behindDoc="0" locked="0" layoutInCell="1" allowOverlap="1" wp14:anchorId="6422B626" wp14:editId="22B2BEED">
                <wp:simplePos x="0" y="0"/>
                <wp:positionH relativeFrom="column">
                  <wp:posOffset>5714999</wp:posOffset>
                </wp:positionH>
                <wp:positionV relativeFrom="paragraph">
                  <wp:posOffset>-114300</wp:posOffset>
                </wp:positionV>
                <wp:extent cx="0" cy="228600"/>
                <wp:effectExtent l="0" t="0" r="19050" b="19050"/>
                <wp:wrapNone/>
                <wp:docPr id="1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I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"/>
            </w:pict>
          </mc:Fallback>
        </mc:AlternateContent>
      </w:r>
      <w:r>
        <w:rPr>
          <w:noProof/>
          <w:w w:val="100"/>
          <w:lang w:val="en-GB" w:eastAsia="en-GB"/>
        </w:rPr>
        <mc:AlternateContent>
          <mc:Choice Requires="wps">
            <w:drawing>
              <wp:anchor distT="0" distB="0" distL="114300" distR="114300" simplePos="0" relativeHeight="251683840" behindDoc="0" locked="0" layoutInCell="1" allowOverlap="1" wp14:anchorId="3E534BE3" wp14:editId="1C930960">
                <wp:simplePos x="0" y="0"/>
                <wp:positionH relativeFrom="column">
                  <wp:posOffset>2857500</wp:posOffset>
                </wp:positionH>
                <wp:positionV relativeFrom="paragraph">
                  <wp:posOffset>-228600</wp:posOffset>
                </wp:positionV>
                <wp:extent cx="2400300" cy="914400"/>
                <wp:effectExtent l="0" t="0" r="0" b="0"/>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6E" w:rsidRDefault="0028646E" w:rsidP="00684C8E">
                            <w:pPr>
                              <w:pBdr>
                                <w:top w:val="single" w:sz="4" w:space="1" w:color="auto"/>
                                <w:left w:val="single" w:sz="4" w:space="0" w:color="auto"/>
                                <w:bottom w:val="single" w:sz="4" w:space="1" w:color="auto"/>
                                <w:right w:val="single" w:sz="4" w:space="4" w:color="auto"/>
                                <w:between w:val="single" w:sz="4" w:space="1" w:color="auto"/>
                              </w:pBdr>
                              <w:spacing w:line="240" w:lineRule="auto"/>
                              <w:rPr>
                                <w:rFonts w:ascii="Arial" w:hAnsi="Arial" w:cs="Arial"/>
                                <w:sz w:val="52"/>
                              </w:rPr>
                            </w:pPr>
                            <w:r w:rsidRPr="000026FE">
                              <w:rPr>
                                <w:rFonts w:ascii="Arial" w:hAnsi="Arial" w:cs="Arial"/>
                                <w:sz w:val="32"/>
                                <w:szCs w:val="32"/>
                              </w:rPr>
                              <w:t xml:space="preserve"> </w:t>
                            </w:r>
                            <w:r>
                              <w:rPr>
                                <w:rFonts w:ascii="Arial" w:hAnsi="Arial" w:cs="Arial"/>
                                <w:sz w:val="52"/>
                              </w:rPr>
                              <w:t>XX</w:t>
                            </w:r>
                            <w:r w:rsidR="000326A0">
                              <w:rPr>
                                <w:rFonts w:ascii="Arial" w:hAnsi="Arial" w:cs="Arial"/>
                                <w:sz w:val="52"/>
                              </w:rPr>
                              <w:t>Х</w:t>
                            </w:r>
                            <w:r>
                              <w:rPr>
                                <w:rFonts w:ascii="Arial" w:hAnsi="Arial" w:cs="Arial"/>
                                <w:sz w:val="52"/>
                              </w:rPr>
                              <w:t xml:space="preserve"> </w:t>
                            </w:r>
                            <w:r w:rsidRPr="0057064C">
                              <w:rPr>
                                <w:rFonts w:ascii="Arial" w:hAnsi="Arial" w:cs="Arial"/>
                                <w:sz w:val="32"/>
                                <w:szCs w:val="32"/>
                              </w:rPr>
                              <w:t xml:space="preserve"> </w:t>
                            </w:r>
                            <w:r>
                              <w:rPr>
                                <w:rFonts w:ascii="Arial" w:hAnsi="Arial" w:cs="Arial"/>
                                <w:sz w:val="52"/>
                              </w:rPr>
                              <w:t xml:space="preserve"> 002439</w:t>
                            </w:r>
                          </w:p>
                          <w:p w:rsidR="0028646E" w:rsidRDefault="0028646E" w:rsidP="00684C8E">
                            <w:pPr>
                              <w:pBdr>
                                <w:top w:val="single" w:sz="4" w:space="1" w:color="auto"/>
                                <w:left w:val="single" w:sz="4" w:space="0" w:color="auto"/>
                                <w:bottom w:val="single" w:sz="4" w:space="1" w:color="auto"/>
                                <w:right w:val="single" w:sz="4" w:space="4" w:color="auto"/>
                                <w:between w:val="single" w:sz="4" w:space="1" w:color="auto"/>
                              </w:pBdr>
                              <w:spacing w:line="240" w:lineRule="auto"/>
                              <w:rPr>
                                <w:rFonts w:ascii="Arial" w:hAnsi="Arial" w:cs="Arial"/>
                                <w:sz w:val="52"/>
                              </w:rPr>
                            </w:pPr>
                            <w:r w:rsidRPr="000026FE">
                              <w:rPr>
                                <w:rFonts w:ascii="Arial" w:hAnsi="Arial" w:cs="Arial"/>
                                <w:sz w:val="32"/>
                                <w:szCs w:val="32"/>
                              </w:rPr>
                              <w:t xml:space="preserve"> </w:t>
                            </w:r>
                            <w:r>
                              <w:rPr>
                                <w:rFonts w:ascii="Arial" w:hAnsi="Arial" w:cs="Arial"/>
                                <w:sz w:val="52"/>
                              </w:rPr>
                              <w:t>24</w:t>
                            </w:r>
                            <w:r w:rsidRPr="0057064C">
                              <w:rPr>
                                <w:rFonts w:ascii="Arial" w:hAnsi="Arial" w:cs="Arial"/>
                                <w:sz w:val="32"/>
                                <w:szCs w:val="32"/>
                              </w:rPr>
                              <w:t xml:space="preserve"> </w:t>
                            </w:r>
                            <w:r>
                              <w:rPr>
                                <w:rFonts w:ascii="Arial" w:hAnsi="Arial" w:cs="Arial"/>
                                <w:sz w:val="28"/>
                              </w:rPr>
                              <w:t xml:space="preserve">1.30 </w:t>
                            </w:r>
                            <w:r w:rsidRPr="000026FE">
                              <w:rPr>
                                <w:rFonts w:ascii="Arial" w:hAnsi="Arial" w:cs="Arial"/>
                                <w:sz w:val="52"/>
                              </w:rPr>
                              <w:t xml:space="preserve"> </w:t>
                            </w:r>
                            <w:r>
                              <w:rPr>
                                <w:rFonts w:ascii="Arial" w:hAnsi="Arial" w:cs="Arial"/>
                                <w:sz w:val="52"/>
                              </w:rPr>
                              <w:t>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225pt;margin-top:-18pt;width:189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" stroked="f">
                <v:textbox>
                  <w:txbxContent>
                    <w:p w:rsidR="0028646E" w:rsidRDefault="0028646E" w:rsidP="00684C8E">
                      <w:pPr>
                        <w:pBdr>
                          <w:top w:val="single" w:sz="4" w:space="1" w:color="auto"/>
                          <w:left w:val="single" w:sz="4" w:space="0" w:color="auto"/>
                          <w:bottom w:val="single" w:sz="4" w:space="1" w:color="auto"/>
                          <w:right w:val="single" w:sz="4" w:space="4" w:color="auto"/>
                          <w:between w:val="single" w:sz="4" w:space="1" w:color="auto"/>
                        </w:pBdr>
                        <w:spacing w:line="240" w:lineRule="auto"/>
                        <w:rPr>
                          <w:rFonts w:ascii="Arial" w:hAnsi="Arial" w:cs="Arial"/>
                          <w:sz w:val="52"/>
                        </w:rPr>
                      </w:pPr>
                      <w:r w:rsidRPr="000026FE">
                        <w:rPr>
                          <w:rFonts w:ascii="Arial" w:hAnsi="Arial" w:cs="Arial"/>
                          <w:sz w:val="32"/>
                          <w:szCs w:val="32"/>
                        </w:rPr>
                        <w:t xml:space="preserve"> </w:t>
                      </w:r>
                      <w:proofErr w:type="spellStart"/>
                      <w:r>
                        <w:rPr>
                          <w:rFonts w:ascii="Arial" w:hAnsi="Arial" w:cs="Arial"/>
                          <w:sz w:val="52"/>
                        </w:rPr>
                        <w:t>XX</w:t>
                      </w:r>
                      <w:proofErr w:type="gramStart"/>
                      <w:r w:rsidR="000326A0">
                        <w:rPr>
                          <w:rFonts w:ascii="Arial" w:hAnsi="Arial" w:cs="Arial"/>
                          <w:sz w:val="52"/>
                        </w:rPr>
                        <w:t>Х</w:t>
                      </w:r>
                      <w:proofErr w:type="spellEnd"/>
                      <w:proofErr w:type="gramEnd"/>
                      <w:r>
                        <w:rPr>
                          <w:rFonts w:ascii="Arial" w:hAnsi="Arial" w:cs="Arial"/>
                          <w:sz w:val="52"/>
                        </w:rPr>
                        <w:t xml:space="preserve"> </w:t>
                      </w:r>
                      <w:r w:rsidRPr="0057064C">
                        <w:rPr>
                          <w:rFonts w:ascii="Arial" w:hAnsi="Arial" w:cs="Arial"/>
                          <w:sz w:val="32"/>
                          <w:szCs w:val="32"/>
                        </w:rPr>
                        <w:t xml:space="preserve"> </w:t>
                      </w:r>
                      <w:r>
                        <w:rPr>
                          <w:rFonts w:ascii="Arial" w:hAnsi="Arial" w:cs="Arial"/>
                          <w:sz w:val="52"/>
                        </w:rPr>
                        <w:t xml:space="preserve"> 002439</w:t>
                      </w:r>
                    </w:p>
                    <w:p w:rsidR="0028646E" w:rsidRDefault="0028646E" w:rsidP="00684C8E">
                      <w:pPr>
                        <w:pBdr>
                          <w:top w:val="single" w:sz="4" w:space="1" w:color="auto"/>
                          <w:left w:val="single" w:sz="4" w:space="0" w:color="auto"/>
                          <w:bottom w:val="single" w:sz="4" w:space="1" w:color="auto"/>
                          <w:right w:val="single" w:sz="4" w:space="4" w:color="auto"/>
                          <w:between w:val="single" w:sz="4" w:space="1" w:color="auto"/>
                        </w:pBdr>
                        <w:spacing w:line="240" w:lineRule="auto"/>
                        <w:rPr>
                          <w:rFonts w:ascii="Arial" w:hAnsi="Arial" w:cs="Arial"/>
                          <w:sz w:val="52"/>
                        </w:rPr>
                      </w:pPr>
                      <w:r w:rsidRPr="000026FE">
                        <w:rPr>
                          <w:rFonts w:ascii="Arial" w:hAnsi="Arial" w:cs="Arial"/>
                          <w:sz w:val="32"/>
                          <w:szCs w:val="32"/>
                        </w:rPr>
                        <w:t xml:space="preserve"> </w:t>
                      </w:r>
                      <w:r>
                        <w:rPr>
                          <w:rFonts w:ascii="Arial" w:hAnsi="Arial" w:cs="Arial"/>
                          <w:sz w:val="52"/>
                        </w:rPr>
                        <w:t>24</w:t>
                      </w:r>
                      <w:r w:rsidRPr="0057064C">
                        <w:rPr>
                          <w:rFonts w:ascii="Arial" w:hAnsi="Arial" w:cs="Arial"/>
                          <w:sz w:val="32"/>
                          <w:szCs w:val="32"/>
                        </w:rPr>
                        <w:t xml:space="preserve"> </w:t>
                      </w:r>
                      <w:r>
                        <w:rPr>
                          <w:rFonts w:ascii="Arial" w:hAnsi="Arial" w:cs="Arial"/>
                          <w:sz w:val="28"/>
                        </w:rPr>
                        <w:t xml:space="preserve">1.30 </w:t>
                      </w:r>
                      <w:r w:rsidRPr="000026FE">
                        <w:rPr>
                          <w:rFonts w:ascii="Arial" w:hAnsi="Arial" w:cs="Arial"/>
                          <w:sz w:val="52"/>
                        </w:rPr>
                        <w:t xml:space="preserve"> </w:t>
                      </w:r>
                      <w:r>
                        <w:rPr>
                          <w:rFonts w:ascii="Arial" w:hAnsi="Arial" w:cs="Arial"/>
                          <w:sz w:val="52"/>
                        </w:rPr>
                        <w:t>021628</w:t>
                      </w:r>
                    </w:p>
                  </w:txbxContent>
                </v:textbox>
              </v:shape>
            </w:pict>
          </mc:Fallback>
        </mc:AlternateContent>
      </w:r>
      <w:r>
        <w:rPr>
          <w:noProof/>
          <w:w w:val="100"/>
          <w:lang w:val="en-GB" w:eastAsia="en-GB"/>
        </w:rPr>
        <mc:AlternateContent>
          <mc:Choice Requires="wps">
            <w:drawing>
              <wp:anchor distT="0" distB="0" distL="114299" distR="114299" simplePos="0" relativeHeight="251697152" behindDoc="0" locked="0" layoutInCell="1" allowOverlap="1" wp14:anchorId="4FDB6D68" wp14:editId="30011E33">
                <wp:simplePos x="0" y="0"/>
                <wp:positionH relativeFrom="column">
                  <wp:posOffset>3886199</wp:posOffset>
                </wp:positionH>
                <wp:positionV relativeFrom="paragraph">
                  <wp:posOffset>-182880</wp:posOffset>
                </wp:positionV>
                <wp:extent cx="0" cy="800100"/>
                <wp:effectExtent l="0" t="0" r="19050" b="19050"/>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" strokeweight=".5pt"/>
            </w:pict>
          </mc:Fallback>
        </mc:AlternateContent>
      </w:r>
      <w:r>
        <w:rPr>
          <w:noProof/>
          <w:w w:val="100"/>
          <w:lang w:val="en-GB" w:eastAsia="en-GB"/>
        </w:rPr>
        <mc:AlternateContent>
          <mc:Choice Requires="wps">
            <w:drawing>
              <wp:anchor distT="0" distB="0" distL="114300" distR="114300" simplePos="0" relativeHeight="251684864" behindDoc="0" locked="0" layoutInCell="1" allowOverlap="1" wp14:anchorId="35F06830" wp14:editId="62D9D539">
                <wp:simplePos x="0" y="0"/>
                <wp:positionH relativeFrom="column">
                  <wp:posOffset>5829300</wp:posOffset>
                </wp:positionH>
                <wp:positionV relativeFrom="paragraph">
                  <wp:posOffset>-114300</wp:posOffset>
                </wp:positionV>
                <wp:extent cx="228600" cy="342900"/>
                <wp:effectExtent l="0" t="0" r="0" b="0"/>
                <wp:wrapNone/>
                <wp:docPr id="1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6E" w:rsidRPr="00F169FF" w:rsidRDefault="0028646E" w:rsidP="00684C8E">
                            <w:pPr>
                              <w:rPr>
                                <w:rFonts w:asciiTheme="majorBidi" w:hAnsiTheme="majorBidi" w:cstheme="majorBidi"/>
                                <w:sz w:val="22"/>
                                <w:u w:val="single"/>
                              </w:rPr>
                            </w:pPr>
                            <w:r w:rsidRPr="00F169FF">
                              <w:rPr>
                                <w:rFonts w:asciiTheme="majorBidi" w:hAnsiTheme="majorBidi" w:cstheme="majorBidi"/>
                                <w:sz w:val="22"/>
                                <w:u w:val="single"/>
                              </w:rPr>
                              <w:t>a</w:t>
                            </w:r>
                          </w:p>
                          <w:p w:rsidR="0028646E" w:rsidRPr="00F169FF" w:rsidRDefault="0028646E" w:rsidP="00684C8E">
                            <w:pPr>
                              <w:rPr>
                                <w:rFonts w:asciiTheme="majorBidi" w:hAnsiTheme="majorBidi" w:cstheme="majorBidi"/>
                              </w:rPr>
                            </w:pPr>
                            <w:r w:rsidRPr="00F169FF">
                              <w:rPr>
                                <w:rFonts w:asciiTheme="majorBidi" w:hAnsiTheme="majorBidi" w:cstheme="majorBidi"/>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margin-left:459pt;margin-top:-9pt;width:18pt;height:2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" stroked="f">
                <v:textbox inset="0,0,0,0">
                  <w:txbxContent>
                    <w:p w:rsidR="0028646E" w:rsidRPr="00F169FF" w:rsidRDefault="0028646E" w:rsidP="00684C8E">
                      <w:pPr>
                        <w:rPr>
                          <w:rFonts w:asciiTheme="majorBidi" w:hAnsiTheme="majorBidi" w:cstheme="majorBidi"/>
                          <w:sz w:val="22"/>
                          <w:u w:val="single"/>
                        </w:rPr>
                      </w:pPr>
                      <w:r w:rsidRPr="00F169FF">
                        <w:rPr>
                          <w:rFonts w:asciiTheme="majorBidi" w:hAnsiTheme="majorBidi" w:cstheme="majorBidi"/>
                          <w:sz w:val="22"/>
                          <w:u w:val="single"/>
                        </w:rPr>
                        <w:t>a</w:t>
                      </w:r>
                    </w:p>
                    <w:p w:rsidR="0028646E" w:rsidRPr="00F169FF" w:rsidRDefault="0028646E" w:rsidP="00684C8E">
                      <w:pPr>
                        <w:rPr>
                          <w:rFonts w:asciiTheme="majorBidi" w:hAnsiTheme="majorBidi" w:cstheme="majorBidi"/>
                        </w:rPr>
                      </w:pPr>
                      <w:r w:rsidRPr="00F169FF">
                        <w:rPr>
                          <w:rFonts w:asciiTheme="majorBidi" w:hAnsiTheme="majorBidi" w:cstheme="majorBidi"/>
                          <w:sz w:val="22"/>
                        </w:rPr>
                        <w:t>3</w:t>
                      </w:r>
                    </w:p>
                  </w:txbxContent>
                </v:textbox>
              </v:shape>
            </w:pict>
          </mc:Fallback>
        </mc:AlternateContent>
      </w:r>
      <w:r>
        <w:rPr>
          <w:noProof/>
          <w:w w:val="100"/>
          <w:lang w:val="en-GB" w:eastAsia="en-GB"/>
        </w:rPr>
        <mc:AlternateContent>
          <mc:Choice Requires="wps">
            <w:drawing>
              <wp:anchor distT="0" distB="0" distL="114299" distR="114299" simplePos="0" relativeHeight="251687936" behindDoc="0" locked="0" layoutInCell="1" allowOverlap="1" wp14:anchorId="59D5D91A" wp14:editId="7BF69BC6">
                <wp:simplePos x="0" y="0"/>
                <wp:positionH relativeFrom="column">
                  <wp:posOffset>5714999</wp:posOffset>
                </wp:positionH>
                <wp:positionV relativeFrom="paragraph">
                  <wp:posOffset>114300</wp:posOffset>
                </wp:positionV>
                <wp:extent cx="0" cy="228600"/>
                <wp:effectExtent l="95250" t="38100" r="57150" b="19050"/>
                <wp:wrapNone/>
                <wp:docPr id="15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">
                <v:stroke endarrow="open"/>
              </v:line>
            </w:pict>
          </mc:Fallback>
        </mc:AlternateContent>
      </w:r>
      <w:r>
        <w:rPr>
          <w:noProof/>
          <w:w w:val="100"/>
          <w:lang w:val="en-GB" w:eastAsia="en-GB"/>
        </w:rPr>
        <mc:AlternateContent>
          <mc:Choice Requires="wps">
            <w:drawing>
              <wp:anchor distT="0" distB="0" distL="114299" distR="114299" simplePos="0" relativeHeight="251685888" behindDoc="0" locked="0" layoutInCell="1" allowOverlap="1" wp14:anchorId="3EC2F942" wp14:editId="58E13C41">
                <wp:simplePos x="0" y="0"/>
                <wp:positionH relativeFrom="column">
                  <wp:posOffset>5714999</wp:posOffset>
                </wp:positionH>
                <wp:positionV relativeFrom="paragraph">
                  <wp:posOffset>-342900</wp:posOffset>
                </wp:positionV>
                <wp:extent cx="0" cy="228600"/>
                <wp:effectExtent l="95250" t="0" r="57150" b="57150"/>
                <wp:wrapNone/>
                <wp:docPr id="1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PBKAIAAEk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">
                <v:stroke endarrow="open"/>
              </v:line>
            </w:pict>
          </mc:Fallback>
        </mc:AlternateContent>
      </w:r>
      <w:r w:rsidRPr="009640D8">
        <w:rPr>
          <w:color w:val="FFFFFF"/>
          <w:u w:val="single"/>
          <w:lang w:val="en-US"/>
        </w:rPr>
        <w:t>a</w:t>
      </w:r>
    </w:p>
    <w:p w:rsidR="00684C8E" w:rsidRPr="00D01CF6" w:rsidRDefault="00684C8E" w:rsidP="00684C8E">
      <w:pPr>
        <w:tabs>
          <w:tab w:val="right" w:pos="850"/>
          <w:tab w:val="left" w:pos="1134"/>
          <w:tab w:val="left" w:pos="1559"/>
          <w:tab w:val="left" w:pos="1984"/>
          <w:tab w:val="left" w:leader="dot" w:pos="8929"/>
          <w:tab w:val="right" w:pos="9638"/>
        </w:tabs>
        <w:spacing w:after="120"/>
        <w:rPr>
          <w:color w:val="FFFFFF"/>
        </w:rPr>
      </w:pPr>
      <w:r>
        <w:rPr>
          <w:noProof/>
          <w:w w:val="100"/>
          <w:lang w:val="en-GB" w:eastAsia="en-GB"/>
        </w:rPr>
        <mc:AlternateContent>
          <mc:Choice Requires="wps">
            <w:drawing>
              <wp:anchor distT="4294967295" distB="4294967295" distL="114300" distR="114300" simplePos="0" relativeHeight="251691008" behindDoc="0" locked="0" layoutInCell="1" allowOverlap="1" wp14:anchorId="4DEE2C64" wp14:editId="4529E0B4">
                <wp:simplePos x="0" y="0"/>
                <wp:positionH relativeFrom="column">
                  <wp:posOffset>5065395</wp:posOffset>
                </wp:positionH>
                <wp:positionV relativeFrom="paragraph">
                  <wp:posOffset>76835</wp:posOffset>
                </wp:positionV>
                <wp:extent cx="341630" cy="0"/>
                <wp:effectExtent l="0" t="0" r="20320" b="19050"/>
                <wp:wrapNone/>
                <wp:docPr id="3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85pt,6.05pt" to="425.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gi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"/>
            </w:pict>
          </mc:Fallback>
        </mc:AlternateContent>
      </w:r>
      <w:r>
        <w:rPr>
          <w:noProof/>
          <w:w w:val="100"/>
          <w:lang w:val="en-GB" w:eastAsia="en-GB"/>
        </w:rPr>
        <mc:AlternateContent>
          <mc:Choice Requires="wps">
            <w:drawing>
              <wp:anchor distT="0" distB="0" distL="114299" distR="114299" simplePos="0" relativeHeight="251693056" behindDoc="0" locked="0" layoutInCell="1" allowOverlap="1" wp14:anchorId="729E3433" wp14:editId="3A458E6D">
                <wp:simplePos x="0" y="0"/>
                <wp:positionH relativeFrom="column">
                  <wp:posOffset>5407555</wp:posOffset>
                </wp:positionH>
                <wp:positionV relativeFrom="paragraph">
                  <wp:posOffset>83820</wp:posOffset>
                </wp:positionV>
                <wp:extent cx="0" cy="228600"/>
                <wp:effectExtent l="0" t="0" r="19050" b="19050"/>
                <wp:wrapNone/>
                <wp:docPr id="3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8pt,6.6pt" to="425.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QH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"/>
            </w:pict>
          </mc:Fallback>
        </mc:AlternateContent>
      </w:r>
      <w:r>
        <w:rPr>
          <w:noProof/>
          <w:w w:val="100"/>
          <w:lang w:val="en-GB" w:eastAsia="en-GB"/>
        </w:rPr>
        <mc:AlternateContent>
          <mc:Choice Requires="wps">
            <w:drawing>
              <wp:anchor distT="0" distB="0" distL="114300" distR="114300" simplePos="0" relativeHeight="251705344" behindDoc="0" locked="0" layoutInCell="1" allowOverlap="1" wp14:anchorId="1975B5DB" wp14:editId="53CE4642">
                <wp:simplePos x="0" y="0"/>
                <wp:positionH relativeFrom="column">
                  <wp:posOffset>2550160</wp:posOffset>
                </wp:positionH>
                <wp:positionV relativeFrom="paragraph">
                  <wp:posOffset>31115</wp:posOffset>
                </wp:positionV>
                <wp:extent cx="114300" cy="383540"/>
                <wp:effectExtent l="0" t="0" r="0" b="0"/>
                <wp:wrapNone/>
                <wp:docPr id="15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6E" w:rsidRPr="00F169FF" w:rsidRDefault="0028646E" w:rsidP="00684C8E">
                            <w:pPr>
                              <w:rPr>
                                <w:rFonts w:asciiTheme="majorBidi" w:hAnsiTheme="majorBidi" w:cstheme="majorBidi"/>
                                <w:u w:val="single"/>
                              </w:rPr>
                            </w:pPr>
                            <w:r w:rsidRPr="00F169FF">
                              <w:rPr>
                                <w:rFonts w:asciiTheme="majorBidi" w:hAnsiTheme="majorBidi" w:cstheme="majorBidi"/>
                                <w:u w:val="single"/>
                              </w:rPr>
                              <w:t>a</w:t>
                            </w:r>
                          </w:p>
                          <w:p w:rsidR="0028646E" w:rsidRPr="00F169FF" w:rsidRDefault="0028646E" w:rsidP="00684C8E">
                            <w:pPr>
                              <w:rPr>
                                <w:rFonts w:asciiTheme="majorBidi" w:hAnsiTheme="majorBidi" w:cstheme="majorBidi"/>
                              </w:rPr>
                            </w:pPr>
                            <w:r w:rsidRPr="00F169FF">
                              <w:rPr>
                                <w:rFonts w:asciiTheme="majorBidi" w:hAnsiTheme="majorBidi" w:cstheme="majorBid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1" type="#_x0000_t202" style="position:absolute;margin-left:200.8pt;margin-top:2.45pt;width:9pt;height:3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" stroked="f">
                <v:textbox inset="0,0,0,0">
                  <w:txbxContent>
                    <w:p w:rsidR="0028646E" w:rsidRPr="00F169FF" w:rsidRDefault="0028646E" w:rsidP="00684C8E">
                      <w:pPr>
                        <w:rPr>
                          <w:rFonts w:asciiTheme="majorBidi" w:hAnsiTheme="majorBidi" w:cstheme="majorBidi"/>
                          <w:u w:val="single"/>
                        </w:rPr>
                      </w:pPr>
                      <w:r w:rsidRPr="00F169FF">
                        <w:rPr>
                          <w:rFonts w:asciiTheme="majorBidi" w:hAnsiTheme="majorBidi" w:cstheme="majorBidi"/>
                          <w:u w:val="single"/>
                        </w:rPr>
                        <w:t>a</w:t>
                      </w:r>
                    </w:p>
                    <w:p w:rsidR="0028646E" w:rsidRPr="00F169FF" w:rsidRDefault="0028646E" w:rsidP="00684C8E">
                      <w:pPr>
                        <w:rPr>
                          <w:rFonts w:asciiTheme="majorBidi" w:hAnsiTheme="majorBidi" w:cstheme="majorBidi"/>
                        </w:rPr>
                      </w:pPr>
                      <w:r w:rsidRPr="00F169FF">
                        <w:rPr>
                          <w:rFonts w:asciiTheme="majorBidi" w:hAnsiTheme="majorBidi" w:cstheme="majorBidi"/>
                        </w:rPr>
                        <w:t>2</w:t>
                      </w:r>
                    </w:p>
                  </w:txbxContent>
                </v:textbox>
              </v:shape>
            </w:pict>
          </mc:Fallback>
        </mc:AlternateContent>
      </w:r>
      <w:r>
        <w:rPr>
          <w:noProof/>
          <w:w w:val="100"/>
          <w:lang w:val="en-GB" w:eastAsia="en-GB"/>
        </w:rPr>
        <mc:AlternateContent>
          <mc:Choice Requires="wps">
            <w:drawing>
              <wp:anchor distT="4294967295" distB="4294967295" distL="114300" distR="114300" simplePos="0" relativeHeight="251675648" behindDoc="1" locked="0" layoutInCell="1" allowOverlap="1" wp14:anchorId="2B6A388E" wp14:editId="25086C9D">
                <wp:simplePos x="0" y="0"/>
                <wp:positionH relativeFrom="column">
                  <wp:posOffset>114300</wp:posOffset>
                </wp:positionH>
                <wp:positionV relativeFrom="paragraph">
                  <wp:posOffset>213994</wp:posOffset>
                </wp:positionV>
                <wp:extent cx="1143000" cy="0"/>
                <wp:effectExtent l="0" t="0" r="19050" b="19050"/>
                <wp:wrapTight wrapText="bothSides">
                  <wp:wrapPolygon edited="0">
                    <wp:start x="0" y="-1"/>
                    <wp:lineTo x="0" y="-1"/>
                    <wp:lineTo x="21600" y="-1"/>
                    <wp:lineTo x="21600" y="-1"/>
                    <wp:lineTo x="0" y="-1"/>
                  </wp:wrapPolygon>
                </wp:wrapTight>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z2Gw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">
                <w10:wrap type="tight"/>
              </v:line>
            </w:pict>
          </mc:Fallback>
        </mc:AlternateContent>
      </w:r>
      <w:r>
        <w:rPr>
          <w:noProof/>
          <w:w w:val="100"/>
          <w:lang w:val="en-GB" w:eastAsia="en-GB"/>
        </w:rPr>
        <mc:AlternateContent>
          <mc:Choice Requires="wps">
            <w:drawing>
              <wp:anchor distT="0" distB="0" distL="114300" distR="114300" simplePos="0" relativeHeight="251696128" behindDoc="0" locked="0" layoutInCell="1" allowOverlap="1" wp14:anchorId="4F3B9262" wp14:editId="3B6BA127">
                <wp:simplePos x="0" y="0"/>
                <wp:positionH relativeFrom="column">
                  <wp:posOffset>5458460</wp:posOffset>
                </wp:positionH>
                <wp:positionV relativeFrom="paragraph">
                  <wp:posOffset>60960</wp:posOffset>
                </wp:positionV>
                <wp:extent cx="193040" cy="457200"/>
                <wp:effectExtent l="0" t="0" r="0" b="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46E" w:rsidRPr="00F169FF" w:rsidRDefault="0028646E" w:rsidP="00684C8E">
                            <w:pPr>
                              <w:rPr>
                                <w:rFonts w:asciiTheme="majorBidi" w:hAnsiTheme="majorBidi" w:cstheme="majorBidi"/>
                                <w:sz w:val="22"/>
                                <w:u w:val="single"/>
                              </w:rPr>
                            </w:pPr>
                            <w:r w:rsidRPr="00F169FF">
                              <w:rPr>
                                <w:rFonts w:asciiTheme="majorBidi" w:hAnsiTheme="majorBidi" w:cstheme="majorBidi"/>
                                <w:sz w:val="22"/>
                                <w:u w:val="single"/>
                              </w:rPr>
                              <w:t>a</w:t>
                            </w:r>
                          </w:p>
                          <w:p w:rsidR="0028646E" w:rsidRPr="00F169FF" w:rsidRDefault="0028646E" w:rsidP="00684C8E">
                            <w:pPr>
                              <w:rPr>
                                <w:rFonts w:asciiTheme="majorBidi" w:hAnsiTheme="majorBidi" w:cstheme="majorBidi"/>
                              </w:rPr>
                            </w:pPr>
                            <w:r w:rsidRPr="00F169FF">
                              <w:rPr>
                                <w:rFonts w:asciiTheme="majorBidi" w:hAnsiTheme="majorBidi" w:cstheme="majorBidi"/>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margin-left:429.8pt;margin-top:4.8pt;width:15.2pt;height:3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" stroked="f">
                <v:textbox inset="0,0,0,0">
                  <w:txbxContent>
                    <w:p w:rsidR="0028646E" w:rsidRPr="00F169FF" w:rsidRDefault="0028646E" w:rsidP="00684C8E">
                      <w:pPr>
                        <w:rPr>
                          <w:rFonts w:asciiTheme="majorBidi" w:hAnsiTheme="majorBidi" w:cstheme="majorBidi"/>
                          <w:sz w:val="22"/>
                          <w:u w:val="single"/>
                        </w:rPr>
                      </w:pPr>
                      <w:r w:rsidRPr="00F169FF">
                        <w:rPr>
                          <w:rFonts w:asciiTheme="majorBidi" w:hAnsiTheme="majorBidi" w:cstheme="majorBidi"/>
                          <w:sz w:val="22"/>
                          <w:u w:val="single"/>
                        </w:rPr>
                        <w:t>a</w:t>
                      </w:r>
                    </w:p>
                    <w:p w:rsidR="0028646E" w:rsidRPr="00F169FF" w:rsidRDefault="0028646E" w:rsidP="00684C8E">
                      <w:pPr>
                        <w:rPr>
                          <w:rFonts w:asciiTheme="majorBidi" w:hAnsiTheme="majorBidi" w:cstheme="majorBidi"/>
                        </w:rPr>
                      </w:pPr>
                      <w:r w:rsidRPr="00F169FF">
                        <w:rPr>
                          <w:rFonts w:asciiTheme="majorBidi" w:hAnsiTheme="majorBidi" w:cstheme="majorBidi"/>
                          <w:sz w:val="22"/>
                        </w:rPr>
                        <w:t>3</w:t>
                      </w:r>
                    </w:p>
                  </w:txbxContent>
                </v:textbox>
              </v:shape>
            </w:pict>
          </mc:Fallback>
        </mc:AlternateContent>
      </w:r>
      <w:r>
        <w:rPr>
          <w:noProof/>
          <w:w w:val="100"/>
          <w:lang w:val="en-GB" w:eastAsia="en-GB"/>
        </w:rPr>
        <mc:AlternateContent>
          <mc:Choice Requires="wps">
            <w:drawing>
              <wp:anchor distT="0" distB="0" distL="114299" distR="114299" simplePos="0" relativeHeight="251679744" behindDoc="0" locked="0" layoutInCell="1" allowOverlap="1" wp14:anchorId="2B12300F" wp14:editId="73CA6F96">
                <wp:simplePos x="0" y="0"/>
                <wp:positionH relativeFrom="column">
                  <wp:posOffset>2285999</wp:posOffset>
                </wp:positionH>
                <wp:positionV relativeFrom="paragraph">
                  <wp:posOffset>22860</wp:posOffset>
                </wp:positionV>
                <wp:extent cx="0" cy="228600"/>
                <wp:effectExtent l="95250" t="38100" r="57150" b="19050"/>
                <wp:wrapNone/>
                <wp:docPr id="3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">
                <v:stroke endarrow="open"/>
              </v:line>
            </w:pict>
          </mc:Fallback>
        </mc:AlternateContent>
      </w:r>
      <w:r>
        <w:rPr>
          <w:noProof/>
          <w:w w:val="100"/>
          <w:lang w:val="en-GB" w:eastAsia="en-GB"/>
        </w:rPr>
        <mc:AlternateContent>
          <mc:Choice Requires="wps">
            <w:drawing>
              <wp:anchor distT="4294967295" distB="4294967295" distL="114300" distR="114300" simplePos="0" relativeHeight="251678720" behindDoc="0" locked="0" layoutInCell="1" allowOverlap="1" wp14:anchorId="3827B9EA" wp14:editId="6714198D">
                <wp:simplePos x="0" y="0"/>
                <wp:positionH relativeFrom="column">
                  <wp:posOffset>1719580</wp:posOffset>
                </wp:positionH>
                <wp:positionV relativeFrom="paragraph">
                  <wp:posOffset>-1</wp:posOffset>
                </wp:positionV>
                <wp:extent cx="571500" cy="0"/>
                <wp:effectExtent l="0" t="0" r="19050" b="1905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kFAIAACk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"/>
            </w:pict>
          </mc:Fallback>
        </mc:AlternateContent>
      </w:r>
      <w:r>
        <w:rPr>
          <w:noProof/>
          <w:w w:val="100"/>
          <w:lang w:val="en-GB" w:eastAsia="en-GB"/>
        </w:rPr>
        <mc:AlternateContent>
          <mc:Choice Requires="wps">
            <w:drawing>
              <wp:anchor distT="4294967295" distB="4294967295" distL="114300" distR="114300" simplePos="0" relativeHeight="251673600" behindDoc="0" locked="0" layoutInCell="1" allowOverlap="1" wp14:anchorId="0925245F" wp14:editId="70F1046F">
                <wp:simplePos x="0" y="0"/>
                <wp:positionH relativeFrom="column">
                  <wp:posOffset>650240</wp:posOffset>
                </wp:positionH>
                <wp:positionV relativeFrom="paragraph">
                  <wp:posOffset>-1</wp:posOffset>
                </wp:positionV>
                <wp:extent cx="571500" cy="0"/>
                <wp:effectExtent l="0" t="0" r="19050" b="19050"/>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cFGgIAADM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"/>
            </w:pict>
          </mc:Fallback>
        </mc:AlternateContent>
      </w:r>
      <w:r w:rsidRPr="00D01CF6">
        <w:rPr>
          <w:color w:val="FFFFFF"/>
        </w:rPr>
        <w:t>2</w:t>
      </w:r>
    </w:p>
    <w:p w:rsidR="00684C8E" w:rsidRPr="00D01CF6" w:rsidRDefault="00684C8E" w:rsidP="00684C8E">
      <w:pPr>
        <w:tabs>
          <w:tab w:val="right" w:pos="850"/>
          <w:tab w:val="left" w:pos="1134"/>
          <w:tab w:val="left" w:pos="1559"/>
          <w:tab w:val="left" w:pos="1984"/>
          <w:tab w:val="left" w:leader="dot" w:pos="8929"/>
          <w:tab w:val="right" w:pos="9638"/>
        </w:tabs>
        <w:spacing w:after="120"/>
      </w:pPr>
      <w:r>
        <w:rPr>
          <w:noProof/>
          <w:w w:val="100"/>
          <w:lang w:val="en-GB" w:eastAsia="en-GB"/>
        </w:rPr>
        <mc:AlternateContent>
          <mc:Choice Requires="wps">
            <w:drawing>
              <wp:anchor distT="0" distB="0" distL="114299" distR="114299" simplePos="0" relativeHeight="251695104" behindDoc="0" locked="0" layoutInCell="1" allowOverlap="1" wp14:anchorId="736BF2DC" wp14:editId="0F50D8C3">
                <wp:simplePos x="0" y="0"/>
                <wp:positionH relativeFrom="column">
                  <wp:posOffset>5407555</wp:posOffset>
                </wp:positionH>
                <wp:positionV relativeFrom="paragraph">
                  <wp:posOffset>99060</wp:posOffset>
                </wp:positionV>
                <wp:extent cx="0" cy="114300"/>
                <wp:effectExtent l="95250" t="38100" r="57150" b="190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8pt,7.8pt" to="425.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">
                <v:stroke endarrow="open"/>
              </v:line>
            </w:pict>
          </mc:Fallback>
        </mc:AlternateContent>
      </w:r>
      <w:r>
        <w:rPr>
          <w:noProof/>
          <w:w w:val="100"/>
          <w:lang w:val="en-GB" w:eastAsia="en-GB"/>
        </w:rPr>
        <mc:AlternateContent>
          <mc:Choice Requires="wps">
            <w:drawing>
              <wp:anchor distT="4294967295" distB="4294967295" distL="114300" distR="114300" simplePos="0" relativeHeight="251692032" behindDoc="0" locked="0" layoutInCell="1" allowOverlap="1" wp14:anchorId="2B986777" wp14:editId="10C603AB">
                <wp:simplePos x="0" y="0"/>
                <wp:positionH relativeFrom="column">
                  <wp:posOffset>5070370</wp:posOffset>
                </wp:positionH>
                <wp:positionV relativeFrom="paragraph">
                  <wp:posOffset>90805</wp:posOffset>
                </wp:positionV>
                <wp:extent cx="342900" cy="0"/>
                <wp:effectExtent l="0" t="0" r="19050" b="19050"/>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25pt,7.15pt" to="4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mPEwIAACk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"/>
            </w:pict>
          </mc:Fallback>
        </mc:AlternateContent>
      </w:r>
      <w:r>
        <w:rPr>
          <w:noProof/>
          <w:w w:val="100"/>
          <w:lang w:val="en-GB" w:eastAsia="en-GB"/>
        </w:rPr>
        <mc:AlternateContent>
          <mc:Choice Requires="wps">
            <w:drawing>
              <wp:anchor distT="4294967295" distB="4294967295" distL="114300" distR="114300" simplePos="0" relativeHeight="251700224" behindDoc="0" locked="0" layoutInCell="1" allowOverlap="1" wp14:anchorId="17877CE2" wp14:editId="43CEA1B3">
                <wp:simplePos x="0" y="0"/>
                <wp:positionH relativeFrom="column">
                  <wp:posOffset>2667000</wp:posOffset>
                </wp:positionH>
                <wp:positionV relativeFrom="paragraph">
                  <wp:posOffset>175259</wp:posOffset>
                </wp:positionV>
                <wp:extent cx="228600" cy="0"/>
                <wp:effectExtent l="0" t="0" r="19050" b="19050"/>
                <wp:wrapNone/>
                <wp:docPr id="2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" strokeweight=".5pt"/>
            </w:pict>
          </mc:Fallback>
        </mc:AlternateContent>
      </w:r>
    </w:p>
    <w:p w:rsidR="00684C8E" w:rsidRPr="00862FF1" w:rsidRDefault="00684C8E" w:rsidP="00AC58AE">
      <w:pPr>
        <w:tabs>
          <w:tab w:val="right" w:pos="850"/>
          <w:tab w:val="left" w:pos="1134"/>
          <w:tab w:val="left" w:pos="1559"/>
          <w:tab w:val="left" w:pos="1984"/>
          <w:tab w:val="left" w:leader="dot" w:pos="8929"/>
        </w:tabs>
        <w:spacing w:before="240" w:after="120"/>
        <w:ind w:right="1274"/>
        <w:jc w:val="right"/>
      </w:pPr>
      <w:r w:rsidRPr="00862FF1">
        <w:tab/>
        <w:t>a = 8 мм мин.</w:t>
      </w:r>
    </w:p>
    <w:p w:rsidR="00684C8E" w:rsidRDefault="00684C8E" w:rsidP="00684C8E">
      <w:pPr>
        <w:pStyle w:val="SingleTxt"/>
      </w:pPr>
      <w:r>
        <w:tab/>
      </w:r>
      <w:r w:rsidRPr="00FB37BA">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Бельгии (E 6) на основании Правил № </w:t>
      </w:r>
      <w:r>
        <w:t>Х</w:t>
      </w:r>
      <w:r w:rsidRPr="00FB37BA">
        <w:t>ХХ и 24</w:t>
      </w:r>
      <w:r w:rsidRPr="00937454">
        <w:rPr>
          <w:vertAlign w:val="superscript"/>
        </w:rPr>
        <w:footnoteReference w:id="10"/>
      </w:r>
      <w:r w:rsidRPr="00FB37BA">
        <w:t>. (В случае последних из приведенных Правил исправленное значение коэ</w:t>
      </w:r>
      <w:r w:rsidRPr="00FB37BA">
        <w:t>ф</w:t>
      </w:r>
      <w:r w:rsidRPr="00FB37BA">
        <w:t>фициента поглощения составляет 1,30 м</w:t>
      </w:r>
      <w:r w:rsidRPr="000326A0">
        <w:rPr>
          <w:vertAlign w:val="superscript"/>
        </w:rPr>
        <w:t>−1</w:t>
      </w:r>
      <w:r w:rsidRPr="00FB37BA">
        <w:t>.) Номера официального утвержд</w:t>
      </w:r>
      <w:r w:rsidRPr="00FB37BA">
        <w:t>е</w:t>
      </w:r>
      <w:r w:rsidRPr="00FB37BA">
        <w:t>ния означают, что на момент предоставления соответствующих официал</w:t>
      </w:r>
      <w:r w:rsidRPr="00FB37BA">
        <w:t>ь</w:t>
      </w:r>
      <w:r w:rsidRPr="00FB37BA">
        <w:t>ных утверждений Правила № </w:t>
      </w:r>
      <w:r w:rsidR="00F52FD8">
        <w:t>Х</w:t>
      </w:r>
      <w:r w:rsidRPr="00FB37BA">
        <w:t xml:space="preserve">ХХ были </w:t>
      </w:r>
      <w:r w:rsidR="00F52FD8">
        <w:t xml:space="preserve">в их первоначальном варианте, </w:t>
      </w:r>
      <w:r w:rsidR="000326A0">
        <w:br/>
      </w:r>
      <w:r w:rsidR="00F52FD8">
        <w:t>а </w:t>
      </w:r>
      <w:r w:rsidRPr="00FB37BA">
        <w:t xml:space="preserve">в Правила № 24 уже были включены поправки серии 02. </w:t>
      </w:r>
    </w:p>
    <w:p w:rsidR="00684C8E" w:rsidRPr="00FB37BA" w:rsidRDefault="00684C8E" w:rsidP="00684C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FB37BA">
        <w:lastRenderedPageBreak/>
        <w:t>Приложение 3</w:t>
      </w:r>
    </w:p>
    <w:p w:rsidR="00684C8E" w:rsidRPr="00FB37BA" w:rsidRDefault="00684C8E" w:rsidP="00684C8E">
      <w:pPr>
        <w:pStyle w:val="SingleTxt"/>
        <w:spacing w:after="0" w:line="120" w:lineRule="exact"/>
        <w:rPr>
          <w:b/>
          <w:sz w:val="10"/>
        </w:rPr>
      </w:pPr>
    </w:p>
    <w:p w:rsidR="00684C8E" w:rsidRPr="00FB37BA" w:rsidRDefault="00684C8E" w:rsidP="00684C8E">
      <w:pPr>
        <w:pStyle w:val="SingleTxt"/>
        <w:spacing w:after="0" w:line="120" w:lineRule="exact"/>
        <w:rPr>
          <w:b/>
          <w:sz w:val="10"/>
        </w:rPr>
      </w:pPr>
    </w:p>
    <w:p w:rsidR="00684C8E" w:rsidRPr="00FB37BA" w:rsidRDefault="00684C8E" w:rsidP="00684C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7BA">
        <w:tab/>
      </w:r>
      <w:r w:rsidRPr="00FB37BA">
        <w:tab/>
        <w:t>Использование метода моделирования динамической устойчивости</w:t>
      </w:r>
    </w:p>
    <w:p w:rsidR="00684C8E" w:rsidRPr="00FB37BA" w:rsidRDefault="00684C8E" w:rsidP="00684C8E">
      <w:pPr>
        <w:pStyle w:val="SingleTxt"/>
        <w:spacing w:after="0" w:line="120" w:lineRule="exact"/>
        <w:rPr>
          <w:sz w:val="10"/>
        </w:rPr>
      </w:pPr>
    </w:p>
    <w:p w:rsidR="00684C8E" w:rsidRPr="00FB37BA" w:rsidRDefault="00684C8E" w:rsidP="00684C8E">
      <w:pPr>
        <w:pStyle w:val="SingleTxt"/>
        <w:spacing w:after="0" w:line="120" w:lineRule="exact"/>
        <w:rPr>
          <w:sz w:val="10"/>
        </w:rPr>
      </w:pPr>
    </w:p>
    <w:p w:rsidR="00684C8E" w:rsidRPr="00FB37BA" w:rsidRDefault="00684C8E" w:rsidP="00684C8E">
      <w:pPr>
        <w:pStyle w:val="SingleTxt"/>
        <w:tabs>
          <w:tab w:val="clear" w:pos="1742"/>
        </w:tabs>
        <w:adjustRightInd w:val="0"/>
        <w:ind w:left="2217" w:hanging="950"/>
      </w:pPr>
      <w:r w:rsidRPr="00FB37BA">
        <w:tab/>
      </w:r>
      <w:r w:rsidRPr="00FB37BA">
        <w:tab/>
      </w:r>
      <w:r w:rsidRPr="00FB37BA">
        <w:rPr>
          <w:rFonts w:eastAsia="Times New Roman"/>
          <w:szCs w:val="20"/>
          <w:lang w:eastAsia="en-US"/>
        </w:rPr>
        <w:t>Эффективность</w:t>
      </w:r>
      <w:r w:rsidRPr="00FB37BA">
        <w:t xml:space="preserve"> системы электронного контроля устойчивости может быть определена при помощи компьютерного моделиров</w:t>
      </w:r>
      <w:r w:rsidRPr="00FB37BA">
        <w:t>а</w:t>
      </w:r>
      <w:r w:rsidRPr="00FB37BA">
        <w:t>ния.</w:t>
      </w:r>
    </w:p>
    <w:p w:rsidR="00684C8E" w:rsidRPr="00FB37BA" w:rsidRDefault="00684C8E" w:rsidP="00684C8E">
      <w:pPr>
        <w:pStyle w:val="SingleTxt"/>
        <w:tabs>
          <w:tab w:val="clear" w:pos="1742"/>
        </w:tabs>
        <w:adjustRightInd w:val="0"/>
        <w:ind w:left="2217" w:hanging="950"/>
      </w:pPr>
      <w:r w:rsidRPr="00FB37BA">
        <w:t>1.</w:t>
      </w:r>
      <w:r w:rsidRPr="00FB37BA">
        <w:tab/>
      </w:r>
      <w:r w:rsidRPr="00FB37BA">
        <w:tab/>
      </w:r>
      <w:r w:rsidRPr="00FB37BA">
        <w:rPr>
          <w:rFonts w:eastAsia="Times New Roman"/>
          <w:szCs w:val="20"/>
          <w:lang w:eastAsia="en-US"/>
        </w:rPr>
        <w:t>Использование</w:t>
      </w:r>
      <w:r w:rsidRPr="00FB37BA">
        <w:t xml:space="preserve"> метода моделирования</w:t>
      </w:r>
    </w:p>
    <w:p w:rsidR="00684C8E" w:rsidRPr="00FB37BA" w:rsidRDefault="00684C8E" w:rsidP="00684C8E">
      <w:pPr>
        <w:pStyle w:val="SingleTxt"/>
        <w:tabs>
          <w:tab w:val="clear" w:pos="1742"/>
        </w:tabs>
        <w:adjustRightInd w:val="0"/>
        <w:ind w:left="2217" w:hanging="950"/>
      </w:pPr>
      <w:r w:rsidRPr="00FB37BA">
        <w:t>1.1</w:t>
      </w:r>
      <w:r w:rsidRPr="00FB37BA">
        <w:tab/>
      </w:r>
      <w:r w:rsidRPr="00FB37BA">
        <w:tab/>
        <w:t>Эффективность функции контроля устойчивости транспортного средства может быть продемонстрирована изготовителем тран</w:t>
      </w:r>
      <w:r w:rsidRPr="00FB37BA">
        <w:t>с</w:t>
      </w:r>
      <w:r w:rsidRPr="00FB37BA">
        <w:t>портного средства органу по официальному утверждению типа либо технической службе посредством моделирования динамич</w:t>
      </w:r>
      <w:r w:rsidRPr="00FB37BA">
        <w:t>е</w:t>
      </w:r>
      <w:r w:rsidRPr="00FB37BA">
        <w:t>ских маневров, указанных в пункте 9.9 настоящих Правил.</w:t>
      </w:r>
    </w:p>
    <w:p w:rsidR="00684C8E" w:rsidRPr="00FB37BA" w:rsidRDefault="00684C8E" w:rsidP="00684C8E">
      <w:pPr>
        <w:pStyle w:val="SingleTxt"/>
        <w:tabs>
          <w:tab w:val="clear" w:pos="1742"/>
        </w:tabs>
        <w:adjustRightInd w:val="0"/>
        <w:ind w:left="2217" w:hanging="950"/>
      </w:pPr>
      <w:r w:rsidRPr="00FB37BA">
        <w:t>1.2</w:t>
      </w:r>
      <w:r w:rsidRPr="00FB37BA">
        <w:tab/>
      </w:r>
      <w:r w:rsidRPr="00FB37BA">
        <w:tab/>
        <w:t xml:space="preserve">Такое моделирование представляет собой метод, позволяющий продемонстрировать </w:t>
      </w:r>
      <w:r w:rsidRPr="00FB37BA">
        <w:rPr>
          <w:rFonts w:eastAsia="Times New Roman"/>
          <w:szCs w:val="20"/>
          <w:lang w:eastAsia="en-US"/>
        </w:rPr>
        <w:t>эффективность</w:t>
      </w:r>
      <w:r w:rsidRPr="00FB37BA">
        <w:t xml:space="preserve"> контроля устойчивости транспортного средства посредством измерения:</w:t>
      </w:r>
    </w:p>
    <w:p w:rsidR="00684C8E" w:rsidRPr="00FB37BA" w:rsidRDefault="00684C8E" w:rsidP="00684C8E">
      <w:pPr>
        <w:pStyle w:val="SingleTxt"/>
        <w:tabs>
          <w:tab w:val="clear" w:pos="1742"/>
        </w:tabs>
        <w:adjustRightInd w:val="0"/>
        <w:ind w:left="2707" w:hanging="1440"/>
      </w:pPr>
      <w:r w:rsidRPr="00FB37BA">
        <w:tab/>
        <w:t>а)</w:t>
      </w:r>
      <w:r w:rsidRPr="00FB37BA">
        <w:tab/>
        <w:t xml:space="preserve">скорости рыскания по истечении одной секунды после завершения поворота рулевого </w:t>
      </w:r>
      <w:r w:rsidRPr="00FB37BA">
        <w:rPr>
          <w:rFonts w:eastAsia="Times New Roman"/>
          <w:szCs w:val="20"/>
          <w:lang w:eastAsia="en-US"/>
        </w:rPr>
        <w:t>колеса</w:t>
      </w:r>
      <w:r w:rsidRPr="00FB37BA">
        <w:t xml:space="preserve"> при движении по усеченной синусоиде (время Т</w:t>
      </w:r>
      <w:r w:rsidRPr="00FB37BA">
        <w:rPr>
          <w:vertAlign w:val="subscript"/>
        </w:rPr>
        <w:t xml:space="preserve">0 </w:t>
      </w:r>
      <w:r w:rsidRPr="00FB37BA">
        <w:t>+ 1);</w:t>
      </w:r>
    </w:p>
    <w:p w:rsidR="00684C8E" w:rsidRPr="00FB37BA" w:rsidRDefault="00684C8E" w:rsidP="00684C8E">
      <w:pPr>
        <w:pStyle w:val="SingleTxt"/>
        <w:tabs>
          <w:tab w:val="clear" w:pos="1742"/>
        </w:tabs>
        <w:adjustRightInd w:val="0"/>
        <w:ind w:left="2707" w:hanging="1440"/>
      </w:pPr>
      <w:r w:rsidRPr="00FB37BA">
        <w:tab/>
      </w:r>
      <w:r w:rsidRPr="00FB37BA">
        <w:rPr>
          <w:lang w:val="en-US"/>
        </w:rPr>
        <w:t>b</w:t>
      </w:r>
      <w:r w:rsidRPr="00FB37BA">
        <w:t>)</w:t>
      </w:r>
      <w:r w:rsidRPr="00FB37BA">
        <w:tab/>
        <w:t>скорости рыскания по прошествии 1,75 секунд после завершения поворота рулевого колеса при движении по усеченной синусоиде;</w:t>
      </w:r>
    </w:p>
    <w:p w:rsidR="00684C8E" w:rsidRPr="00FB37BA" w:rsidRDefault="00684C8E" w:rsidP="00684C8E">
      <w:pPr>
        <w:pStyle w:val="SingleTxt"/>
        <w:tabs>
          <w:tab w:val="clear" w:pos="1742"/>
        </w:tabs>
        <w:adjustRightInd w:val="0"/>
        <w:ind w:left="2707" w:hanging="1440"/>
      </w:pPr>
      <w:r w:rsidRPr="00FB37BA">
        <w:tab/>
        <w:t>с)</w:t>
      </w:r>
      <w:r w:rsidRPr="00FB37BA">
        <w:tab/>
        <w:t xml:space="preserve">бокового смещения центра тяжести транспортного средства по отношению к его </w:t>
      </w:r>
      <w:r w:rsidRPr="00FB37BA">
        <w:rPr>
          <w:rFonts w:eastAsia="Times New Roman"/>
          <w:szCs w:val="20"/>
          <w:lang w:eastAsia="en-US"/>
        </w:rPr>
        <w:t>первоначальному</w:t>
      </w:r>
      <w:r w:rsidRPr="00FB37BA">
        <w:t xml:space="preserve"> прямолинейному курсу.</w:t>
      </w:r>
    </w:p>
    <w:p w:rsidR="00684C8E" w:rsidRPr="00FB37BA" w:rsidRDefault="00684C8E" w:rsidP="00684C8E">
      <w:pPr>
        <w:pStyle w:val="SingleTxt"/>
        <w:tabs>
          <w:tab w:val="clear" w:pos="1742"/>
        </w:tabs>
        <w:adjustRightInd w:val="0"/>
        <w:ind w:left="2217" w:hanging="950"/>
      </w:pPr>
      <w:r w:rsidRPr="00FB37BA">
        <w:t>1.3</w:t>
      </w:r>
      <w:r w:rsidRPr="00FB37BA">
        <w:tab/>
      </w:r>
      <w:r w:rsidRPr="00FB37BA">
        <w:tab/>
        <w:t xml:space="preserve">Моделирование производят с помощью аттестованного средства моделирования и с </w:t>
      </w:r>
      <w:r w:rsidRPr="00FB37BA">
        <w:rPr>
          <w:rFonts w:eastAsia="Times New Roman"/>
          <w:szCs w:val="20"/>
          <w:lang w:eastAsia="en-US"/>
        </w:rPr>
        <w:t>использованием</w:t>
      </w:r>
      <w:r w:rsidRPr="00FB37BA">
        <w:t xml:space="preserve"> динамических маневров, указанных в пункте 9.9 настоящих Правил, в условиях испытания, указанных в пункте 8 настоящих Правил.</w:t>
      </w:r>
    </w:p>
    <w:p w:rsidR="00684C8E" w:rsidRPr="00FB37BA" w:rsidRDefault="00684C8E" w:rsidP="00684C8E">
      <w:pPr>
        <w:pStyle w:val="SingleTxt"/>
        <w:tabs>
          <w:tab w:val="clear" w:pos="1742"/>
        </w:tabs>
        <w:adjustRightInd w:val="0"/>
        <w:ind w:left="2217" w:hanging="950"/>
      </w:pPr>
      <w:r w:rsidRPr="00FB37BA">
        <w:tab/>
        <w:t xml:space="preserve">Метод аттестации </w:t>
      </w:r>
      <w:r w:rsidRPr="00FB37BA">
        <w:rPr>
          <w:rFonts w:eastAsia="Times New Roman"/>
          <w:szCs w:val="20"/>
          <w:lang w:eastAsia="en-US"/>
        </w:rPr>
        <w:t>средств</w:t>
      </w:r>
      <w:r w:rsidRPr="00FB37BA">
        <w:t xml:space="preserve"> моделирования указан</w:t>
      </w:r>
      <w:r w:rsidR="00F52FD8">
        <w:t xml:space="preserve"> в приложении 4 к </w:t>
      </w:r>
      <w:r w:rsidRPr="00FB37BA">
        <w:t>настоящим Правилам.</w:t>
      </w:r>
    </w:p>
    <w:p w:rsidR="00684C8E" w:rsidRPr="00FB37BA" w:rsidRDefault="00684C8E" w:rsidP="00684C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7BA">
        <w:br w:type="page"/>
        <w:t>Приложение 4</w:t>
      </w:r>
    </w:p>
    <w:p w:rsidR="00684C8E" w:rsidRPr="002707B4" w:rsidRDefault="00684C8E" w:rsidP="00684C8E">
      <w:pPr>
        <w:pStyle w:val="SingleTxt"/>
        <w:spacing w:after="0" w:line="120" w:lineRule="exact"/>
        <w:rPr>
          <w:b/>
          <w:sz w:val="10"/>
        </w:rPr>
      </w:pPr>
    </w:p>
    <w:p w:rsidR="00684C8E" w:rsidRPr="002707B4" w:rsidRDefault="00684C8E" w:rsidP="00684C8E">
      <w:pPr>
        <w:pStyle w:val="SingleTxt"/>
        <w:spacing w:after="0" w:line="120" w:lineRule="exact"/>
        <w:rPr>
          <w:b/>
          <w:sz w:val="10"/>
        </w:rPr>
      </w:pPr>
    </w:p>
    <w:p w:rsidR="00684C8E" w:rsidRPr="00FB37BA" w:rsidRDefault="00684C8E" w:rsidP="00684C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7BA">
        <w:tab/>
      </w:r>
      <w:r w:rsidRPr="00FB37BA">
        <w:tab/>
        <w:t>Средства моделирования динамической устойчивости и</w:t>
      </w:r>
      <w:r>
        <w:t> </w:t>
      </w:r>
      <w:r w:rsidRPr="00FB37BA">
        <w:t>их аттестация</w:t>
      </w:r>
    </w:p>
    <w:p w:rsidR="00684C8E" w:rsidRPr="002707B4" w:rsidRDefault="00684C8E" w:rsidP="00684C8E">
      <w:pPr>
        <w:pStyle w:val="SingleTxt"/>
        <w:tabs>
          <w:tab w:val="clear" w:pos="1742"/>
        </w:tabs>
        <w:adjustRightInd w:val="0"/>
        <w:spacing w:after="0" w:line="120" w:lineRule="exact"/>
        <w:ind w:left="2217" w:hanging="950"/>
        <w:rPr>
          <w:sz w:val="10"/>
        </w:rPr>
      </w:pPr>
    </w:p>
    <w:p w:rsidR="00684C8E" w:rsidRPr="002707B4" w:rsidRDefault="00684C8E" w:rsidP="00684C8E">
      <w:pPr>
        <w:pStyle w:val="SingleTxt"/>
        <w:tabs>
          <w:tab w:val="clear" w:pos="1742"/>
        </w:tabs>
        <w:adjustRightInd w:val="0"/>
        <w:spacing w:after="0" w:line="120" w:lineRule="exact"/>
        <w:ind w:left="2217" w:hanging="950"/>
        <w:rPr>
          <w:sz w:val="10"/>
        </w:rPr>
      </w:pPr>
    </w:p>
    <w:p w:rsidR="00684C8E" w:rsidRPr="00FB37BA" w:rsidRDefault="00684C8E" w:rsidP="00684C8E">
      <w:pPr>
        <w:pStyle w:val="SingleTxt"/>
        <w:tabs>
          <w:tab w:val="clear" w:pos="1742"/>
        </w:tabs>
        <w:adjustRightInd w:val="0"/>
        <w:ind w:left="2217" w:hanging="950"/>
      </w:pPr>
      <w:r w:rsidRPr="00FB37BA">
        <w:t>1.</w:t>
      </w:r>
      <w:r w:rsidRPr="00FB37BA">
        <w:tab/>
      </w:r>
      <w:r w:rsidRPr="00FB37BA">
        <w:tab/>
      </w:r>
      <w:r w:rsidRPr="00FB37BA">
        <w:rPr>
          <w:rFonts w:eastAsia="Times New Roman"/>
          <w:szCs w:val="20"/>
          <w:lang w:eastAsia="en-US"/>
        </w:rPr>
        <w:t>Спецификации</w:t>
      </w:r>
      <w:r w:rsidRPr="00FB37BA">
        <w:t xml:space="preserve"> средств моделирования</w:t>
      </w:r>
    </w:p>
    <w:p w:rsidR="00684C8E" w:rsidRPr="00FB37BA" w:rsidRDefault="00684C8E" w:rsidP="00684C8E">
      <w:pPr>
        <w:pStyle w:val="SingleTxt"/>
        <w:tabs>
          <w:tab w:val="clear" w:pos="1742"/>
        </w:tabs>
        <w:adjustRightInd w:val="0"/>
        <w:ind w:left="2217" w:hanging="950"/>
      </w:pPr>
      <w:r w:rsidRPr="00FB37BA">
        <w:t>1.1</w:t>
      </w:r>
      <w:r w:rsidRPr="00FB37BA">
        <w:tab/>
      </w:r>
      <w:r w:rsidRPr="00FB37BA">
        <w:tab/>
        <w:t xml:space="preserve">Метод моделирования должен учитывать основные факторы, воздействующие на </w:t>
      </w:r>
      <w:r w:rsidRPr="00FB37BA">
        <w:rPr>
          <w:rFonts w:eastAsia="Times New Roman"/>
          <w:szCs w:val="20"/>
          <w:lang w:eastAsia="en-US"/>
        </w:rPr>
        <w:t>траекторию</w:t>
      </w:r>
      <w:r w:rsidRPr="00FB37BA">
        <w:t xml:space="preserve"> движения транспортного средства и способные вызвать его опрокидывание. Типичная модель может явно или косвенно включать следующие параметры транспортного средства:</w:t>
      </w:r>
    </w:p>
    <w:p w:rsidR="00684C8E" w:rsidRPr="00FB37BA" w:rsidRDefault="00684C8E" w:rsidP="00684C8E">
      <w:pPr>
        <w:pStyle w:val="SingleTxt"/>
        <w:tabs>
          <w:tab w:val="clear" w:pos="1742"/>
        </w:tabs>
        <w:adjustRightInd w:val="0"/>
        <w:ind w:left="2217" w:hanging="950"/>
      </w:pPr>
      <w:r w:rsidRPr="00FB37BA">
        <w:tab/>
      </w:r>
      <w:r w:rsidRPr="00FB37BA">
        <w:tab/>
        <w:t>а)</w:t>
      </w:r>
      <w:r w:rsidRPr="00FB37BA">
        <w:tab/>
        <w:t>ось/колесо;</w:t>
      </w:r>
    </w:p>
    <w:p w:rsidR="00684C8E" w:rsidRPr="00FB37BA" w:rsidRDefault="00684C8E" w:rsidP="00684C8E">
      <w:pPr>
        <w:pStyle w:val="SingleTxt"/>
        <w:tabs>
          <w:tab w:val="clear" w:pos="1742"/>
        </w:tabs>
        <w:adjustRightInd w:val="0"/>
        <w:ind w:left="2217" w:hanging="950"/>
      </w:pPr>
      <w:r w:rsidRPr="00FB37BA">
        <w:tab/>
      </w:r>
      <w:r w:rsidRPr="00FB37BA">
        <w:tab/>
      </w:r>
      <w:r w:rsidRPr="00FB37BA">
        <w:rPr>
          <w:lang w:val="en-US"/>
        </w:rPr>
        <w:t>b</w:t>
      </w:r>
      <w:r w:rsidRPr="00FB37BA">
        <w:t>)</w:t>
      </w:r>
      <w:r w:rsidRPr="00FB37BA">
        <w:tab/>
      </w:r>
      <w:r w:rsidRPr="00FB37BA">
        <w:rPr>
          <w:rFonts w:eastAsia="Times New Roman"/>
          <w:szCs w:val="20"/>
          <w:lang w:eastAsia="en-US"/>
        </w:rPr>
        <w:t>подвеска</w:t>
      </w:r>
      <w:r w:rsidRPr="00FB37BA">
        <w:t>;</w:t>
      </w:r>
    </w:p>
    <w:p w:rsidR="00684C8E" w:rsidRPr="00FB37BA" w:rsidRDefault="00684C8E" w:rsidP="00684C8E">
      <w:pPr>
        <w:pStyle w:val="SingleTxt"/>
        <w:tabs>
          <w:tab w:val="clear" w:pos="1742"/>
        </w:tabs>
        <w:adjustRightInd w:val="0"/>
        <w:ind w:left="2217" w:hanging="950"/>
      </w:pPr>
      <w:r w:rsidRPr="00FB37BA">
        <w:tab/>
      </w:r>
      <w:r w:rsidRPr="00FB37BA">
        <w:tab/>
        <w:t>с)</w:t>
      </w:r>
      <w:r w:rsidRPr="00FB37BA">
        <w:tab/>
      </w:r>
      <w:r w:rsidRPr="00FB37BA">
        <w:rPr>
          <w:rFonts w:eastAsia="Times New Roman"/>
          <w:szCs w:val="20"/>
          <w:lang w:eastAsia="en-US"/>
        </w:rPr>
        <w:t>шина</w:t>
      </w:r>
      <w:r w:rsidRPr="00FB37BA">
        <w:t>;</w:t>
      </w:r>
    </w:p>
    <w:p w:rsidR="00684C8E" w:rsidRPr="00FB37BA" w:rsidRDefault="00684C8E" w:rsidP="00684C8E">
      <w:pPr>
        <w:pStyle w:val="SingleTxt"/>
        <w:tabs>
          <w:tab w:val="clear" w:pos="1742"/>
        </w:tabs>
        <w:adjustRightInd w:val="0"/>
        <w:ind w:left="2217" w:hanging="950"/>
      </w:pPr>
      <w:r w:rsidRPr="00FB37BA">
        <w:tab/>
      </w:r>
      <w:r w:rsidRPr="00FB37BA">
        <w:tab/>
      </w:r>
      <w:r w:rsidRPr="00FB37BA">
        <w:rPr>
          <w:lang w:val="en-US"/>
        </w:rPr>
        <w:t>d</w:t>
      </w:r>
      <w:r w:rsidRPr="00FB37BA">
        <w:t>)</w:t>
      </w:r>
      <w:r w:rsidRPr="00FB37BA">
        <w:tab/>
      </w:r>
      <w:r w:rsidRPr="00FB37BA">
        <w:rPr>
          <w:rFonts w:eastAsia="Times New Roman"/>
          <w:szCs w:val="20"/>
          <w:lang w:eastAsia="en-US"/>
        </w:rPr>
        <w:t>ходовая</w:t>
      </w:r>
      <w:r w:rsidRPr="00FB37BA">
        <w:t xml:space="preserve"> часть/кузов транспортного средства;</w:t>
      </w:r>
    </w:p>
    <w:p w:rsidR="00684C8E" w:rsidRPr="00FB37BA" w:rsidRDefault="00684C8E" w:rsidP="00684C8E">
      <w:pPr>
        <w:pStyle w:val="SingleTxt"/>
        <w:tabs>
          <w:tab w:val="clear" w:pos="1742"/>
        </w:tabs>
        <w:adjustRightInd w:val="0"/>
        <w:ind w:left="2217" w:hanging="950"/>
      </w:pPr>
      <w:r w:rsidRPr="00FB37BA">
        <w:tab/>
      </w:r>
      <w:r w:rsidRPr="00FB37BA">
        <w:tab/>
        <w:t>е)</w:t>
      </w:r>
      <w:r w:rsidRPr="00FB37BA">
        <w:tab/>
      </w:r>
      <w:r w:rsidRPr="00FB37BA">
        <w:rPr>
          <w:rFonts w:eastAsia="Times New Roman"/>
          <w:szCs w:val="20"/>
          <w:lang w:eastAsia="en-US"/>
        </w:rPr>
        <w:t>силовая</w:t>
      </w:r>
      <w:r w:rsidRPr="00FB37BA">
        <w:t xml:space="preserve"> передача/трансмиссия, если это применимо;</w:t>
      </w:r>
    </w:p>
    <w:p w:rsidR="00684C8E" w:rsidRPr="00FB37BA" w:rsidRDefault="00684C8E" w:rsidP="00684C8E">
      <w:pPr>
        <w:pStyle w:val="SingleTxt"/>
        <w:tabs>
          <w:tab w:val="clear" w:pos="1742"/>
        </w:tabs>
        <w:adjustRightInd w:val="0"/>
        <w:ind w:left="2217" w:hanging="950"/>
      </w:pPr>
      <w:r w:rsidRPr="00FB37BA">
        <w:tab/>
      </w:r>
      <w:r w:rsidRPr="00FB37BA">
        <w:tab/>
      </w:r>
      <w:r w:rsidRPr="00FB37BA">
        <w:rPr>
          <w:lang w:val="en-US"/>
        </w:rPr>
        <w:t>f</w:t>
      </w:r>
      <w:r w:rsidRPr="00FB37BA">
        <w:t>)</w:t>
      </w:r>
      <w:r w:rsidRPr="00FB37BA">
        <w:tab/>
      </w:r>
      <w:r w:rsidRPr="00FB37BA">
        <w:rPr>
          <w:rFonts w:eastAsia="Times New Roman"/>
          <w:szCs w:val="20"/>
          <w:lang w:eastAsia="en-US"/>
        </w:rPr>
        <w:t>тормозная</w:t>
      </w:r>
      <w:r w:rsidRPr="00FB37BA">
        <w:t xml:space="preserve"> система;</w:t>
      </w:r>
    </w:p>
    <w:p w:rsidR="00684C8E" w:rsidRPr="00FB37BA" w:rsidRDefault="00684C8E" w:rsidP="00684C8E">
      <w:pPr>
        <w:pStyle w:val="SingleTxt"/>
        <w:tabs>
          <w:tab w:val="clear" w:pos="1742"/>
        </w:tabs>
        <w:adjustRightInd w:val="0"/>
        <w:ind w:left="2217" w:hanging="950"/>
      </w:pPr>
      <w:r w:rsidRPr="00FB37BA">
        <w:tab/>
      </w:r>
      <w:r w:rsidRPr="00FB37BA">
        <w:tab/>
      </w:r>
      <w:r w:rsidRPr="00FB37BA">
        <w:rPr>
          <w:lang w:val="en-US"/>
        </w:rPr>
        <w:t>g</w:t>
      </w:r>
      <w:r w:rsidRPr="00FB37BA">
        <w:t>)</w:t>
      </w:r>
      <w:r w:rsidRPr="00FB37BA">
        <w:tab/>
      </w:r>
      <w:r w:rsidRPr="00FB37BA">
        <w:rPr>
          <w:rFonts w:eastAsia="Times New Roman"/>
          <w:szCs w:val="20"/>
          <w:lang w:eastAsia="en-US"/>
        </w:rPr>
        <w:t>полезная</w:t>
      </w:r>
      <w:r w:rsidRPr="00FB37BA">
        <w:t xml:space="preserve"> нагрузка.</w:t>
      </w:r>
    </w:p>
    <w:p w:rsidR="00684C8E" w:rsidRPr="00FB37BA" w:rsidRDefault="00684C8E" w:rsidP="00684C8E">
      <w:pPr>
        <w:pStyle w:val="SingleTxt"/>
        <w:tabs>
          <w:tab w:val="clear" w:pos="1742"/>
        </w:tabs>
        <w:adjustRightInd w:val="0"/>
        <w:ind w:left="2217" w:hanging="950"/>
      </w:pPr>
      <w:r w:rsidRPr="00FB37BA">
        <w:t>1.2</w:t>
      </w:r>
      <w:r w:rsidRPr="00FB37BA">
        <w:tab/>
      </w:r>
      <w:r w:rsidRPr="00FB37BA">
        <w:tab/>
      </w:r>
      <w:r w:rsidRPr="00FB37BA">
        <w:rPr>
          <w:rFonts w:eastAsia="Times New Roman"/>
          <w:szCs w:val="20"/>
          <w:lang w:eastAsia="en-US"/>
        </w:rPr>
        <w:t>Используемая</w:t>
      </w:r>
      <w:r w:rsidRPr="00FB37BA">
        <w:t xml:space="preserve"> модель дополняется соответствующей системой контроля устойчивости транспортного средства при помощи:</w:t>
      </w:r>
    </w:p>
    <w:p w:rsidR="00684C8E" w:rsidRPr="00FB37BA" w:rsidRDefault="00684C8E" w:rsidP="00684C8E">
      <w:pPr>
        <w:pStyle w:val="SingleTxt"/>
        <w:tabs>
          <w:tab w:val="clear" w:pos="1742"/>
        </w:tabs>
        <w:adjustRightInd w:val="0"/>
        <w:ind w:left="2707" w:hanging="1440"/>
      </w:pPr>
      <w:r w:rsidRPr="00FB37BA">
        <w:tab/>
        <w:t>а)</w:t>
      </w:r>
      <w:r w:rsidRPr="00FB37BA">
        <w:tab/>
        <w:t>подсистемы (программного обеспечения) средств моделирования; или</w:t>
      </w:r>
    </w:p>
    <w:p w:rsidR="00684C8E" w:rsidRPr="00FB37BA" w:rsidRDefault="00684C8E" w:rsidP="00684C8E">
      <w:pPr>
        <w:pStyle w:val="SingleTxt"/>
        <w:tabs>
          <w:tab w:val="clear" w:pos="1742"/>
        </w:tabs>
        <w:adjustRightInd w:val="0"/>
        <w:ind w:left="2707" w:hanging="1440"/>
      </w:pPr>
      <w:r w:rsidRPr="00FB37BA">
        <w:tab/>
      </w:r>
      <w:r w:rsidRPr="00FB37BA">
        <w:rPr>
          <w:lang w:val="en-US"/>
        </w:rPr>
        <w:t>b</w:t>
      </w:r>
      <w:r w:rsidRPr="00FB37BA">
        <w:t>)</w:t>
      </w:r>
      <w:r w:rsidRPr="00FB37BA">
        <w:tab/>
        <w:t>электронного модуля управления в конфигурации аппаратно-программного моделирования.</w:t>
      </w:r>
    </w:p>
    <w:p w:rsidR="00684C8E" w:rsidRPr="00FB37BA" w:rsidRDefault="00684C8E" w:rsidP="00684C8E">
      <w:pPr>
        <w:pStyle w:val="SingleTxt"/>
        <w:tabs>
          <w:tab w:val="clear" w:pos="1742"/>
        </w:tabs>
        <w:adjustRightInd w:val="0"/>
        <w:ind w:left="2217" w:hanging="950"/>
      </w:pPr>
      <w:r w:rsidRPr="00FB37BA">
        <w:t>2.</w:t>
      </w:r>
      <w:r w:rsidRPr="00FB37BA">
        <w:tab/>
      </w:r>
      <w:r w:rsidRPr="00FB37BA">
        <w:tab/>
      </w:r>
      <w:r w:rsidRPr="00FB37BA">
        <w:rPr>
          <w:rFonts w:eastAsia="Times New Roman"/>
          <w:szCs w:val="20"/>
          <w:lang w:eastAsia="en-US"/>
        </w:rPr>
        <w:t>Аттестация</w:t>
      </w:r>
      <w:r w:rsidRPr="00FB37BA">
        <w:t xml:space="preserve"> средств моделирования</w:t>
      </w:r>
    </w:p>
    <w:p w:rsidR="00684C8E" w:rsidRPr="00FB37BA" w:rsidRDefault="00684C8E" w:rsidP="00684C8E">
      <w:pPr>
        <w:pStyle w:val="SingleTxt"/>
        <w:tabs>
          <w:tab w:val="clear" w:pos="1742"/>
        </w:tabs>
        <w:adjustRightInd w:val="0"/>
        <w:ind w:left="2217" w:hanging="950"/>
      </w:pPr>
      <w:r w:rsidRPr="00FB37BA">
        <w:t>2.1</w:t>
      </w:r>
      <w:r w:rsidRPr="00FB37BA">
        <w:tab/>
      </w:r>
      <w:r w:rsidRPr="00FB37BA">
        <w:tab/>
        <w:t>Аттестацию применяемых средств моделирования проверяют на основе сопоставления с результатами практических испытаний транспортного средства. Испытания, используемые для аттестации, представляют собой динамические маневры, указанные в пункте 9.9 настоящих Правил.</w:t>
      </w:r>
    </w:p>
    <w:p w:rsidR="00684C8E" w:rsidRPr="00FB37BA" w:rsidRDefault="00684C8E" w:rsidP="00684C8E">
      <w:pPr>
        <w:pStyle w:val="SingleTxt"/>
        <w:tabs>
          <w:tab w:val="clear" w:pos="1742"/>
        </w:tabs>
        <w:adjustRightInd w:val="0"/>
        <w:ind w:left="2217" w:hanging="950"/>
      </w:pPr>
      <w:r w:rsidRPr="00FB37BA">
        <w:tab/>
      </w:r>
      <w:r w:rsidRPr="00FB37BA">
        <w:tab/>
        <w:t xml:space="preserve">В ходе испытаний соответственно регистрируют либо рассчитывают следующие параметры движения согласно </w:t>
      </w:r>
      <w:r w:rsidRPr="00FB37BA">
        <w:rPr>
          <w:lang w:val="en-US"/>
        </w:rPr>
        <w:t>ISO</w:t>
      </w:r>
      <w:r w:rsidRPr="00FB37BA">
        <w:t xml:space="preserve"> 15037 − Часть 1:2005: Общие условия для легковых автомобилей или Часть 2:2002: Общие условия для транспортных средств большой грузоподъемности и автобусов (в зависимости от категории транспортного средства):</w:t>
      </w:r>
    </w:p>
    <w:p w:rsidR="00684C8E" w:rsidRPr="00FB37BA" w:rsidRDefault="00684C8E" w:rsidP="00684C8E">
      <w:pPr>
        <w:pStyle w:val="SingleTxt"/>
        <w:tabs>
          <w:tab w:val="clear" w:pos="1742"/>
        </w:tabs>
        <w:adjustRightInd w:val="0"/>
        <w:ind w:left="2217" w:hanging="950"/>
      </w:pPr>
      <w:r w:rsidRPr="00FB37BA">
        <w:tab/>
      </w:r>
      <w:r w:rsidRPr="00FB37BA">
        <w:tab/>
        <w:t>а)</w:t>
      </w:r>
      <w:r w:rsidRPr="00FB37BA">
        <w:tab/>
        <w:t xml:space="preserve">угол </w:t>
      </w:r>
      <w:r w:rsidRPr="00FB37BA">
        <w:rPr>
          <w:rFonts w:eastAsia="Times New Roman"/>
          <w:szCs w:val="20"/>
          <w:lang w:eastAsia="en-US"/>
        </w:rPr>
        <w:t>поворота</w:t>
      </w:r>
      <w:r w:rsidRPr="00FB37BA">
        <w:t xml:space="preserve"> рулевого колеса (</w:t>
      </w:r>
      <w:r w:rsidRPr="00FB37BA">
        <w:rPr>
          <w:i/>
          <w:lang w:val="en-GB"/>
        </w:rPr>
        <w:sym w:font="Symbol" w:char="0064"/>
      </w:r>
      <w:r w:rsidRPr="00FB37BA">
        <w:rPr>
          <w:lang w:val="en-US"/>
        </w:rPr>
        <w:t>H</w:t>
      </w:r>
      <w:r w:rsidRPr="00FB37BA">
        <w:t>);</w:t>
      </w:r>
    </w:p>
    <w:p w:rsidR="00684C8E" w:rsidRPr="00FB37BA" w:rsidRDefault="00684C8E" w:rsidP="00684C8E">
      <w:pPr>
        <w:pStyle w:val="SingleTxt"/>
        <w:tabs>
          <w:tab w:val="clear" w:pos="1742"/>
        </w:tabs>
        <w:adjustRightInd w:val="0"/>
        <w:ind w:left="2217" w:hanging="950"/>
      </w:pPr>
      <w:r w:rsidRPr="00FB37BA">
        <w:tab/>
      </w:r>
      <w:r w:rsidRPr="00FB37BA">
        <w:tab/>
      </w:r>
      <w:r w:rsidRPr="00FB37BA">
        <w:rPr>
          <w:lang w:val="en-GB"/>
        </w:rPr>
        <w:t>b</w:t>
      </w:r>
      <w:r w:rsidRPr="00FB37BA">
        <w:t>)</w:t>
      </w:r>
      <w:r w:rsidRPr="00FB37BA">
        <w:tab/>
      </w:r>
      <w:r w:rsidRPr="00FB37BA">
        <w:rPr>
          <w:rFonts w:eastAsia="Times New Roman"/>
          <w:szCs w:val="20"/>
          <w:lang w:eastAsia="en-US"/>
        </w:rPr>
        <w:t>продольная</w:t>
      </w:r>
      <w:r w:rsidRPr="00FB37BA">
        <w:t xml:space="preserve"> скорость (</w:t>
      </w:r>
      <w:r w:rsidRPr="00FB37BA">
        <w:rPr>
          <w:i/>
          <w:lang w:val="en-GB"/>
        </w:rPr>
        <w:t>v</w:t>
      </w:r>
      <w:r w:rsidRPr="00FB37BA">
        <w:rPr>
          <w:i/>
          <w:iCs/>
          <w:lang w:val="en-GB"/>
        </w:rPr>
        <w:t>X</w:t>
      </w:r>
      <w:r w:rsidRPr="00FB37BA">
        <w:t>);</w:t>
      </w:r>
    </w:p>
    <w:p w:rsidR="00684C8E" w:rsidRPr="00FB37BA" w:rsidRDefault="00684C8E" w:rsidP="00684C8E">
      <w:pPr>
        <w:pStyle w:val="SingleTxt"/>
        <w:tabs>
          <w:tab w:val="clear" w:pos="1742"/>
        </w:tabs>
        <w:adjustRightInd w:val="0"/>
        <w:ind w:left="2707" w:hanging="1440"/>
      </w:pPr>
      <w:r w:rsidRPr="00FB37BA">
        <w:tab/>
      </w:r>
      <w:r w:rsidRPr="00FB37BA">
        <w:rPr>
          <w:lang w:val="en-GB"/>
        </w:rPr>
        <w:t>c</w:t>
      </w:r>
      <w:r w:rsidRPr="00FB37BA">
        <w:t>)</w:t>
      </w:r>
      <w:r w:rsidRPr="00FB37BA">
        <w:tab/>
        <w:t xml:space="preserve">угол </w:t>
      </w:r>
      <w:r w:rsidRPr="00FB37BA">
        <w:rPr>
          <w:rFonts w:eastAsia="Times New Roman"/>
          <w:szCs w:val="20"/>
          <w:lang w:eastAsia="en-US"/>
        </w:rPr>
        <w:t>бокового</w:t>
      </w:r>
      <w:r w:rsidRPr="00FB37BA">
        <w:t xml:space="preserve"> проскальзывания (</w:t>
      </w:r>
      <w:r w:rsidRPr="00FB37BA">
        <w:rPr>
          <w:i/>
          <w:lang w:val="en-GB"/>
        </w:rPr>
        <w:sym w:font="Symbol" w:char="0062"/>
      </w:r>
      <w:r w:rsidRPr="00FB37BA">
        <w:t>) или боковая скорость (</w:t>
      </w:r>
      <w:r w:rsidRPr="00FB37BA">
        <w:rPr>
          <w:i/>
          <w:lang w:val="en-GB"/>
        </w:rPr>
        <w:t>v</w:t>
      </w:r>
      <w:r w:rsidRPr="00FB37BA">
        <w:rPr>
          <w:i/>
          <w:iCs/>
          <w:lang w:val="en-GB"/>
        </w:rPr>
        <w:t>Y</w:t>
      </w:r>
      <w:r w:rsidRPr="00FB37BA">
        <w:t>); (факультативно);</w:t>
      </w:r>
    </w:p>
    <w:p w:rsidR="00684C8E" w:rsidRPr="00FB37BA" w:rsidRDefault="00684C8E" w:rsidP="00684C8E">
      <w:pPr>
        <w:pStyle w:val="SingleTxt"/>
        <w:tabs>
          <w:tab w:val="clear" w:pos="1742"/>
        </w:tabs>
        <w:adjustRightInd w:val="0"/>
        <w:ind w:left="2217" w:hanging="950"/>
      </w:pPr>
      <w:r w:rsidRPr="00FB37BA">
        <w:tab/>
      </w:r>
      <w:r w:rsidRPr="00FB37BA">
        <w:tab/>
      </w:r>
      <w:r w:rsidRPr="00FB37BA">
        <w:rPr>
          <w:lang w:val="en-US"/>
        </w:rPr>
        <w:t>d</w:t>
      </w:r>
      <w:r w:rsidRPr="00FB37BA">
        <w:t>)</w:t>
      </w:r>
      <w:r w:rsidRPr="00FB37BA">
        <w:tab/>
      </w:r>
      <w:r w:rsidRPr="00FB37BA">
        <w:rPr>
          <w:rFonts w:eastAsia="Times New Roman"/>
          <w:szCs w:val="20"/>
          <w:lang w:eastAsia="en-US"/>
        </w:rPr>
        <w:t>продольное</w:t>
      </w:r>
      <w:r w:rsidRPr="00FB37BA">
        <w:t xml:space="preserve"> ускорение (</w:t>
      </w:r>
      <w:r w:rsidRPr="00FB37BA">
        <w:rPr>
          <w:i/>
          <w:lang w:val="en-GB"/>
        </w:rPr>
        <w:t>a</w:t>
      </w:r>
      <w:r w:rsidRPr="00FB37BA">
        <w:rPr>
          <w:i/>
          <w:iCs/>
          <w:lang w:val="en-GB"/>
        </w:rPr>
        <w:t>X</w:t>
      </w:r>
      <w:r w:rsidRPr="00FB37BA">
        <w:t>); (факультативно);</w:t>
      </w:r>
    </w:p>
    <w:p w:rsidR="00684C8E" w:rsidRPr="00FB37BA" w:rsidRDefault="00684C8E" w:rsidP="00684C8E">
      <w:pPr>
        <w:pStyle w:val="SingleTxt"/>
        <w:tabs>
          <w:tab w:val="clear" w:pos="1742"/>
        </w:tabs>
        <w:adjustRightInd w:val="0"/>
        <w:ind w:left="2217" w:hanging="950"/>
      </w:pPr>
      <w:r w:rsidRPr="00FB37BA">
        <w:tab/>
      </w:r>
      <w:r w:rsidRPr="00FB37BA">
        <w:tab/>
      </w:r>
      <w:r w:rsidRPr="00FB37BA">
        <w:rPr>
          <w:lang w:val="en-GB"/>
        </w:rPr>
        <w:t>e</w:t>
      </w:r>
      <w:r w:rsidRPr="00FB37BA">
        <w:t>)</w:t>
      </w:r>
      <w:r w:rsidRPr="00FB37BA">
        <w:tab/>
        <w:t xml:space="preserve">боковое </w:t>
      </w:r>
      <w:r w:rsidRPr="00FB37BA">
        <w:rPr>
          <w:rFonts w:eastAsia="Times New Roman"/>
          <w:szCs w:val="20"/>
          <w:lang w:eastAsia="en-US"/>
        </w:rPr>
        <w:t>ускорение</w:t>
      </w:r>
      <w:r w:rsidRPr="00FB37BA">
        <w:t xml:space="preserve"> (</w:t>
      </w:r>
      <w:r w:rsidRPr="00FB37BA">
        <w:rPr>
          <w:i/>
          <w:lang w:val="en-GB"/>
        </w:rPr>
        <w:t>a</w:t>
      </w:r>
      <w:r w:rsidRPr="00FB37BA">
        <w:rPr>
          <w:i/>
          <w:iCs/>
          <w:lang w:val="en-GB"/>
        </w:rPr>
        <w:t>Y</w:t>
      </w:r>
      <w:r w:rsidRPr="00FB37BA">
        <w:t>);</w:t>
      </w:r>
    </w:p>
    <w:p w:rsidR="00684C8E" w:rsidRPr="00FB37BA" w:rsidRDefault="00684C8E" w:rsidP="00684C8E">
      <w:pPr>
        <w:pStyle w:val="SingleTxt"/>
      </w:pPr>
      <w:r w:rsidRPr="00FB37BA">
        <w:tab/>
      </w:r>
      <w:r w:rsidRPr="00FB37BA">
        <w:tab/>
      </w:r>
      <w:r w:rsidRPr="00FB37BA">
        <w:rPr>
          <w:lang w:val="en-GB"/>
        </w:rPr>
        <w:t>f</w:t>
      </w:r>
      <w:r w:rsidRPr="00FB37BA">
        <w:t>)</w:t>
      </w:r>
      <w:r w:rsidRPr="00FB37BA">
        <w:tab/>
        <w:t>скорость рыскания (</w:t>
      </w:r>
      <w:r w:rsidRPr="00FB37BA">
        <w:rPr>
          <w:lang w:val="en-GB"/>
        </w:rPr>
        <w:t>d</w:t>
      </w:r>
      <w:r w:rsidRPr="00FB37BA">
        <w:rPr>
          <w:i/>
          <w:lang w:val="en-GB"/>
        </w:rPr>
        <w:sym w:font="Symbol" w:char="0079"/>
      </w:r>
      <w:r w:rsidRPr="00FB37BA">
        <w:t>/</w:t>
      </w:r>
      <w:r w:rsidRPr="00FB37BA">
        <w:rPr>
          <w:lang w:val="en-GB"/>
        </w:rPr>
        <w:t>d</w:t>
      </w:r>
      <w:r w:rsidRPr="00FB37BA">
        <w:rPr>
          <w:i/>
          <w:lang w:val="en-GB"/>
        </w:rPr>
        <w:t>t</w:t>
      </w:r>
      <w:r w:rsidRPr="00FB37BA">
        <w:t>);</w:t>
      </w:r>
    </w:p>
    <w:p w:rsidR="00684C8E" w:rsidRPr="00FB37BA" w:rsidRDefault="00684C8E" w:rsidP="00684C8E">
      <w:pPr>
        <w:pStyle w:val="SingleTxt"/>
      </w:pPr>
      <w:r w:rsidRPr="00FB37BA">
        <w:tab/>
      </w:r>
      <w:r w:rsidRPr="00FB37BA">
        <w:tab/>
      </w:r>
      <w:r w:rsidRPr="00FB37BA">
        <w:rPr>
          <w:lang w:val="en-GB"/>
        </w:rPr>
        <w:t>g</w:t>
      </w:r>
      <w:r w:rsidRPr="00FB37BA">
        <w:t>)</w:t>
      </w:r>
      <w:r w:rsidRPr="00FB37BA">
        <w:tab/>
        <w:t>скорость опрокидывания (</w:t>
      </w:r>
      <w:r w:rsidRPr="00FB37BA">
        <w:rPr>
          <w:lang w:val="en-GB"/>
        </w:rPr>
        <w:t>d</w:t>
      </w:r>
      <w:r w:rsidRPr="00FB37BA">
        <w:rPr>
          <w:i/>
          <w:lang w:val="en-GB"/>
        </w:rPr>
        <w:sym w:font="Symbol" w:char="006A"/>
      </w:r>
      <w:r w:rsidRPr="00FB37BA">
        <w:t>/</w:t>
      </w:r>
      <w:r w:rsidRPr="00FB37BA">
        <w:rPr>
          <w:lang w:val="en-GB"/>
        </w:rPr>
        <w:t>d</w:t>
      </w:r>
      <w:r w:rsidRPr="00FB37BA">
        <w:rPr>
          <w:i/>
          <w:lang w:val="en-GB"/>
        </w:rPr>
        <w:t>t</w:t>
      </w:r>
      <w:r w:rsidRPr="00FB37BA">
        <w:t>);</w:t>
      </w:r>
    </w:p>
    <w:p w:rsidR="00684C8E" w:rsidRPr="00FB37BA" w:rsidRDefault="00684C8E" w:rsidP="00684C8E">
      <w:pPr>
        <w:pStyle w:val="SingleTxt"/>
        <w:tabs>
          <w:tab w:val="clear" w:pos="1742"/>
        </w:tabs>
        <w:adjustRightInd w:val="0"/>
        <w:ind w:left="2217" w:hanging="950"/>
      </w:pPr>
      <w:r w:rsidRPr="00FB37BA">
        <w:tab/>
      </w:r>
      <w:r w:rsidRPr="00FB37BA">
        <w:tab/>
      </w:r>
      <w:r w:rsidRPr="00FB37BA">
        <w:rPr>
          <w:lang w:val="en-GB"/>
        </w:rPr>
        <w:t>h</w:t>
      </w:r>
      <w:r w:rsidRPr="00FB37BA">
        <w:t>)</w:t>
      </w:r>
      <w:r w:rsidRPr="00FB37BA">
        <w:tab/>
        <w:t>скорость крена (</w:t>
      </w:r>
      <w:r w:rsidRPr="00FB37BA">
        <w:rPr>
          <w:lang w:val="en-GB"/>
        </w:rPr>
        <w:t>d</w:t>
      </w:r>
      <w:r w:rsidRPr="00FB37BA">
        <w:rPr>
          <w:i/>
          <w:lang w:val="en-GB"/>
        </w:rPr>
        <w:sym w:font="Symbol" w:char="0071"/>
      </w:r>
      <w:r w:rsidRPr="00FB37BA">
        <w:t>/</w:t>
      </w:r>
      <w:r w:rsidRPr="00FB37BA">
        <w:rPr>
          <w:lang w:val="en-GB"/>
        </w:rPr>
        <w:t>d</w:t>
      </w:r>
      <w:r w:rsidRPr="00FB37BA">
        <w:rPr>
          <w:i/>
          <w:lang w:val="en-GB"/>
        </w:rPr>
        <w:t>t</w:t>
      </w:r>
      <w:r w:rsidRPr="00FB37BA">
        <w:t>);</w:t>
      </w:r>
    </w:p>
    <w:p w:rsidR="00684C8E" w:rsidRPr="00FB37BA" w:rsidRDefault="00684C8E" w:rsidP="00684C8E">
      <w:pPr>
        <w:pStyle w:val="SingleTxt"/>
        <w:tabs>
          <w:tab w:val="clear" w:pos="1742"/>
        </w:tabs>
        <w:adjustRightInd w:val="0"/>
        <w:ind w:left="2217" w:hanging="950"/>
      </w:pPr>
      <w:r w:rsidRPr="00FB37BA">
        <w:tab/>
      </w:r>
      <w:r w:rsidRPr="00FB37BA">
        <w:tab/>
      </w:r>
      <w:r w:rsidRPr="00FB37BA">
        <w:rPr>
          <w:lang w:val="en-GB"/>
        </w:rPr>
        <w:t>i</w:t>
      </w:r>
      <w:r w:rsidRPr="00FB37BA">
        <w:t>)</w:t>
      </w:r>
      <w:r w:rsidRPr="00FB37BA">
        <w:tab/>
        <w:t xml:space="preserve">угол </w:t>
      </w:r>
      <w:r w:rsidRPr="00FB37BA">
        <w:rPr>
          <w:rFonts w:eastAsia="Times New Roman"/>
          <w:szCs w:val="20"/>
          <w:lang w:eastAsia="en-US"/>
        </w:rPr>
        <w:t>опрокидывания</w:t>
      </w:r>
      <w:r w:rsidRPr="00FB37BA">
        <w:t xml:space="preserve"> (</w:t>
      </w:r>
      <w:r w:rsidRPr="00FB37BA">
        <w:rPr>
          <w:i/>
          <w:lang w:val="en-GB"/>
        </w:rPr>
        <w:sym w:font="Symbol" w:char="006A"/>
      </w:r>
      <w:r w:rsidRPr="00FB37BA">
        <w:t>);</w:t>
      </w:r>
    </w:p>
    <w:p w:rsidR="00684C8E" w:rsidRPr="00FB37BA" w:rsidRDefault="00684C8E" w:rsidP="00684C8E">
      <w:pPr>
        <w:pStyle w:val="SingleTxt"/>
        <w:tabs>
          <w:tab w:val="clear" w:pos="1742"/>
        </w:tabs>
        <w:adjustRightInd w:val="0"/>
        <w:ind w:left="2217" w:hanging="950"/>
      </w:pPr>
      <w:r w:rsidRPr="00FB37BA">
        <w:tab/>
      </w:r>
      <w:r w:rsidRPr="00FB37BA">
        <w:tab/>
      </w:r>
      <w:r w:rsidRPr="00FB37BA">
        <w:rPr>
          <w:lang w:val="en-GB"/>
        </w:rPr>
        <w:t>j</w:t>
      </w:r>
      <w:r w:rsidRPr="00FB37BA">
        <w:t>)</w:t>
      </w:r>
      <w:r w:rsidRPr="00FB37BA">
        <w:tab/>
        <w:t xml:space="preserve">угол </w:t>
      </w:r>
      <w:r w:rsidRPr="00FB37BA">
        <w:rPr>
          <w:rFonts w:eastAsia="Times New Roman"/>
          <w:szCs w:val="20"/>
          <w:lang w:eastAsia="en-US"/>
        </w:rPr>
        <w:t>крена</w:t>
      </w:r>
      <w:r w:rsidRPr="00FB37BA">
        <w:t xml:space="preserve"> (</w:t>
      </w:r>
      <w:r w:rsidRPr="00FB37BA">
        <w:rPr>
          <w:i/>
          <w:lang w:val="en-GB"/>
        </w:rPr>
        <w:sym w:font="Symbol" w:char="0071"/>
      </w:r>
      <w:r w:rsidRPr="00FB37BA">
        <w:t>).</w:t>
      </w:r>
    </w:p>
    <w:p w:rsidR="00684C8E" w:rsidRPr="00FB37BA" w:rsidRDefault="00684C8E" w:rsidP="00684C8E">
      <w:pPr>
        <w:pStyle w:val="SingleTxt"/>
        <w:tabs>
          <w:tab w:val="clear" w:pos="1742"/>
        </w:tabs>
        <w:adjustRightInd w:val="0"/>
        <w:ind w:left="2217" w:hanging="950"/>
      </w:pPr>
      <w:r w:rsidRPr="00FB37BA">
        <w:t>2.2</w:t>
      </w:r>
      <w:r w:rsidRPr="00FB37BA">
        <w:tab/>
      </w:r>
      <w:r w:rsidRPr="00FB37BA">
        <w:tab/>
        <w:t xml:space="preserve">Цель </w:t>
      </w:r>
      <w:r w:rsidRPr="00FB37BA">
        <w:rPr>
          <w:rFonts w:eastAsia="Times New Roman"/>
          <w:szCs w:val="20"/>
          <w:lang w:eastAsia="en-US"/>
        </w:rPr>
        <w:t>аттестации</w:t>
      </w:r>
      <w:r w:rsidRPr="00FB37BA">
        <w:t xml:space="preserve"> − подтвердить сопоставимость моделируемого поведения транспортного средства и устройства контроля устойчивости с поведением транспортного средства и этого же устройства в ходе практических испытаний на транспортном средстве.</w:t>
      </w:r>
    </w:p>
    <w:p w:rsidR="00684C8E" w:rsidRPr="00FB37BA" w:rsidRDefault="00684C8E" w:rsidP="00684C8E">
      <w:pPr>
        <w:pStyle w:val="SingleTxt"/>
        <w:tabs>
          <w:tab w:val="clear" w:pos="1742"/>
        </w:tabs>
        <w:adjustRightInd w:val="0"/>
        <w:ind w:left="2217" w:hanging="950"/>
      </w:pPr>
      <w:r w:rsidRPr="00FB37BA">
        <w:t>2.3</w:t>
      </w:r>
      <w:r w:rsidRPr="00FB37BA">
        <w:tab/>
      </w:r>
      <w:r w:rsidRPr="00FB37BA">
        <w:tab/>
        <w:t xml:space="preserve">Средство </w:t>
      </w:r>
      <w:r w:rsidRPr="00FB37BA">
        <w:rPr>
          <w:rFonts w:eastAsia="Times New Roman"/>
          <w:szCs w:val="20"/>
          <w:lang w:eastAsia="en-US"/>
        </w:rPr>
        <w:t>моделирования</w:t>
      </w:r>
      <w:r w:rsidRPr="00FB37BA">
        <w:t xml:space="preserve"> считают аттестованным, если параметры его работы сопоставимы с результатами практических испытаний на транспортном средстве данного типа в процессе проведения динамических маневров, указанных в пункте 9.9 настоящих Правил. Средством сопоставления служит соотношение параметров срабатывания и последовательности режимов работы функции устойчивости транспортного средства в ходе моделирования с результатами практических испытаний данного транспортного средства.</w:t>
      </w:r>
    </w:p>
    <w:p w:rsidR="00684C8E" w:rsidRPr="00FB37BA" w:rsidRDefault="00684C8E" w:rsidP="00684C8E">
      <w:pPr>
        <w:pStyle w:val="SingleTxt"/>
        <w:tabs>
          <w:tab w:val="clear" w:pos="1742"/>
        </w:tabs>
        <w:adjustRightInd w:val="0"/>
        <w:ind w:left="2217" w:hanging="950"/>
      </w:pPr>
      <w:r w:rsidRPr="00FB37BA">
        <w:t>2.4</w:t>
      </w:r>
      <w:r w:rsidRPr="00FB37BA">
        <w:tab/>
      </w:r>
      <w:r w:rsidRPr="00FB37BA">
        <w:tab/>
        <w:t>Если физические параметры конфигурации исходного транспортного средства отличаются от физических параметров моделируемой конфигурации транспортного средства, их надлежащим образом изменяют в процессе моделирования.</w:t>
      </w:r>
    </w:p>
    <w:p w:rsidR="00684C8E" w:rsidRDefault="00684C8E" w:rsidP="00F52FD8">
      <w:pPr>
        <w:pStyle w:val="SingleTxt"/>
        <w:tabs>
          <w:tab w:val="clear" w:pos="1742"/>
        </w:tabs>
        <w:adjustRightInd w:val="0"/>
        <w:ind w:left="2217" w:hanging="950"/>
      </w:pPr>
      <w:r w:rsidRPr="00FB37BA">
        <w:t>2.5</w:t>
      </w:r>
      <w:r w:rsidRPr="00FB37BA">
        <w:tab/>
      </w:r>
      <w:r w:rsidRPr="00FB37BA">
        <w:tab/>
        <w:t>По результатам моделирования составляют протокол испытания, образец которого приведен в приложении 5 к настоящим Правилам; копию этого протокола прилагают к сообщению об официальном утверждении транспортного средства.</w:t>
      </w:r>
    </w:p>
    <w:p w:rsidR="00BE3AF1" w:rsidRDefault="00BE3AF1">
      <w:pPr>
        <w:spacing w:line="240" w:lineRule="auto"/>
        <w:rPr>
          <w:rFonts w:eastAsiaTheme="minorEastAsia"/>
          <w:szCs w:val="22"/>
          <w:lang w:eastAsia="zh-CN"/>
        </w:rPr>
      </w:pPr>
      <w:r>
        <w:br w:type="page"/>
      </w:r>
    </w:p>
    <w:p w:rsidR="00BE3AF1" w:rsidRPr="002707B4" w:rsidRDefault="00BE3AF1" w:rsidP="00BE3A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07B4">
        <w:t>Приложение 5</w:t>
      </w:r>
    </w:p>
    <w:p w:rsidR="00BE3AF1" w:rsidRPr="002707B4" w:rsidRDefault="00BE3AF1" w:rsidP="00BE3AF1">
      <w:pPr>
        <w:pStyle w:val="SingleTxt"/>
        <w:adjustRightInd w:val="0"/>
        <w:spacing w:after="0" w:line="120" w:lineRule="exact"/>
        <w:ind w:left="2217" w:hanging="950"/>
        <w:rPr>
          <w:b/>
          <w:sz w:val="10"/>
        </w:rPr>
      </w:pPr>
    </w:p>
    <w:p w:rsidR="00BE3AF1" w:rsidRPr="002707B4" w:rsidRDefault="00BE3AF1" w:rsidP="00BE3AF1">
      <w:pPr>
        <w:pStyle w:val="SingleTxt"/>
        <w:adjustRightInd w:val="0"/>
        <w:spacing w:after="0" w:line="120" w:lineRule="exact"/>
        <w:ind w:left="2217" w:hanging="950"/>
        <w:rPr>
          <w:b/>
          <w:sz w:val="10"/>
        </w:rPr>
      </w:pPr>
    </w:p>
    <w:p w:rsidR="00BE3AF1" w:rsidRPr="002707B4" w:rsidRDefault="00BE3AF1" w:rsidP="00BE3A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07B4">
        <w:tab/>
      </w:r>
      <w:r w:rsidRPr="002707B4">
        <w:tab/>
        <w:t>Протокол испытания средств моделирования, используемых для проверки эффективности функции контроля устойчивости транспортного средства</w:t>
      </w:r>
    </w:p>
    <w:p w:rsidR="00BE3AF1" w:rsidRPr="002707B4" w:rsidRDefault="00BE3AF1" w:rsidP="00BE3AF1">
      <w:pPr>
        <w:pStyle w:val="SingleTxt"/>
        <w:adjustRightInd w:val="0"/>
        <w:spacing w:after="0" w:line="120" w:lineRule="exact"/>
        <w:ind w:left="2217" w:hanging="950"/>
        <w:rPr>
          <w:sz w:val="10"/>
        </w:rPr>
      </w:pPr>
    </w:p>
    <w:p w:rsidR="00BE3AF1" w:rsidRPr="002707B4" w:rsidRDefault="00BE3AF1" w:rsidP="00BE3AF1">
      <w:pPr>
        <w:pStyle w:val="SingleTxt"/>
        <w:adjustRightInd w:val="0"/>
        <w:spacing w:after="0" w:line="120" w:lineRule="exact"/>
        <w:ind w:left="2217" w:hanging="950"/>
        <w:rPr>
          <w:sz w:val="10"/>
        </w:rPr>
      </w:pPr>
    </w:p>
    <w:p w:rsidR="00BE3AF1" w:rsidRPr="002707B4" w:rsidRDefault="00BE3AF1" w:rsidP="00AC58AE">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57"/>
        </w:tabs>
        <w:jc w:val="left"/>
      </w:pPr>
      <w:r w:rsidRPr="002707B4">
        <w:t xml:space="preserve">Номер протокола испытания: </w:t>
      </w:r>
      <w:r>
        <w:tab/>
      </w:r>
    </w:p>
    <w:p w:rsidR="00BE3AF1" w:rsidRPr="002707B4" w:rsidRDefault="00BE3AF1" w:rsidP="00BE3AF1">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2693"/>
          <w:tab w:val="left" w:leader="dot" w:pos="3182"/>
          <w:tab w:val="left" w:pos="3420"/>
          <w:tab w:val="left" w:leader="dot" w:pos="8550"/>
        </w:tabs>
        <w:jc w:val="left"/>
      </w:pPr>
      <w:r w:rsidRPr="002707B4">
        <w:t>1.</w:t>
      </w:r>
      <w:r w:rsidRPr="002707B4">
        <w:tab/>
      </w:r>
      <w:r w:rsidRPr="002707B4">
        <w:rPr>
          <w:rFonts w:eastAsia="Times New Roman"/>
          <w:szCs w:val="20"/>
          <w:lang w:eastAsia="en-US"/>
        </w:rPr>
        <w:t>Идентификация</w:t>
      </w:r>
      <w:r>
        <w:rPr>
          <w:rFonts w:eastAsia="Times New Roman"/>
          <w:szCs w:val="20"/>
          <w:lang w:eastAsia="en-US"/>
        </w:rPr>
        <w:t xml:space="preserve"> </w:t>
      </w:r>
    </w:p>
    <w:p w:rsidR="00BE3AF1" w:rsidRPr="002707B4" w:rsidRDefault="00BE3AF1" w:rsidP="00BE3AF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jc w:val="left"/>
      </w:pPr>
      <w:r>
        <w:t>1.1</w:t>
      </w:r>
      <w:r>
        <w:tab/>
      </w:r>
      <w:r w:rsidRPr="002707B4">
        <w:t xml:space="preserve">Наименование и адрес изготовителя средства моделирования: </w:t>
      </w:r>
      <w:r w:rsidRPr="002707B4">
        <w:br/>
      </w:r>
      <w:r>
        <w:tab/>
      </w:r>
      <w:r>
        <w:tab/>
      </w:r>
    </w:p>
    <w:p w:rsidR="00BE3AF1" w:rsidRPr="002707B4" w:rsidRDefault="00BE3AF1" w:rsidP="00BE3AF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jc w:val="left"/>
      </w:pPr>
      <w:r>
        <w:t>1.2</w:t>
      </w:r>
      <w:r>
        <w:tab/>
      </w:r>
      <w:r w:rsidRPr="002707B4">
        <w:t xml:space="preserve">Идентификация средства моделирования: название/модель/номер </w:t>
      </w:r>
      <w:r w:rsidRPr="002707B4">
        <w:br/>
      </w:r>
      <w:r>
        <w:tab/>
      </w:r>
      <w:r w:rsidRPr="002707B4">
        <w:t>(аппаратные средст</w:t>
      </w:r>
      <w:r>
        <w:t>ва и программное обеспечение):</w:t>
      </w:r>
      <w:r w:rsidR="00AC58AE">
        <w:t xml:space="preserve"> </w:t>
      </w:r>
      <w:r>
        <w:tab/>
      </w:r>
    </w:p>
    <w:p w:rsidR="00BE3AF1" w:rsidRPr="002707B4" w:rsidRDefault="00BE3AF1" w:rsidP="00BE3AF1">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2693"/>
          <w:tab w:val="left" w:leader="dot" w:pos="3182"/>
          <w:tab w:val="left" w:pos="3420"/>
          <w:tab w:val="left" w:leader="dot" w:pos="8550"/>
        </w:tabs>
        <w:jc w:val="left"/>
      </w:pPr>
      <w:r>
        <w:t>2.</w:t>
      </w:r>
      <w:r>
        <w:tab/>
      </w:r>
      <w:r w:rsidRPr="002707B4">
        <w:t xml:space="preserve">Область </w:t>
      </w:r>
      <w:r w:rsidRPr="002707B4">
        <w:rPr>
          <w:rFonts w:eastAsia="Times New Roman"/>
          <w:szCs w:val="20"/>
          <w:lang w:eastAsia="en-US"/>
        </w:rPr>
        <w:t>применения</w:t>
      </w:r>
    </w:p>
    <w:p w:rsidR="00BE3AF1" w:rsidRPr="002707B4" w:rsidRDefault="00BE3AF1" w:rsidP="00BE3AF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jc w:val="left"/>
      </w:pPr>
      <w:r>
        <w:t>2.1</w:t>
      </w:r>
      <w:r>
        <w:tab/>
      </w:r>
      <w:r w:rsidRPr="002707B4">
        <w:t xml:space="preserve">Тип транспортного средства: </w:t>
      </w:r>
      <w:r w:rsidRPr="002707B4">
        <w:tab/>
      </w:r>
    </w:p>
    <w:p w:rsidR="00BE3AF1" w:rsidRPr="002707B4" w:rsidRDefault="00BE3AF1" w:rsidP="00BE3AF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jc w:val="left"/>
      </w:pPr>
      <w:r>
        <w:t>2.2</w:t>
      </w:r>
      <w:r>
        <w:tab/>
      </w:r>
      <w:r w:rsidRPr="002707B4">
        <w:t xml:space="preserve">Конфигурация транспортного средства: </w:t>
      </w:r>
      <w:r w:rsidRPr="002707B4">
        <w:tab/>
      </w:r>
    </w:p>
    <w:p w:rsidR="00BE3AF1" w:rsidRPr="002707B4" w:rsidRDefault="00BE3AF1" w:rsidP="00BE3AF1">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2693"/>
          <w:tab w:val="left" w:leader="dot" w:pos="3182"/>
          <w:tab w:val="left" w:pos="3420"/>
          <w:tab w:val="left" w:leader="dot" w:pos="8550"/>
        </w:tabs>
        <w:jc w:val="left"/>
      </w:pPr>
      <w:r w:rsidRPr="002707B4">
        <w:t>3.</w:t>
      </w:r>
      <w:r w:rsidRPr="002707B4">
        <w:tab/>
        <w:t>Проверочное испытание транспортного средства</w:t>
      </w:r>
    </w:p>
    <w:p w:rsidR="00BE3AF1" w:rsidRPr="002707B4" w:rsidRDefault="00BE3AF1" w:rsidP="00BE3AF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jc w:val="left"/>
      </w:pPr>
      <w:r w:rsidRPr="002707B4">
        <w:t>3.1</w:t>
      </w:r>
      <w:r w:rsidRPr="002707B4">
        <w:tab/>
        <w:t>Описание транспортного(ых) средства (ср</w:t>
      </w:r>
      <w:r>
        <w:t xml:space="preserve">едств): </w:t>
      </w:r>
      <w:r>
        <w:tab/>
      </w:r>
    </w:p>
    <w:p w:rsidR="00BE3AF1" w:rsidRPr="002707B4" w:rsidRDefault="00BE3AF1" w:rsidP="00BE3AF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2218" w:hanging="951"/>
        <w:jc w:val="left"/>
      </w:pPr>
      <w:r w:rsidRPr="002707B4">
        <w:t>3.1.1</w:t>
      </w:r>
      <w:r w:rsidRPr="002707B4">
        <w:tab/>
        <w:t>Идентификация транспортного(ых) средства (средств): модель/</w:t>
      </w:r>
      <w:r>
        <w:br/>
      </w:r>
      <w:r w:rsidRPr="002707B4">
        <w:t xml:space="preserve">образец/ИНТ </w:t>
      </w:r>
      <w:r w:rsidRPr="002707B4">
        <w:tab/>
      </w:r>
    </w:p>
    <w:p w:rsidR="00BE3AF1" w:rsidRDefault="00BE3AF1" w:rsidP="008C039E">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89"/>
        </w:tabs>
        <w:ind w:left="2218" w:right="849" w:hanging="951"/>
        <w:jc w:val="left"/>
      </w:pPr>
      <w:r>
        <w:t>3.1.2</w:t>
      </w:r>
      <w:r>
        <w:tab/>
      </w:r>
      <w:r w:rsidRPr="002707B4">
        <w:t xml:space="preserve">Описание транспортного средства, включая конфигурацию подвески/колес, двигателя и трансмиссии, тормозной системы и системы </w:t>
      </w:r>
      <w:r>
        <w:t>у</w:t>
      </w:r>
      <w:r w:rsidRPr="002707B4">
        <w:t xml:space="preserve">правления с указанием названия/модели/номера: </w:t>
      </w:r>
      <w:r w:rsidRPr="002707B4">
        <w:tab/>
      </w:r>
    </w:p>
    <w:p w:rsidR="00BE3AF1" w:rsidRPr="002707B4" w:rsidRDefault="00BE3AF1" w:rsidP="00BE3AF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9976" w:hanging="7758"/>
        <w:jc w:val="left"/>
      </w:pPr>
      <w:r>
        <w:tab/>
      </w:r>
    </w:p>
    <w:p w:rsidR="00BE3AF1" w:rsidRPr="002707B4" w:rsidRDefault="00BE3AF1" w:rsidP="00BE3AF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ind w:left="2218" w:right="991" w:hanging="951"/>
        <w:jc w:val="left"/>
      </w:pPr>
      <w:r w:rsidRPr="002707B4">
        <w:t>3.1.3</w:t>
      </w:r>
      <w:r w:rsidRPr="002707B4">
        <w:tab/>
        <w:t>Данные транспортного сред</w:t>
      </w:r>
      <w:r>
        <w:t xml:space="preserve">ства, использованные в процессе </w:t>
      </w:r>
      <w:r w:rsidRPr="002707B4">
        <w:t xml:space="preserve">моделирования (точные): </w:t>
      </w:r>
      <w:r w:rsidRPr="002707B4">
        <w:tab/>
      </w:r>
    </w:p>
    <w:p w:rsidR="00BE3AF1" w:rsidRPr="002707B4" w:rsidRDefault="00BE3AF1" w:rsidP="00BE3AF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66"/>
        </w:tabs>
        <w:ind w:left="2218" w:right="991" w:hanging="951"/>
        <w:jc w:val="left"/>
      </w:pPr>
      <w:r w:rsidRPr="002707B4">
        <w:t>3.2</w:t>
      </w:r>
      <w:r w:rsidRPr="002707B4">
        <w:tab/>
        <w:t xml:space="preserve">Описание места (мест), состояния дороги/поверхности испытательной площадки, указание температуры и даты (дат): </w:t>
      </w:r>
      <w:r w:rsidRPr="002707B4">
        <w:tab/>
      </w:r>
    </w:p>
    <w:p w:rsidR="00BE3AF1" w:rsidRDefault="00BE3AF1" w:rsidP="00BE3AF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2218" w:right="849" w:hanging="951"/>
        <w:jc w:val="left"/>
      </w:pPr>
      <w:r>
        <w:t>3.3</w:t>
      </w:r>
      <w:r w:rsidRPr="002707B4">
        <w:tab/>
        <w:t xml:space="preserve">Результаты, полученные на транспортном средстве с включенной и выключенной системой контроля устойчивости, включая параметры движения, указанные соответственно в пункте 2.1 приложения 4: </w:t>
      </w:r>
      <w:r w:rsidRPr="002707B4">
        <w:tab/>
      </w:r>
    </w:p>
    <w:p w:rsidR="00BE3AF1" w:rsidRPr="002707B4" w:rsidRDefault="00BE3AF1" w:rsidP="00BE3AF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75"/>
        </w:tabs>
        <w:ind w:left="9976" w:hanging="7758"/>
        <w:jc w:val="left"/>
      </w:pPr>
      <w:r>
        <w:tab/>
      </w:r>
    </w:p>
    <w:p w:rsidR="00BE3AF1" w:rsidRPr="002707B4" w:rsidRDefault="00BE3AF1" w:rsidP="00BE3AF1">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2693"/>
          <w:tab w:val="left" w:leader="dot" w:pos="3182"/>
          <w:tab w:val="left" w:pos="3420"/>
          <w:tab w:val="left" w:leader="dot" w:pos="8550"/>
        </w:tabs>
        <w:jc w:val="left"/>
      </w:pPr>
      <w:r w:rsidRPr="002707B4">
        <w:t>4.</w:t>
      </w:r>
      <w:r w:rsidRPr="002707B4">
        <w:tab/>
        <w:t>Результаты моделирования</w:t>
      </w:r>
    </w:p>
    <w:p w:rsidR="00BE3AF1" w:rsidRDefault="00BE3AF1" w:rsidP="008C039E">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48"/>
        </w:tabs>
        <w:ind w:left="2218" w:right="991" w:hanging="951"/>
        <w:jc w:val="left"/>
      </w:pPr>
      <w:r w:rsidRPr="002707B4">
        <w:t>4.1</w:t>
      </w:r>
      <w:r w:rsidRPr="002707B4">
        <w:tab/>
        <w:t>Параметры транспортного средства и значения, использованные для моделирования, которые не были получены в результате фактического испытания транспортного средства (предполагаемые):</w:t>
      </w:r>
      <w:r>
        <w:t xml:space="preserve"> </w:t>
      </w:r>
      <w:r>
        <w:tab/>
      </w:r>
    </w:p>
    <w:p w:rsidR="00BE3AF1" w:rsidRPr="002707B4" w:rsidRDefault="00BE3AF1" w:rsidP="00BE3AF1">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48"/>
        </w:tabs>
        <w:ind w:left="2218"/>
        <w:jc w:val="left"/>
      </w:pPr>
      <w:r>
        <w:tab/>
      </w:r>
    </w:p>
    <w:p w:rsidR="00BE3AF1" w:rsidRPr="002707B4" w:rsidRDefault="00BE3AF1" w:rsidP="008C039E">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8757"/>
        </w:tabs>
        <w:ind w:left="2218" w:right="991" w:hanging="951"/>
        <w:jc w:val="left"/>
      </w:pPr>
      <w:r w:rsidRPr="002707B4">
        <w:t>4.2</w:t>
      </w:r>
      <w:r w:rsidRPr="002707B4">
        <w:tab/>
        <w:t xml:space="preserve">Курсовая устойчивость и </w:t>
      </w:r>
      <w:r>
        <w:t xml:space="preserve">боковое смещение в соответствии </w:t>
      </w:r>
      <w:r w:rsidRPr="002707B4">
        <w:t>с пун</w:t>
      </w:r>
      <w:r>
        <w:t>ктами </w:t>
      </w:r>
      <w:r w:rsidRPr="002707B4">
        <w:t xml:space="preserve">7.1−7.3 настоящих Правил: </w:t>
      </w:r>
      <w:r w:rsidRPr="002707B4">
        <w:tab/>
      </w:r>
    </w:p>
    <w:p w:rsidR="00BE3AF1" w:rsidRPr="002707B4" w:rsidRDefault="00BE3AF1" w:rsidP="00BE3AF1">
      <w:pPr>
        <w:pStyle w:val="SingleTxt"/>
        <w:tabs>
          <w:tab w:val="clear" w:pos="1267"/>
          <w:tab w:val="clear" w:pos="174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2693"/>
          <w:tab w:val="left" w:leader="dot" w:pos="3182"/>
          <w:tab w:val="left" w:pos="3420"/>
          <w:tab w:val="left" w:leader="dot" w:pos="8766"/>
        </w:tabs>
        <w:ind w:left="2218" w:right="991" w:hanging="951"/>
        <w:jc w:val="left"/>
      </w:pPr>
      <w:r>
        <w:t>5.</w:t>
      </w:r>
      <w:r>
        <w:tab/>
      </w:r>
      <w:r w:rsidRPr="002707B4">
        <w:t>Настоящее испытание проведено и результаты представлены в соо</w:t>
      </w:r>
      <w:r>
        <w:t>т</w:t>
      </w:r>
      <w:r w:rsidRPr="002707B4">
        <w:t>ветствии</w:t>
      </w:r>
      <w:r w:rsidR="00F96C43">
        <w:t xml:space="preserve"> с приложением 4 к Правилам № [ХХХ</w:t>
      </w:r>
      <w:r w:rsidRPr="002707B4">
        <w:t>]</w:t>
      </w:r>
      <w:r w:rsidR="0021449A">
        <w:t>.</w:t>
      </w:r>
    </w:p>
    <w:p w:rsidR="00BE3AF1" w:rsidRPr="002707B4" w:rsidRDefault="00BE3AF1" w:rsidP="00BE3AF1">
      <w:pPr>
        <w:pStyle w:val="SingleTxt"/>
        <w:tabs>
          <w:tab w:val="clear" w:pos="4622"/>
          <w:tab w:val="clear" w:pos="5098"/>
          <w:tab w:val="clear" w:pos="5573"/>
          <w:tab w:val="clear" w:pos="6048"/>
          <w:tab w:val="clear" w:pos="6538"/>
          <w:tab w:val="clear" w:pos="7013"/>
          <w:tab w:val="clear" w:pos="7488"/>
          <w:tab w:val="clear" w:pos="7978"/>
          <w:tab w:val="clear" w:pos="8453"/>
          <w:tab w:val="left" w:leader="dot" w:pos="3182"/>
          <w:tab w:val="left" w:leader="dot" w:pos="3658"/>
          <w:tab w:val="left" w:leader="dot" w:pos="4133"/>
          <w:tab w:val="left" w:leader="dot" w:pos="8775"/>
        </w:tabs>
        <w:adjustRightInd w:val="0"/>
        <w:ind w:left="2217" w:hanging="950"/>
        <w:jc w:val="left"/>
      </w:pPr>
      <w:r w:rsidRPr="002707B4">
        <w:tab/>
      </w:r>
      <w:r w:rsidRPr="002707B4">
        <w:tab/>
        <w:t>Техническая служба, проводившая испытание</w:t>
      </w:r>
      <w:r>
        <w:rPr>
          <w:rStyle w:val="FootnoteReference"/>
        </w:rPr>
        <w:footnoteReference w:customMarkFollows="1" w:id="11"/>
        <w:t>1</w:t>
      </w:r>
      <w:r w:rsidRPr="002707B4">
        <w:tab/>
      </w:r>
    </w:p>
    <w:p w:rsidR="00BE3AF1" w:rsidRPr="002707B4" w:rsidRDefault="00BE3AF1" w:rsidP="00BE3AF1">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4860"/>
          <w:tab w:val="left" w:pos="5040"/>
          <w:tab w:val="left" w:leader="dot" w:pos="8775"/>
        </w:tabs>
        <w:adjustRightInd w:val="0"/>
        <w:ind w:left="2217" w:hanging="950"/>
        <w:jc w:val="left"/>
      </w:pPr>
      <w:r w:rsidRPr="002707B4">
        <w:tab/>
      </w:r>
      <w:r w:rsidRPr="002707B4">
        <w:tab/>
        <w:t>Подпись:</w:t>
      </w:r>
      <w:r>
        <w:t xml:space="preserve"> </w:t>
      </w:r>
      <w:r>
        <w:tab/>
      </w:r>
      <w:r>
        <w:tab/>
      </w:r>
      <w:r w:rsidRPr="002707B4">
        <w:t xml:space="preserve">Дата: </w:t>
      </w:r>
      <w:r w:rsidRPr="002707B4">
        <w:tab/>
      </w:r>
    </w:p>
    <w:p w:rsidR="00BE3AF1" w:rsidRPr="002707B4" w:rsidRDefault="00BE3AF1" w:rsidP="00BE3AF1">
      <w:pPr>
        <w:pStyle w:val="SingleTxt"/>
        <w:tabs>
          <w:tab w:val="clear" w:pos="4622"/>
          <w:tab w:val="clear" w:pos="5098"/>
          <w:tab w:val="clear" w:pos="5573"/>
          <w:tab w:val="clear" w:pos="6048"/>
          <w:tab w:val="clear" w:pos="6538"/>
          <w:tab w:val="clear" w:pos="7013"/>
          <w:tab w:val="clear" w:pos="7488"/>
          <w:tab w:val="clear" w:pos="7978"/>
          <w:tab w:val="clear" w:pos="8453"/>
          <w:tab w:val="left" w:leader="dot" w:pos="3182"/>
          <w:tab w:val="left" w:leader="dot" w:pos="3658"/>
          <w:tab w:val="left" w:leader="dot" w:pos="4133"/>
          <w:tab w:val="left" w:leader="dot" w:pos="8766"/>
        </w:tabs>
        <w:adjustRightInd w:val="0"/>
        <w:ind w:left="2217" w:hanging="950"/>
        <w:jc w:val="left"/>
      </w:pPr>
      <w:r w:rsidRPr="002707B4">
        <w:tab/>
      </w:r>
      <w:r w:rsidRPr="002707B4">
        <w:tab/>
        <w:t>Орган по официальному утверждению</w:t>
      </w:r>
      <w:r w:rsidRPr="002707B4">
        <w:rPr>
          <w:vertAlign w:val="superscript"/>
        </w:rPr>
        <w:t xml:space="preserve">1 </w:t>
      </w:r>
      <w:r w:rsidRPr="002707B4">
        <w:tab/>
      </w:r>
    </w:p>
    <w:p w:rsidR="00BE3AF1" w:rsidRPr="002707B4" w:rsidRDefault="00BE3AF1" w:rsidP="00BE3AF1">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4860"/>
          <w:tab w:val="left" w:pos="5040"/>
          <w:tab w:val="left" w:leader="dot" w:pos="8775"/>
        </w:tabs>
        <w:adjustRightInd w:val="0"/>
        <w:ind w:left="2217" w:hanging="950"/>
        <w:jc w:val="left"/>
      </w:pPr>
      <w:r w:rsidRPr="002707B4">
        <w:tab/>
      </w:r>
      <w:r w:rsidRPr="002707B4">
        <w:tab/>
        <w:t>Подпись:</w:t>
      </w:r>
      <w:r>
        <w:t xml:space="preserve"> </w:t>
      </w:r>
      <w:r>
        <w:tab/>
      </w:r>
      <w:r>
        <w:tab/>
      </w:r>
      <w:r w:rsidRPr="002707B4">
        <w:t xml:space="preserve">Дата: </w:t>
      </w:r>
      <w:r w:rsidRPr="002707B4">
        <w:tab/>
      </w:r>
      <w:r>
        <w:t>»</w:t>
      </w:r>
    </w:p>
    <w:p w:rsidR="00BE3AF1" w:rsidRPr="00BE3AF1" w:rsidRDefault="00BE3AF1" w:rsidP="00BE3AF1">
      <w:pPr>
        <w:spacing w:before="240"/>
        <w:jc w:val="center"/>
        <w:rPr>
          <w:u w:val="single"/>
        </w:rPr>
      </w:pPr>
      <w:r>
        <w:rPr>
          <w:u w:val="single"/>
        </w:rPr>
        <w:tab/>
      </w:r>
      <w:r>
        <w:rPr>
          <w:u w:val="single"/>
        </w:rPr>
        <w:tab/>
      </w:r>
      <w:r>
        <w:rPr>
          <w:u w:val="single"/>
        </w:rPr>
        <w:tab/>
      </w:r>
    </w:p>
    <w:sectPr w:rsidR="00BE3AF1" w:rsidRPr="00BE3AF1" w:rsidSect="004D639B">
      <w:footnotePr>
        <w:numRestart w:val="eachSect"/>
      </w:foot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6E" w:rsidRDefault="0028646E" w:rsidP="00B471C5">
      <w:r>
        <w:separator/>
      </w:r>
    </w:p>
  </w:endnote>
  <w:endnote w:type="continuationSeparator" w:id="0">
    <w:p w:rsidR="0028646E" w:rsidRDefault="0028646E"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6E" w:rsidRDefault="0028646E" w:rsidP="00513C8A">
    <w:pPr>
      <w:pStyle w:val="Foote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173CEB">
      <w:rPr>
        <w:b/>
        <w:noProof/>
        <w:sz w:val="18"/>
        <w:szCs w:val="18"/>
      </w:rPr>
      <w:t>22</w:t>
    </w:r>
    <w:r w:rsidRPr="00BA2D2B">
      <w:rPr>
        <w:b/>
        <w:sz w:val="18"/>
        <w:szCs w:val="18"/>
      </w:rPr>
      <w:fldChar w:fldCharType="end"/>
    </w:r>
    <w:r>
      <w:rPr>
        <w:b/>
        <w:sz w:val="18"/>
        <w:szCs w:val="18"/>
      </w:rPr>
      <w:tab/>
    </w:r>
    <w:r>
      <w:rPr>
        <w:lang w:val="en-US"/>
      </w:rPr>
      <w:t>GE.16-05672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6E" w:rsidRDefault="0028646E" w:rsidP="00513C8A">
    <w:pPr>
      <w:pStyle w:val="Footer"/>
    </w:pPr>
    <w:r>
      <w:rPr>
        <w:lang w:val="en-US"/>
      </w:rPr>
      <w:t>GE.16-05672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173CEB">
      <w:rPr>
        <w:b/>
        <w:noProof/>
        <w:sz w:val="18"/>
        <w:szCs w:val="18"/>
      </w:rPr>
      <w:t>25</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28646E" w:rsidRPr="00797A78" w:rsidTr="000B1FD5">
      <w:trPr>
        <w:trHeight w:val="431"/>
      </w:trPr>
      <w:tc>
        <w:tcPr>
          <w:tcW w:w="3648" w:type="dxa"/>
          <w:tcMar>
            <w:left w:w="57" w:type="dxa"/>
            <w:right w:w="57" w:type="dxa"/>
          </w:tcMar>
          <w:vAlign w:val="bottom"/>
        </w:tcPr>
        <w:p w:rsidR="0028646E" w:rsidRPr="001C3ABC" w:rsidRDefault="0028646E" w:rsidP="00C75F67">
          <w:pPr>
            <w:spacing w:after="40"/>
            <w:rPr>
              <w:rFonts w:ascii="C39T30Lfz" w:hAnsi="C39T30Lfz"/>
              <w:spacing w:val="0"/>
              <w:w w:val="100"/>
              <w:kern w:val="0"/>
              <w:lang w:val="en-US" w:eastAsia="ru-RU"/>
            </w:rPr>
          </w:pPr>
          <w:r w:rsidRPr="001C3ABC">
            <w:rPr>
              <w:lang w:val="en-US"/>
            </w:rPr>
            <w:t>GE.16-</w:t>
          </w:r>
          <w:r>
            <w:rPr>
              <w:lang w:val="en-US"/>
            </w:rPr>
            <w:t>05672</w:t>
          </w:r>
          <w:r w:rsidRPr="001C3ABC">
            <w:rPr>
              <w:lang w:val="en-US"/>
            </w:rPr>
            <w:t xml:space="preserve"> (R)</w:t>
          </w:r>
          <w:r>
            <w:rPr>
              <w:lang w:val="en-US"/>
            </w:rPr>
            <w:t xml:space="preserve">  200416  250416</w:t>
          </w:r>
        </w:p>
      </w:tc>
      <w:tc>
        <w:tcPr>
          <w:tcW w:w="5056" w:type="dxa"/>
          <w:vMerge w:val="restart"/>
          <w:tcMar>
            <w:left w:w="57" w:type="dxa"/>
            <w:right w:w="57" w:type="dxa"/>
          </w:tcMar>
          <w:vAlign w:val="bottom"/>
        </w:tcPr>
        <w:p w:rsidR="0028646E" w:rsidRDefault="0028646E" w:rsidP="00C75F67">
          <w:pPr>
            <w:jc w:val="right"/>
          </w:pPr>
          <w:r>
            <w:rPr>
              <w:b/>
              <w:noProof/>
              <w:lang w:val="en-GB" w:eastAsia="en-GB"/>
            </w:rPr>
            <w:drawing>
              <wp:inline distT="0" distB="0" distL="0" distR="0" wp14:anchorId="7B09FBCB" wp14:editId="490D8631">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28646E" w:rsidRDefault="0028646E" w:rsidP="00C75F67">
          <w:pPr>
            <w:jc w:val="right"/>
          </w:pPr>
          <w:r>
            <w:rPr>
              <w:noProof/>
              <w:lang w:val="en-GB" w:eastAsia="en-GB"/>
            </w:rPr>
            <w:drawing>
              <wp:inline distT="0" distB="0" distL="0" distR="0" wp14:anchorId="26E1F1C6" wp14:editId="450508F4">
                <wp:extent cx="579755" cy="579755"/>
                <wp:effectExtent l="0" t="0" r="0" b="0"/>
                <wp:docPr id="3" name="Рисунок 3" descr="http://undocs.org/m2/QRCode.ashx?DS=ECE/TRANS/WP.29/2016/6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6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28646E" w:rsidRPr="00797A78" w:rsidTr="00C75F67">
      <w:trPr>
        <w:trHeight w:hRule="exact" w:val="564"/>
      </w:trPr>
      <w:tc>
        <w:tcPr>
          <w:tcW w:w="3648" w:type="dxa"/>
          <w:tcMar>
            <w:left w:w="57" w:type="dxa"/>
            <w:right w:w="57" w:type="dxa"/>
          </w:tcMar>
          <w:vAlign w:val="bottom"/>
        </w:tcPr>
        <w:p w:rsidR="0028646E" w:rsidRPr="007C5997" w:rsidRDefault="0028646E" w:rsidP="00C75F67">
          <w:pPr>
            <w:spacing w:after="40"/>
            <w:rPr>
              <w:rFonts w:ascii="C39T30Lfz" w:hAnsi="C39T30Lfz"/>
              <w:spacing w:val="0"/>
              <w:w w:val="100"/>
              <w:kern w:val="0"/>
              <w:sz w:val="56"/>
              <w:szCs w:val="56"/>
              <w:lang w:val="en-US" w:eastAsia="ru-RU"/>
            </w:rPr>
          </w:pPr>
          <w:r w:rsidRPr="007C5997">
            <w:rPr>
              <w:rFonts w:ascii="C39T30Lfz" w:hAnsi="C39T30Lfz"/>
              <w:spacing w:val="0"/>
              <w:w w:val="100"/>
              <w:kern w:val="0"/>
              <w:sz w:val="56"/>
              <w:szCs w:val="56"/>
              <w:lang w:val="en-US" w:eastAsia="ru-RU"/>
            </w:rPr>
            <w:t></w:t>
          </w:r>
          <w:r w:rsidRPr="007C5997">
            <w:rPr>
              <w:rFonts w:ascii="C39T30Lfz" w:hAnsi="C39T30Lfz"/>
              <w:spacing w:val="0"/>
              <w:w w:val="100"/>
              <w:kern w:val="0"/>
              <w:sz w:val="56"/>
              <w:szCs w:val="56"/>
              <w:lang w:val="en-US" w:eastAsia="ru-RU"/>
            </w:rPr>
            <w:t></w:t>
          </w:r>
          <w:r w:rsidRPr="007C5997">
            <w:rPr>
              <w:rFonts w:ascii="C39T30Lfz" w:hAnsi="C39T30Lfz"/>
              <w:spacing w:val="0"/>
              <w:w w:val="100"/>
              <w:kern w:val="0"/>
              <w:sz w:val="56"/>
              <w:szCs w:val="56"/>
              <w:lang w:val="en-US" w:eastAsia="ru-RU"/>
            </w:rPr>
            <w:t></w:t>
          </w:r>
          <w:r w:rsidRPr="007C5997">
            <w:rPr>
              <w:rFonts w:ascii="C39T30Lfz" w:hAnsi="C39T30Lfz"/>
              <w:spacing w:val="0"/>
              <w:w w:val="100"/>
              <w:kern w:val="0"/>
              <w:sz w:val="56"/>
              <w:szCs w:val="56"/>
              <w:lang w:val="en-US" w:eastAsia="ru-RU"/>
            </w:rPr>
            <w:t></w:t>
          </w:r>
          <w:r w:rsidRPr="007C5997">
            <w:rPr>
              <w:rFonts w:ascii="C39T30Lfz" w:hAnsi="C39T30Lfz"/>
              <w:spacing w:val="0"/>
              <w:w w:val="100"/>
              <w:kern w:val="0"/>
              <w:sz w:val="56"/>
              <w:szCs w:val="56"/>
              <w:lang w:val="en-US" w:eastAsia="ru-RU"/>
            </w:rPr>
            <w:t></w:t>
          </w:r>
          <w:r w:rsidRPr="007C5997">
            <w:rPr>
              <w:rFonts w:ascii="C39T30Lfz" w:hAnsi="C39T30Lfz"/>
              <w:spacing w:val="0"/>
              <w:w w:val="100"/>
              <w:kern w:val="0"/>
              <w:sz w:val="56"/>
              <w:szCs w:val="56"/>
              <w:lang w:val="en-US" w:eastAsia="ru-RU"/>
            </w:rPr>
            <w:t></w:t>
          </w:r>
          <w:r w:rsidRPr="007C5997">
            <w:rPr>
              <w:rFonts w:ascii="C39T30Lfz" w:hAnsi="C39T30Lfz"/>
              <w:spacing w:val="0"/>
              <w:w w:val="100"/>
              <w:kern w:val="0"/>
              <w:sz w:val="56"/>
              <w:szCs w:val="56"/>
              <w:lang w:val="en-US" w:eastAsia="ru-RU"/>
            </w:rPr>
            <w:t></w:t>
          </w:r>
          <w:r w:rsidRPr="007C5997">
            <w:rPr>
              <w:rFonts w:ascii="C39T30Lfz" w:hAnsi="C39T30Lfz"/>
              <w:spacing w:val="0"/>
              <w:w w:val="100"/>
              <w:kern w:val="0"/>
              <w:sz w:val="56"/>
              <w:szCs w:val="56"/>
              <w:lang w:val="en-US" w:eastAsia="ru-RU"/>
            </w:rPr>
            <w:t></w:t>
          </w:r>
          <w:r w:rsidRPr="007C5997">
            <w:rPr>
              <w:rFonts w:ascii="C39T30Lfz" w:hAnsi="C39T30Lfz"/>
              <w:spacing w:val="0"/>
              <w:w w:val="100"/>
              <w:kern w:val="0"/>
              <w:sz w:val="56"/>
              <w:szCs w:val="56"/>
              <w:lang w:val="en-US" w:eastAsia="ru-RU"/>
            </w:rPr>
            <w:t></w:t>
          </w:r>
        </w:p>
      </w:tc>
      <w:tc>
        <w:tcPr>
          <w:tcW w:w="5056" w:type="dxa"/>
          <w:vMerge/>
          <w:tcMar>
            <w:left w:w="57" w:type="dxa"/>
            <w:right w:w="57" w:type="dxa"/>
          </w:tcMar>
        </w:tcPr>
        <w:p w:rsidR="0028646E" w:rsidRDefault="0028646E" w:rsidP="00C75F67"/>
      </w:tc>
      <w:tc>
        <w:tcPr>
          <w:tcW w:w="972" w:type="dxa"/>
          <w:vMerge/>
          <w:tcMar>
            <w:left w:w="57" w:type="dxa"/>
            <w:right w:w="57" w:type="dxa"/>
          </w:tcMar>
        </w:tcPr>
        <w:p w:rsidR="0028646E" w:rsidRDefault="0028646E" w:rsidP="00C75F67"/>
      </w:tc>
    </w:tr>
  </w:tbl>
  <w:p w:rsidR="0028646E" w:rsidRPr="007005EE" w:rsidRDefault="0028646E" w:rsidP="004D639B">
    <w:pPr>
      <w:pStyle w:val="Footer"/>
      <w:spacing w:line="240"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6E" w:rsidRPr="008C039E" w:rsidRDefault="008C039E" w:rsidP="00D43095">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173CEB">
      <w:rPr>
        <w:b/>
        <w:noProof/>
        <w:sz w:val="18"/>
        <w:szCs w:val="18"/>
      </w:rPr>
      <w:t>26</w:t>
    </w:r>
    <w:r w:rsidRPr="00BA2D2B">
      <w:rPr>
        <w:b/>
        <w:sz w:val="18"/>
        <w:szCs w:val="18"/>
      </w:rPr>
      <w:fldChar w:fldCharType="end"/>
    </w:r>
    <w:r>
      <w:rPr>
        <w:b/>
        <w:sz w:val="18"/>
        <w:szCs w:val="18"/>
        <w:lang w:val="ru-RU"/>
      </w:rPr>
      <w:tab/>
    </w:r>
    <w:r>
      <w:rPr>
        <w:lang w:val="en-US"/>
      </w:rPr>
      <w:t>GE.16-05672</w:t>
    </w:r>
  </w:p>
  <w:p w:rsidR="0028646E" w:rsidRPr="007005EE" w:rsidRDefault="0028646E" w:rsidP="004D639B">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6E" w:rsidRPr="009141DC" w:rsidRDefault="0028646E" w:rsidP="00D1261C">
      <w:pPr>
        <w:tabs>
          <w:tab w:val="left" w:pos="2268"/>
        </w:tabs>
        <w:spacing w:after="80"/>
        <w:ind w:left="680"/>
        <w:rPr>
          <w:u w:val="single"/>
          <w:lang w:val="en-US"/>
        </w:rPr>
      </w:pPr>
      <w:r>
        <w:rPr>
          <w:u w:val="single"/>
          <w:lang w:val="en-US"/>
        </w:rPr>
        <w:tab/>
      </w:r>
    </w:p>
  </w:footnote>
  <w:footnote w:type="continuationSeparator" w:id="0">
    <w:p w:rsidR="0028646E" w:rsidRPr="00D1261C" w:rsidRDefault="0028646E" w:rsidP="00D1261C">
      <w:pPr>
        <w:tabs>
          <w:tab w:val="left" w:pos="2268"/>
        </w:tabs>
        <w:spacing w:after="80"/>
        <w:rPr>
          <w:u w:val="single"/>
          <w:lang w:val="en-US"/>
        </w:rPr>
      </w:pPr>
      <w:r>
        <w:rPr>
          <w:u w:val="single"/>
          <w:lang w:val="en-US"/>
        </w:rPr>
        <w:tab/>
      </w:r>
    </w:p>
  </w:footnote>
  <w:footnote w:id="1">
    <w:p w:rsidR="0028646E" w:rsidRPr="001C09B3" w:rsidRDefault="0028646E">
      <w:pPr>
        <w:pStyle w:val="FootnoteText"/>
        <w:rPr>
          <w:lang w:val="ru-RU"/>
        </w:rPr>
      </w:pPr>
      <w:r>
        <w:tab/>
      </w:r>
      <w:r w:rsidRPr="001C09B3">
        <w:rPr>
          <w:rStyle w:val="FootnoteReference"/>
          <w:sz w:val="20"/>
          <w:vertAlign w:val="baseline"/>
          <w:lang w:val="ru-RU"/>
        </w:rPr>
        <w:t>*</w:t>
      </w:r>
      <w:r w:rsidRPr="001C09B3">
        <w:rPr>
          <w:lang w:val="ru-RU"/>
        </w:rPr>
        <w:t xml:space="preserve"> </w:t>
      </w:r>
      <w:r w:rsidRPr="001C09B3">
        <w:rPr>
          <w:lang w:val="ru-RU"/>
        </w:rPr>
        <w:tab/>
      </w:r>
      <w:r w:rsidRPr="00A90FAA">
        <w:rPr>
          <w:lang w:val="ru-RU"/>
        </w:rPr>
        <w:t>В соответствии с программой работы Комитета по внутреннему транспорту на</w:t>
      </w:r>
      <w:r>
        <w:rPr>
          <w:lang w:val="en-US"/>
        </w:rPr>
        <w:t> </w:t>
      </w:r>
      <w:r w:rsidRPr="00A90FAA">
        <w:rPr>
          <w:lang w:val="ru-RU"/>
        </w:rPr>
        <w:t>20</w:t>
      </w:r>
      <w:r>
        <w:rPr>
          <w:lang w:val="ru-RU"/>
        </w:rPr>
        <w:t>16</w:t>
      </w:r>
      <w:r w:rsidRPr="00A90FAA">
        <w:rPr>
          <w:lang w:val="ru-RU"/>
        </w:rPr>
        <w:t>−201</w:t>
      </w:r>
      <w:r>
        <w:rPr>
          <w:lang w:val="ru-RU"/>
        </w:rPr>
        <w:t>7</w:t>
      </w:r>
      <w:r w:rsidRPr="00A90FAA">
        <w:rPr>
          <w:lang w:val="ru-RU"/>
        </w:rPr>
        <w:t xml:space="preserve"> годы (</w:t>
      </w:r>
      <w:r>
        <w:rPr>
          <w:lang w:val="en-US"/>
        </w:rPr>
        <w:t>ECE</w:t>
      </w:r>
      <w:r w:rsidRPr="00A90FAA">
        <w:rPr>
          <w:lang w:val="ru-RU"/>
        </w:rPr>
        <w:t>/</w:t>
      </w:r>
      <w:r>
        <w:rPr>
          <w:lang w:val="en-US"/>
        </w:rPr>
        <w:t>TRANS</w:t>
      </w:r>
      <w:r w:rsidRPr="00A90FAA">
        <w:rPr>
          <w:lang w:val="ru-RU"/>
        </w:rPr>
        <w:t>/2</w:t>
      </w:r>
      <w:r>
        <w:rPr>
          <w:lang w:val="ru-RU"/>
        </w:rPr>
        <w:t>5</w:t>
      </w:r>
      <w:r w:rsidRPr="00A90FAA">
        <w:rPr>
          <w:lang w:val="ru-RU"/>
        </w:rPr>
        <w:t xml:space="preserve">4, пункт </w:t>
      </w:r>
      <w:r>
        <w:rPr>
          <w:lang w:val="ru-RU"/>
        </w:rPr>
        <w:t>159</w:t>
      </w:r>
      <w:r w:rsidRPr="00A90FAA">
        <w:rPr>
          <w:lang w:val="ru-RU"/>
        </w:rPr>
        <w:t xml:space="preserve">, и </w:t>
      </w:r>
      <w:r>
        <w:rPr>
          <w:lang w:val="en-US"/>
        </w:rPr>
        <w:t>ECE</w:t>
      </w:r>
      <w:r w:rsidRPr="00A90FAA">
        <w:rPr>
          <w:lang w:val="ru-RU"/>
        </w:rPr>
        <w:t>/</w:t>
      </w:r>
      <w:r>
        <w:rPr>
          <w:lang w:val="en-US"/>
        </w:rPr>
        <w:t>TRANS</w:t>
      </w:r>
      <w:r w:rsidRPr="00A90FAA">
        <w:rPr>
          <w:lang w:val="ru-RU"/>
        </w:rPr>
        <w:t>/201</w:t>
      </w:r>
      <w:r>
        <w:rPr>
          <w:lang w:val="ru-RU"/>
        </w:rPr>
        <w:t>6</w:t>
      </w:r>
      <w:r w:rsidRPr="00A90FAA">
        <w:rPr>
          <w:lang w:val="ru-RU"/>
        </w:rPr>
        <w:t>/</w:t>
      </w:r>
      <w:r>
        <w:rPr>
          <w:lang w:val="ru-RU"/>
        </w:rPr>
        <w:t>28</w:t>
      </w:r>
      <w:r w:rsidRPr="008D4B19">
        <w:rPr>
          <w:lang w:val="ru-RU"/>
        </w:rPr>
        <w:t>/</w:t>
      </w:r>
      <w:r>
        <w:rPr>
          <w:lang w:val="en-US"/>
        </w:rPr>
        <w:t>Add</w:t>
      </w:r>
      <w:r w:rsidRPr="008D4B19">
        <w:rPr>
          <w:lang w:val="ru-RU"/>
        </w:rPr>
        <w:t>.1</w:t>
      </w:r>
      <w:r w:rsidRPr="00A90FAA">
        <w:rPr>
          <w:lang w:val="ru-RU"/>
        </w:rPr>
        <w:t xml:space="preserve">, </w:t>
      </w:r>
      <w:r>
        <w:rPr>
          <w:lang w:val="ru-RU"/>
        </w:rPr>
        <w:t>направление деятельности 3.1</w:t>
      </w:r>
      <w:r w:rsidRPr="00A90FAA">
        <w:rPr>
          <w:lang w:val="ru-RU"/>
        </w:rPr>
        <w:t xml:space="preserve">) Всемирный форум будет разрабатывать, согласовывать и обновлять правила в целях улучшения характеристик транспортных средств. </w:t>
      </w:r>
      <w:r w:rsidRPr="008D4B19">
        <w:rPr>
          <w:lang w:val="ru-RU"/>
        </w:rPr>
        <w:t>Настоящий документ представлен в соответствии с этим мандатом.</w:t>
      </w:r>
    </w:p>
  </w:footnote>
  <w:footnote w:id="2">
    <w:p w:rsidR="0028646E" w:rsidRPr="000328AF" w:rsidRDefault="0028646E">
      <w:pPr>
        <w:pStyle w:val="FootnoteText"/>
        <w:rPr>
          <w:lang w:val="ru-RU"/>
        </w:rPr>
      </w:pPr>
      <w:r>
        <w:tab/>
      </w:r>
      <w:r>
        <w:rPr>
          <w:rStyle w:val="FootnoteReference"/>
        </w:rPr>
        <w:footnoteRef/>
      </w:r>
      <w:r w:rsidRPr="000328AF">
        <w:rPr>
          <w:lang w:val="ru-RU"/>
        </w:rPr>
        <w:tab/>
      </w:r>
      <w:r w:rsidRPr="00BB0979">
        <w:rPr>
          <w:lang w:val="ru-RU"/>
        </w:rPr>
        <w:t xml:space="preserve">Определения транспортных средств категорий </w:t>
      </w:r>
      <w:r w:rsidRPr="003E238C">
        <w:rPr>
          <w:lang w:val="en-US"/>
        </w:rPr>
        <w:t>M</w:t>
      </w:r>
      <w:r w:rsidRPr="00BB0979">
        <w:rPr>
          <w:vertAlign w:val="subscript"/>
          <w:lang w:val="ru-RU"/>
        </w:rPr>
        <w:t>1</w:t>
      </w:r>
      <w:r w:rsidRPr="00BB0979">
        <w:rPr>
          <w:lang w:val="ru-RU"/>
        </w:rPr>
        <w:t xml:space="preserve"> и </w:t>
      </w:r>
      <w:r w:rsidRPr="003E238C">
        <w:rPr>
          <w:lang w:val="en-US"/>
        </w:rPr>
        <w:t>N</w:t>
      </w:r>
      <w:r w:rsidRPr="00BB0979">
        <w:rPr>
          <w:vertAlign w:val="subscript"/>
          <w:lang w:val="ru-RU"/>
        </w:rPr>
        <w:t>1</w:t>
      </w:r>
      <w:r w:rsidRPr="00BB0979">
        <w:rPr>
          <w:lang w:val="ru-RU"/>
        </w:rPr>
        <w:t xml:space="preserve"> приведены в Сводной резолюции о конструкции транспортных средств (СР.3), документ ЕСЕ/</w:t>
      </w:r>
      <w:r w:rsidRPr="003E238C">
        <w:rPr>
          <w:lang w:val="en-US"/>
        </w:rPr>
        <w:t>TRANS</w:t>
      </w:r>
      <w:r w:rsidRPr="00BB0979">
        <w:rPr>
          <w:lang w:val="ru-RU"/>
        </w:rPr>
        <w:t>/</w:t>
      </w:r>
      <w:r>
        <w:rPr>
          <w:lang w:val="ru-RU"/>
        </w:rPr>
        <w:br/>
      </w:r>
      <w:r w:rsidRPr="003E238C">
        <w:rPr>
          <w:lang w:val="en-US"/>
        </w:rPr>
        <w:t>WP</w:t>
      </w:r>
      <w:r w:rsidRPr="00BB0979">
        <w:rPr>
          <w:lang w:val="ru-RU"/>
        </w:rPr>
        <w:t>.</w:t>
      </w:r>
      <w:r>
        <w:rPr>
          <w:lang w:val="ru-RU"/>
        </w:rPr>
        <w:t>29/</w:t>
      </w:r>
      <w:r w:rsidRPr="00BB0979">
        <w:rPr>
          <w:lang w:val="ru-RU"/>
        </w:rPr>
        <w:t>78/</w:t>
      </w:r>
      <w:r w:rsidRPr="003E238C">
        <w:rPr>
          <w:lang w:val="en-US"/>
        </w:rPr>
        <w:t>Rev</w:t>
      </w:r>
      <w:r w:rsidRPr="00BB0979">
        <w:rPr>
          <w:lang w:val="ru-RU"/>
        </w:rPr>
        <w:t>.</w:t>
      </w:r>
      <w:r>
        <w:rPr>
          <w:lang w:val="ru-RU"/>
        </w:rPr>
        <w:t xml:space="preserve">4, пункт 2 – </w:t>
      </w:r>
      <w:hyperlink r:id="rId1" w:history="1">
        <w:r w:rsidRPr="000328AF">
          <w:rPr>
            <w:rStyle w:val="Hyperlink"/>
            <w:color w:val="auto"/>
            <w:u w:val="none"/>
            <w:lang w:val="en-US"/>
          </w:rPr>
          <w:t>www</w:t>
        </w:r>
        <w:r w:rsidRPr="000328AF">
          <w:rPr>
            <w:rStyle w:val="Hyperlink"/>
            <w:color w:val="auto"/>
            <w:u w:val="none"/>
            <w:lang w:val="ru-RU"/>
          </w:rPr>
          <w:t>.</w:t>
        </w:r>
        <w:r w:rsidRPr="000328AF">
          <w:rPr>
            <w:rStyle w:val="Hyperlink"/>
            <w:color w:val="auto"/>
            <w:u w:val="none"/>
            <w:lang w:val="en-US"/>
          </w:rPr>
          <w:t>unece</w:t>
        </w:r>
        <w:r w:rsidRPr="000328AF">
          <w:rPr>
            <w:rStyle w:val="Hyperlink"/>
            <w:color w:val="auto"/>
            <w:u w:val="none"/>
            <w:lang w:val="ru-RU"/>
          </w:rPr>
          <w:t>.</w:t>
        </w:r>
        <w:r w:rsidRPr="000328AF">
          <w:rPr>
            <w:rStyle w:val="Hyperlink"/>
            <w:color w:val="auto"/>
            <w:u w:val="none"/>
            <w:lang w:val="en-US"/>
          </w:rPr>
          <w:t>org</w:t>
        </w:r>
        <w:r w:rsidRPr="000328AF">
          <w:rPr>
            <w:rStyle w:val="Hyperlink"/>
            <w:color w:val="auto"/>
            <w:u w:val="none"/>
            <w:lang w:val="ru-RU"/>
          </w:rPr>
          <w:t>/</w:t>
        </w:r>
        <w:r w:rsidRPr="000328AF">
          <w:rPr>
            <w:rStyle w:val="Hyperlink"/>
            <w:color w:val="auto"/>
            <w:u w:val="none"/>
            <w:lang w:val="en-US"/>
          </w:rPr>
          <w:t>trans</w:t>
        </w:r>
        <w:r w:rsidRPr="000328AF">
          <w:rPr>
            <w:rStyle w:val="Hyperlink"/>
            <w:color w:val="auto"/>
            <w:u w:val="none"/>
            <w:lang w:val="ru-RU"/>
          </w:rPr>
          <w:t>/</w:t>
        </w:r>
        <w:r w:rsidRPr="000328AF">
          <w:rPr>
            <w:rStyle w:val="Hyperlink"/>
            <w:color w:val="auto"/>
            <w:u w:val="none"/>
            <w:lang w:val="en-US"/>
          </w:rPr>
          <w:t>main</w:t>
        </w:r>
        <w:r w:rsidRPr="000328AF">
          <w:rPr>
            <w:rStyle w:val="Hyperlink"/>
            <w:color w:val="auto"/>
            <w:u w:val="none"/>
            <w:lang w:val="ru-RU"/>
          </w:rPr>
          <w:t>/</w:t>
        </w:r>
        <w:r w:rsidRPr="000328AF">
          <w:rPr>
            <w:rStyle w:val="Hyperlink"/>
            <w:color w:val="auto"/>
            <w:u w:val="none"/>
            <w:lang w:val="en-US"/>
          </w:rPr>
          <w:t>wp</w:t>
        </w:r>
        <w:r w:rsidRPr="000328AF">
          <w:rPr>
            <w:rStyle w:val="Hyperlink"/>
            <w:color w:val="auto"/>
            <w:u w:val="none"/>
            <w:lang w:val="ru-RU"/>
          </w:rPr>
          <w:t>29/</w:t>
        </w:r>
        <w:r w:rsidRPr="000328AF">
          <w:rPr>
            <w:rStyle w:val="Hyperlink"/>
            <w:color w:val="auto"/>
            <w:u w:val="none"/>
            <w:lang w:val="en-US"/>
          </w:rPr>
          <w:t>wp</w:t>
        </w:r>
        <w:r w:rsidRPr="000328AF">
          <w:rPr>
            <w:rStyle w:val="Hyperlink"/>
            <w:color w:val="auto"/>
            <w:u w:val="none"/>
            <w:lang w:val="ru-RU"/>
          </w:rPr>
          <w:t>29</w:t>
        </w:r>
        <w:r w:rsidRPr="000328AF">
          <w:rPr>
            <w:rStyle w:val="Hyperlink"/>
            <w:color w:val="auto"/>
            <w:u w:val="none"/>
            <w:lang w:val="en-US"/>
          </w:rPr>
          <w:t>wgs</w:t>
        </w:r>
        <w:r w:rsidRPr="000328AF">
          <w:rPr>
            <w:rStyle w:val="Hyperlink"/>
            <w:color w:val="auto"/>
            <w:u w:val="none"/>
            <w:lang w:val="ru-RU"/>
          </w:rPr>
          <w:t>/</w:t>
        </w:r>
        <w:r w:rsidRPr="000328AF">
          <w:rPr>
            <w:rStyle w:val="Hyperlink"/>
            <w:color w:val="auto"/>
            <w:u w:val="none"/>
            <w:lang w:val="en-US"/>
          </w:rPr>
          <w:t>wp</w:t>
        </w:r>
        <w:r w:rsidRPr="000328AF">
          <w:rPr>
            <w:rStyle w:val="Hyperlink"/>
            <w:color w:val="auto"/>
            <w:u w:val="none"/>
            <w:lang w:val="ru-RU"/>
          </w:rPr>
          <w:t>29</w:t>
        </w:r>
        <w:r w:rsidRPr="000328AF">
          <w:rPr>
            <w:rStyle w:val="Hyperlink"/>
            <w:color w:val="auto"/>
            <w:u w:val="none"/>
            <w:lang w:val="en-US"/>
          </w:rPr>
          <w:t>gen</w:t>
        </w:r>
        <w:r w:rsidRPr="000328AF">
          <w:rPr>
            <w:rStyle w:val="Hyperlink"/>
            <w:color w:val="auto"/>
            <w:u w:val="none"/>
            <w:lang w:val="ru-RU"/>
          </w:rPr>
          <w:t>/</w:t>
        </w:r>
        <w:r>
          <w:rPr>
            <w:rStyle w:val="Hyperlink"/>
            <w:color w:val="auto"/>
            <w:u w:val="none"/>
            <w:lang w:val="ru-RU"/>
          </w:rPr>
          <w:br/>
        </w:r>
        <w:r w:rsidRPr="000328AF">
          <w:rPr>
            <w:rStyle w:val="Hyperlink"/>
            <w:color w:val="auto"/>
            <w:u w:val="none"/>
            <w:lang w:val="en-US"/>
          </w:rPr>
          <w:t>wp</w:t>
        </w:r>
        <w:r w:rsidRPr="000328AF">
          <w:rPr>
            <w:rStyle w:val="Hyperlink"/>
            <w:color w:val="auto"/>
            <w:u w:val="none"/>
            <w:lang w:val="ru-RU"/>
          </w:rPr>
          <w:t>29</w:t>
        </w:r>
        <w:r w:rsidRPr="000328AF">
          <w:rPr>
            <w:rStyle w:val="Hyperlink"/>
            <w:color w:val="auto"/>
            <w:u w:val="none"/>
            <w:lang w:val="en-US"/>
          </w:rPr>
          <w:t>resolutions</w:t>
        </w:r>
        <w:r w:rsidRPr="000328AF">
          <w:rPr>
            <w:rStyle w:val="Hyperlink"/>
            <w:color w:val="auto"/>
            <w:u w:val="none"/>
            <w:lang w:val="ru-RU"/>
          </w:rPr>
          <w:t>.</w:t>
        </w:r>
        <w:r w:rsidRPr="000328AF">
          <w:rPr>
            <w:rStyle w:val="Hyperlink"/>
            <w:color w:val="auto"/>
            <w:u w:val="none"/>
            <w:lang w:val="en-US"/>
          </w:rPr>
          <w:t>html</w:t>
        </w:r>
      </w:hyperlink>
      <w:r>
        <w:rPr>
          <w:rStyle w:val="Hyperlink"/>
          <w:color w:val="auto"/>
          <w:u w:val="none"/>
          <w:lang w:val="ru-RU"/>
        </w:rPr>
        <w:t>.</w:t>
      </w:r>
    </w:p>
  </w:footnote>
  <w:footnote w:id="3">
    <w:p w:rsidR="0028646E" w:rsidRPr="00BB0979" w:rsidRDefault="0028646E" w:rsidP="000328AF">
      <w:pPr>
        <w:pStyle w:val="FootnoteText"/>
        <w:rPr>
          <w:lang w:val="ru-RU"/>
        </w:rPr>
      </w:pPr>
      <w:r w:rsidRPr="00BB0979">
        <w:rPr>
          <w:lang w:val="ru-RU"/>
        </w:rPr>
        <w:tab/>
      </w:r>
      <w:r>
        <w:rPr>
          <w:rStyle w:val="FootnoteReference"/>
        </w:rPr>
        <w:footnoteRef/>
      </w:r>
      <w:r w:rsidRPr="00BB0979">
        <w:rPr>
          <w:lang w:val="ru-RU"/>
        </w:rPr>
        <w:tab/>
        <w:t>Группа осей рассматривается в качестве одной оси, а спаренные колеса рассматриваются в качестве одного колеса.</w:t>
      </w:r>
    </w:p>
  </w:footnote>
  <w:footnote w:id="4">
    <w:p w:rsidR="0028646E" w:rsidRPr="00BB0979" w:rsidRDefault="0028646E" w:rsidP="00D123AE">
      <w:pPr>
        <w:pStyle w:val="FootnoteText"/>
        <w:rPr>
          <w:lang w:val="ru-RU"/>
        </w:rPr>
      </w:pPr>
      <w:r w:rsidRPr="00BB0979">
        <w:rPr>
          <w:lang w:val="ru-RU"/>
        </w:rPr>
        <w:tab/>
      </w:r>
      <w:r>
        <w:rPr>
          <w:rStyle w:val="FootnoteReference"/>
        </w:rPr>
        <w:footnoteRef/>
      </w:r>
      <w:r w:rsidRPr="00BB0979">
        <w:rPr>
          <w:lang w:val="ru-RU"/>
        </w:rPr>
        <w:tab/>
        <w:t>Отличительные номера Договаривающихся сторон Соглашения 1958 года воспроизведены в приложении 3 к Сводной резолюции о конструкц</w:t>
      </w:r>
      <w:r>
        <w:rPr>
          <w:lang w:val="ru-RU"/>
        </w:rPr>
        <w:t xml:space="preserve">ии транспортных средств (СР.3), </w:t>
      </w:r>
      <w:r w:rsidRPr="00BB0979">
        <w:rPr>
          <w:lang w:val="ru-RU"/>
        </w:rPr>
        <w:t>документ</w:t>
      </w:r>
      <w:r>
        <w:t> </w:t>
      </w:r>
      <w:r>
        <w:rPr>
          <w:lang w:val="en-US"/>
        </w:rPr>
        <w:t>ECE</w:t>
      </w:r>
      <w:r w:rsidRPr="00BB0979">
        <w:rPr>
          <w:lang w:val="ru-RU"/>
        </w:rPr>
        <w:t>/</w:t>
      </w:r>
      <w:r>
        <w:rPr>
          <w:lang w:val="en-US"/>
        </w:rPr>
        <w:t>TRANS</w:t>
      </w:r>
      <w:r w:rsidRPr="00BB0979">
        <w:rPr>
          <w:lang w:val="ru-RU"/>
        </w:rPr>
        <w:t>/</w:t>
      </w:r>
      <w:r>
        <w:rPr>
          <w:lang w:val="en-US"/>
        </w:rPr>
        <w:t>WP</w:t>
      </w:r>
      <w:r w:rsidRPr="00BB0979">
        <w:rPr>
          <w:lang w:val="ru-RU"/>
        </w:rPr>
        <w:t>.29/78/</w:t>
      </w:r>
      <w:r>
        <w:t>R</w:t>
      </w:r>
      <w:r>
        <w:rPr>
          <w:lang w:val="en-US"/>
        </w:rPr>
        <w:t>ev</w:t>
      </w:r>
      <w:r w:rsidRPr="00BB0979">
        <w:rPr>
          <w:lang w:val="ru-RU"/>
        </w:rPr>
        <w:t>.</w:t>
      </w:r>
      <w:r>
        <w:rPr>
          <w:lang w:val="ru-RU"/>
        </w:rPr>
        <w:t xml:space="preserve">4, приложение 3 – </w:t>
      </w:r>
      <w:hyperlink r:id="rId2" w:history="1">
        <w:r w:rsidRPr="00707675">
          <w:rPr>
            <w:rStyle w:val="Hyperlink"/>
            <w:color w:val="auto"/>
            <w:u w:val="none"/>
          </w:rPr>
          <w:t>www</w:t>
        </w:r>
        <w:r w:rsidRPr="00707675">
          <w:rPr>
            <w:rStyle w:val="Hyperlink"/>
            <w:color w:val="auto"/>
            <w:u w:val="none"/>
            <w:lang w:val="ru-RU"/>
          </w:rPr>
          <w:t>.</w:t>
        </w:r>
        <w:r w:rsidRPr="00707675">
          <w:rPr>
            <w:rStyle w:val="Hyperlink"/>
            <w:color w:val="auto"/>
            <w:u w:val="none"/>
          </w:rPr>
          <w:t>unece</w:t>
        </w:r>
        <w:r w:rsidRPr="00707675">
          <w:rPr>
            <w:rStyle w:val="Hyperlink"/>
            <w:color w:val="auto"/>
            <w:u w:val="none"/>
            <w:lang w:val="ru-RU"/>
          </w:rPr>
          <w:t>.</w:t>
        </w:r>
        <w:r w:rsidRPr="00707675">
          <w:rPr>
            <w:rStyle w:val="Hyperlink"/>
            <w:color w:val="auto"/>
            <w:u w:val="none"/>
          </w:rPr>
          <w:t>org</w:t>
        </w:r>
        <w:r w:rsidRPr="00707675">
          <w:rPr>
            <w:rStyle w:val="Hyperlink"/>
            <w:color w:val="auto"/>
            <w:u w:val="none"/>
            <w:lang w:val="ru-RU"/>
          </w:rPr>
          <w:t>/</w:t>
        </w:r>
        <w:r w:rsidRPr="00707675">
          <w:rPr>
            <w:rStyle w:val="Hyperlink"/>
            <w:color w:val="auto"/>
            <w:u w:val="none"/>
          </w:rPr>
          <w:t>trans</w:t>
        </w:r>
        <w:r w:rsidRPr="00707675">
          <w:rPr>
            <w:rStyle w:val="Hyperlink"/>
            <w:color w:val="auto"/>
            <w:u w:val="none"/>
            <w:lang w:val="ru-RU"/>
          </w:rPr>
          <w:t>/</w:t>
        </w:r>
        <w:r w:rsidRPr="00707675">
          <w:rPr>
            <w:rStyle w:val="Hyperlink"/>
            <w:color w:val="auto"/>
            <w:u w:val="none"/>
          </w:rPr>
          <w:t>main</w:t>
        </w:r>
        <w:r w:rsidRPr="00707675">
          <w:rPr>
            <w:rStyle w:val="Hyperlink"/>
            <w:color w:val="auto"/>
            <w:u w:val="none"/>
            <w:lang w:val="ru-RU"/>
          </w:rPr>
          <w:t>/</w:t>
        </w:r>
        <w:r w:rsidRPr="00707675">
          <w:rPr>
            <w:rStyle w:val="Hyperlink"/>
            <w:color w:val="auto"/>
            <w:u w:val="none"/>
          </w:rPr>
          <w:t>wp</w:t>
        </w:r>
        <w:r w:rsidRPr="00707675">
          <w:rPr>
            <w:rStyle w:val="Hyperlink"/>
            <w:color w:val="auto"/>
            <w:u w:val="none"/>
            <w:lang w:val="ru-RU"/>
          </w:rPr>
          <w:t>29/</w:t>
        </w:r>
        <w:r w:rsidRPr="00707675">
          <w:rPr>
            <w:rStyle w:val="Hyperlink"/>
            <w:color w:val="auto"/>
            <w:u w:val="none"/>
          </w:rPr>
          <w:t>wp</w:t>
        </w:r>
        <w:r w:rsidRPr="00707675">
          <w:rPr>
            <w:rStyle w:val="Hyperlink"/>
            <w:color w:val="auto"/>
            <w:u w:val="none"/>
            <w:lang w:val="ru-RU"/>
          </w:rPr>
          <w:t>29</w:t>
        </w:r>
        <w:r w:rsidRPr="00707675">
          <w:rPr>
            <w:rStyle w:val="Hyperlink"/>
            <w:color w:val="auto"/>
            <w:u w:val="none"/>
          </w:rPr>
          <w:t>wgs</w:t>
        </w:r>
        <w:r w:rsidRPr="00707675">
          <w:rPr>
            <w:rStyle w:val="Hyperlink"/>
            <w:color w:val="auto"/>
            <w:u w:val="none"/>
            <w:lang w:val="ru-RU"/>
          </w:rPr>
          <w:t>/</w:t>
        </w:r>
        <w:r w:rsidRPr="00707675">
          <w:rPr>
            <w:rStyle w:val="Hyperlink"/>
            <w:color w:val="auto"/>
            <w:u w:val="none"/>
          </w:rPr>
          <w:t>wp</w:t>
        </w:r>
        <w:r w:rsidRPr="00707675">
          <w:rPr>
            <w:rStyle w:val="Hyperlink"/>
            <w:color w:val="auto"/>
            <w:u w:val="none"/>
            <w:lang w:val="ru-RU"/>
          </w:rPr>
          <w:t>29</w:t>
        </w:r>
        <w:r w:rsidRPr="00707675">
          <w:rPr>
            <w:rStyle w:val="Hyperlink"/>
            <w:color w:val="auto"/>
            <w:u w:val="none"/>
          </w:rPr>
          <w:t>gen</w:t>
        </w:r>
        <w:r w:rsidRPr="00707675">
          <w:rPr>
            <w:rStyle w:val="Hyperlink"/>
            <w:color w:val="auto"/>
            <w:u w:val="none"/>
            <w:lang w:val="ru-RU"/>
          </w:rPr>
          <w:t>/</w:t>
        </w:r>
        <w:r w:rsidRPr="00707675">
          <w:rPr>
            <w:rStyle w:val="Hyperlink"/>
            <w:color w:val="auto"/>
            <w:u w:val="none"/>
          </w:rPr>
          <w:t>wp</w:t>
        </w:r>
        <w:r w:rsidRPr="00707675">
          <w:rPr>
            <w:rStyle w:val="Hyperlink"/>
            <w:color w:val="auto"/>
            <w:u w:val="none"/>
            <w:lang w:val="ru-RU"/>
          </w:rPr>
          <w:t>29</w:t>
        </w:r>
        <w:r w:rsidRPr="00707675">
          <w:rPr>
            <w:rStyle w:val="Hyperlink"/>
            <w:color w:val="auto"/>
            <w:u w:val="none"/>
          </w:rPr>
          <w:t>resolutions</w:t>
        </w:r>
        <w:r w:rsidRPr="00707675">
          <w:rPr>
            <w:rStyle w:val="Hyperlink"/>
            <w:color w:val="auto"/>
            <w:u w:val="none"/>
            <w:lang w:val="ru-RU"/>
          </w:rPr>
          <w:t>.</w:t>
        </w:r>
        <w:r w:rsidRPr="00707675">
          <w:rPr>
            <w:rStyle w:val="Hyperlink"/>
            <w:color w:val="auto"/>
            <w:u w:val="none"/>
          </w:rPr>
          <w:t>html</w:t>
        </w:r>
      </w:hyperlink>
      <w:r w:rsidRPr="00BB0979">
        <w:rPr>
          <w:lang w:val="ru-RU"/>
        </w:rPr>
        <w:t>.</w:t>
      </w:r>
    </w:p>
  </w:footnote>
  <w:footnote w:id="5">
    <w:p w:rsidR="0028646E" w:rsidRPr="00BB0979" w:rsidRDefault="0028646E" w:rsidP="00D123AE">
      <w:pPr>
        <w:pStyle w:val="FootnoteText"/>
        <w:rPr>
          <w:lang w:val="ru-RU"/>
        </w:rPr>
      </w:pPr>
      <w:r w:rsidRPr="00BB0979">
        <w:rPr>
          <w:lang w:val="ru-RU"/>
        </w:rPr>
        <w:tab/>
      </w:r>
      <w:r>
        <w:rPr>
          <w:rStyle w:val="FootnoteReference"/>
        </w:rPr>
        <w:footnoteRef/>
      </w:r>
      <w:r w:rsidRPr="00BB0979">
        <w:rPr>
          <w:lang w:val="ru-RU"/>
        </w:rPr>
        <w:tab/>
        <w:t>Группа осей рассматривается в качестве одной оси, а спаренные колеса рассматриваются в качестве одного колеса.</w:t>
      </w:r>
    </w:p>
  </w:footnote>
  <w:footnote w:id="6">
    <w:p w:rsidR="0028646E" w:rsidRPr="00BB0979" w:rsidRDefault="0028646E" w:rsidP="00D123AE">
      <w:pPr>
        <w:pStyle w:val="FootnoteText"/>
        <w:rPr>
          <w:lang w:val="ru-RU"/>
        </w:rPr>
      </w:pPr>
      <w:r w:rsidRPr="00BB0979">
        <w:rPr>
          <w:lang w:val="ru-RU"/>
        </w:rPr>
        <w:tab/>
      </w:r>
      <w:r>
        <w:rPr>
          <w:rStyle w:val="FootnoteReference"/>
        </w:rPr>
        <w:footnoteRef/>
      </w:r>
      <w:r w:rsidRPr="00BB0979">
        <w:rPr>
          <w:lang w:val="ru-RU"/>
        </w:rPr>
        <w:tab/>
        <w:t>Текст настоящего приложения предполагает, что управление транспортным средством осуществляется с помощью рулевого колеса. Транспортные средства, на которых установлены другие типы органов рулевого управления, могут быть также официально утверждены на основании настоящего приложения при условии, что изготовитель может продемонстрировать технической службе, что требования настоящего приложения в отношении эффективности могут быть удовлетворены посредством приложения усилий к рулевому управлению, эквивалентных усилиям к</w:t>
      </w:r>
      <w:r w:rsidRPr="00C0277A">
        <w:t> </w:t>
      </w:r>
      <w:r w:rsidRPr="00BB0979">
        <w:rPr>
          <w:lang w:val="ru-RU"/>
        </w:rPr>
        <w:t>рулевому управлению, предусмотренным в пункте 7 настоящего раздела.</w:t>
      </w:r>
    </w:p>
  </w:footnote>
  <w:footnote w:id="7">
    <w:p w:rsidR="0028646E" w:rsidRPr="00BB0979" w:rsidRDefault="0028646E" w:rsidP="00D123AE">
      <w:pPr>
        <w:pStyle w:val="FootnoteText"/>
        <w:rPr>
          <w:lang w:val="ru-RU"/>
        </w:rPr>
      </w:pPr>
      <w:r w:rsidRPr="00BB0979">
        <w:rPr>
          <w:lang w:val="ru-RU"/>
        </w:rPr>
        <w:tab/>
      </w:r>
      <w:r>
        <w:rPr>
          <w:rStyle w:val="FootnoteReference"/>
        </w:rPr>
        <w:footnoteRef/>
      </w:r>
      <w:r w:rsidRPr="00BB0979">
        <w:rPr>
          <w:lang w:val="ru-RU"/>
        </w:rPr>
        <w:tab/>
        <w:t>Под «номинальным» значением подразумевается заданное теоретическое значение.</w:t>
      </w:r>
    </w:p>
  </w:footnote>
  <w:footnote w:id="8">
    <w:p w:rsidR="0028646E" w:rsidRPr="006C7CCA" w:rsidRDefault="0028646E" w:rsidP="00D43095">
      <w:pPr>
        <w:pStyle w:val="FootnoteText"/>
        <w:rPr>
          <w:lang w:val="ru-RU"/>
        </w:rPr>
      </w:pPr>
      <w:r>
        <w:tab/>
      </w:r>
      <w:r>
        <w:rPr>
          <w:rStyle w:val="FootnoteReference"/>
        </w:rPr>
        <w:t> </w:t>
      </w:r>
      <w:r w:rsidRPr="006C7CCA">
        <w:rPr>
          <w:vertAlign w:val="superscript"/>
          <w:lang w:val="ru-RU"/>
        </w:rPr>
        <w:t>1</w:t>
      </w:r>
      <w:r w:rsidRPr="006C7CCA">
        <w:rPr>
          <w:lang w:val="ru-RU"/>
        </w:rPr>
        <w:tab/>
        <w:t>Отличительный номер страны, которая предоставила официальное утверждение/ распространила официальное утверждение/отказала в официальном утверждении/отменила официальное утверждение (см. положения Правил).</w:t>
      </w:r>
    </w:p>
  </w:footnote>
  <w:footnote w:id="9">
    <w:p w:rsidR="0028646E" w:rsidRPr="00941B57" w:rsidRDefault="0028646E" w:rsidP="00D43095">
      <w:pPr>
        <w:pStyle w:val="FootnoteText"/>
      </w:pPr>
      <w:r w:rsidRPr="006C7CCA">
        <w:rPr>
          <w:lang w:val="ru-RU"/>
        </w:rPr>
        <w:tab/>
      </w:r>
      <w:r w:rsidRPr="00D01CF6">
        <w:rPr>
          <w:rStyle w:val="FootnoteReference"/>
        </w:rPr>
        <w:t>2</w:t>
      </w:r>
      <w:r>
        <w:tab/>
        <w:t xml:space="preserve">Ненужное </w:t>
      </w:r>
      <w:r w:rsidRPr="00D43095">
        <w:rPr>
          <w:lang w:val="ru-RU"/>
        </w:rPr>
        <w:t>вычеркнуть</w:t>
      </w:r>
      <w:r>
        <w:t>.</w:t>
      </w:r>
    </w:p>
  </w:footnote>
  <w:footnote w:id="10">
    <w:p w:rsidR="0028646E" w:rsidRPr="00684C8E" w:rsidRDefault="0028646E" w:rsidP="00F52FD8">
      <w:pPr>
        <w:pStyle w:val="FootnoteText"/>
        <w:rPr>
          <w:lang w:val="ru-RU"/>
        </w:rPr>
      </w:pPr>
      <w:r>
        <w:tab/>
      </w:r>
      <w:r>
        <w:rPr>
          <w:rStyle w:val="FootnoteReference"/>
        </w:rPr>
        <w:footnoteRef/>
      </w:r>
      <w:r w:rsidRPr="00684C8E">
        <w:rPr>
          <w:lang w:val="ru-RU"/>
        </w:rPr>
        <w:tab/>
        <w:t>Этот номер приведен только в качестве примера.</w:t>
      </w:r>
    </w:p>
  </w:footnote>
  <w:footnote w:id="11">
    <w:p w:rsidR="0028646E" w:rsidRPr="00BE3AF1" w:rsidRDefault="0028646E" w:rsidP="00BE3AF1">
      <w:pPr>
        <w:pStyle w:val="FootnoteText"/>
        <w:rPr>
          <w:lang w:val="ru-RU"/>
        </w:rPr>
      </w:pPr>
      <w:r>
        <w:rPr>
          <w:lang w:val="ru-RU"/>
        </w:rPr>
        <w:tab/>
      </w:r>
      <w:r w:rsidRPr="00BE3AF1">
        <w:rPr>
          <w:rStyle w:val="FootnoteReference"/>
          <w:lang w:val="ru-RU"/>
        </w:rPr>
        <w:t>1</w:t>
      </w:r>
      <w:r w:rsidRPr="00BE3AF1">
        <w:rPr>
          <w:lang w:val="ru-RU"/>
        </w:rPr>
        <w:tab/>
        <w:t>Если техническая служба и орган по официальному утверждению типа являются одной и той же организацией, то протокол подписывается различными лицами.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6E" w:rsidRPr="007005EE" w:rsidRDefault="0028646E">
    <w:pPr>
      <w:pStyle w:val="Header"/>
      <w:rPr>
        <w:lang w:val="en-US"/>
      </w:rPr>
    </w:pPr>
    <w:r>
      <w:rPr>
        <w:lang w:val="en-US"/>
      </w:rPr>
      <w:t>ECE/TRANS/WP.29/2016/62</w:t>
    </w:r>
  </w:p>
  <w:p w:rsidR="0028646E" w:rsidRDefault="002864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6E" w:rsidRPr="004D639B" w:rsidRDefault="0028646E" w:rsidP="007005EE">
    <w:pPr>
      <w:pStyle w:val="Header"/>
      <w:jc w:val="right"/>
      <w:rPr>
        <w:lang w:val="en-US"/>
      </w:rPr>
    </w:pPr>
    <w:r>
      <w:rPr>
        <w:lang w:val="en-US"/>
      </w:rPr>
      <w:t>ECE/TRANS/WP.29/2016/62</w:t>
    </w:r>
  </w:p>
  <w:p w:rsidR="0028646E" w:rsidRDefault="002864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6E" w:rsidRPr="007005EE" w:rsidRDefault="0028646E" w:rsidP="008C039E">
    <w:pPr>
      <w:pStyle w:val="Header"/>
      <w:rPr>
        <w:lang w:val="en-US"/>
      </w:rPr>
    </w:pPr>
    <w:r>
      <w:rPr>
        <w:lang w:val="en-US"/>
      </w:rPr>
      <w:t>ECE/TRANS/WP.29/2016/62</w:t>
    </w:r>
  </w:p>
  <w:p w:rsidR="0028646E" w:rsidRDefault="0028646E" w:rsidP="00F52F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2E69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55C946FF"/>
    <w:multiLevelType w:val="hybridMultilevel"/>
    <w:tmpl w:val="B9DCCA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34085D"/>
    <w:multiLevelType w:val="multilevel"/>
    <w:tmpl w:val="98043EE2"/>
    <w:lvl w:ilvl="0">
      <w:start w:val="1"/>
      <w:numFmt w:val="decimal"/>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13"/>
  </w:num>
  <w:num w:numId="2">
    <w:abstractNumId w:val="9"/>
  </w:num>
  <w:num w:numId="3">
    <w:abstractNumId w:val="12"/>
  </w:num>
  <w:num w:numId="4">
    <w:abstractNumId w:val="7"/>
  </w:num>
  <w:num w:numId="5">
    <w:abstractNumId w:val="8"/>
  </w:num>
  <w:num w:numId="6">
    <w:abstractNumId w:val="5"/>
  </w:num>
  <w:num w:numId="7">
    <w:abstractNumId w:val="3"/>
  </w:num>
  <w:num w:numId="8">
    <w:abstractNumId w:val="2"/>
  </w:num>
  <w:num w:numId="9">
    <w:abstractNumId w:val="1"/>
  </w:num>
  <w:num w:numId="10">
    <w:abstractNumId w:val="0"/>
  </w:num>
  <w:num w:numId="11">
    <w:abstractNumId w:val="6"/>
  </w:num>
  <w:num w:numId="12">
    <w:abstractNumId w:val="14"/>
  </w:num>
  <w:num w:numId="13">
    <w:abstractNumId w:val="10"/>
  </w:num>
  <w:num w:numId="14">
    <w:abstractNumId w:val="1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revisionView w:inkAnnotations="0"/>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97"/>
    <w:rsid w:val="000326A0"/>
    <w:rsid w:val="000328AF"/>
    <w:rsid w:val="000450D1"/>
    <w:rsid w:val="000664E0"/>
    <w:rsid w:val="000B1FD5"/>
    <w:rsid w:val="000F2A4F"/>
    <w:rsid w:val="00173CEB"/>
    <w:rsid w:val="001C09B3"/>
    <w:rsid w:val="00203F84"/>
    <w:rsid w:val="0021449A"/>
    <w:rsid w:val="00275188"/>
    <w:rsid w:val="0028646E"/>
    <w:rsid w:val="0028687D"/>
    <w:rsid w:val="002B091C"/>
    <w:rsid w:val="002B3D40"/>
    <w:rsid w:val="002C00AC"/>
    <w:rsid w:val="002D0CCB"/>
    <w:rsid w:val="00345C79"/>
    <w:rsid w:val="00366A39"/>
    <w:rsid w:val="0048005C"/>
    <w:rsid w:val="004C7A4A"/>
    <w:rsid w:val="004D639B"/>
    <w:rsid w:val="004E242B"/>
    <w:rsid w:val="00513C8A"/>
    <w:rsid w:val="00544379"/>
    <w:rsid w:val="00566944"/>
    <w:rsid w:val="005C37C4"/>
    <w:rsid w:val="005D56BF"/>
    <w:rsid w:val="0062027E"/>
    <w:rsid w:val="00643644"/>
    <w:rsid w:val="00665D8D"/>
    <w:rsid w:val="00684C8E"/>
    <w:rsid w:val="006A7A3B"/>
    <w:rsid w:val="006B6B57"/>
    <w:rsid w:val="006C7CCA"/>
    <w:rsid w:val="006F49F1"/>
    <w:rsid w:val="007005EE"/>
    <w:rsid w:val="00705394"/>
    <w:rsid w:val="00707675"/>
    <w:rsid w:val="00743F62"/>
    <w:rsid w:val="00760D3A"/>
    <w:rsid w:val="00773BA8"/>
    <w:rsid w:val="007A14C3"/>
    <w:rsid w:val="007A1F42"/>
    <w:rsid w:val="007C5997"/>
    <w:rsid w:val="007D76DD"/>
    <w:rsid w:val="00857BA7"/>
    <w:rsid w:val="008717E8"/>
    <w:rsid w:val="00883787"/>
    <w:rsid w:val="008B2A70"/>
    <w:rsid w:val="008C039E"/>
    <w:rsid w:val="008D01AE"/>
    <w:rsid w:val="008E0423"/>
    <w:rsid w:val="009141DC"/>
    <w:rsid w:val="009174A1"/>
    <w:rsid w:val="0098674D"/>
    <w:rsid w:val="00997ACA"/>
    <w:rsid w:val="00A03FB7"/>
    <w:rsid w:val="00A55C56"/>
    <w:rsid w:val="00A658DB"/>
    <w:rsid w:val="00A75A11"/>
    <w:rsid w:val="00A9606E"/>
    <w:rsid w:val="00AC58AE"/>
    <w:rsid w:val="00AD7EAD"/>
    <w:rsid w:val="00AE1D3C"/>
    <w:rsid w:val="00B35A32"/>
    <w:rsid w:val="00B37BED"/>
    <w:rsid w:val="00B432C6"/>
    <w:rsid w:val="00B471C5"/>
    <w:rsid w:val="00B6474A"/>
    <w:rsid w:val="00BB0979"/>
    <w:rsid w:val="00BE1742"/>
    <w:rsid w:val="00BE3AF1"/>
    <w:rsid w:val="00C4725B"/>
    <w:rsid w:val="00C75F67"/>
    <w:rsid w:val="00C80EF0"/>
    <w:rsid w:val="00CE5D4F"/>
    <w:rsid w:val="00D123AE"/>
    <w:rsid w:val="00D1261C"/>
    <w:rsid w:val="00D26030"/>
    <w:rsid w:val="00D43095"/>
    <w:rsid w:val="00D75DCE"/>
    <w:rsid w:val="00DD35AC"/>
    <w:rsid w:val="00DD479F"/>
    <w:rsid w:val="00E15E48"/>
    <w:rsid w:val="00EB0723"/>
    <w:rsid w:val="00EB2957"/>
    <w:rsid w:val="00EE6F37"/>
    <w:rsid w:val="00F1599F"/>
    <w:rsid w:val="00F20CB3"/>
    <w:rsid w:val="00F31EF2"/>
    <w:rsid w:val="00F52FD8"/>
    <w:rsid w:val="00F96C4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2" w:qFormat="1"/>
    <w:lsdException w:name="footer" w:uiPriority="2" w:qFormat="1"/>
    <w:lsdException w:name="caption" w:uiPriority="35" w:qFormat="1"/>
    <w:lsdException w:name="footnote reference" w:uiPriority="0" w:qFormat="1"/>
    <w:lsdException w:name="annotation reference" w:uiPriority="1"/>
    <w:lsdException w:name="page number" w:uiPriority="0" w:qFormat="1"/>
    <w:lsdException w:name="endnote reference" w:uiPriority="1" w:qFormat="1"/>
    <w:lsdException w:name="endnote text" w:uiPriority="1" w:qFormat="1"/>
    <w:lsdException w:name="List Bullet 5"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uiPriority w:val="9"/>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uiPriority w:val="9"/>
    <w:rsid w:val="00BB0979"/>
    <w:pPr>
      <w:keepNext/>
      <w:spacing w:before="240" w:after="60" w:line="240" w:lineRule="exact"/>
      <w:outlineLvl w:val="1"/>
    </w:pPr>
    <w:rPr>
      <w:rFonts w:ascii="Arial" w:eastAsiaTheme="majorEastAsia" w:hAnsi="Arial" w:cstheme="majorBidi"/>
      <w:b/>
      <w:bCs/>
      <w:i/>
      <w:sz w:val="28"/>
      <w:szCs w:val="26"/>
      <w:lang w:eastAsia="zh-CN"/>
    </w:rPr>
  </w:style>
  <w:style w:type="paragraph" w:styleId="Heading3">
    <w:name w:val="heading 3"/>
    <w:basedOn w:val="Normal"/>
    <w:next w:val="Normal"/>
    <w:link w:val="Heading3Char"/>
    <w:uiPriority w:val="9"/>
    <w:qFormat/>
    <w:rsid w:val="00BB0979"/>
    <w:pPr>
      <w:keepNext/>
      <w:spacing w:before="240" w:after="60" w:line="240" w:lineRule="exact"/>
      <w:outlineLvl w:val="2"/>
    </w:pPr>
    <w:rPr>
      <w:rFonts w:ascii="Arial" w:eastAsiaTheme="majorEastAsia" w:hAnsi="Arial" w:cstheme="majorBidi"/>
      <w:b/>
      <w:bCs/>
      <w:sz w:val="26"/>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uiPriority w:val="2"/>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uiPriority w:val="2"/>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uiPriority w:val="9"/>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uiPriority w:val="1"/>
    <w:qFormat/>
    <w:rsid w:val="00BE1742"/>
    <w:rPr>
      <w:rFonts w:ascii="Times New Roman" w:hAnsi="Times New Roman"/>
      <w:dstrike w:val="0"/>
      <w:sz w:val="18"/>
      <w:vertAlign w:val="superscript"/>
    </w:rPr>
  </w:style>
  <w:style w:type="character" w:styleId="FootnoteReference">
    <w:name w:val="footnote reference"/>
    <w:aliases w:val="4_GR,4_G,-E Fußnotenzeichen,BVI fnr, BVI fnr,Footnote symbol,Footnote,Footnote Reference Superscript,SUPERS,(Footnote Reference)"/>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uiPriority w:val="2"/>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uiPriority w:val="2"/>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1,5_G Char1,PP Char1"/>
    <w:basedOn w:val="DefaultParagraphFont"/>
    <w:link w:val="FootnoteText"/>
    <w:uiPriority w:val="1"/>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uiPriority w:val="1"/>
    <w:qFormat/>
    <w:rsid w:val="00BE1742"/>
  </w:style>
  <w:style w:type="character" w:customStyle="1" w:styleId="EndnoteTextChar">
    <w:name w:val="Endnote Text Char"/>
    <w:aliases w:val="2_GR Char"/>
    <w:basedOn w:val="DefaultParagraphFont"/>
    <w:link w:val="EndnoteText"/>
    <w:uiPriority w:val="1"/>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R0">
    <w:name w:val="_ Single Txt_GR Знак"/>
    <w:basedOn w:val="DefaultParagraphFont"/>
    <w:link w:val="SingleTxtGR"/>
    <w:rsid w:val="001C09B3"/>
    <w:rPr>
      <w:rFonts w:ascii="Times New Roman" w:eastAsia="Times New Roman" w:hAnsi="Times New Roman" w:cs="Times New Roman"/>
      <w:spacing w:val="4"/>
      <w:w w:val="103"/>
      <w:kern w:val="14"/>
      <w:sz w:val="20"/>
      <w:szCs w:val="20"/>
    </w:rPr>
  </w:style>
  <w:style w:type="character" w:customStyle="1" w:styleId="Heading2Char">
    <w:name w:val="Heading 2 Char"/>
    <w:basedOn w:val="DefaultParagraphFont"/>
    <w:link w:val="Heading2"/>
    <w:uiPriority w:val="9"/>
    <w:rsid w:val="00BB0979"/>
    <w:rPr>
      <w:rFonts w:ascii="Arial" w:eastAsiaTheme="majorEastAsia" w:hAnsi="Arial" w:cstheme="majorBidi"/>
      <w:b/>
      <w:bCs/>
      <w:i/>
      <w:spacing w:val="4"/>
      <w:w w:val="103"/>
      <w:kern w:val="14"/>
      <w:sz w:val="28"/>
      <w:szCs w:val="26"/>
      <w:lang w:eastAsia="zh-CN"/>
    </w:rPr>
  </w:style>
  <w:style w:type="character" w:customStyle="1" w:styleId="Heading3Char">
    <w:name w:val="Heading 3 Char"/>
    <w:basedOn w:val="DefaultParagraphFont"/>
    <w:link w:val="Heading3"/>
    <w:uiPriority w:val="9"/>
    <w:rsid w:val="00BB0979"/>
    <w:rPr>
      <w:rFonts w:ascii="Arial" w:eastAsiaTheme="majorEastAsia" w:hAnsi="Arial" w:cstheme="majorBidi"/>
      <w:b/>
      <w:bCs/>
      <w:spacing w:val="4"/>
      <w:w w:val="103"/>
      <w:kern w:val="14"/>
      <w:sz w:val="26"/>
      <w:lang w:eastAsia="zh-CN"/>
    </w:rPr>
  </w:style>
  <w:style w:type="paragraph" w:styleId="NoSpacing">
    <w:name w:val="No Spacing"/>
    <w:uiPriority w:val="1"/>
    <w:rsid w:val="00BB0979"/>
    <w:rPr>
      <w:rFonts w:ascii="Times New Roman" w:eastAsiaTheme="minorEastAsia" w:hAnsi="Times New Roman"/>
      <w:spacing w:val="4"/>
      <w:w w:val="103"/>
      <w:kern w:val="14"/>
      <w:sz w:val="20"/>
      <w:lang w:val="en-US" w:eastAsia="zh-CN"/>
    </w:rPr>
  </w:style>
  <w:style w:type="paragraph" w:customStyle="1" w:styleId="HM">
    <w:name w:val="_ H __M"/>
    <w:basedOn w:val="Normal"/>
    <w:next w:val="SingleTxt"/>
    <w:qFormat/>
    <w:rsid w:val="00BB0979"/>
    <w:pPr>
      <w:keepNext/>
      <w:keepLines/>
      <w:suppressAutoHyphens/>
      <w:spacing w:line="360" w:lineRule="exact"/>
      <w:outlineLvl w:val="0"/>
    </w:pPr>
    <w:rPr>
      <w:rFonts w:eastAsiaTheme="minorEastAsia"/>
      <w:b/>
      <w:spacing w:val="-3"/>
      <w:w w:val="99"/>
      <w:sz w:val="34"/>
      <w:szCs w:val="22"/>
      <w:lang w:eastAsia="zh-CN"/>
    </w:rPr>
  </w:style>
  <w:style w:type="paragraph" w:customStyle="1" w:styleId="H1">
    <w:name w:val="_ H_1"/>
    <w:basedOn w:val="Normal"/>
    <w:next w:val="SingleTxt"/>
    <w:qFormat/>
    <w:rsid w:val="00BB0979"/>
    <w:pPr>
      <w:suppressAutoHyphens/>
      <w:spacing w:line="270" w:lineRule="exact"/>
      <w:outlineLvl w:val="0"/>
    </w:pPr>
    <w:rPr>
      <w:rFonts w:eastAsiaTheme="minorEastAsia"/>
      <w:b/>
      <w:sz w:val="24"/>
      <w:szCs w:val="22"/>
      <w:lang w:eastAsia="zh-CN"/>
    </w:rPr>
  </w:style>
  <w:style w:type="paragraph" w:customStyle="1" w:styleId="HCh">
    <w:name w:val="_ H _Ch"/>
    <w:basedOn w:val="H1"/>
    <w:next w:val="SingleTxt"/>
    <w:qFormat/>
    <w:rsid w:val="00BB0979"/>
    <w:pPr>
      <w:keepNext/>
      <w:keepLines/>
      <w:spacing w:line="300" w:lineRule="exact"/>
    </w:pPr>
    <w:rPr>
      <w:spacing w:val="-2"/>
      <w:sz w:val="28"/>
    </w:rPr>
  </w:style>
  <w:style w:type="paragraph" w:customStyle="1" w:styleId="H23">
    <w:name w:val="_ H_2/3"/>
    <w:basedOn w:val="H1"/>
    <w:next w:val="Normal"/>
    <w:qFormat/>
    <w:rsid w:val="00BB0979"/>
    <w:pPr>
      <w:keepNext/>
      <w:keepLines/>
      <w:spacing w:line="240" w:lineRule="exact"/>
      <w:outlineLvl w:val="1"/>
    </w:pPr>
    <w:rPr>
      <w:spacing w:val="2"/>
      <w:sz w:val="20"/>
    </w:rPr>
  </w:style>
  <w:style w:type="paragraph" w:customStyle="1" w:styleId="H4">
    <w:name w:val="_ H_4"/>
    <w:basedOn w:val="Normal"/>
    <w:next w:val="Normal"/>
    <w:qFormat/>
    <w:rsid w:val="00BB0979"/>
    <w:pPr>
      <w:keepNext/>
      <w:keepLines/>
      <w:tabs>
        <w:tab w:val="right" w:pos="360"/>
      </w:tabs>
      <w:suppressAutoHyphens/>
      <w:spacing w:line="240" w:lineRule="exact"/>
      <w:outlineLvl w:val="3"/>
    </w:pPr>
    <w:rPr>
      <w:rFonts w:eastAsiaTheme="minorEastAsia"/>
      <w:i/>
      <w:spacing w:val="3"/>
      <w:szCs w:val="22"/>
      <w:lang w:eastAsia="zh-CN"/>
    </w:rPr>
  </w:style>
  <w:style w:type="paragraph" w:customStyle="1" w:styleId="H56">
    <w:name w:val="_ H_5/6"/>
    <w:basedOn w:val="Normal"/>
    <w:next w:val="Normal"/>
    <w:qFormat/>
    <w:rsid w:val="00BB0979"/>
    <w:pPr>
      <w:keepNext/>
      <w:keepLines/>
      <w:tabs>
        <w:tab w:val="right" w:pos="360"/>
      </w:tabs>
      <w:suppressAutoHyphens/>
      <w:spacing w:line="240" w:lineRule="exact"/>
      <w:outlineLvl w:val="4"/>
    </w:pPr>
    <w:rPr>
      <w:rFonts w:eastAsiaTheme="minorEastAsia"/>
      <w:szCs w:val="22"/>
      <w:lang w:eastAsia="zh-CN"/>
    </w:rPr>
  </w:style>
  <w:style w:type="paragraph" w:customStyle="1" w:styleId="DualTxt">
    <w:name w:val="__Dual Txt"/>
    <w:basedOn w:val="Normal"/>
    <w:qFormat/>
    <w:rsid w:val="00BB0979"/>
    <w:pPr>
      <w:tabs>
        <w:tab w:val="left" w:pos="475"/>
        <w:tab w:val="left" w:pos="965"/>
        <w:tab w:val="left" w:pos="1440"/>
        <w:tab w:val="left" w:pos="1915"/>
        <w:tab w:val="left" w:pos="2405"/>
        <w:tab w:val="left" w:pos="2880"/>
        <w:tab w:val="left" w:pos="3355"/>
      </w:tabs>
      <w:spacing w:after="120" w:line="240" w:lineRule="exact"/>
      <w:jc w:val="both"/>
    </w:pPr>
    <w:rPr>
      <w:rFonts w:eastAsiaTheme="minorEastAsia"/>
      <w:szCs w:val="22"/>
      <w:lang w:eastAsia="zh-CN"/>
    </w:rPr>
  </w:style>
  <w:style w:type="paragraph" w:customStyle="1" w:styleId="SM">
    <w:name w:val="__S_M"/>
    <w:basedOn w:val="Normal"/>
    <w:next w:val="Normal"/>
    <w:qFormat/>
    <w:rsid w:val="00BB0979"/>
    <w:pPr>
      <w:keepNext/>
      <w:keepLines/>
      <w:tabs>
        <w:tab w:val="right" w:leader="dot" w:pos="360"/>
      </w:tabs>
      <w:suppressAutoHyphens/>
      <w:spacing w:line="390" w:lineRule="exact"/>
      <w:ind w:left="1267" w:right="1267"/>
      <w:outlineLvl w:val="0"/>
    </w:pPr>
    <w:rPr>
      <w:rFonts w:eastAsiaTheme="minorEastAsia"/>
      <w:b/>
      <w:spacing w:val="-4"/>
      <w:w w:val="98"/>
      <w:sz w:val="40"/>
      <w:szCs w:val="22"/>
      <w:lang w:eastAsia="zh-CN"/>
    </w:rPr>
  </w:style>
  <w:style w:type="paragraph" w:customStyle="1" w:styleId="SL">
    <w:name w:val="__S_L"/>
    <w:basedOn w:val="SM"/>
    <w:next w:val="Normal"/>
    <w:qFormat/>
    <w:rsid w:val="00BB0979"/>
    <w:pPr>
      <w:spacing w:line="540" w:lineRule="exact"/>
    </w:pPr>
    <w:rPr>
      <w:spacing w:val="-8"/>
      <w:w w:val="96"/>
      <w:sz w:val="57"/>
    </w:rPr>
  </w:style>
  <w:style w:type="paragraph" w:customStyle="1" w:styleId="SS">
    <w:name w:val="__S_S"/>
    <w:basedOn w:val="HCh"/>
    <w:next w:val="Normal"/>
    <w:qFormat/>
    <w:rsid w:val="00BB0979"/>
    <w:pPr>
      <w:ind w:left="1267" w:right="1267"/>
    </w:pPr>
  </w:style>
  <w:style w:type="paragraph" w:customStyle="1" w:styleId="SingleTxt">
    <w:name w:val="__Single Txt"/>
    <w:basedOn w:val="Normal"/>
    <w:qFormat/>
    <w:rsid w:val="00BB097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EastAsia"/>
      <w:szCs w:val="22"/>
      <w:lang w:eastAsia="zh-CN"/>
    </w:rPr>
  </w:style>
  <w:style w:type="paragraph" w:styleId="ListContinue">
    <w:name w:val="List Continue"/>
    <w:basedOn w:val="Normal"/>
    <w:uiPriority w:val="99"/>
    <w:semiHidden/>
    <w:rsid w:val="00BB0979"/>
    <w:pPr>
      <w:spacing w:after="120" w:line="240" w:lineRule="exact"/>
      <w:ind w:left="360"/>
      <w:contextualSpacing/>
    </w:pPr>
    <w:rPr>
      <w:rFonts w:eastAsiaTheme="minorEastAsia"/>
      <w:szCs w:val="22"/>
      <w:lang w:eastAsia="zh-CN"/>
    </w:rPr>
  </w:style>
  <w:style w:type="paragraph" w:styleId="ListContinue2">
    <w:name w:val="List Continue 2"/>
    <w:basedOn w:val="Normal"/>
    <w:next w:val="Normal"/>
    <w:uiPriority w:val="99"/>
    <w:rsid w:val="00BB0979"/>
    <w:pPr>
      <w:numPr>
        <w:numId w:val="5"/>
      </w:numPr>
      <w:tabs>
        <w:tab w:val="left" w:pos="792"/>
      </w:tabs>
      <w:spacing w:after="120" w:line="240" w:lineRule="exact"/>
    </w:pPr>
    <w:rPr>
      <w:rFonts w:eastAsiaTheme="minorEastAsia"/>
      <w:szCs w:val="22"/>
      <w:lang w:eastAsia="zh-CN"/>
    </w:rPr>
  </w:style>
  <w:style w:type="paragraph" w:styleId="ListNumber">
    <w:name w:val="List Number"/>
    <w:basedOn w:val="H1"/>
    <w:next w:val="Normal"/>
    <w:uiPriority w:val="99"/>
    <w:rsid w:val="00BB0979"/>
    <w:pPr>
      <w:numPr>
        <w:numId w:val="6"/>
      </w:numPr>
      <w:contextualSpacing/>
    </w:pPr>
  </w:style>
  <w:style w:type="paragraph" w:styleId="ListNumber2">
    <w:name w:val="List Number 2"/>
    <w:basedOn w:val="H23"/>
    <w:next w:val="Normal"/>
    <w:uiPriority w:val="99"/>
    <w:rsid w:val="00BB0979"/>
    <w:pPr>
      <w:numPr>
        <w:numId w:val="7"/>
      </w:numPr>
      <w:tabs>
        <w:tab w:val="clear" w:pos="720"/>
        <w:tab w:val="left" w:pos="648"/>
      </w:tabs>
      <w:ind w:left="648"/>
      <w:contextualSpacing/>
    </w:pPr>
  </w:style>
  <w:style w:type="paragraph" w:styleId="ListNumber3">
    <w:name w:val="List Number 3"/>
    <w:basedOn w:val="H23"/>
    <w:next w:val="Normal"/>
    <w:uiPriority w:val="99"/>
    <w:rsid w:val="00BB0979"/>
    <w:pPr>
      <w:numPr>
        <w:numId w:val="8"/>
      </w:numPr>
      <w:tabs>
        <w:tab w:val="clear" w:pos="1080"/>
        <w:tab w:val="left" w:pos="922"/>
      </w:tabs>
      <w:ind w:left="922"/>
      <w:contextualSpacing/>
    </w:pPr>
  </w:style>
  <w:style w:type="paragraph" w:styleId="ListNumber4">
    <w:name w:val="List Number 4"/>
    <w:basedOn w:val="Normal"/>
    <w:uiPriority w:val="99"/>
    <w:rsid w:val="00BB0979"/>
    <w:pPr>
      <w:keepNext/>
      <w:keepLines/>
      <w:numPr>
        <w:numId w:val="9"/>
      </w:numPr>
      <w:tabs>
        <w:tab w:val="clear" w:pos="1440"/>
        <w:tab w:val="left" w:pos="1210"/>
      </w:tabs>
      <w:suppressAutoHyphens/>
      <w:spacing w:line="240" w:lineRule="exact"/>
      <w:ind w:left="1210"/>
      <w:contextualSpacing/>
      <w:outlineLvl w:val="3"/>
    </w:pPr>
    <w:rPr>
      <w:rFonts w:eastAsiaTheme="minorEastAsia"/>
      <w:i/>
      <w:spacing w:val="3"/>
      <w:szCs w:val="22"/>
      <w:lang w:eastAsia="zh-CN"/>
    </w:rPr>
  </w:style>
  <w:style w:type="paragraph" w:styleId="ListNumber5">
    <w:name w:val="List Number 5"/>
    <w:basedOn w:val="Normal"/>
    <w:next w:val="Normal"/>
    <w:uiPriority w:val="99"/>
    <w:rsid w:val="00BB0979"/>
    <w:pPr>
      <w:numPr>
        <w:numId w:val="10"/>
      </w:numPr>
      <w:tabs>
        <w:tab w:val="clear" w:pos="1800"/>
        <w:tab w:val="left" w:pos="1498"/>
      </w:tabs>
      <w:spacing w:line="240" w:lineRule="exact"/>
      <w:ind w:left="1498"/>
      <w:contextualSpacing/>
    </w:pPr>
    <w:rPr>
      <w:rFonts w:eastAsiaTheme="minorEastAsia"/>
      <w:szCs w:val="22"/>
      <w:lang w:eastAsia="zh-CN"/>
    </w:rPr>
  </w:style>
  <w:style w:type="paragraph" w:customStyle="1" w:styleId="Small">
    <w:name w:val="Small"/>
    <w:basedOn w:val="Normal"/>
    <w:next w:val="Normal"/>
    <w:qFormat/>
    <w:rsid w:val="00BB0979"/>
    <w:pPr>
      <w:tabs>
        <w:tab w:val="right" w:pos="9965"/>
      </w:tabs>
      <w:spacing w:line="210" w:lineRule="exact"/>
    </w:pPr>
    <w:rPr>
      <w:rFonts w:eastAsiaTheme="minorEastAsia"/>
      <w:spacing w:val="5"/>
      <w:w w:val="104"/>
      <w:sz w:val="17"/>
      <w:szCs w:val="22"/>
      <w:lang w:eastAsia="zh-CN"/>
    </w:rPr>
  </w:style>
  <w:style w:type="paragraph" w:customStyle="1" w:styleId="SmallX">
    <w:name w:val="SmallX"/>
    <w:basedOn w:val="Small"/>
    <w:next w:val="Normal"/>
    <w:qFormat/>
    <w:rsid w:val="00BB0979"/>
    <w:pPr>
      <w:spacing w:line="180" w:lineRule="exact"/>
      <w:jc w:val="right"/>
    </w:pPr>
    <w:rPr>
      <w:spacing w:val="6"/>
      <w:w w:val="106"/>
      <w:sz w:val="14"/>
    </w:rPr>
  </w:style>
  <w:style w:type="paragraph" w:customStyle="1" w:styleId="XLarge">
    <w:name w:val="XLarge"/>
    <w:basedOn w:val="HM"/>
    <w:qFormat/>
    <w:rsid w:val="00BB0979"/>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BB0979"/>
    <w:pPr>
      <w:spacing w:before="240" w:line="240" w:lineRule="exact"/>
    </w:pPr>
    <w:rPr>
      <w:rFonts w:eastAsiaTheme="minorEastAsia"/>
      <w:lang w:eastAsia="zh-CN"/>
    </w:rPr>
  </w:style>
  <w:style w:type="paragraph" w:customStyle="1" w:styleId="Publication">
    <w:name w:val="Publication"/>
    <w:basedOn w:val="Normal"/>
    <w:next w:val="Normal"/>
    <w:qFormat/>
    <w:rsid w:val="00BB0979"/>
    <w:pPr>
      <w:spacing w:line="240" w:lineRule="exact"/>
    </w:pPr>
    <w:rPr>
      <w:rFonts w:eastAsiaTheme="minorEastAsia"/>
      <w:szCs w:val="22"/>
      <w:lang w:eastAsia="zh-CN"/>
    </w:rPr>
  </w:style>
  <w:style w:type="paragraph" w:customStyle="1" w:styleId="Original">
    <w:name w:val="Original"/>
    <w:basedOn w:val="Normal"/>
    <w:next w:val="Normal"/>
    <w:qFormat/>
    <w:rsid w:val="00BB0979"/>
    <w:pPr>
      <w:spacing w:line="240" w:lineRule="exact"/>
    </w:pPr>
    <w:rPr>
      <w:rFonts w:eastAsiaTheme="minorEastAsia"/>
      <w:lang w:eastAsia="zh-CN"/>
    </w:rPr>
  </w:style>
  <w:style w:type="paragraph" w:customStyle="1" w:styleId="ReleaseDate">
    <w:name w:val="ReleaseDate"/>
    <w:basedOn w:val="Normal"/>
    <w:next w:val="Normal"/>
    <w:qFormat/>
    <w:rsid w:val="00BB0979"/>
    <w:pPr>
      <w:spacing w:line="240" w:lineRule="exact"/>
    </w:pPr>
    <w:rPr>
      <w:rFonts w:eastAsiaTheme="minorEastAsia"/>
      <w:lang w:eastAsia="zh-CN"/>
    </w:rPr>
  </w:style>
  <w:style w:type="paragraph" w:customStyle="1" w:styleId="Session">
    <w:name w:val="Session"/>
    <w:basedOn w:val="H23"/>
    <w:autoRedefine/>
    <w:qFormat/>
    <w:rsid w:val="00BB0979"/>
    <w:pPr>
      <w:ind w:right="1267"/>
    </w:pPr>
    <w:rPr>
      <w:spacing w:val="4"/>
    </w:rPr>
  </w:style>
  <w:style w:type="paragraph" w:customStyle="1" w:styleId="Committee">
    <w:name w:val="Committee"/>
    <w:basedOn w:val="H1"/>
    <w:qFormat/>
    <w:rsid w:val="00BB0979"/>
    <w:pPr>
      <w:ind w:right="1267"/>
    </w:pPr>
    <w:rPr>
      <w:szCs w:val="20"/>
    </w:rPr>
  </w:style>
  <w:style w:type="paragraph" w:customStyle="1" w:styleId="Sponsors">
    <w:name w:val="Sponsors"/>
    <w:basedOn w:val="H23"/>
    <w:qFormat/>
    <w:rsid w:val="00BB09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BB09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BB09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BB09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Bullet1">
    <w:name w:val="Bullet 1"/>
    <w:basedOn w:val="Normal"/>
    <w:qFormat/>
    <w:rsid w:val="00BB0979"/>
    <w:pPr>
      <w:numPr>
        <w:numId w:val="11"/>
      </w:numPr>
      <w:spacing w:after="120" w:line="240" w:lineRule="exact"/>
      <w:ind w:left="1743" w:right="1267" w:hanging="130"/>
      <w:jc w:val="both"/>
    </w:pPr>
    <w:rPr>
      <w:rFonts w:eastAsiaTheme="minorEastAsia"/>
      <w:szCs w:val="22"/>
      <w:lang w:eastAsia="zh-CN"/>
    </w:rPr>
  </w:style>
  <w:style w:type="paragraph" w:customStyle="1" w:styleId="Bullet2">
    <w:name w:val="Bullet 2"/>
    <w:basedOn w:val="Normal"/>
    <w:qFormat/>
    <w:rsid w:val="00BB0979"/>
    <w:pPr>
      <w:numPr>
        <w:numId w:val="12"/>
      </w:numPr>
      <w:spacing w:after="120" w:line="240" w:lineRule="exact"/>
      <w:ind w:left="2218" w:right="1267" w:hanging="130"/>
      <w:jc w:val="both"/>
    </w:pPr>
    <w:rPr>
      <w:rFonts w:eastAsiaTheme="minorEastAsia"/>
      <w:szCs w:val="22"/>
      <w:lang w:eastAsia="zh-CN"/>
    </w:rPr>
  </w:style>
  <w:style w:type="paragraph" w:customStyle="1" w:styleId="Bullet3">
    <w:name w:val="Bullet 3"/>
    <w:basedOn w:val="SingleTxt"/>
    <w:qFormat/>
    <w:rsid w:val="00BB0979"/>
    <w:pPr>
      <w:numPr>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BB0979"/>
    <w:rPr>
      <w:sz w:val="16"/>
      <w:szCs w:val="16"/>
    </w:rPr>
  </w:style>
  <w:style w:type="paragraph" w:styleId="CommentText">
    <w:name w:val="annotation text"/>
    <w:basedOn w:val="Normal"/>
    <w:link w:val="CommentTextChar"/>
    <w:uiPriority w:val="99"/>
    <w:semiHidden/>
    <w:unhideWhenUsed/>
    <w:rsid w:val="00BB0979"/>
    <w:pPr>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BB0979"/>
    <w:rPr>
      <w:rFonts w:ascii="Times New Roman" w:eastAsiaTheme="minorEastAsia" w:hAnsi="Times New Roman" w:cs="Times New Roman"/>
      <w:spacing w:val="4"/>
      <w:w w:val="103"/>
      <w:kern w:val="14"/>
      <w:sz w:val="20"/>
      <w:szCs w:val="20"/>
      <w:lang w:eastAsia="zh-CN"/>
    </w:rPr>
  </w:style>
  <w:style w:type="paragraph" w:styleId="CommentSubject">
    <w:name w:val="annotation subject"/>
    <w:basedOn w:val="CommentText"/>
    <w:next w:val="CommentText"/>
    <w:link w:val="CommentSubjectChar"/>
    <w:uiPriority w:val="99"/>
    <w:semiHidden/>
    <w:unhideWhenUsed/>
    <w:rsid w:val="00BB0979"/>
    <w:rPr>
      <w:b/>
      <w:bCs/>
    </w:rPr>
  </w:style>
  <w:style w:type="character" w:customStyle="1" w:styleId="CommentSubjectChar">
    <w:name w:val="Comment Subject Char"/>
    <w:basedOn w:val="CommentTextChar"/>
    <w:link w:val="CommentSubject"/>
    <w:uiPriority w:val="99"/>
    <w:semiHidden/>
    <w:rsid w:val="00BB0979"/>
    <w:rPr>
      <w:rFonts w:ascii="Times New Roman" w:eastAsiaTheme="minorEastAsia" w:hAnsi="Times New Roman" w:cs="Times New Roman"/>
      <w:b/>
      <w:bCs/>
      <w:spacing w:val="4"/>
      <w:w w:val="103"/>
      <w:kern w:val="14"/>
      <w:sz w:val="20"/>
      <w:szCs w:val="20"/>
      <w:lang w:eastAsia="zh-CN"/>
    </w:rPr>
  </w:style>
  <w:style w:type="paragraph" w:styleId="ListBullet5">
    <w:name w:val="List Bullet 5"/>
    <w:basedOn w:val="Normal"/>
    <w:semiHidden/>
    <w:rsid w:val="00BB0979"/>
    <w:pPr>
      <w:numPr>
        <w:numId w:val="16"/>
      </w:numPr>
    </w:pPr>
  </w:style>
  <w:style w:type="character" w:customStyle="1" w:styleId="FootnoteTextChar1">
    <w:name w:val="Footnote Text Char1"/>
    <w:aliases w:val="5_GR Char,5_G Char,PP Char,Footnote Text Char Char"/>
    <w:rsid w:val="00BB0979"/>
    <w:rPr>
      <w:spacing w:val="5"/>
      <w:w w:val="104"/>
      <w:kern w:val="14"/>
      <w:sz w:val="18"/>
      <w:lang w:val="en-GB" w:eastAsia="ru-RU" w:bidi="ar-SA"/>
    </w:rPr>
  </w:style>
  <w:style w:type="character" w:styleId="Hyperlink">
    <w:name w:val="Hyperlink"/>
    <w:rsid w:val="000328AF"/>
    <w:rPr>
      <w:color w:val="0000FF"/>
      <w:u w:val="single"/>
    </w:rPr>
  </w:style>
  <w:style w:type="paragraph" w:styleId="BalloonText">
    <w:name w:val="Balloon Text"/>
    <w:basedOn w:val="Normal"/>
    <w:link w:val="BalloonTextChar"/>
    <w:uiPriority w:val="99"/>
    <w:semiHidden/>
    <w:unhideWhenUsed/>
    <w:rsid w:val="00173C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EB"/>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2" w:qFormat="1"/>
    <w:lsdException w:name="footer" w:uiPriority="2" w:qFormat="1"/>
    <w:lsdException w:name="caption" w:uiPriority="35" w:qFormat="1"/>
    <w:lsdException w:name="footnote reference" w:uiPriority="0" w:qFormat="1"/>
    <w:lsdException w:name="annotation reference" w:uiPriority="1"/>
    <w:lsdException w:name="page number" w:uiPriority="0" w:qFormat="1"/>
    <w:lsdException w:name="endnote reference" w:uiPriority="1" w:qFormat="1"/>
    <w:lsdException w:name="endnote text" w:uiPriority="1" w:qFormat="1"/>
    <w:lsdException w:name="List Bullet 5"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uiPriority w:val="9"/>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uiPriority w:val="9"/>
    <w:rsid w:val="00BB0979"/>
    <w:pPr>
      <w:keepNext/>
      <w:spacing w:before="240" w:after="60" w:line="240" w:lineRule="exact"/>
      <w:outlineLvl w:val="1"/>
    </w:pPr>
    <w:rPr>
      <w:rFonts w:ascii="Arial" w:eastAsiaTheme="majorEastAsia" w:hAnsi="Arial" w:cstheme="majorBidi"/>
      <w:b/>
      <w:bCs/>
      <w:i/>
      <w:sz w:val="28"/>
      <w:szCs w:val="26"/>
      <w:lang w:eastAsia="zh-CN"/>
    </w:rPr>
  </w:style>
  <w:style w:type="paragraph" w:styleId="Heading3">
    <w:name w:val="heading 3"/>
    <w:basedOn w:val="Normal"/>
    <w:next w:val="Normal"/>
    <w:link w:val="Heading3Char"/>
    <w:uiPriority w:val="9"/>
    <w:qFormat/>
    <w:rsid w:val="00BB0979"/>
    <w:pPr>
      <w:keepNext/>
      <w:spacing w:before="240" w:after="60" w:line="240" w:lineRule="exact"/>
      <w:outlineLvl w:val="2"/>
    </w:pPr>
    <w:rPr>
      <w:rFonts w:ascii="Arial" w:eastAsiaTheme="majorEastAsia" w:hAnsi="Arial" w:cstheme="majorBidi"/>
      <w:b/>
      <w:bCs/>
      <w:sz w:val="26"/>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uiPriority w:val="2"/>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uiPriority w:val="2"/>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uiPriority w:val="9"/>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uiPriority w:val="1"/>
    <w:qFormat/>
    <w:rsid w:val="00BE1742"/>
    <w:rPr>
      <w:rFonts w:ascii="Times New Roman" w:hAnsi="Times New Roman"/>
      <w:dstrike w:val="0"/>
      <w:sz w:val="18"/>
      <w:vertAlign w:val="superscript"/>
    </w:rPr>
  </w:style>
  <w:style w:type="character" w:styleId="FootnoteReference">
    <w:name w:val="footnote reference"/>
    <w:aliases w:val="4_GR,4_G,-E Fußnotenzeichen,BVI fnr, BVI fnr,Footnote symbol,Footnote,Footnote Reference Superscript,SUPERS,(Footnote Reference)"/>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uiPriority w:val="2"/>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uiPriority w:val="2"/>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1,5_G Char1,PP Char1"/>
    <w:basedOn w:val="DefaultParagraphFont"/>
    <w:link w:val="FootnoteText"/>
    <w:uiPriority w:val="1"/>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uiPriority w:val="1"/>
    <w:qFormat/>
    <w:rsid w:val="00BE1742"/>
  </w:style>
  <w:style w:type="character" w:customStyle="1" w:styleId="EndnoteTextChar">
    <w:name w:val="Endnote Text Char"/>
    <w:aliases w:val="2_GR Char"/>
    <w:basedOn w:val="DefaultParagraphFont"/>
    <w:link w:val="EndnoteText"/>
    <w:uiPriority w:val="1"/>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R0">
    <w:name w:val="_ Single Txt_GR Знак"/>
    <w:basedOn w:val="DefaultParagraphFont"/>
    <w:link w:val="SingleTxtGR"/>
    <w:rsid w:val="001C09B3"/>
    <w:rPr>
      <w:rFonts w:ascii="Times New Roman" w:eastAsia="Times New Roman" w:hAnsi="Times New Roman" w:cs="Times New Roman"/>
      <w:spacing w:val="4"/>
      <w:w w:val="103"/>
      <w:kern w:val="14"/>
      <w:sz w:val="20"/>
      <w:szCs w:val="20"/>
    </w:rPr>
  </w:style>
  <w:style w:type="character" w:customStyle="1" w:styleId="Heading2Char">
    <w:name w:val="Heading 2 Char"/>
    <w:basedOn w:val="DefaultParagraphFont"/>
    <w:link w:val="Heading2"/>
    <w:uiPriority w:val="9"/>
    <w:rsid w:val="00BB0979"/>
    <w:rPr>
      <w:rFonts w:ascii="Arial" w:eastAsiaTheme="majorEastAsia" w:hAnsi="Arial" w:cstheme="majorBidi"/>
      <w:b/>
      <w:bCs/>
      <w:i/>
      <w:spacing w:val="4"/>
      <w:w w:val="103"/>
      <w:kern w:val="14"/>
      <w:sz w:val="28"/>
      <w:szCs w:val="26"/>
      <w:lang w:eastAsia="zh-CN"/>
    </w:rPr>
  </w:style>
  <w:style w:type="character" w:customStyle="1" w:styleId="Heading3Char">
    <w:name w:val="Heading 3 Char"/>
    <w:basedOn w:val="DefaultParagraphFont"/>
    <w:link w:val="Heading3"/>
    <w:uiPriority w:val="9"/>
    <w:rsid w:val="00BB0979"/>
    <w:rPr>
      <w:rFonts w:ascii="Arial" w:eastAsiaTheme="majorEastAsia" w:hAnsi="Arial" w:cstheme="majorBidi"/>
      <w:b/>
      <w:bCs/>
      <w:spacing w:val="4"/>
      <w:w w:val="103"/>
      <w:kern w:val="14"/>
      <w:sz w:val="26"/>
      <w:lang w:eastAsia="zh-CN"/>
    </w:rPr>
  </w:style>
  <w:style w:type="paragraph" w:styleId="NoSpacing">
    <w:name w:val="No Spacing"/>
    <w:uiPriority w:val="1"/>
    <w:rsid w:val="00BB0979"/>
    <w:rPr>
      <w:rFonts w:ascii="Times New Roman" w:eastAsiaTheme="minorEastAsia" w:hAnsi="Times New Roman"/>
      <w:spacing w:val="4"/>
      <w:w w:val="103"/>
      <w:kern w:val="14"/>
      <w:sz w:val="20"/>
      <w:lang w:val="en-US" w:eastAsia="zh-CN"/>
    </w:rPr>
  </w:style>
  <w:style w:type="paragraph" w:customStyle="1" w:styleId="HM">
    <w:name w:val="_ H __M"/>
    <w:basedOn w:val="Normal"/>
    <w:next w:val="SingleTxt"/>
    <w:qFormat/>
    <w:rsid w:val="00BB0979"/>
    <w:pPr>
      <w:keepNext/>
      <w:keepLines/>
      <w:suppressAutoHyphens/>
      <w:spacing w:line="360" w:lineRule="exact"/>
      <w:outlineLvl w:val="0"/>
    </w:pPr>
    <w:rPr>
      <w:rFonts w:eastAsiaTheme="minorEastAsia"/>
      <w:b/>
      <w:spacing w:val="-3"/>
      <w:w w:val="99"/>
      <w:sz w:val="34"/>
      <w:szCs w:val="22"/>
      <w:lang w:eastAsia="zh-CN"/>
    </w:rPr>
  </w:style>
  <w:style w:type="paragraph" w:customStyle="1" w:styleId="H1">
    <w:name w:val="_ H_1"/>
    <w:basedOn w:val="Normal"/>
    <w:next w:val="SingleTxt"/>
    <w:qFormat/>
    <w:rsid w:val="00BB0979"/>
    <w:pPr>
      <w:suppressAutoHyphens/>
      <w:spacing w:line="270" w:lineRule="exact"/>
      <w:outlineLvl w:val="0"/>
    </w:pPr>
    <w:rPr>
      <w:rFonts w:eastAsiaTheme="minorEastAsia"/>
      <w:b/>
      <w:sz w:val="24"/>
      <w:szCs w:val="22"/>
      <w:lang w:eastAsia="zh-CN"/>
    </w:rPr>
  </w:style>
  <w:style w:type="paragraph" w:customStyle="1" w:styleId="HCh">
    <w:name w:val="_ H _Ch"/>
    <w:basedOn w:val="H1"/>
    <w:next w:val="SingleTxt"/>
    <w:qFormat/>
    <w:rsid w:val="00BB0979"/>
    <w:pPr>
      <w:keepNext/>
      <w:keepLines/>
      <w:spacing w:line="300" w:lineRule="exact"/>
    </w:pPr>
    <w:rPr>
      <w:spacing w:val="-2"/>
      <w:sz w:val="28"/>
    </w:rPr>
  </w:style>
  <w:style w:type="paragraph" w:customStyle="1" w:styleId="H23">
    <w:name w:val="_ H_2/3"/>
    <w:basedOn w:val="H1"/>
    <w:next w:val="Normal"/>
    <w:qFormat/>
    <w:rsid w:val="00BB0979"/>
    <w:pPr>
      <w:keepNext/>
      <w:keepLines/>
      <w:spacing w:line="240" w:lineRule="exact"/>
      <w:outlineLvl w:val="1"/>
    </w:pPr>
    <w:rPr>
      <w:spacing w:val="2"/>
      <w:sz w:val="20"/>
    </w:rPr>
  </w:style>
  <w:style w:type="paragraph" w:customStyle="1" w:styleId="H4">
    <w:name w:val="_ H_4"/>
    <w:basedOn w:val="Normal"/>
    <w:next w:val="Normal"/>
    <w:qFormat/>
    <w:rsid w:val="00BB0979"/>
    <w:pPr>
      <w:keepNext/>
      <w:keepLines/>
      <w:tabs>
        <w:tab w:val="right" w:pos="360"/>
      </w:tabs>
      <w:suppressAutoHyphens/>
      <w:spacing w:line="240" w:lineRule="exact"/>
      <w:outlineLvl w:val="3"/>
    </w:pPr>
    <w:rPr>
      <w:rFonts w:eastAsiaTheme="minorEastAsia"/>
      <w:i/>
      <w:spacing w:val="3"/>
      <w:szCs w:val="22"/>
      <w:lang w:eastAsia="zh-CN"/>
    </w:rPr>
  </w:style>
  <w:style w:type="paragraph" w:customStyle="1" w:styleId="H56">
    <w:name w:val="_ H_5/6"/>
    <w:basedOn w:val="Normal"/>
    <w:next w:val="Normal"/>
    <w:qFormat/>
    <w:rsid w:val="00BB0979"/>
    <w:pPr>
      <w:keepNext/>
      <w:keepLines/>
      <w:tabs>
        <w:tab w:val="right" w:pos="360"/>
      </w:tabs>
      <w:suppressAutoHyphens/>
      <w:spacing w:line="240" w:lineRule="exact"/>
      <w:outlineLvl w:val="4"/>
    </w:pPr>
    <w:rPr>
      <w:rFonts w:eastAsiaTheme="minorEastAsia"/>
      <w:szCs w:val="22"/>
      <w:lang w:eastAsia="zh-CN"/>
    </w:rPr>
  </w:style>
  <w:style w:type="paragraph" w:customStyle="1" w:styleId="DualTxt">
    <w:name w:val="__Dual Txt"/>
    <w:basedOn w:val="Normal"/>
    <w:qFormat/>
    <w:rsid w:val="00BB0979"/>
    <w:pPr>
      <w:tabs>
        <w:tab w:val="left" w:pos="475"/>
        <w:tab w:val="left" w:pos="965"/>
        <w:tab w:val="left" w:pos="1440"/>
        <w:tab w:val="left" w:pos="1915"/>
        <w:tab w:val="left" w:pos="2405"/>
        <w:tab w:val="left" w:pos="2880"/>
        <w:tab w:val="left" w:pos="3355"/>
      </w:tabs>
      <w:spacing w:after="120" w:line="240" w:lineRule="exact"/>
      <w:jc w:val="both"/>
    </w:pPr>
    <w:rPr>
      <w:rFonts w:eastAsiaTheme="minorEastAsia"/>
      <w:szCs w:val="22"/>
      <w:lang w:eastAsia="zh-CN"/>
    </w:rPr>
  </w:style>
  <w:style w:type="paragraph" w:customStyle="1" w:styleId="SM">
    <w:name w:val="__S_M"/>
    <w:basedOn w:val="Normal"/>
    <w:next w:val="Normal"/>
    <w:qFormat/>
    <w:rsid w:val="00BB0979"/>
    <w:pPr>
      <w:keepNext/>
      <w:keepLines/>
      <w:tabs>
        <w:tab w:val="right" w:leader="dot" w:pos="360"/>
      </w:tabs>
      <w:suppressAutoHyphens/>
      <w:spacing w:line="390" w:lineRule="exact"/>
      <w:ind w:left="1267" w:right="1267"/>
      <w:outlineLvl w:val="0"/>
    </w:pPr>
    <w:rPr>
      <w:rFonts w:eastAsiaTheme="minorEastAsia"/>
      <w:b/>
      <w:spacing w:val="-4"/>
      <w:w w:val="98"/>
      <w:sz w:val="40"/>
      <w:szCs w:val="22"/>
      <w:lang w:eastAsia="zh-CN"/>
    </w:rPr>
  </w:style>
  <w:style w:type="paragraph" w:customStyle="1" w:styleId="SL">
    <w:name w:val="__S_L"/>
    <w:basedOn w:val="SM"/>
    <w:next w:val="Normal"/>
    <w:qFormat/>
    <w:rsid w:val="00BB0979"/>
    <w:pPr>
      <w:spacing w:line="540" w:lineRule="exact"/>
    </w:pPr>
    <w:rPr>
      <w:spacing w:val="-8"/>
      <w:w w:val="96"/>
      <w:sz w:val="57"/>
    </w:rPr>
  </w:style>
  <w:style w:type="paragraph" w:customStyle="1" w:styleId="SS">
    <w:name w:val="__S_S"/>
    <w:basedOn w:val="HCh"/>
    <w:next w:val="Normal"/>
    <w:qFormat/>
    <w:rsid w:val="00BB0979"/>
    <w:pPr>
      <w:ind w:left="1267" w:right="1267"/>
    </w:pPr>
  </w:style>
  <w:style w:type="paragraph" w:customStyle="1" w:styleId="SingleTxt">
    <w:name w:val="__Single Txt"/>
    <w:basedOn w:val="Normal"/>
    <w:qFormat/>
    <w:rsid w:val="00BB097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EastAsia"/>
      <w:szCs w:val="22"/>
      <w:lang w:eastAsia="zh-CN"/>
    </w:rPr>
  </w:style>
  <w:style w:type="paragraph" w:styleId="ListContinue">
    <w:name w:val="List Continue"/>
    <w:basedOn w:val="Normal"/>
    <w:uiPriority w:val="99"/>
    <w:semiHidden/>
    <w:rsid w:val="00BB0979"/>
    <w:pPr>
      <w:spacing w:after="120" w:line="240" w:lineRule="exact"/>
      <w:ind w:left="360"/>
      <w:contextualSpacing/>
    </w:pPr>
    <w:rPr>
      <w:rFonts w:eastAsiaTheme="minorEastAsia"/>
      <w:szCs w:val="22"/>
      <w:lang w:eastAsia="zh-CN"/>
    </w:rPr>
  </w:style>
  <w:style w:type="paragraph" w:styleId="ListContinue2">
    <w:name w:val="List Continue 2"/>
    <w:basedOn w:val="Normal"/>
    <w:next w:val="Normal"/>
    <w:uiPriority w:val="99"/>
    <w:rsid w:val="00BB0979"/>
    <w:pPr>
      <w:numPr>
        <w:numId w:val="5"/>
      </w:numPr>
      <w:tabs>
        <w:tab w:val="left" w:pos="792"/>
      </w:tabs>
      <w:spacing w:after="120" w:line="240" w:lineRule="exact"/>
    </w:pPr>
    <w:rPr>
      <w:rFonts w:eastAsiaTheme="minorEastAsia"/>
      <w:szCs w:val="22"/>
      <w:lang w:eastAsia="zh-CN"/>
    </w:rPr>
  </w:style>
  <w:style w:type="paragraph" w:styleId="ListNumber">
    <w:name w:val="List Number"/>
    <w:basedOn w:val="H1"/>
    <w:next w:val="Normal"/>
    <w:uiPriority w:val="99"/>
    <w:rsid w:val="00BB0979"/>
    <w:pPr>
      <w:numPr>
        <w:numId w:val="6"/>
      </w:numPr>
      <w:contextualSpacing/>
    </w:pPr>
  </w:style>
  <w:style w:type="paragraph" w:styleId="ListNumber2">
    <w:name w:val="List Number 2"/>
    <w:basedOn w:val="H23"/>
    <w:next w:val="Normal"/>
    <w:uiPriority w:val="99"/>
    <w:rsid w:val="00BB0979"/>
    <w:pPr>
      <w:numPr>
        <w:numId w:val="7"/>
      </w:numPr>
      <w:tabs>
        <w:tab w:val="clear" w:pos="720"/>
        <w:tab w:val="left" w:pos="648"/>
      </w:tabs>
      <w:ind w:left="648"/>
      <w:contextualSpacing/>
    </w:pPr>
  </w:style>
  <w:style w:type="paragraph" w:styleId="ListNumber3">
    <w:name w:val="List Number 3"/>
    <w:basedOn w:val="H23"/>
    <w:next w:val="Normal"/>
    <w:uiPriority w:val="99"/>
    <w:rsid w:val="00BB0979"/>
    <w:pPr>
      <w:numPr>
        <w:numId w:val="8"/>
      </w:numPr>
      <w:tabs>
        <w:tab w:val="clear" w:pos="1080"/>
        <w:tab w:val="left" w:pos="922"/>
      </w:tabs>
      <w:ind w:left="922"/>
      <w:contextualSpacing/>
    </w:pPr>
  </w:style>
  <w:style w:type="paragraph" w:styleId="ListNumber4">
    <w:name w:val="List Number 4"/>
    <w:basedOn w:val="Normal"/>
    <w:uiPriority w:val="99"/>
    <w:rsid w:val="00BB0979"/>
    <w:pPr>
      <w:keepNext/>
      <w:keepLines/>
      <w:numPr>
        <w:numId w:val="9"/>
      </w:numPr>
      <w:tabs>
        <w:tab w:val="clear" w:pos="1440"/>
        <w:tab w:val="left" w:pos="1210"/>
      </w:tabs>
      <w:suppressAutoHyphens/>
      <w:spacing w:line="240" w:lineRule="exact"/>
      <w:ind w:left="1210"/>
      <w:contextualSpacing/>
      <w:outlineLvl w:val="3"/>
    </w:pPr>
    <w:rPr>
      <w:rFonts w:eastAsiaTheme="minorEastAsia"/>
      <w:i/>
      <w:spacing w:val="3"/>
      <w:szCs w:val="22"/>
      <w:lang w:eastAsia="zh-CN"/>
    </w:rPr>
  </w:style>
  <w:style w:type="paragraph" w:styleId="ListNumber5">
    <w:name w:val="List Number 5"/>
    <w:basedOn w:val="Normal"/>
    <w:next w:val="Normal"/>
    <w:uiPriority w:val="99"/>
    <w:rsid w:val="00BB0979"/>
    <w:pPr>
      <w:numPr>
        <w:numId w:val="10"/>
      </w:numPr>
      <w:tabs>
        <w:tab w:val="clear" w:pos="1800"/>
        <w:tab w:val="left" w:pos="1498"/>
      </w:tabs>
      <w:spacing w:line="240" w:lineRule="exact"/>
      <w:ind w:left="1498"/>
      <w:contextualSpacing/>
    </w:pPr>
    <w:rPr>
      <w:rFonts w:eastAsiaTheme="minorEastAsia"/>
      <w:szCs w:val="22"/>
      <w:lang w:eastAsia="zh-CN"/>
    </w:rPr>
  </w:style>
  <w:style w:type="paragraph" w:customStyle="1" w:styleId="Small">
    <w:name w:val="Small"/>
    <w:basedOn w:val="Normal"/>
    <w:next w:val="Normal"/>
    <w:qFormat/>
    <w:rsid w:val="00BB0979"/>
    <w:pPr>
      <w:tabs>
        <w:tab w:val="right" w:pos="9965"/>
      </w:tabs>
      <w:spacing w:line="210" w:lineRule="exact"/>
    </w:pPr>
    <w:rPr>
      <w:rFonts w:eastAsiaTheme="minorEastAsia"/>
      <w:spacing w:val="5"/>
      <w:w w:val="104"/>
      <w:sz w:val="17"/>
      <w:szCs w:val="22"/>
      <w:lang w:eastAsia="zh-CN"/>
    </w:rPr>
  </w:style>
  <w:style w:type="paragraph" w:customStyle="1" w:styleId="SmallX">
    <w:name w:val="SmallX"/>
    <w:basedOn w:val="Small"/>
    <w:next w:val="Normal"/>
    <w:qFormat/>
    <w:rsid w:val="00BB0979"/>
    <w:pPr>
      <w:spacing w:line="180" w:lineRule="exact"/>
      <w:jc w:val="right"/>
    </w:pPr>
    <w:rPr>
      <w:spacing w:val="6"/>
      <w:w w:val="106"/>
      <w:sz w:val="14"/>
    </w:rPr>
  </w:style>
  <w:style w:type="paragraph" w:customStyle="1" w:styleId="XLarge">
    <w:name w:val="XLarge"/>
    <w:basedOn w:val="HM"/>
    <w:qFormat/>
    <w:rsid w:val="00BB0979"/>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BB0979"/>
    <w:pPr>
      <w:spacing w:before="240" w:line="240" w:lineRule="exact"/>
    </w:pPr>
    <w:rPr>
      <w:rFonts w:eastAsiaTheme="minorEastAsia"/>
      <w:lang w:eastAsia="zh-CN"/>
    </w:rPr>
  </w:style>
  <w:style w:type="paragraph" w:customStyle="1" w:styleId="Publication">
    <w:name w:val="Publication"/>
    <w:basedOn w:val="Normal"/>
    <w:next w:val="Normal"/>
    <w:qFormat/>
    <w:rsid w:val="00BB0979"/>
    <w:pPr>
      <w:spacing w:line="240" w:lineRule="exact"/>
    </w:pPr>
    <w:rPr>
      <w:rFonts w:eastAsiaTheme="minorEastAsia"/>
      <w:szCs w:val="22"/>
      <w:lang w:eastAsia="zh-CN"/>
    </w:rPr>
  </w:style>
  <w:style w:type="paragraph" w:customStyle="1" w:styleId="Original">
    <w:name w:val="Original"/>
    <w:basedOn w:val="Normal"/>
    <w:next w:val="Normal"/>
    <w:qFormat/>
    <w:rsid w:val="00BB0979"/>
    <w:pPr>
      <w:spacing w:line="240" w:lineRule="exact"/>
    </w:pPr>
    <w:rPr>
      <w:rFonts w:eastAsiaTheme="minorEastAsia"/>
      <w:lang w:eastAsia="zh-CN"/>
    </w:rPr>
  </w:style>
  <w:style w:type="paragraph" w:customStyle="1" w:styleId="ReleaseDate">
    <w:name w:val="ReleaseDate"/>
    <w:basedOn w:val="Normal"/>
    <w:next w:val="Normal"/>
    <w:qFormat/>
    <w:rsid w:val="00BB0979"/>
    <w:pPr>
      <w:spacing w:line="240" w:lineRule="exact"/>
    </w:pPr>
    <w:rPr>
      <w:rFonts w:eastAsiaTheme="minorEastAsia"/>
      <w:lang w:eastAsia="zh-CN"/>
    </w:rPr>
  </w:style>
  <w:style w:type="paragraph" w:customStyle="1" w:styleId="Session">
    <w:name w:val="Session"/>
    <w:basedOn w:val="H23"/>
    <w:autoRedefine/>
    <w:qFormat/>
    <w:rsid w:val="00BB0979"/>
    <w:pPr>
      <w:ind w:right="1267"/>
    </w:pPr>
    <w:rPr>
      <w:spacing w:val="4"/>
    </w:rPr>
  </w:style>
  <w:style w:type="paragraph" w:customStyle="1" w:styleId="Committee">
    <w:name w:val="Committee"/>
    <w:basedOn w:val="H1"/>
    <w:qFormat/>
    <w:rsid w:val="00BB0979"/>
    <w:pPr>
      <w:ind w:right="1267"/>
    </w:pPr>
    <w:rPr>
      <w:szCs w:val="20"/>
    </w:rPr>
  </w:style>
  <w:style w:type="paragraph" w:customStyle="1" w:styleId="Sponsors">
    <w:name w:val="Sponsors"/>
    <w:basedOn w:val="H23"/>
    <w:qFormat/>
    <w:rsid w:val="00BB09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BB09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BB09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BB097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Bullet1">
    <w:name w:val="Bullet 1"/>
    <w:basedOn w:val="Normal"/>
    <w:qFormat/>
    <w:rsid w:val="00BB0979"/>
    <w:pPr>
      <w:numPr>
        <w:numId w:val="11"/>
      </w:numPr>
      <w:spacing w:after="120" w:line="240" w:lineRule="exact"/>
      <w:ind w:left="1743" w:right="1267" w:hanging="130"/>
      <w:jc w:val="both"/>
    </w:pPr>
    <w:rPr>
      <w:rFonts w:eastAsiaTheme="minorEastAsia"/>
      <w:szCs w:val="22"/>
      <w:lang w:eastAsia="zh-CN"/>
    </w:rPr>
  </w:style>
  <w:style w:type="paragraph" w:customStyle="1" w:styleId="Bullet2">
    <w:name w:val="Bullet 2"/>
    <w:basedOn w:val="Normal"/>
    <w:qFormat/>
    <w:rsid w:val="00BB0979"/>
    <w:pPr>
      <w:numPr>
        <w:numId w:val="12"/>
      </w:numPr>
      <w:spacing w:after="120" w:line="240" w:lineRule="exact"/>
      <w:ind w:left="2218" w:right="1267" w:hanging="130"/>
      <w:jc w:val="both"/>
    </w:pPr>
    <w:rPr>
      <w:rFonts w:eastAsiaTheme="minorEastAsia"/>
      <w:szCs w:val="22"/>
      <w:lang w:eastAsia="zh-CN"/>
    </w:rPr>
  </w:style>
  <w:style w:type="paragraph" w:customStyle="1" w:styleId="Bullet3">
    <w:name w:val="Bullet 3"/>
    <w:basedOn w:val="SingleTxt"/>
    <w:qFormat/>
    <w:rsid w:val="00BB0979"/>
    <w:pPr>
      <w:numPr>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BB0979"/>
    <w:rPr>
      <w:sz w:val="16"/>
      <w:szCs w:val="16"/>
    </w:rPr>
  </w:style>
  <w:style w:type="paragraph" w:styleId="CommentText">
    <w:name w:val="annotation text"/>
    <w:basedOn w:val="Normal"/>
    <w:link w:val="CommentTextChar"/>
    <w:uiPriority w:val="99"/>
    <w:semiHidden/>
    <w:unhideWhenUsed/>
    <w:rsid w:val="00BB0979"/>
    <w:pPr>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BB0979"/>
    <w:rPr>
      <w:rFonts w:ascii="Times New Roman" w:eastAsiaTheme="minorEastAsia" w:hAnsi="Times New Roman" w:cs="Times New Roman"/>
      <w:spacing w:val="4"/>
      <w:w w:val="103"/>
      <w:kern w:val="14"/>
      <w:sz w:val="20"/>
      <w:szCs w:val="20"/>
      <w:lang w:eastAsia="zh-CN"/>
    </w:rPr>
  </w:style>
  <w:style w:type="paragraph" w:styleId="CommentSubject">
    <w:name w:val="annotation subject"/>
    <w:basedOn w:val="CommentText"/>
    <w:next w:val="CommentText"/>
    <w:link w:val="CommentSubjectChar"/>
    <w:uiPriority w:val="99"/>
    <w:semiHidden/>
    <w:unhideWhenUsed/>
    <w:rsid w:val="00BB0979"/>
    <w:rPr>
      <w:b/>
      <w:bCs/>
    </w:rPr>
  </w:style>
  <w:style w:type="character" w:customStyle="1" w:styleId="CommentSubjectChar">
    <w:name w:val="Comment Subject Char"/>
    <w:basedOn w:val="CommentTextChar"/>
    <w:link w:val="CommentSubject"/>
    <w:uiPriority w:val="99"/>
    <w:semiHidden/>
    <w:rsid w:val="00BB0979"/>
    <w:rPr>
      <w:rFonts w:ascii="Times New Roman" w:eastAsiaTheme="minorEastAsia" w:hAnsi="Times New Roman" w:cs="Times New Roman"/>
      <w:b/>
      <w:bCs/>
      <w:spacing w:val="4"/>
      <w:w w:val="103"/>
      <w:kern w:val="14"/>
      <w:sz w:val="20"/>
      <w:szCs w:val="20"/>
      <w:lang w:eastAsia="zh-CN"/>
    </w:rPr>
  </w:style>
  <w:style w:type="paragraph" w:styleId="ListBullet5">
    <w:name w:val="List Bullet 5"/>
    <w:basedOn w:val="Normal"/>
    <w:semiHidden/>
    <w:rsid w:val="00BB0979"/>
    <w:pPr>
      <w:numPr>
        <w:numId w:val="16"/>
      </w:numPr>
    </w:pPr>
  </w:style>
  <w:style w:type="character" w:customStyle="1" w:styleId="FootnoteTextChar1">
    <w:name w:val="Footnote Text Char1"/>
    <w:aliases w:val="5_GR Char,5_G Char,PP Char,Footnote Text Char Char"/>
    <w:rsid w:val="00BB0979"/>
    <w:rPr>
      <w:spacing w:val="5"/>
      <w:w w:val="104"/>
      <w:kern w:val="14"/>
      <w:sz w:val="18"/>
      <w:lang w:val="en-GB" w:eastAsia="ru-RU" w:bidi="ar-SA"/>
    </w:rPr>
  </w:style>
  <w:style w:type="character" w:styleId="Hyperlink">
    <w:name w:val="Hyperlink"/>
    <w:rsid w:val="000328AF"/>
    <w:rPr>
      <w:color w:val="0000FF"/>
      <w:u w:val="single"/>
    </w:rPr>
  </w:style>
  <w:style w:type="paragraph" w:styleId="BalloonText">
    <w:name w:val="Balloon Text"/>
    <w:basedOn w:val="Normal"/>
    <w:link w:val="BalloonTextChar"/>
    <w:uiPriority w:val="99"/>
    <w:semiHidden/>
    <w:unhideWhenUsed/>
    <w:rsid w:val="00173C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EB"/>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jpe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5193-EE1B-43DC-9BF0-FD274C0D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9108</Words>
  <Characters>51921</Characters>
  <Application>Microsoft Office Word</Application>
  <DocSecurity>4</DocSecurity>
  <Lines>432</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60908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Салынская Екатерина</dc:creator>
  <cp:lastModifiedBy>Benedicte Boudol</cp:lastModifiedBy>
  <cp:revision>2</cp:revision>
  <cp:lastPrinted>2016-04-25T12:10:00Z</cp:lastPrinted>
  <dcterms:created xsi:type="dcterms:W3CDTF">2016-05-18T07:08:00Z</dcterms:created>
  <dcterms:modified xsi:type="dcterms:W3CDTF">2016-05-18T07:08:00Z</dcterms:modified>
</cp:coreProperties>
</file>