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8126D" w:rsidRPr="00017CB9" w:rsidTr="00E153E3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:rsidR="00B8126D" w:rsidRPr="00017CB9" w:rsidRDefault="00B8126D" w:rsidP="00B8126D">
            <w:pPr>
              <w:suppressAutoHyphens/>
              <w:spacing w:after="0" w:line="240" w:lineRule="atLeast"/>
              <w:ind w:firstLine="284"/>
              <w:jc w:val="righ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017CB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INF.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40"/>
                <w:szCs w:val="40"/>
              </w:rPr>
              <w:t>6</w:t>
            </w:r>
          </w:p>
        </w:tc>
      </w:tr>
      <w:tr w:rsidR="00B8126D" w:rsidRPr="00017CB9" w:rsidTr="00E153E3">
        <w:trPr>
          <w:cantSplit/>
          <w:trHeight w:hRule="exact" w:val="3129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B8126D" w:rsidRPr="00017CB9" w:rsidTr="00E153E3">
              <w:trPr>
                <w:cantSplit/>
                <w:trHeight w:hRule="exact" w:val="3115"/>
              </w:trPr>
              <w:tc>
                <w:tcPr>
                  <w:tcW w:w="7230" w:type="dxa"/>
                </w:tcPr>
                <w:p w:rsidR="00B8126D" w:rsidRPr="00017CB9" w:rsidRDefault="00B8126D" w:rsidP="00B8126D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Economic Commission for Europe</w:t>
                  </w:r>
                </w:p>
                <w:p w:rsidR="00B8126D" w:rsidRPr="00017CB9" w:rsidRDefault="00B8126D" w:rsidP="00B8126D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Inland Transport Committee</w:t>
                  </w:r>
                </w:p>
                <w:p w:rsidR="00B8126D" w:rsidRPr="00017CB9" w:rsidRDefault="00B8126D" w:rsidP="00B8126D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Working Party on the Transport of Perishable Foodstuffs</w:t>
                  </w:r>
                </w:p>
                <w:p w:rsidR="00B8126D" w:rsidRPr="00017CB9" w:rsidRDefault="00B8126D" w:rsidP="00B8126D">
                  <w:pPr>
                    <w:suppressAutoHyphens/>
                    <w:spacing w:before="120"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Seventy-second </w:t>
                  </w:r>
                  <w:r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session</w:t>
                  </w:r>
                </w:p>
                <w:p w:rsidR="00B8126D" w:rsidRPr="00017CB9" w:rsidRDefault="00B8126D" w:rsidP="00B8126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Geneva, 4-7 October 2016</w:t>
                  </w:r>
                </w:p>
                <w:p w:rsidR="00B8126D" w:rsidRPr="00017CB9" w:rsidRDefault="00B8126D" w:rsidP="00B8126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Item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</w:t>
                  </w:r>
                  <w:r w:rsidRPr="00017CB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of the provisional agenda</w:t>
                  </w:r>
                </w:p>
                <w:p w:rsidR="00B8126D" w:rsidRDefault="00B8126D" w:rsidP="00B8126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Status and implementation of the Agreement on the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International Carriage of Perishable Foodstuffs and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on the Special Equipment to be Used for such Carriage (ATP)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B8126D" w:rsidRPr="00017CB9" w:rsidRDefault="00B8126D" w:rsidP="00B8126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Interpretation of ATP</w:t>
                  </w:r>
                </w:p>
              </w:tc>
              <w:tc>
                <w:tcPr>
                  <w:tcW w:w="2409" w:type="dxa"/>
                </w:tcPr>
                <w:p w:rsidR="00B8126D" w:rsidRPr="00017CB9" w:rsidRDefault="00B8126D" w:rsidP="00B8126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8126D" w:rsidRPr="00017CB9" w:rsidRDefault="00B8126D" w:rsidP="00B8126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B8126D" w:rsidRPr="00017CB9" w:rsidRDefault="00B8126D" w:rsidP="00B8126D">
                  <w:pPr>
                    <w:suppressAutoHyphens/>
                    <w:spacing w:after="0" w:line="240" w:lineRule="atLeas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30 September 2016</w:t>
                  </w:r>
                </w:p>
              </w:tc>
            </w:tr>
            <w:tr w:rsidR="00B8126D" w:rsidRPr="00017CB9" w:rsidTr="00E153E3">
              <w:trPr>
                <w:cantSplit/>
                <w:trHeight w:hRule="exact" w:val="2974"/>
              </w:trPr>
              <w:tc>
                <w:tcPr>
                  <w:tcW w:w="9639" w:type="dxa"/>
                  <w:gridSpan w:val="2"/>
                </w:tcPr>
                <w:p w:rsidR="00B8126D" w:rsidRPr="00017CB9" w:rsidRDefault="00B8126D" w:rsidP="00B8126D">
                  <w:pPr>
                    <w:suppressAutoHyphens/>
                    <w:spacing w:before="120" w:after="0" w:line="240" w:lineRule="atLeast"/>
                    <w:ind w:firstLine="284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  <w:r w:rsidRPr="00017CB9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  <w:tr w:rsidR="00B8126D" w:rsidRPr="00017CB9" w:rsidTr="00E153E3">
              <w:trPr>
                <w:cantSplit/>
                <w:trHeight w:hRule="exact" w:val="2974"/>
              </w:trPr>
              <w:tc>
                <w:tcPr>
                  <w:tcW w:w="9639" w:type="dxa"/>
                  <w:gridSpan w:val="2"/>
                </w:tcPr>
                <w:p w:rsidR="00B8126D" w:rsidRPr="00017CB9" w:rsidRDefault="00B8126D" w:rsidP="00B8126D">
                  <w:pPr>
                    <w:suppressAutoHyphens/>
                    <w:spacing w:before="120" w:after="0" w:line="240" w:lineRule="atLeast"/>
                    <w:ind w:firstLine="284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</w:p>
              </w:tc>
            </w:tr>
          </w:tbl>
          <w:p w:rsidR="00B8126D" w:rsidRPr="00017CB9" w:rsidRDefault="00B8126D" w:rsidP="00B8126D">
            <w:pPr>
              <w:keepNext/>
              <w:keepLines/>
              <w:tabs>
                <w:tab w:val="right" w:pos="851"/>
              </w:tabs>
              <w:suppressAutoHyphens/>
              <w:spacing w:before="360" w:after="240" w:line="300" w:lineRule="exact"/>
              <w:ind w:left="1134" w:right="1134" w:hanging="1134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0"/>
                <w:lang w:val="en-US"/>
              </w:rPr>
            </w:pPr>
          </w:p>
          <w:p w:rsidR="00B8126D" w:rsidRPr="00017CB9" w:rsidRDefault="00B8126D" w:rsidP="00B8126D">
            <w:pPr>
              <w:suppressAutoHyphens/>
              <w:spacing w:before="120" w:after="0" w:line="240" w:lineRule="atLeast"/>
              <w:ind w:right="425" w:firstLine="284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</w:tr>
    </w:tbl>
    <w:p w:rsidR="00AF7558" w:rsidRPr="00E03A66" w:rsidRDefault="006A07C0" w:rsidP="00951DB2">
      <w:pPr>
        <w:pStyle w:val="HChGR"/>
        <w:rPr>
          <w:lang w:val="en-GB"/>
        </w:rPr>
      </w:pPr>
      <w:r w:rsidRPr="00E03A66">
        <w:rPr>
          <w:lang w:val="en-GB"/>
        </w:rPr>
        <w:tab/>
      </w:r>
      <w:r w:rsidRPr="00E03A66">
        <w:rPr>
          <w:lang w:val="en-GB"/>
        </w:rPr>
        <w:tab/>
      </w:r>
      <w:r w:rsidR="00E03A66">
        <w:rPr>
          <w:lang w:val="en-GB"/>
        </w:rPr>
        <w:t>Clarifications about</w:t>
      </w:r>
      <w:r w:rsidR="00E03A66" w:rsidRPr="00E03A66">
        <w:rPr>
          <w:lang w:val="en-GB"/>
        </w:rPr>
        <w:t xml:space="preserve"> testing of pre-production prototype</w:t>
      </w:r>
    </w:p>
    <w:p w:rsidR="006A07C0" w:rsidRDefault="006A07C0" w:rsidP="006A07C0">
      <w:pPr>
        <w:pStyle w:val="H1G"/>
        <w:rPr>
          <w:rFonts w:eastAsia="Calibri"/>
        </w:rPr>
      </w:pPr>
      <w:r>
        <w:tab/>
      </w:r>
      <w:r>
        <w:tab/>
      </w:r>
      <w:r w:rsidRPr="006A07C0">
        <w:rPr>
          <w:rFonts w:eastAsia="Calibri"/>
        </w:rPr>
        <w:t xml:space="preserve">Transmitted by the </w:t>
      </w:r>
      <w:r w:rsidR="00B21958">
        <w:rPr>
          <w:rFonts w:eastAsia="Calibri"/>
        </w:rPr>
        <w:t>Russian Federation</w:t>
      </w:r>
    </w:p>
    <w:p w:rsidR="00B21958" w:rsidRPr="00E74A3B" w:rsidRDefault="00B21958" w:rsidP="00E74A3B">
      <w:pPr>
        <w:pStyle w:val="SingleTxtG"/>
      </w:pPr>
      <w:r w:rsidRPr="00E74A3B">
        <w:t xml:space="preserve">In accordance with paragraph 6 of </w:t>
      </w:r>
      <w:r w:rsidR="003372CA" w:rsidRPr="00E74A3B">
        <w:t xml:space="preserve">the </w:t>
      </w:r>
      <w:r w:rsidRPr="00E74A3B">
        <w:t xml:space="preserve">Appendix 1 of </w:t>
      </w:r>
      <w:r w:rsidR="003372CA" w:rsidRPr="00E74A3B">
        <w:t xml:space="preserve">the </w:t>
      </w:r>
      <w:r w:rsidRPr="00E74A3B">
        <w:t xml:space="preserve">Annex 1 to ATP: </w:t>
      </w:r>
    </w:p>
    <w:p w:rsidR="00B21958" w:rsidRPr="00E74A3B" w:rsidRDefault="00951DB2" w:rsidP="00E74A3B">
      <w:pPr>
        <w:pStyle w:val="SingleTxtG"/>
      </w:pPr>
      <w:r w:rsidRPr="00E74A3B">
        <w:t>New equipment of a specific type serially produced may be approved by testing one unit of that type. If the unit tested meets the class specification, the resulting test report shall be regarded as a Type Approval Certificate. This certificate shall expire at the end of a period of six years beginning from the date of completion of the test.</w:t>
      </w:r>
    </w:p>
    <w:p w:rsidR="00B21958" w:rsidRPr="00E74A3B" w:rsidRDefault="00B21958" w:rsidP="00E74A3B">
      <w:pPr>
        <w:pStyle w:val="SingleTxtG"/>
      </w:pPr>
      <w:r w:rsidRPr="00E74A3B">
        <w:t>Please explain:</w:t>
      </w:r>
    </w:p>
    <w:p w:rsidR="003372CA" w:rsidRPr="00E74A3B" w:rsidRDefault="003372CA" w:rsidP="00E74A3B">
      <w:pPr>
        <w:pStyle w:val="SingleTxtG"/>
        <w:rPr>
          <w:rFonts w:eastAsiaTheme="minorHAnsi"/>
        </w:rPr>
      </w:pPr>
      <w:r w:rsidRPr="00E74A3B">
        <w:rPr>
          <w:rFonts w:eastAsiaTheme="minorHAnsi"/>
        </w:rPr>
        <w:t>The testing of the prototype must be done only before the release of the equipment series?</w:t>
      </w:r>
    </w:p>
    <w:p w:rsidR="00B00760" w:rsidRDefault="003372CA" w:rsidP="00E74A3B">
      <w:pPr>
        <w:pStyle w:val="SingleTxtG"/>
        <w:rPr>
          <w:rFonts w:eastAsiaTheme="minorHAnsi"/>
        </w:rPr>
      </w:pPr>
      <w:r w:rsidRPr="00E74A3B">
        <w:rPr>
          <w:rFonts w:eastAsiaTheme="minorHAnsi"/>
        </w:rPr>
        <w:t>Do we understand it correctly?</w:t>
      </w:r>
    </w:p>
    <w:p w:rsidR="00E74A3B" w:rsidRPr="00E74A3B" w:rsidRDefault="00E74A3B" w:rsidP="00E74A3B">
      <w:pPr>
        <w:pStyle w:val="SingleTxtG"/>
        <w:spacing w:before="240" w:after="0"/>
        <w:jc w:val="center"/>
        <w:rPr>
          <w:rFonts w:eastAsiaTheme="minorHAnsi"/>
          <w:u w:val="single"/>
        </w:rPr>
      </w:pP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r>
        <w:rPr>
          <w:rFonts w:eastAsiaTheme="minorHAnsi"/>
          <w:u w:val="single"/>
        </w:rPr>
        <w:tab/>
      </w:r>
      <w:bookmarkStart w:id="0" w:name="_GoBack"/>
      <w:bookmarkEnd w:id="0"/>
    </w:p>
    <w:sectPr w:rsidR="00E74A3B" w:rsidRPr="00E74A3B" w:rsidSect="00B0076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60" w:rsidRDefault="00B00760" w:rsidP="00B00760">
      <w:pPr>
        <w:spacing w:after="0" w:line="240" w:lineRule="auto"/>
      </w:pPr>
      <w:r>
        <w:separator/>
      </w:r>
    </w:p>
  </w:endnote>
  <w:end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B00760" w:rsidRDefault="00B00760" w:rsidP="00B00760">
    <w:pPr>
      <w:tabs>
        <w:tab w:val="center" w:pos="4513"/>
        <w:tab w:val="right" w:pos="9026"/>
      </w:tabs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B21958">
      <w:rPr>
        <w:rFonts w:ascii="Times New Roman" w:eastAsia="SimSun" w:hAnsi="Times New Roman" w:cs="Times New Roman"/>
        <w:b/>
        <w:noProof/>
        <w:sz w:val="18"/>
        <w:lang w:val="nl-NL" w:eastAsia="zh-CN"/>
      </w:rPr>
      <w:t>2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9B0642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  <w:p w:rsidR="00B00760" w:rsidRDefault="00B00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B00760" w:rsidRDefault="00B00760" w:rsidP="00B00760">
    <w:pPr>
      <w:tabs>
        <w:tab w:val="center" w:pos="4513"/>
        <w:tab w:val="right" w:pos="9026"/>
      </w:tabs>
      <w:jc w:val="right"/>
      <w:rPr>
        <w:rFonts w:ascii="Times New Roman" w:eastAsia="SimSun" w:hAnsi="Times New Roman" w:cs="Times New Roman"/>
        <w:lang w:val="nl-NL" w:eastAsia="zh-CN"/>
      </w:rPr>
    </w:pP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begin"/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instrText xml:space="preserve"> PAGE  \* MERGEFORMAT </w:instrTex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separate"/>
    </w:r>
    <w:r w:rsidR="00E74A3B">
      <w:rPr>
        <w:rFonts w:ascii="Times New Roman" w:eastAsia="SimSun" w:hAnsi="Times New Roman" w:cs="Times New Roman"/>
        <w:b/>
        <w:noProof/>
        <w:sz w:val="18"/>
        <w:lang w:val="nl-NL" w:eastAsia="zh-CN"/>
      </w:rPr>
      <w:t>1</w:t>
    </w:r>
    <w:r w:rsidRPr="009B0642">
      <w:rPr>
        <w:rFonts w:ascii="Times New Roman" w:eastAsia="SimSun" w:hAnsi="Times New Roman" w:cs="Times New Roman"/>
        <w:b/>
        <w:sz w:val="18"/>
        <w:lang w:val="nl-NL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60" w:rsidRDefault="00B00760" w:rsidP="00B00760">
      <w:pPr>
        <w:spacing w:after="0" w:line="240" w:lineRule="auto"/>
      </w:pPr>
      <w:r>
        <w:separator/>
      </w:r>
    </w:p>
  </w:footnote>
  <w:footnote w:type="continuationSeparator" w:id="0">
    <w:p w:rsidR="00B00760" w:rsidRDefault="00B00760" w:rsidP="00B0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B00760" w:rsidRDefault="00B00760" w:rsidP="00B00760">
    <w:pPr>
      <w:pStyle w:val="Head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60" w:rsidRPr="00B00760" w:rsidRDefault="00B00760" w:rsidP="00B00760">
    <w:pPr>
      <w:pStyle w:val="Header"/>
      <w:pBdr>
        <w:bottom w:val="single" w:sz="4" w:space="1" w:color="auto"/>
      </w:pBdr>
      <w:rPr>
        <w:rFonts w:ascii="Times New Roman" w:hAnsi="Times New Roman"/>
        <w:b/>
        <w:sz w:val="18"/>
        <w:szCs w:val="18"/>
        <w:lang w:val="fr-CH"/>
      </w:rPr>
    </w:pPr>
    <w:r>
      <w:rPr>
        <w:rFonts w:ascii="Times New Roman" w:hAnsi="Times New Roman"/>
        <w:b/>
        <w:sz w:val="18"/>
        <w:szCs w:val="18"/>
        <w:lang w:val="fr-CH"/>
      </w:rPr>
      <w:t>INF.16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19F1"/>
    <w:multiLevelType w:val="hybridMultilevel"/>
    <w:tmpl w:val="4A2024D2"/>
    <w:lvl w:ilvl="0" w:tplc="7686935A">
      <w:start w:val="1"/>
      <w:numFmt w:val="lowerRoman"/>
      <w:lvlText w:val="(%1)"/>
      <w:lvlJc w:val="left"/>
      <w:pPr>
        <w:ind w:left="19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7" w:hanging="360"/>
      </w:pPr>
    </w:lvl>
    <w:lvl w:ilvl="2" w:tplc="0809001B" w:tentative="1">
      <w:start w:val="1"/>
      <w:numFmt w:val="lowerRoman"/>
      <w:lvlText w:val="%3."/>
      <w:lvlJc w:val="right"/>
      <w:pPr>
        <w:ind w:left="3067" w:hanging="180"/>
      </w:pPr>
    </w:lvl>
    <w:lvl w:ilvl="3" w:tplc="0809000F" w:tentative="1">
      <w:start w:val="1"/>
      <w:numFmt w:val="decimal"/>
      <w:lvlText w:val="%4."/>
      <w:lvlJc w:val="left"/>
      <w:pPr>
        <w:ind w:left="3787" w:hanging="360"/>
      </w:pPr>
    </w:lvl>
    <w:lvl w:ilvl="4" w:tplc="08090019" w:tentative="1">
      <w:start w:val="1"/>
      <w:numFmt w:val="lowerLetter"/>
      <w:lvlText w:val="%5."/>
      <w:lvlJc w:val="left"/>
      <w:pPr>
        <w:ind w:left="4507" w:hanging="360"/>
      </w:pPr>
    </w:lvl>
    <w:lvl w:ilvl="5" w:tplc="0809001B" w:tentative="1">
      <w:start w:val="1"/>
      <w:numFmt w:val="lowerRoman"/>
      <w:lvlText w:val="%6."/>
      <w:lvlJc w:val="right"/>
      <w:pPr>
        <w:ind w:left="5227" w:hanging="180"/>
      </w:pPr>
    </w:lvl>
    <w:lvl w:ilvl="6" w:tplc="0809000F" w:tentative="1">
      <w:start w:val="1"/>
      <w:numFmt w:val="decimal"/>
      <w:lvlText w:val="%7."/>
      <w:lvlJc w:val="left"/>
      <w:pPr>
        <w:ind w:left="5947" w:hanging="360"/>
      </w:pPr>
    </w:lvl>
    <w:lvl w:ilvl="7" w:tplc="08090019" w:tentative="1">
      <w:start w:val="1"/>
      <w:numFmt w:val="lowerLetter"/>
      <w:lvlText w:val="%8."/>
      <w:lvlJc w:val="left"/>
      <w:pPr>
        <w:ind w:left="6667" w:hanging="360"/>
      </w:pPr>
    </w:lvl>
    <w:lvl w:ilvl="8" w:tplc="08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4"/>
    <w:rsid w:val="00092292"/>
    <w:rsid w:val="000C26D8"/>
    <w:rsid w:val="00136941"/>
    <w:rsid w:val="003372CA"/>
    <w:rsid w:val="00490B84"/>
    <w:rsid w:val="00572B6C"/>
    <w:rsid w:val="005D25C5"/>
    <w:rsid w:val="006A07C0"/>
    <w:rsid w:val="00736B63"/>
    <w:rsid w:val="00753B4B"/>
    <w:rsid w:val="00951DB2"/>
    <w:rsid w:val="00954FBD"/>
    <w:rsid w:val="0096146A"/>
    <w:rsid w:val="009A3926"/>
    <w:rsid w:val="00AA1084"/>
    <w:rsid w:val="00AF7558"/>
    <w:rsid w:val="00B00760"/>
    <w:rsid w:val="00B21958"/>
    <w:rsid w:val="00B8126D"/>
    <w:rsid w:val="00C41360"/>
    <w:rsid w:val="00E03A66"/>
    <w:rsid w:val="00E7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8B4C0C"/>
  <w15:docId w15:val="{C360FA6B-66C0-407A-8BB7-8A0E817A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rsid w:val="00C4136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Bullet1">
    <w:name w:val="Bullet 1"/>
    <w:basedOn w:val="Normal"/>
    <w:qFormat/>
    <w:rsid w:val="00C41360"/>
    <w:pPr>
      <w:numPr>
        <w:numId w:val="1"/>
      </w:numPr>
      <w:tabs>
        <w:tab w:val="left" w:pos="2217"/>
      </w:tabs>
      <w:suppressAutoHyphens/>
      <w:spacing w:after="120" w:line="240" w:lineRule="atLeast"/>
      <w:ind w:left="1743" w:right="1267" w:hanging="130"/>
      <w:jc w:val="both"/>
    </w:pPr>
    <w:rPr>
      <w:rFonts w:ascii="Times New Roman" w:eastAsiaTheme="minorEastAsia" w:hAnsi="Times New Roman" w:cs="Times New Roman"/>
      <w:spacing w:val="4"/>
      <w:w w:val="103"/>
      <w:kern w:val="14"/>
      <w:sz w:val="20"/>
      <w:szCs w:val="20"/>
      <w:lang w:eastAsia="zh-CN"/>
    </w:rPr>
  </w:style>
  <w:style w:type="paragraph" w:customStyle="1" w:styleId="Default">
    <w:name w:val="Default"/>
    <w:rsid w:val="006A0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ChGR">
    <w:name w:val="_ H _Ch_GR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H1G">
    <w:name w:val="_ H_1_G"/>
    <w:basedOn w:val="Normal"/>
    <w:next w:val="Normal"/>
    <w:rsid w:val="006A07C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ingleTxtG">
    <w:name w:val="_ Single Txt_G"/>
    <w:basedOn w:val="Normal"/>
    <w:link w:val="SingleTxtGChar"/>
    <w:rsid w:val="006A07C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6A07C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60"/>
  </w:style>
  <w:style w:type="paragraph" w:styleId="Footer">
    <w:name w:val="footer"/>
    <w:basedOn w:val="Normal"/>
    <w:link w:val="FooterChar"/>
    <w:uiPriority w:val="99"/>
    <w:unhideWhenUsed/>
    <w:rsid w:val="00B00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60"/>
  </w:style>
  <w:style w:type="paragraph" w:styleId="BalloonText">
    <w:name w:val="Balloon Text"/>
    <w:basedOn w:val="Normal"/>
    <w:link w:val="BalloonTextChar"/>
    <w:uiPriority w:val="99"/>
    <w:semiHidden/>
    <w:unhideWhenUsed/>
    <w:rsid w:val="00B2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deputter</dc:creator>
  <cp:lastModifiedBy>Lucille Caillot</cp:lastModifiedBy>
  <cp:revision>4</cp:revision>
  <cp:lastPrinted>2016-09-29T12:06:00Z</cp:lastPrinted>
  <dcterms:created xsi:type="dcterms:W3CDTF">2016-09-30T08:51:00Z</dcterms:created>
  <dcterms:modified xsi:type="dcterms:W3CDTF">2016-09-30T12:50:00Z</dcterms:modified>
</cp:coreProperties>
</file>