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0E0E" w:rsidRDefault="002D0E0E" w:rsidP="007A3C01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D0E0E" w:rsidRPr="00D47EEA" w:rsidRDefault="006B3B2C" w:rsidP="003A4636">
            <w:pPr>
              <w:ind w:left="6095"/>
            </w:pPr>
            <w:r>
              <w:rPr>
                <w:b/>
                <w:sz w:val="40"/>
                <w:szCs w:val="40"/>
              </w:rPr>
              <w:t xml:space="preserve"> </w:t>
            </w:r>
            <w:r w:rsidR="0086527E">
              <w:rPr>
                <w:b/>
                <w:sz w:val="40"/>
                <w:szCs w:val="40"/>
              </w:rPr>
              <w:t>INF.</w:t>
            </w:r>
            <w:r w:rsidR="003A4636">
              <w:rPr>
                <w:b/>
                <w:sz w:val="40"/>
                <w:szCs w:val="40"/>
              </w:rPr>
              <w:t>6</w:t>
            </w:r>
          </w:p>
        </w:tc>
      </w:tr>
      <w:tr w:rsidR="002D0E0E" w:rsidTr="00BC0B64">
        <w:trPr>
          <w:cantSplit/>
          <w:trHeight w:hRule="exact" w:val="3972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2D0E0E" w:rsidRDefault="002D0E0E" w:rsidP="007A3C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2D0E0E" w:rsidRDefault="00FA1595" w:rsidP="007A3C01">
            <w:pPr>
              <w:spacing w:before="120"/>
              <w:rPr>
                <w:b/>
              </w:rPr>
            </w:pPr>
            <w:r>
              <w:rPr>
                <w:b/>
              </w:rPr>
              <w:t>Twent</w:t>
            </w:r>
            <w:r w:rsidR="0002116F">
              <w:rPr>
                <w:b/>
              </w:rPr>
              <w:t>y-</w:t>
            </w:r>
            <w:r w:rsidR="006B3033">
              <w:rPr>
                <w:b/>
              </w:rPr>
              <w:t>eighth</w:t>
            </w:r>
            <w:r w:rsidR="002D0E0E">
              <w:rPr>
                <w:b/>
              </w:rPr>
              <w:t xml:space="preserve"> session</w:t>
            </w:r>
          </w:p>
          <w:p w:rsidR="00B030C5" w:rsidRDefault="002D0E0E" w:rsidP="00B030C5">
            <w:r>
              <w:t>Geneva</w:t>
            </w:r>
            <w:r w:rsidR="00A854F0">
              <w:t xml:space="preserve">, </w:t>
            </w:r>
            <w:r w:rsidR="00587D34">
              <w:t>2</w:t>
            </w:r>
            <w:r w:rsidR="006B3033">
              <w:t>5</w:t>
            </w:r>
            <w:r w:rsidR="00587D34">
              <w:t xml:space="preserve"> - 2</w:t>
            </w:r>
            <w:r w:rsidR="006B3033">
              <w:t>9</w:t>
            </w:r>
            <w:r w:rsidR="006B3B2C">
              <w:t xml:space="preserve"> </w:t>
            </w:r>
            <w:r w:rsidR="006B3033">
              <w:t>January</w:t>
            </w:r>
            <w:r w:rsidR="00587D34">
              <w:t xml:space="preserve"> 201</w:t>
            </w:r>
            <w:r w:rsidR="006B3033">
              <w:t>6</w:t>
            </w:r>
            <w:r>
              <w:br/>
              <w:t xml:space="preserve">Item </w:t>
            </w:r>
            <w:r w:rsidR="00DF043F">
              <w:t>5</w:t>
            </w:r>
            <w:r w:rsidR="00BC0B64">
              <w:t xml:space="preserve"> (</w:t>
            </w:r>
            <w:r w:rsidR="00DF043F">
              <w:t>a</w:t>
            </w:r>
            <w:r w:rsidR="00BC0B64">
              <w:t>)</w:t>
            </w:r>
            <w:r>
              <w:t xml:space="preserve"> of the provisional agenda</w:t>
            </w:r>
          </w:p>
          <w:p w:rsidR="00BC0B64" w:rsidRPr="00BC0B64" w:rsidRDefault="00DF043F" w:rsidP="00B030C5">
            <w:pPr>
              <w:rPr>
                <w:b/>
              </w:rPr>
            </w:pPr>
            <w:r w:rsidRPr="00DD4696">
              <w:rPr>
                <w:b/>
                <w:bCs/>
              </w:rPr>
              <w:t>Proposals for amendments to the Regulations</w:t>
            </w:r>
          </w:p>
          <w:p w:rsidR="002D0E0E" w:rsidRPr="00B030C5" w:rsidRDefault="00DF043F" w:rsidP="00B030C5">
            <w:pPr>
              <w:rPr>
                <w:b/>
              </w:rPr>
            </w:pPr>
            <w:r w:rsidRPr="00DD4696">
              <w:rPr>
                <w:b/>
                <w:bCs/>
              </w:rPr>
              <w:t xml:space="preserve">annexed to ADN: </w:t>
            </w:r>
            <w:r w:rsidRPr="00DD4696">
              <w:rPr>
                <w:b/>
              </w:rPr>
              <w:t>Work of the RID/ADR/ADN Joint Meeting</w:t>
            </w:r>
            <w:r w:rsidRPr="00B030C5">
              <w:rPr>
                <w:b/>
              </w:rPr>
              <w:t xml:space="preserve"> </w:t>
            </w:r>
            <w:r w:rsidR="0086527E" w:rsidRPr="00B030C5">
              <w:rPr>
                <w:b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/>
            </w:pPr>
          </w:p>
          <w:p w:rsidR="00136308" w:rsidRDefault="003E0B9B" w:rsidP="00214A68">
            <w:pPr>
              <w:spacing w:before="120"/>
            </w:pPr>
            <w:r>
              <w:t>2</w:t>
            </w:r>
            <w:r w:rsidR="003A4636">
              <w:t>3</w:t>
            </w:r>
            <w:r w:rsidR="00AE41F3">
              <w:t xml:space="preserve"> </w:t>
            </w:r>
            <w:r w:rsidR="00214A68">
              <w:t>December</w:t>
            </w:r>
            <w:r w:rsidR="00AE41F3">
              <w:t xml:space="preserve"> 2015</w:t>
            </w:r>
          </w:p>
        </w:tc>
      </w:tr>
    </w:tbl>
    <w:p w:rsidR="008D3C1D" w:rsidRPr="003A4636" w:rsidRDefault="00580ED5" w:rsidP="003A4636">
      <w:pPr>
        <w:pStyle w:val="HChG"/>
      </w:pPr>
      <w:r>
        <w:tab/>
      </w:r>
      <w:r w:rsidR="00BB0E9C">
        <w:tab/>
      </w:r>
      <w:r w:rsidR="003A4636" w:rsidRPr="00FB737F">
        <w:t xml:space="preserve">Draft amendments </w:t>
      </w:r>
      <w:r w:rsidR="003A4636">
        <w:t xml:space="preserve">relevant for ADN adopted by the Working Party on the Transport of Dangerous Goods </w:t>
      </w:r>
      <w:bookmarkStart w:id="0" w:name="_GoBack"/>
      <w:bookmarkEnd w:id="0"/>
      <w:r w:rsidR="003A4636">
        <w:t>(WP.15) in the November 2015 session for entry into force on 1 January 2017</w:t>
      </w:r>
    </w:p>
    <w:p w:rsidR="003A4636" w:rsidRDefault="003A4636" w:rsidP="003A4636">
      <w:pPr>
        <w:pStyle w:val="H1G"/>
        <w:jc w:val="both"/>
      </w:pPr>
      <w:r w:rsidRPr="00FB737F">
        <w:tab/>
      </w:r>
      <w:r>
        <w:tab/>
      </w:r>
      <w:r w:rsidRPr="00FB737F">
        <w:t xml:space="preserve">Note by the </w:t>
      </w:r>
      <w:r w:rsidRPr="006E1226">
        <w:t>secretariat</w:t>
      </w:r>
    </w:p>
    <w:p w:rsidR="003A4636" w:rsidRPr="000D2216" w:rsidRDefault="003A4636" w:rsidP="003A4636">
      <w:pPr>
        <w:pStyle w:val="H1G"/>
      </w:pPr>
      <w:r>
        <w:tab/>
      </w:r>
      <w:r>
        <w:tab/>
        <w:t>Chapter 1.2</w:t>
      </w:r>
    </w:p>
    <w:p w:rsidR="003A4636" w:rsidRPr="00C21338" w:rsidRDefault="003A4636" w:rsidP="00A50A8F">
      <w:pPr>
        <w:pStyle w:val="SingleTxtG"/>
        <w:tabs>
          <w:tab w:val="left" w:pos="1843"/>
        </w:tabs>
      </w:pPr>
      <w:r>
        <w:rPr>
          <w:snapToGrid w:val="0"/>
        </w:rPr>
        <w:t>1.2.1</w:t>
      </w:r>
      <w:r>
        <w:rPr>
          <w:snapToGrid w:val="0"/>
        </w:rPr>
        <w:tab/>
      </w:r>
      <w:r>
        <w:t>Amend the definition of LNG to read as follows:</w:t>
      </w:r>
    </w:p>
    <w:p w:rsidR="003A4636" w:rsidRDefault="00187CDE" w:rsidP="003A4636">
      <w:pPr>
        <w:pStyle w:val="SingleTxtG"/>
        <w:rPr>
          <w:snapToGrid w:val="0"/>
          <w:lang w:eastAsia="de-DE"/>
        </w:rPr>
      </w:pPr>
      <w:r>
        <w:rPr>
          <w:snapToGrid w:val="0"/>
          <w:lang w:eastAsia="de-DE"/>
        </w:rPr>
        <w:t>“</w:t>
      </w:r>
      <w:r w:rsidR="003A4636" w:rsidRPr="00C21338">
        <w:rPr>
          <w:i/>
          <w:snapToGrid w:val="0"/>
          <w:lang w:eastAsia="de-DE"/>
        </w:rPr>
        <w:t>Liquefied Natural Gas (LNG)</w:t>
      </w:r>
      <w:r>
        <w:rPr>
          <w:snapToGrid w:val="0"/>
          <w:lang w:eastAsia="de-DE"/>
        </w:rPr>
        <w:t>”</w:t>
      </w:r>
      <w:r w:rsidR="003A4636" w:rsidRPr="00C21338">
        <w:rPr>
          <w:snapToGrid w:val="0"/>
          <w:lang w:eastAsia="de-DE"/>
        </w:rPr>
        <w:t xml:space="preserve"> means a refrigerated liquefied gas composed of natural gas with a high methane content assigned to UN N</w:t>
      </w:r>
      <w:r w:rsidR="003A4636">
        <w:rPr>
          <w:snapToGrid w:val="0"/>
          <w:lang w:eastAsia="de-DE"/>
        </w:rPr>
        <w:t>o.</w:t>
      </w:r>
      <w:r w:rsidR="003A4636" w:rsidRPr="00C21338">
        <w:rPr>
          <w:snapToGrid w:val="0"/>
          <w:lang w:eastAsia="de-DE"/>
        </w:rPr>
        <w:t xml:space="preserve"> 1972.</w:t>
      </w:r>
    </w:p>
    <w:p w:rsidR="00F025FE" w:rsidRPr="0098203A" w:rsidRDefault="00F025FE" w:rsidP="003A4636">
      <w:pPr>
        <w:pStyle w:val="SingleTxtG"/>
        <w:rPr>
          <w:snapToGrid w:val="0"/>
          <w:lang w:val="fr-CH" w:eastAsia="de-DE"/>
        </w:rPr>
      </w:pPr>
      <w:r>
        <w:rPr>
          <w:lang w:val="fr-FR"/>
        </w:rPr>
        <w:t>«</w:t>
      </w:r>
      <w:r>
        <w:rPr>
          <w:i/>
          <w:lang w:val="fr-FR"/>
        </w:rPr>
        <w:t>Gaz naturel liquéfié (GNL)</w:t>
      </w:r>
      <w:r>
        <w:rPr>
          <w:lang w:val="fr-FR"/>
        </w:rPr>
        <w:t>», un gaz mis sous forme liquide par réfrigération composé de gaz naturel à forte teneur en méthane auquel a été attribué le No ONU 1972.</w:t>
      </w:r>
    </w:p>
    <w:p w:rsidR="003A4636" w:rsidRPr="003A4636" w:rsidRDefault="003A4636" w:rsidP="003A4636">
      <w:pPr>
        <w:pStyle w:val="SingleTxtG"/>
        <w:rPr>
          <w:b/>
          <w:sz w:val="24"/>
        </w:rPr>
      </w:pPr>
      <w:r w:rsidRPr="00C21338">
        <w:rPr>
          <w:i/>
          <w:iCs/>
          <w:snapToGrid w:val="0"/>
        </w:rPr>
        <w:t>(Refe</w:t>
      </w:r>
      <w:r>
        <w:rPr>
          <w:i/>
          <w:iCs/>
          <w:snapToGrid w:val="0"/>
        </w:rPr>
        <w:t>rence document: ECE/TRANS/WP.15/230</w:t>
      </w:r>
      <w:r w:rsidRPr="00C21338">
        <w:rPr>
          <w:i/>
          <w:iCs/>
          <w:snapToGrid w:val="0"/>
        </w:rPr>
        <w:t>)</w:t>
      </w:r>
    </w:p>
    <w:p w:rsidR="003A4636" w:rsidRDefault="003A4636" w:rsidP="00A50A8F">
      <w:pPr>
        <w:tabs>
          <w:tab w:val="left" w:pos="1843"/>
        </w:tabs>
        <w:spacing w:after="120"/>
        <w:ind w:left="1170" w:right="1134"/>
        <w:jc w:val="both"/>
        <w:rPr>
          <w:snapToGrid w:val="0"/>
        </w:rPr>
      </w:pPr>
      <w:r>
        <w:rPr>
          <w:snapToGrid w:val="0"/>
        </w:rPr>
        <w:t>1.2.1</w:t>
      </w:r>
      <w:r>
        <w:rPr>
          <w:snapToGrid w:val="0"/>
        </w:rPr>
        <w:tab/>
        <w:t>Add the following new definition:</w:t>
      </w:r>
    </w:p>
    <w:p w:rsidR="003A4636" w:rsidRDefault="00187CDE" w:rsidP="003A4636">
      <w:pPr>
        <w:pStyle w:val="SingleTxtG"/>
      </w:pPr>
      <w:r>
        <w:t>“</w:t>
      </w:r>
      <w:r w:rsidR="003A4636" w:rsidRPr="00C21338">
        <w:rPr>
          <w:i/>
        </w:rPr>
        <w:t>Compressed Natural Gas (CNG)</w:t>
      </w:r>
      <w:r>
        <w:t>”</w:t>
      </w:r>
      <w:r w:rsidR="003A4636" w:rsidRPr="00C21338">
        <w:t xml:space="preserve"> means a compressed gas composed of natural gas with a high methane content assigned to UN N</w:t>
      </w:r>
      <w:r w:rsidR="003A4636">
        <w:t>o.</w:t>
      </w:r>
      <w:r w:rsidR="003A4636" w:rsidRPr="00C21338">
        <w:t xml:space="preserve"> 1971.</w:t>
      </w:r>
    </w:p>
    <w:p w:rsidR="00F025FE" w:rsidRPr="0098203A" w:rsidRDefault="00F025FE" w:rsidP="003A4636">
      <w:pPr>
        <w:pStyle w:val="SingleTxtG"/>
        <w:rPr>
          <w:lang w:val="fr-CH"/>
        </w:rPr>
      </w:pPr>
      <w:r>
        <w:rPr>
          <w:lang w:val="fr-FR"/>
        </w:rPr>
        <w:t>«</w:t>
      </w:r>
      <w:r>
        <w:rPr>
          <w:i/>
          <w:lang w:val="fr-FR"/>
        </w:rPr>
        <w:t>Gaz naturel comprimé (GNC)</w:t>
      </w:r>
      <w:r>
        <w:rPr>
          <w:lang w:val="fr-FR"/>
        </w:rPr>
        <w:t>», un gaz comprimé composé de gaz naturel à forte teneur en méthane auquel a été attribué le No ONU 1971.</w:t>
      </w:r>
    </w:p>
    <w:p w:rsidR="003A4636" w:rsidRPr="003A4636" w:rsidRDefault="003A4636" w:rsidP="003A4636">
      <w:pPr>
        <w:pStyle w:val="SingleTxtG"/>
        <w:rPr>
          <w:b/>
          <w:sz w:val="24"/>
        </w:rPr>
      </w:pPr>
      <w:r w:rsidRPr="00C21338">
        <w:rPr>
          <w:i/>
          <w:iCs/>
          <w:snapToGrid w:val="0"/>
        </w:rPr>
        <w:t>(Refe</w:t>
      </w:r>
      <w:r>
        <w:rPr>
          <w:i/>
          <w:iCs/>
          <w:snapToGrid w:val="0"/>
        </w:rPr>
        <w:t>rence document: ECE/TRANS/WP.15/230</w:t>
      </w:r>
      <w:r w:rsidRPr="00C21338">
        <w:rPr>
          <w:i/>
          <w:iCs/>
          <w:snapToGrid w:val="0"/>
        </w:rPr>
        <w:t>)</w:t>
      </w:r>
    </w:p>
    <w:p w:rsidR="003A4636" w:rsidRPr="000D2216" w:rsidRDefault="003A4636" w:rsidP="003A4636">
      <w:pPr>
        <w:pStyle w:val="H1G"/>
      </w:pPr>
      <w:r>
        <w:tab/>
      </w:r>
      <w:r>
        <w:tab/>
        <w:t>Chapter 3.2</w:t>
      </w:r>
    </w:p>
    <w:p w:rsidR="003A4636" w:rsidRDefault="003A4636" w:rsidP="003A4636">
      <w:pPr>
        <w:pStyle w:val="SingleTxtG"/>
        <w:rPr>
          <w:lang w:val="en-US" w:eastAsia="de-DE"/>
        </w:rPr>
      </w:pPr>
      <w:r>
        <w:rPr>
          <w:iCs/>
          <w:snapToGrid w:val="0"/>
        </w:rPr>
        <w:t xml:space="preserve">For UN No. 1202, in column (2), replace </w:t>
      </w:r>
      <w:r w:rsidR="00187CDE">
        <w:rPr>
          <w:iCs/>
          <w:snapToGrid w:val="0"/>
        </w:rPr>
        <w:t>“</w:t>
      </w:r>
      <w:r>
        <w:rPr>
          <w:lang w:val="en-US" w:eastAsia="de-DE"/>
        </w:rPr>
        <w:t>EN 590:</w:t>
      </w:r>
      <w:r w:rsidRPr="00767B22">
        <w:rPr>
          <w:lang w:val="en-US" w:eastAsia="de-DE"/>
        </w:rPr>
        <w:t>2009 + A1:2010</w:t>
      </w:r>
      <w:r w:rsidR="00187CDE">
        <w:rPr>
          <w:iCs/>
          <w:snapToGrid w:val="0"/>
        </w:rPr>
        <w:t>”</w:t>
      </w:r>
      <w:r>
        <w:rPr>
          <w:iCs/>
          <w:snapToGrid w:val="0"/>
        </w:rPr>
        <w:t xml:space="preserve"> by </w:t>
      </w:r>
      <w:r w:rsidR="00187CDE">
        <w:rPr>
          <w:iCs/>
          <w:snapToGrid w:val="0"/>
        </w:rPr>
        <w:t>“</w:t>
      </w:r>
      <w:r w:rsidRPr="00767B22">
        <w:rPr>
          <w:lang w:val="en-US" w:eastAsia="de-DE"/>
        </w:rPr>
        <w:t>EN 590:2013 + AC</w:t>
      </w:r>
      <w:proofErr w:type="gramStart"/>
      <w:r w:rsidRPr="00767B22">
        <w:rPr>
          <w:lang w:val="en-US" w:eastAsia="de-DE"/>
        </w:rPr>
        <w:t>:2014</w:t>
      </w:r>
      <w:proofErr w:type="gramEnd"/>
      <w:r w:rsidR="00187CDE">
        <w:rPr>
          <w:lang w:val="en-US" w:eastAsia="de-DE"/>
        </w:rPr>
        <w:t>”</w:t>
      </w:r>
      <w:r>
        <w:rPr>
          <w:lang w:val="en-US" w:eastAsia="de-DE"/>
        </w:rPr>
        <w:t xml:space="preserve"> (twice).</w:t>
      </w:r>
    </w:p>
    <w:p w:rsidR="00EC3EE4" w:rsidRPr="0098203A" w:rsidRDefault="00EC3EE4" w:rsidP="003A4636">
      <w:pPr>
        <w:pStyle w:val="SingleTxtG"/>
        <w:rPr>
          <w:lang w:val="fr-CH" w:eastAsia="de-DE"/>
        </w:rPr>
      </w:pPr>
      <w:r>
        <w:rPr>
          <w:iCs/>
          <w:snapToGrid w:val="0"/>
          <w:lang w:val="fr-FR"/>
        </w:rPr>
        <w:t xml:space="preserve">Pour le </w:t>
      </w:r>
      <w:r w:rsidRPr="001965D7">
        <w:rPr>
          <w:iCs/>
          <w:snapToGrid w:val="0"/>
          <w:lang w:val="fr-FR"/>
        </w:rPr>
        <w:t>No.</w:t>
      </w:r>
      <w:r>
        <w:rPr>
          <w:iCs/>
          <w:snapToGrid w:val="0"/>
          <w:lang w:val="fr-FR"/>
        </w:rPr>
        <w:t xml:space="preserve"> ONU</w:t>
      </w:r>
      <w:r w:rsidRPr="001965D7">
        <w:rPr>
          <w:iCs/>
          <w:snapToGrid w:val="0"/>
          <w:lang w:val="fr-FR"/>
        </w:rPr>
        <w:t xml:space="preserve"> 1202, </w:t>
      </w:r>
      <w:r>
        <w:rPr>
          <w:iCs/>
          <w:snapToGrid w:val="0"/>
          <w:lang w:val="fr-FR"/>
        </w:rPr>
        <w:t>dans la colonne</w:t>
      </w:r>
      <w:r w:rsidRPr="001965D7">
        <w:rPr>
          <w:iCs/>
          <w:snapToGrid w:val="0"/>
          <w:lang w:val="fr-FR"/>
        </w:rPr>
        <w:t xml:space="preserve"> (2), re</w:t>
      </w:r>
      <w:r>
        <w:rPr>
          <w:iCs/>
          <w:snapToGrid w:val="0"/>
          <w:lang w:val="fr-FR"/>
        </w:rPr>
        <w:t>m</w:t>
      </w:r>
      <w:r w:rsidRPr="001965D7">
        <w:rPr>
          <w:iCs/>
          <w:snapToGrid w:val="0"/>
          <w:lang w:val="fr-FR"/>
        </w:rPr>
        <w:t>place</w:t>
      </w:r>
      <w:r>
        <w:rPr>
          <w:iCs/>
          <w:snapToGrid w:val="0"/>
          <w:lang w:val="fr-FR"/>
        </w:rPr>
        <w:t>r</w:t>
      </w:r>
      <w:r w:rsidRPr="001965D7">
        <w:rPr>
          <w:iCs/>
          <w:snapToGrid w:val="0"/>
          <w:lang w:val="fr-FR"/>
        </w:rPr>
        <w:t xml:space="preserve"> </w:t>
      </w:r>
      <w:r>
        <w:rPr>
          <w:lang w:val="fr-FR"/>
        </w:rPr>
        <w:t>«</w:t>
      </w:r>
      <w:r w:rsidRPr="001965D7">
        <w:rPr>
          <w:lang w:val="fr-FR" w:eastAsia="de-DE"/>
        </w:rPr>
        <w:t>EN 590:2009 + A1:2010</w:t>
      </w:r>
      <w:r>
        <w:rPr>
          <w:lang w:val="fr-FR"/>
        </w:rPr>
        <w:t>»</w:t>
      </w:r>
      <w:r w:rsidRPr="001965D7">
        <w:rPr>
          <w:iCs/>
          <w:snapToGrid w:val="0"/>
          <w:lang w:val="fr-FR"/>
        </w:rPr>
        <w:t xml:space="preserve"> </w:t>
      </w:r>
      <w:r>
        <w:rPr>
          <w:iCs/>
          <w:snapToGrid w:val="0"/>
          <w:lang w:val="fr-FR"/>
        </w:rPr>
        <w:t>par</w:t>
      </w:r>
      <w:r w:rsidRPr="001965D7">
        <w:rPr>
          <w:iCs/>
          <w:snapToGrid w:val="0"/>
          <w:lang w:val="fr-FR"/>
        </w:rPr>
        <w:t xml:space="preserve"> </w:t>
      </w:r>
      <w:r>
        <w:rPr>
          <w:lang w:val="fr-FR"/>
        </w:rPr>
        <w:t>«</w:t>
      </w:r>
      <w:r w:rsidRPr="001965D7">
        <w:rPr>
          <w:lang w:val="fr-FR" w:eastAsia="de-DE"/>
        </w:rPr>
        <w:t>EN 590:2013 + AC:2014</w:t>
      </w:r>
      <w:r>
        <w:rPr>
          <w:lang w:val="fr-FR"/>
        </w:rPr>
        <w:t>»</w:t>
      </w:r>
      <w:r w:rsidRPr="001965D7">
        <w:rPr>
          <w:lang w:val="fr-FR" w:eastAsia="de-DE"/>
        </w:rPr>
        <w:t xml:space="preserve"> (</w:t>
      </w:r>
      <w:r>
        <w:rPr>
          <w:lang w:val="fr-FR" w:eastAsia="de-DE"/>
        </w:rPr>
        <w:t>deux fois</w:t>
      </w:r>
      <w:r w:rsidRPr="001965D7">
        <w:rPr>
          <w:lang w:val="fr-FR" w:eastAsia="de-DE"/>
        </w:rPr>
        <w:t>).</w:t>
      </w:r>
    </w:p>
    <w:p w:rsidR="003A4636" w:rsidRDefault="003A4636" w:rsidP="003A4636">
      <w:pPr>
        <w:pStyle w:val="SingleTxtG"/>
        <w:rPr>
          <w:i/>
          <w:iCs/>
          <w:snapToGrid w:val="0"/>
        </w:rPr>
      </w:pPr>
      <w:r w:rsidRPr="00C21338">
        <w:rPr>
          <w:i/>
          <w:iCs/>
          <w:snapToGrid w:val="0"/>
        </w:rPr>
        <w:t>(Refe</w:t>
      </w:r>
      <w:r>
        <w:rPr>
          <w:i/>
          <w:iCs/>
          <w:snapToGrid w:val="0"/>
        </w:rPr>
        <w:t>rence document: ECE/TRANS/WP.15/230</w:t>
      </w:r>
      <w:r w:rsidRPr="00C21338">
        <w:rPr>
          <w:i/>
          <w:iCs/>
          <w:snapToGrid w:val="0"/>
        </w:rPr>
        <w:t>)</w:t>
      </w:r>
    </w:p>
    <w:p w:rsidR="000B4D99" w:rsidRDefault="000B4D99" w:rsidP="003A4636">
      <w:pPr>
        <w:pStyle w:val="H1G"/>
        <w:jc w:val="both"/>
      </w:pPr>
      <w:r>
        <w:lastRenderedPageBreak/>
        <w:tab/>
      </w:r>
      <w:r>
        <w:tab/>
        <w:t>Corrections to ECE/TRANS/WP.12/AC.2/2016/1</w:t>
      </w:r>
    </w:p>
    <w:p w:rsidR="006C6A49" w:rsidRPr="006C6A49" w:rsidRDefault="006C6A49" w:rsidP="006466EE">
      <w:pPr>
        <w:pStyle w:val="SingleTxtG"/>
        <w:rPr>
          <w:b/>
          <w:i/>
          <w:u w:val="single"/>
        </w:rPr>
      </w:pPr>
      <w:r w:rsidRPr="006C6A49">
        <w:rPr>
          <w:b/>
          <w:i/>
          <w:u w:val="single"/>
        </w:rPr>
        <w:t>All languages</w:t>
      </w:r>
    </w:p>
    <w:p w:rsidR="006466EE" w:rsidRDefault="006C6A49" w:rsidP="006466EE">
      <w:pPr>
        <w:pStyle w:val="SingleTxtG"/>
        <w:rPr>
          <w:rFonts w:ascii="TimesNewRomanPSMT" w:hAnsi="TimesNewRomanPSMT" w:cs="TimesNewRomanPSMT"/>
          <w:lang w:eastAsia="fr-FR"/>
        </w:rPr>
      </w:pPr>
      <w:r>
        <w:rPr>
          <w:rFonts w:ascii="TimesNewRomanPSMT" w:hAnsi="TimesNewRomanPSMT" w:cs="TimesNewRomanPSMT"/>
          <w:lang w:eastAsia="fr-FR"/>
        </w:rPr>
        <w:t>P</w:t>
      </w:r>
      <w:r w:rsidR="006466EE">
        <w:rPr>
          <w:rFonts w:ascii="TimesNewRomanPSMT" w:hAnsi="TimesNewRomanPSMT" w:cs="TimesNewRomanPSMT"/>
          <w:lang w:eastAsia="fr-FR"/>
        </w:rPr>
        <w:t xml:space="preserve">roposed amendment to </w:t>
      </w:r>
      <w:r w:rsidR="006466EE" w:rsidRPr="00FB737F">
        <w:rPr>
          <w:rFonts w:ascii="TimesNewRomanPSMT" w:hAnsi="TimesNewRomanPSMT" w:cs="TimesNewRomanPSMT"/>
          <w:lang w:eastAsia="fr-FR"/>
        </w:rPr>
        <w:t>2.2.9.1.10.2.5</w:t>
      </w:r>
      <w:r w:rsidR="006466EE">
        <w:rPr>
          <w:rFonts w:ascii="TimesNewRomanPSMT" w:hAnsi="TimesNewRomanPSMT" w:cs="TimesNewRomanPSMT"/>
          <w:lang w:eastAsia="fr-FR"/>
        </w:rPr>
        <w:t xml:space="preserve"> should be to 2.4.2.5 in ADN.</w:t>
      </w:r>
    </w:p>
    <w:p w:rsidR="006466EE" w:rsidRPr="004A5B30" w:rsidRDefault="006466EE" w:rsidP="000B5B95">
      <w:pPr>
        <w:pStyle w:val="SingleTxtG"/>
        <w:spacing w:before="240"/>
        <w:rPr>
          <w:b/>
          <w:i/>
          <w:u w:val="single"/>
        </w:rPr>
      </w:pPr>
      <w:r w:rsidRPr="004A5B30">
        <w:rPr>
          <w:b/>
          <w:i/>
          <w:u w:val="single"/>
        </w:rPr>
        <w:t>English</w:t>
      </w:r>
    </w:p>
    <w:p w:rsidR="006466EE" w:rsidRPr="00C57185" w:rsidRDefault="006C6A49" w:rsidP="00C57185">
      <w:pPr>
        <w:pStyle w:val="SingleTxtG"/>
        <w:rPr>
          <w:snapToGrid w:val="0"/>
          <w:lang w:eastAsia="de-DE"/>
        </w:rPr>
      </w:pPr>
      <w:r>
        <w:t xml:space="preserve">For </w:t>
      </w:r>
      <w:r w:rsidRPr="00F77ED1">
        <w:t>UN No. 3171</w:t>
      </w:r>
      <w:r>
        <w:t xml:space="preserve">, in column (6), replace </w:t>
      </w:r>
      <w:r w:rsidR="00187CDE">
        <w:t>“</w:t>
      </w:r>
      <w:r>
        <w:t>665 666</w:t>
      </w:r>
      <w:r w:rsidR="00187CDE">
        <w:t>”</w:t>
      </w:r>
      <w:r>
        <w:t xml:space="preserve"> by </w:t>
      </w:r>
      <w:r w:rsidR="00187CDE">
        <w:t>“</w:t>
      </w:r>
      <w:r>
        <w:t>666 667</w:t>
      </w:r>
      <w:r w:rsidR="00187CDE">
        <w:t>”</w:t>
      </w:r>
    </w:p>
    <w:p w:rsidR="00C57185" w:rsidRPr="000224EF" w:rsidRDefault="00C57185" w:rsidP="000B5B95">
      <w:pPr>
        <w:pStyle w:val="SingleTxtG"/>
        <w:spacing w:before="240"/>
        <w:rPr>
          <w:b/>
          <w:i/>
          <w:u w:val="single"/>
          <w:lang w:val="fr-CH"/>
        </w:rPr>
      </w:pPr>
      <w:r w:rsidRPr="00D82107">
        <w:rPr>
          <w:b/>
          <w:i/>
          <w:snapToGrid w:val="0"/>
          <w:u w:val="single"/>
          <w:lang w:val="fr-CH"/>
        </w:rPr>
        <w:t>French</w:t>
      </w:r>
    </w:p>
    <w:p w:rsidR="00907523" w:rsidRPr="00907523" w:rsidRDefault="00907523" w:rsidP="00907523">
      <w:pPr>
        <w:pStyle w:val="SingleTxtG"/>
        <w:rPr>
          <w:lang w:val="fr-CH"/>
        </w:rPr>
      </w:pPr>
      <w:r w:rsidRPr="00907523">
        <w:rPr>
          <w:lang w:val="fr-CH"/>
        </w:rPr>
        <w:t>Dans les nouvelles rubriques, p</w:t>
      </w:r>
      <w:r w:rsidRPr="00D82107">
        <w:rPr>
          <w:lang w:val="fr-CH"/>
        </w:rPr>
        <w:t xml:space="preserve">our les Nos ONU 3528, 3529 et 3530, en colonne (6) </w:t>
      </w:r>
      <w:r>
        <w:rPr>
          <w:lang w:val="fr-CH"/>
        </w:rPr>
        <w:t>remplacer «666» par «667».</w:t>
      </w:r>
    </w:p>
    <w:p w:rsidR="003A4636" w:rsidRDefault="003A4636" w:rsidP="003A4636">
      <w:pPr>
        <w:pStyle w:val="H1G"/>
        <w:jc w:val="both"/>
      </w:pPr>
      <w:r w:rsidRPr="006466EE">
        <w:rPr>
          <w:lang w:val="fr-CH"/>
        </w:rPr>
        <w:tab/>
      </w:r>
      <w:r w:rsidRPr="006466EE">
        <w:rPr>
          <w:lang w:val="fr-CH"/>
        </w:rPr>
        <w:tab/>
      </w:r>
      <w:r w:rsidR="0098203A">
        <w:t>Corrections</w:t>
      </w:r>
      <w:r>
        <w:t xml:space="preserve"> to ECE/TRANS/WP.12/AC.2/2016/16</w:t>
      </w:r>
    </w:p>
    <w:p w:rsidR="00C6077F" w:rsidRPr="006C6A49" w:rsidRDefault="00C6077F" w:rsidP="00C6077F">
      <w:pPr>
        <w:pStyle w:val="SingleTxtG"/>
        <w:rPr>
          <w:b/>
          <w:i/>
          <w:u w:val="single"/>
        </w:rPr>
      </w:pPr>
      <w:r w:rsidRPr="006C6A49">
        <w:rPr>
          <w:b/>
          <w:i/>
          <w:u w:val="single"/>
        </w:rPr>
        <w:t>All languages</w:t>
      </w:r>
    </w:p>
    <w:p w:rsidR="00187CDE" w:rsidRDefault="00187CDE" w:rsidP="00187CDE">
      <w:pPr>
        <w:spacing w:after="120"/>
        <w:ind w:left="1134" w:right="1134"/>
        <w:jc w:val="both"/>
      </w:pPr>
      <w:r>
        <w:t>Before “</w:t>
      </w:r>
      <w:r w:rsidRPr="00DE2F5C">
        <w:t xml:space="preserve">665 </w:t>
      </w:r>
      <w:r w:rsidRPr="00DE2F5C">
        <w:rPr>
          <w:i/>
        </w:rPr>
        <w:t>(Reserved)</w:t>
      </w:r>
      <w:r>
        <w:t>”, replace the proposed consequential amendments by the following:</w:t>
      </w:r>
    </w:p>
    <w:p w:rsidR="00187CDE" w:rsidRPr="004719BE" w:rsidRDefault="00187CDE" w:rsidP="00187CDE">
      <w:pPr>
        <w:spacing w:after="120"/>
        <w:ind w:left="1134" w:right="1134"/>
        <w:jc w:val="both"/>
      </w:pPr>
      <w:r>
        <w:t>“</w:t>
      </w:r>
      <w:r w:rsidRPr="004719BE">
        <w:t>Consequential amendments:</w:t>
      </w:r>
    </w:p>
    <w:p w:rsidR="00187CDE" w:rsidRDefault="00187CDE" w:rsidP="00187CDE">
      <w:pPr>
        <w:pStyle w:val="SingleTxtG"/>
      </w:pPr>
      <w:r w:rsidRPr="004719BE">
        <w:t xml:space="preserve">Replace </w:t>
      </w:r>
      <w:r>
        <w:t>“</w:t>
      </w:r>
      <w:r w:rsidRPr="004719BE">
        <w:t>378-499 (Reserved)</w:t>
      </w:r>
      <w:r>
        <w:t>”</w:t>
      </w:r>
      <w:r w:rsidRPr="004719BE">
        <w:t xml:space="preserve"> by </w:t>
      </w:r>
      <w:r>
        <w:t>“</w:t>
      </w:r>
      <w:r w:rsidRPr="004719BE">
        <w:t>378-384 (Reserved)</w:t>
      </w:r>
      <w:r>
        <w:t>”</w:t>
      </w:r>
      <w:r w:rsidRPr="004719BE">
        <w:t xml:space="preserve">. After special provision 386, insert </w:t>
      </w:r>
      <w:r>
        <w:t>“</w:t>
      </w:r>
      <w:r w:rsidRPr="004719BE">
        <w:t>387-499 (Reserved)</w:t>
      </w:r>
      <w:r>
        <w:t>”</w:t>
      </w:r>
      <w:r w:rsidRPr="004719BE">
        <w:t>.</w:t>
      </w:r>
      <w:proofErr w:type="gramStart"/>
      <w:r>
        <w:t>”.</w:t>
      </w:r>
      <w:proofErr w:type="gramEnd"/>
    </w:p>
    <w:p w:rsidR="00C6077F" w:rsidRDefault="00870D3B" w:rsidP="003A4636">
      <w:pPr>
        <w:pStyle w:val="SingleTxtG"/>
      </w:pPr>
      <w:proofErr w:type="gramStart"/>
      <w:r>
        <w:t>Chapter 3.3</w:t>
      </w:r>
      <w:r>
        <w:tab/>
      </w:r>
      <w:r w:rsidR="00187CDE">
        <w:t>For “</w:t>
      </w:r>
      <w:r w:rsidR="00C6077F" w:rsidRPr="00DE2F5C">
        <w:t xml:space="preserve">665 </w:t>
      </w:r>
      <w:r w:rsidR="00C6077F" w:rsidRPr="00DE2F5C">
        <w:rPr>
          <w:i/>
        </w:rPr>
        <w:t>(Reserved)</w:t>
      </w:r>
      <w:r w:rsidR="00187CDE">
        <w:t>”</w:t>
      </w:r>
      <w:r w:rsidR="00C6077F">
        <w:t xml:space="preserve"> read </w:t>
      </w:r>
      <w:r w:rsidR="00187CDE">
        <w:t>“</w:t>
      </w:r>
      <w:r w:rsidR="00C6077F">
        <w:t>664-665</w:t>
      </w:r>
      <w:r w:rsidR="00C6077F" w:rsidRPr="00DE2F5C">
        <w:t xml:space="preserve"> </w:t>
      </w:r>
      <w:r w:rsidR="00C6077F" w:rsidRPr="00DE2F5C">
        <w:rPr>
          <w:i/>
        </w:rPr>
        <w:t>(Reserved)</w:t>
      </w:r>
      <w:r w:rsidR="00187CDE">
        <w:t>”</w:t>
      </w:r>
      <w:r w:rsidR="00C6077F">
        <w:t>.</w:t>
      </w:r>
      <w:proofErr w:type="gramEnd"/>
    </w:p>
    <w:p w:rsidR="00187CDE" w:rsidRPr="004719BE" w:rsidRDefault="00187CDE" w:rsidP="004719BE">
      <w:pPr>
        <w:spacing w:after="120"/>
        <w:ind w:left="1134" w:right="1134"/>
        <w:jc w:val="both"/>
      </w:pPr>
      <w:r>
        <w:t>3.4.13 (b)</w:t>
      </w:r>
      <w:r>
        <w:tab/>
        <w:t>Replace the proposed amendment by the following:</w:t>
      </w:r>
    </w:p>
    <w:p w:rsidR="000224EF" w:rsidRPr="004719BE" w:rsidRDefault="00187CDE" w:rsidP="004719BE">
      <w:pPr>
        <w:spacing w:after="120"/>
        <w:ind w:left="1134" w:right="1134"/>
        <w:jc w:val="both"/>
      </w:pPr>
      <w:r>
        <w:t>“</w:t>
      </w:r>
      <w:r w:rsidR="00B959E2">
        <w:t>3.4.13 (c)</w:t>
      </w:r>
      <w:r w:rsidR="00B959E2">
        <w:tab/>
        <w:t xml:space="preserve">Amend the end </w:t>
      </w:r>
      <w:r w:rsidR="000224EF" w:rsidRPr="004719BE">
        <w:t xml:space="preserve">to read as follows: </w:t>
      </w:r>
      <w:r>
        <w:t>“</w:t>
      </w:r>
      <w:r w:rsidR="000224EF" w:rsidRPr="004719BE">
        <w:t>...and the marks in accordance with 3.4.15.</w:t>
      </w:r>
      <w:proofErr w:type="gramStart"/>
      <w:r>
        <w:t>”</w:t>
      </w:r>
      <w:r w:rsidR="000224EF" w:rsidRPr="004719BE">
        <w:t>.</w:t>
      </w:r>
      <w:proofErr w:type="gramEnd"/>
    </w:p>
    <w:p w:rsidR="000224EF" w:rsidRDefault="000224EF" w:rsidP="004719BE">
      <w:pPr>
        <w:spacing w:after="120"/>
        <w:ind w:left="1134" w:right="1134"/>
        <w:jc w:val="both"/>
      </w:pPr>
      <w:r w:rsidRPr="004719BE">
        <w:t>3.4.13</w:t>
      </w:r>
      <w:r w:rsidR="00B959E2">
        <w:tab/>
      </w:r>
      <w:r w:rsidR="00B959E2">
        <w:tab/>
      </w:r>
      <w:r w:rsidRPr="004719BE">
        <w:t xml:space="preserve">In the paragraph after (c), replace </w:t>
      </w:r>
      <w:r w:rsidR="00187CDE">
        <w:t>“</w:t>
      </w:r>
      <w:r w:rsidRPr="004719BE">
        <w:t>marking affixed to the container is</w:t>
      </w:r>
      <w:r w:rsidR="00187CDE">
        <w:t>”</w:t>
      </w:r>
      <w:r w:rsidRPr="004719BE">
        <w:t xml:space="preserve"> by </w:t>
      </w:r>
      <w:r w:rsidR="00187CDE">
        <w:t>“</w:t>
      </w:r>
      <w:r w:rsidRPr="004719BE">
        <w:t>marks affixed to the container are</w:t>
      </w:r>
      <w:r w:rsidR="00187CDE">
        <w:t>”</w:t>
      </w:r>
      <w:r w:rsidRPr="004719BE">
        <w:t xml:space="preserve"> and at the end, replace </w:t>
      </w:r>
      <w:r w:rsidR="00187CDE">
        <w:t>“</w:t>
      </w:r>
      <w:r w:rsidRPr="004719BE">
        <w:t>same marking</w:t>
      </w:r>
      <w:r w:rsidR="00187CDE">
        <w:t>”</w:t>
      </w:r>
      <w:r w:rsidRPr="004719BE">
        <w:t xml:space="preserve"> by </w:t>
      </w:r>
      <w:r w:rsidR="00187CDE">
        <w:t>“</w:t>
      </w:r>
      <w:r w:rsidRPr="004719BE">
        <w:t>same marks</w:t>
      </w:r>
      <w:r w:rsidR="00187CDE">
        <w:t>”</w:t>
      </w:r>
      <w:r w:rsidRPr="004719BE">
        <w:t>.</w:t>
      </w:r>
      <w:proofErr w:type="gramStart"/>
      <w:r w:rsidR="00187CDE">
        <w:t>”.</w:t>
      </w:r>
      <w:proofErr w:type="gramEnd"/>
    </w:p>
    <w:p w:rsidR="005076A6" w:rsidRDefault="005076A6" w:rsidP="004719BE">
      <w:pPr>
        <w:spacing w:after="120"/>
        <w:ind w:left="1134" w:right="1134"/>
        <w:jc w:val="both"/>
      </w:pPr>
      <w:r>
        <w:t>5.5.3.3.3</w:t>
      </w:r>
      <w:r>
        <w:tab/>
        <w:t>Amend the proposed text for 5.5.3.3.3 as follows:</w:t>
      </w:r>
    </w:p>
    <w:p w:rsidR="005076A6" w:rsidRPr="005076A6" w:rsidRDefault="005076A6" w:rsidP="004719BE">
      <w:pPr>
        <w:spacing w:after="120"/>
        <w:ind w:left="1134" w:right="1134"/>
        <w:jc w:val="both"/>
      </w:pPr>
      <w:r>
        <w:t>In the first sen</w:t>
      </w:r>
      <w:r w:rsidRPr="005076A6">
        <w:t xml:space="preserve">tence, insert </w:t>
      </w:r>
      <w:r w:rsidR="00187CDE">
        <w:t>“</w:t>
      </w:r>
      <w:r w:rsidRPr="005076A6">
        <w:t>, wagon</w:t>
      </w:r>
      <w:r w:rsidR="00187CDE">
        <w:t>”</w:t>
      </w:r>
      <w:r w:rsidRPr="005076A6">
        <w:t xml:space="preserve"> after </w:t>
      </w:r>
      <w:r w:rsidR="00187CDE">
        <w:t>“</w:t>
      </w:r>
      <w:r w:rsidRPr="005076A6">
        <w:t>vehicles</w:t>
      </w:r>
      <w:r w:rsidR="00187CDE">
        <w:t>”</w:t>
      </w:r>
      <w:r w:rsidRPr="005076A6">
        <w:t>.</w:t>
      </w:r>
    </w:p>
    <w:p w:rsidR="00B959E2" w:rsidRPr="005076A6" w:rsidRDefault="005076A6" w:rsidP="005076A6">
      <w:pPr>
        <w:spacing w:after="120"/>
        <w:ind w:left="1134" w:right="1134"/>
        <w:jc w:val="both"/>
      </w:pPr>
      <w:r>
        <w:t xml:space="preserve">In the </w:t>
      </w:r>
      <w:r w:rsidR="00B959E2" w:rsidRPr="005076A6">
        <w:t xml:space="preserve">indents, the first indent should be moved as second indent and should start with </w:t>
      </w:r>
      <w:r w:rsidR="00187CDE">
        <w:t>“</w:t>
      </w:r>
      <w:r w:rsidR="00B959E2" w:rsidRPr="005076A6">
        <w:t>- for vehicles, gas exchange.....</w:t>
      </w:r>
      <w:proofErr w:type="gramStart"/>
      <w:r w:rsidR="00187CDE">
        <w:t>”</w:t>
      </w:r>
      <w:r>
        <w:t>.</w:t>
      </w:r>
      <w:proofErr w:type="gramEnd"/>
    </w:p>
    <w:p w:rsidR="00B959E2" w:rsidRPr="005076A6" w:rsidRDefault="00B959E2" w:rsidP="005076A6">
      <w:pPr>
        <w:spacing w:after="120"/>
        <w:ind w:left="1134" w:right="1134"/>
        <w:jc w:val="both"/>
      </w:pPr>
      <w:r w:rsidRPr="005076A6">
        <w:t>5.5.3.6.1</w:t>
      </w:r>
      <w:r w:rsidR="00305432">
        <w:tab/>
        <w:t>Insert</w:t>
      </w:r>
      <w:r w:rsidRPr="005076A6">
        <w:t xml:space="preserve"> </w:t>
      </w:r>
      <w:r w:rsidR="00187CDE">
        <w:t>“</w:t>
      </w:r>
      <w:r w:rsidRPr="005076A6">
        <w:t>,</w:t>
      </w:r>
      <w:r w:rsidR="00305432">
        <w:t xml:space="preserve"> </w:t>
      </w:r>
      <w:r w:rsidRPr="005076A6">
        <w:t>wagon</w:t>
      </w:r>
      <w:r w:rsidR="00187CDE">
        <w:t>”</w:t>
      </w:r>
      <w:r w:rsidRPr="005076A6">
        <w:t xml:space="preserve"> after </w:t>
      </w:r>
      <w:r w:rsidR="00187CDE">
        <w:t>“</w:t>
      </w:r>
      <w:r w:rsidRPr="005076A6">
        <w:t>vehicle</w:t>
      </w:r>
      <w:r w:rsidR="00187CDE">
        <w:t>”</w:t>
      </w:r>
      <w:r w:rsidRPr="005076A6">
        <w:t xml:space="preserve"> whenever reference is made to vehicles.</w:t>
      </w:r>
    </w:p>
    <w:p w:rsidR="00E95F22" w:rsidRPr="004A5B30" w:rsidRDefault="00E95F22" w:rsidP="000B5B95">
      <w:pPr>
        <w:pStyle w:val="SingleTxtG"/>
        <w:spacing w:before="240"/>
        <w:rPr>
          <w:b/>
          <w:i/>
          <w:u w:val="single"/>
        </w:rPr>
      </w:pPr>
      <w:r w:rsidRPr="004A5B30">
        <w:rPr>
          <w:b/>
          <w:i/>
          <w:u w:val="single"/>
        </w:rPr>
        <w:t>English</w:t>
      </w:r>
    </w:p>
    <w:p w:rsidR="003A4636" w:rsidRPr="003A4636" w:rsidRDefault="00870D3B" w:rsidP="003A4636">
      <w:pPr>
        <w:pStyle w:val="SingleTxtG"/>
        <w:rPr>
          <w:snapToGrid w:val="0"/>
          <w:lang w:eastAsia="de-DE"/>
        </w:rPr>
      </w:pPr>
      <w:proofErr w:type="gramStart"/>
      <w:r>
        <w:t>Special provision 666 (b)</w:t>
      </w:r>
      <w:r>
        <w:tab/>
      </w:r>
      <w:r w:rsidR="003A4636">
        <w:t xml:space="preserve">Replace </w:t>
      </w:r>
      <w:r w:rsidR="00187CDE">
        <w:t>“</w:t>
      </w:r>
      <w:r w:rsidR="003A4636">
        <w:t>fuel cocks</w:t>
      </w:r>
      <w:r w:rsidR="00187CDE">
        <w:t>”</w:t>
      </w:r>
      <w:r w:rsidR="003A4636">
        <w:t xml:space="preserve"> by </w:t>
      </w:r>
      <w:r w:rsidR="00187CDE">
        <w:t>“</w:t>
      </w:r>
      <w:r w:rsidR="003A4636">
        <w:t>valves</w:t>
      </w:r>
      <w:r w:rsidR="00187CDE">
        <w:t>”</w:t>
      </w:r>
      <w:r w:rsidR="003A4636">
        <w:t>.</w:t>
      </w:r>
      <w:proofErr w:type="gramEnd"/>
    </w:p>
    <w:p w:rsidR="00E95F22" w:rsidRPr="00D82107" w:rsidRDefault="00E95F22" w:rsidP="000B5B95">
      <w:pPr>
        <w:pStyle w:val="SingleTxtG"/>
        <w:spacing w:before="240"/>
        <w:rPr>
          <w:b/>
          <w:sz w:val="24"/>
          <w:u w:val="single"/>
          <w:lang w:val="fr-CH"/>
        </w:rPr>
      </w:pPr>
      <w:r w:rsidRPr="00D82107">
        <w:rPr>
          <w:b/>
          <w:i/>
          <w:snapToGrid w:val="0"/>
          <w:u w:val="single"/>
          <w:lang w:val="fr-CH"/>
        </w:rPr>
        <w:t>French</w:t>
      </w:r>
    </w:p>
    <w:p w:rsidR="008553DC" w:rsidRDefault="00C57185" w:rsidP="00AE41F3">
      <w:pPr>
        <w:pStyle w:val="SingleTxtG"/>
        <w:rPr>
          <w:lang w:val="fr-FR"/>
        </w:rPr>
      </w:pPr>
      <w:r>
        <w:rPr>
          <w:lang w:val="fr-CH"/>
        </w:rPr>
        <w:t>2.2.9.1.2, 2.2.9.1.5</w:t>
      </w:r>
      <w:r>
        <w:rPr>
          <w:lang w:val="fr-CH"/>
        </w:rPr>
        <w:tab/>
      </w:r>
      <w:r w:rsidR="00E95F22" w:rsidRPr="0098203A">
        <w:rPr>
          <w:lang w:val="fr-CH"/>
        </w:rPr>
        <w:t xml:space="preserve">L'amendement doit lire: </w:t>
      </w:r>
      <w:r w:rsidR="00E95F22" w:rsidRPr="00CA2DBB">
        <w:rPr>
          <w:lang w:val="fr-FR"/>
        </w:rPr>
        <w:t>«</w:t>
      </w:r>
      <w:r w:rsidR="00E95F22" w:rsidRPr="0098203A">
        <w:rPr>
          <w:lang w:val="fr-CH"/>
        </w:rPr>
        <w:t>R</w:t>
      </w:r>
      <w:proofErr w:type="spellStart"/>
      <w:r w:rsidR="00E95F22" w:rsidRPr="00CA2DBB">
        <w:rPr>
          <w:lang w:val="fr-FR"/>
        </w:rPr>
        <w:t>emplacer</w:t>
      </w:r>
      <w:proofErr w:type="spellEnd"/>
      <w:r w:rsidR="00E95F22" w:rsidRPr="00CA2DBB">
        <w:rPr>
          <w:lang w:val="fr-FR"/>
        </w:rPr>
        <w:t xml:space="preserve"> «</w:t>
      </w:r>
      <w:r w:rsidR="00E95F22" w:rsidRPr="00CA2DBB">
        <w:rPr>
          <w:bCs/>
          <w:iCs/>
          <w:lang w:val="fr-FR"/>
        </w:rPr>
        <w:t>appareil</w:t>
      </w:r>
      <w:r w:rsidR="00E95F22" w:rsidRPr="00CA2DBB">
        <w:rPr>
          <w:lang w:val="fr-FR"/>
        </w:rPr>
        <w:t>» par «</w:t>
      </w:r>
      <w:r w:rsidR="00E95F22" w:rsidRPr="00CA2DBB">
        <w:rPr>
          <w:bCs/>
          <w:iCs/>
          <w:lang w:val="fr-FR"/>
        </w:rPr>
        <w:t>objets</w:t>
      </w:r>
      <w:r w:rsidR="00E95F22" w:rsidRPr="00CA2DBB">
        <w:rPr>
          <w:lang w:val="fr-FR"/>
        </w:rPr>
        <w:t>».».</w:t>
      </w:r>
    </w:p>
    <w:p w:rsidR="00E95F22" w:rsidRDefault="00E95F22" w:rsidP="00AE41F3">
      <w:pPr>
        <w:pStyle w:val="SingleTxtG"/>
        <w:rPr>
          <w:lang w:val="fr-FR"/>
        </w:rPr>
      </w:pPr>
      <w:r w:rsidRPr="00084E94">
        <w:rPr>
          <w:lang w:val="fr-FR"/>
        </w:rPr>
        <w:t>Disposition spéciale</w:t>
      </w:r>
      <w:r w:rsidRPr="0098203A">
        <w:rPr>
          <w:lang w:val="fr-CH"/>
        </w:rPr>
        <w:t xml:space="preserve"> 668 b)</w:t>
      </w:r>
      <w:r w:rsidR="00EE4D26" w:rsidRPr="0098203A">
        <w:rPr>
          <w:lang w:val="fr-CH"/>
        </w:rPr>
        <w:tab/>
      </w:r>
      <w:r w:rsidRPr="0098203A">
        <w:rPr>
          <w:lang w:val="fr-CH"/>
        </w:rPr>
        <w:tab/>
        <w:t>R</w:t>
      </w:r>
      <w:proofErr w:type="spellStart"/>
      <w:r w:rsidRPr="00084E94">
        <w:rPr>
          <w:lang w:val="fr-FR"/>
        </w:rPr>
        <w:t>emplacer</w:t>
      </w:r>
      <w:proofErr w:type="spellEnd"/>
      <w:r w:rsidRPr="00084E94">
        <w:rPr>
          <w:lang w:val="fr-FR"/>
        </w:rPr>
        <w:t xml:space="preserve"> «</w:t>
      </w:r>
      <w:r w:rsidRPr="00084E94">
        <w:rPr>
          <w:bCs/>
          <w:iCs/>
          <w:lang w:val="fr-FR"/>
        </w:rPr>
        <w:t>70 C</w:t>
      </w:r>
      <w:r w:rsidRPr="00084E94">
        <w:rPr>
          <w:lang w:val="fr-FR"/>
        </w:rPr>
        <w:t>» par «</w:t>
      </w:r>
      <w:r w:rsidRPr="00084E94">
        <w:rPr>
          <w:bCs/>
          <w:iCs/>
          <w:lang w:val="fr-FR"/>
        </w:rPr>
        <w:t>70°C</w:t>
      </w:r>
      <w:r w:rsidRPr="00084E94">
        <w:rPr>
          <w:lang w:val="fr-FR"/>
        </w:rPr>
        <w:t>».</w:t>
      </w:r>
    </w:p>
    <w:p w:rsidR="00D82107" w:rsidRPr="00D25A8D" w:rsidRDefault="00D82107" w:rsidP="00AE41F3">
      <w:pPr>
        <w:pStyle w:val="SingleTxtG"/>
        <w:rPr>
          <w:i/>
          <w:snapToGrid w:val="0"/>
          <w:lang w:val="fr-CH"/>
        </w:rPr>
      </w:pPr>
    </w:p>
    <w:p w:rsidR="00627752" w:rsidRPr="00D25A8D" w:rsidRDefault="00627752" w:rsidP="00AE41F3">
      <w:pPr>
        <w:spacing w:before="240"/>
        <w:ind w:right="1134" w:firstLine="3686"/>
        <w:jc w:val="both"/>
        <w:rPr>
          <w:lang w:val="fr-CH"/>
        </w:rPr>
      </w:pPr>
      <w:r w:rsidRPr="00D25A8D">
        <w:rPr>
          <w:u w:val="single"/>
          <w:lang w:val="fr-CH"/>
        </w:rPr>
        <w:tab/>
      </w:r>
      <w:r w:rsidRPr="00D25A8D">
        <w:rPr>
          <w:u w:val="single"/>
          <w:lang w:val="fr-CH"/>
        </w:rPr>
        <w:tab/>
      </w:r>
      <w:r w:rsidRPr="00D25A8D">
        <w:rPr>
          <w:u w:val="single"/>
          <w:lang w:val="fr-CH"/>
        </w:rPr>
        <w:tab/>
      </w:r>
    </w:p>
    <w:sectPr w:rsidR="00627752" w:rsidRPr="00D25A8D" w:rsidSect="00D0135E">
      <w:footerReference w:type="first" r:id="rId9"/>
      <w:type w:val="continuous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E3" w:rsidRDefault="00F636E3"/>
  </w:endnote>
  <w:endnote w:type="continuationSeparator" w:id="0">
    <w:p w:rsidR="00F636E3" w:rsidRDefault="00F636E3"/>
  </w:endnote>
  <w:endnote w:type="continuationNotice" w:id="1">
    <w:p w:rsidR="00F636E3" w:rsidRDefault="00F6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BC" w:rsidRDefault="000F4C8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14A68">
      <w:rPr>
        <w:noProof/>
      </w:rPr>
      <w:t>1</w:t>
    </w:r>
    <w:r>
      <w:rPr>
        <w:noProof/>
      </w:rPr>
      <w:fldChar w:fldCharType="end"/>
    </w:r>
  </w:p>
  <w:p w:rsidR="005E79BC" w:rsidRDefault="005E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E3" w:rsidRPr="000B175B" w:rsidRDefault="00F63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6E3" w:rsidRPr="00FC68B7" w:rsidRDefault="00F63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36E3" w:rsidRDefault="00F63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7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3025323D"/>
    <w:multiLevelType w:val="hybridMultilevel"/>
    <w:tmpl w:val="C8281E24"/>
    <w:lvl w:ilvl="0" w:tplc="A170AD8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7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26"/>
  </w:num>
  <w:num w:numId="13">
    <w:abstractNumId w:val="6"/>
  </w:num>
  <w:num w:numId="14">
    <w:abstractNumId w:val="29"/>
  </w:num>
  <w:num w:numId="15">
    <w:abstractNumId w:val="23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19"/>
  </w:num>
  <w:num w:numId="21">
    <w:abstractNumId w:val="28"/>
  </w:num>
  <w:num w:numId="22">
    <w:abstractNumId w:val="20"/>
  </w:num>
  <w:num w:numId="23">
    <w:abstractNumId w:val="13"/>
  </w:num>
  <w:num w:numId="24">
    <w:abstractNumId w:val="18"/>
  </w:num>
  <w:num w:numId="25">
    <w:abstractNumId w:val="12"/>
  </w:num>
  <w:num w:numId="26">
    <w:abstractNumId w:val="11"/>
  </w:num>
  <w:num w:numId="27">
    <w:abstractNumId w:val="25"/>
  </w:num>
  <w:num w:numId="28">
    <w:abstractNumId w:val="22"/>
  </w:num>
  <w:num w:numId="29">
    <w:abstractNumId w:val="8"/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12AB"/>
    <w:rsid w:val="00006618"/>
    <w:rsid w:val="00010CCD"/>
    <w:rsid w:val="0002116F"/>
    <w:rsid w:val="000224EF"/>
    <w:rsid w:val="00022B4B"/>
    <w:rsid w:val="00024FB3"/>
    <w:rsid w:val="00035613"/>
    <w:rsid w:val="00035B38"/>
    <w:rsid w:val="000463F9"/>
    <w:rsid w:val="00050941"/>
    <w:rsid w:val="00050F6B"/>
    <w:rsid w:val="00053D5C"/>
    <w:rsid w:val="00054498"/>
    <w:rsid w:val="00056F3E"/>
    <w:rsid w:val="00060A33"/>
    <w:rsid w:val="00063AD6"/>
    <w:rsid w:val="00070564"/>
    <w:rsid w:val="00070C7D"/>
    <w:rsid w:val="00072C8C"/>
    <w:rsid w:val="00075692"/>
    <w:rsid w:val="000759D6"/>
    <w:rsid w:val="00075D0F"/>
    <w:rsid w:val="00076181"/>
    <w:rsid w:val="00082F77"/>
    <w:rsid w:val="0008613C"/>
    <w:rsid w:val="000907FA"/>
    <w:rsid w:val="000931C0"/>
    <w:rsid w:val="00095E3D"/>
    <w:rsid w:val="00097767"/>
    <w:rsid w:val="000A0570"/>
    <w:rsid w:val="000A446A"/>
    <w:rsid w:val="000B04D2"/>
    <w:rsid w:val="000B0700"/>
    <w:rsid w:val="000B16B9"/>
    <w:rsid w:val="000B175B"/>
    <w:rsid w:val="000B1C22"/>
    <w:rsid w:val="000B362C"/>
    <w:rsid w:val="000B3A0F"/>
    <w:rsid w:val="000B4D99"/>
    <w:rsid w:val="000B5909"/>
    <w:rsid w:val="000B5B95"/>
    <w:rsid w:val="000B7ECB"/>
    <w:rsid w:val="000C023D"/>
    <w:rsid w:val="000C1BF2"/>
    <w:rsid w:val="000C67EE"/>
    <w:rsid w:val="000D3DE8"/>
    <w:rsid w:val="000D58D9"/>
    <w:rsid w:val="000D6A75"/>
    <w:rsid w:val="000E0415"/>
    <w:rsid w:val="000E520B"/>
    <w:rsid w:val="000E7062"/>
    <w:rsid w:val="000F2061"/>
    <w:rsid w:val="000F46D2"/>
    <w:rsid w:val="000F4C84"/>
    <w:rsid w:val="001066C5"/>
    <w:rsid w:val="0011140A"/>
    <w:rsid w:val="00112455"/>
    <w:rsid w:val="00115257"/>
    <w:rsid w:val="00121B98"/>
    <w:rsid w:val="001220B8"/>
    <w:rsid w:val="00122BF4"/>
    <w:rsid w:val="00123A7B"/>
    <w:rsid w:val="001268ED"/>
    <w:rsid w:val="00131A08"/>
    <w:rsid w:val="0013213F"/>
    <w:rsid w:val="0013574C"/>
    <w:rsid w:val="00135BA5"/>
    <w:rsid w:val="00136129"/>
    <w:rsid w:val="00136308"/>
    <w:rsid w:val="00137A57"/>
    <w:rsid w:val="00154E0C"/>
    <w:rsid w:val="00155C78"/>
    <w:rsid w:val="00156297"/>
    <w:rsid w:val="0016702D"/>
    <w:rsid w:val="00174EA5"/>
    <w:rsid w:val="00176012"/>
    <w:rsid w:val="00180EA3"/>
    <w:rsid w:val="001817E0"/>
    <w:rsid w:val="00181A2A"/>
    <w:rsid w:val="00183EDF"/>
    <w:rsid w:val="00185D48"/>
    <w:rsid w:val="00187CDE"/>
    <w:rsid w:val="001958FB"/>
    <w:rsid w:val="001979C2"/>
    <w:rsid w:val="001A148C"/>
    <w:rsid w:val="001A1A7C"/>
    <w:rsid w:val="001A2704"/>
    <w:rsid w:val="001A5AC3"/>
    <w:rsid w:val="001B3169"/>
    <w:rsid w:val="001B4386"/>
    <w:rsid w:val="001B4B04"/>
    <w:rsid w:val="001C3971"/>
    <w:rsid w:val="001C6663"/>
    <w:rsid w:val="001C7895"/>
    <w:rsid w:val="001C7D91"/>
    <w:rsid w:val="001D184F"/>
    <w:rsid w:val="001D26DF"/>
    <w:rsid w:val="001D4802"/>
    <w:rsid w:val="001D566C"/>
    <w:rsid w:val="001D5804"/>
    <w:rsid w:val="001D798D"/>
    <w:rsid w:val="001E0CDE"/>
    <w:rsid w:val="001E73AA"/>
    <w:rsid w:val="001F1354"/>
    <w:rsid w:val="001F49A1"/>
    <w:rsid w:val="001F65EA"/>
    <w:rsid w:val="00203DD1"/>
    <w:rsid w:val="00211E0B"/>
    <w:rsid w:val="002120AD"/>
    <w:rsid w:val="00214A68"/>
    <w:rsid w:val="002161C2"/>
    <w:rsid w:val="00224AA7"/>
    <w:rsid w:val="00225418"/>
    <w:rsid w:val="0023506C"/>
    <w:rsid w:val="00236DE8"/>
    <w:rsid w:val="00237B10"/>
    <w:rsid w:val="002405A7"/>
    <w:rsid w:val="002467F7"/>
    <w:rsid w:val="00250D22"/>
    <w:rsid w:val="00252334"/>
    <w:rsid w:val="00256528"/>
    <w:rsid w:val="0025740F"/>
    <w:rsid w:val="00260E0D"/>
    <w:rsid w:val="00263764"/>
    <w:rsid w:val="00263FB0"/>
    <w:rsid w:val="00265A81"/>
    <w:rsid w:val="002728A1"/>
    <w:rsid w:val="00277B86"/>
    <w:rsid w:val="00293E45"/>
    <w:rsid w:val="0029559D"/>
    <w:rsid w:val="002969F7"/>
    <w:rsid w:val="002A0F84"/>
    <w:rsid w:val="002A1CFC"/>
    <w:rsid w:val="002A3AB5"/>
    <w:rsid w:val="002B0988"/>
    <w:rsid w:val="002B431F"/>
    <w:rsid w:val="002B50AC"/>
    <w:rsid w:val="002C03A7"/>
    <w:rsid w:val="002C6ACD"/>
    <w:rsid w:val="002C7BFF"/>
    <w:rsid w:val="002C7C88"/>
    <w:rsid w:val="002D0E0E"/>
    <w:rsid w:val="002D14C9"/>
    <w:rsid w:val="002D19AD"/>
    <w:rsid w:val="002D652F"/>
    <w:rsid w:val="002D79F4"/>
    <w:rsid w:val="002E01C1"/>
    <w:rsid w:val="002E53B1"/>
    <w:rsid w:val="002F2BBD"/>
    <w:rsid w:val="00305432"/>
    <w:rsid w:val="003107FA"/>
    <w:rsid w:val="0031437A"/>
    <w:rsid w:val="00315F72"/>
    <w:rsid w:val="00316B26"/>
    <w:rsid w:val="003229D8"/>
    <w:rsid w:val="00324FA1"/>
    <w:rsid w:val="00325B6C"/>
    <w:rsid w:val="00332291"/>
    <w:rsid w:val="003329F2"/>
    <w:rsid w:val="00333876"/>
    <w:rsid w:val="0033408B"/>
    <w:rsid w:val="0033745A"/>
    <w:rsid w:val="00346695"/>
    <w:rsid w:val="00350DE1"/>
    <w:rsid w:val="00351BC4"/>
    <w:rsid w:val="00353E28"/>
    <w:rsid w:val="00354459"/>
    <w:rsid w:val="003545F4"/>
    <w:rsid w:val="003641EF"/>
    <w:rsid w:val="00371FB2"/>
    <w:rsid w:val="003820C5"/>
    <w:rsid w:val="00386C8D"/>
    <w:rsid w:val="003917EC"/>
    <w:rsid w:val="0039277A"/>
    <w:rsid w:val="00395B51"/>
    <w:rsid w:val="00395FD4"/>
    <w:rsid w:val="003972E0"/>
    <w:rsid w:val="003A1EBD"/>
    <w:rsid w:val="003A4636"/>
    <w:rsid w:val="003B0406"/>
    <w:rsid w:val="003C1867"/>
    <w:rsid w:val="003C2CC4"/>
    <w:rsid w:val="003C2E87"/>
    <w:rsid w:val="003C3936"/>
    <w:rsid w:val="003C70C8"/>
    <w:rsid w:val="003D0F99"/>
    <w:rsid w:val="003D11B0"/>
    <w:rsid w:val="003D1D97"/>
    <w:rsid w:val="003D2B8F"/>
    <w:rsid w:val="003D3B4A"/>
    <w:rsid w:val="003D4B23"/>
    <w:rsid w:val="003D620D"/>
    <w:rsid w:val="003D7E47"/>
    <w:rsid w:val="003E0B9B"/>
    <w:rsid w:val="003E28BA"/>
    <w:rsid w:val="003E4C2C"/>
    <w:rsid w:val="003E7A98"/>
    <w:rsid w:val="003F1ED3"/>
    <w:rsid w:val="003F3B18"/>
    <w:rsid w:val="003F4A0B"/>
    <w:rsid w:val="00400769"/>
    <w:rsid w:val="00400E49"/>
    <w:rsid w:val="0040237C"/>
    <w:rsid w:val="00403952"/>
    <w:rsid w:val="004049D8"/>
    <w:rsid w:val="00407069"/>
    <w:rsid w:val="0040760C"/>
    <w:rsid w:val="00417E2F"/>
    <w:rsid w:val="00423439"/>
    <w:rsid w:val="00425DB5"/>
    <w:rsid w:val="00431189"/>
    <w:rsid w:val="004316DA"/>
    <w:rsid w:val="004325CB"/>
    <w:rsid w:val="0043569E"/>
    <w:rsid w:val="004402F9"/>
    <w:rsid w:val="00445BDD"/>
    <w:rsid w:val="00446793"/>
    <w:rsid w:val="00446DE4"/>
    <w:rsid w:val="00447D78"/>
    <w:rsid w:val="0045575E"/>
    <w:rsid w:val="004644C6"/>
    <w:rsid w:val="004672AC"/>
    <w:rsid w:val="004712E0"/>
    <w:rsid w:val="004719BE"/>
    <w:rsid w:val="004743AE"/>
    <w:rsid w:val="00480BB9"/>
    <w:rsid w:val="00480CC6"/>
    <w:rsid w:val="00481AC6"/>
    <w:rsid w:val="00486973"/>
    <w:rsid w:val="00487045"/>
    <w:rsid w:val="0048754A"/>
    <w:rsid w:val="00490A75"/>
    <w:rsid w:val="00492241"/>
    <w:rsid w:val="004933E1"/>
    <w:rsid w:val="00493818"/>
    <w:rsid w:val="004A157E"/>
    <w:rsid w:val="004A2EDD"/>
    <w:rsid w:val="004A33F7"/>
    <w:rsid w:val="004A3894"/>
    <w:rsid w:val="004A3E33"/>
    <w:rsid w:val="004A41CA"/>
    <w:rsid w:val="004A5B30"/>
    <w:rsid w:val="004B29D2"/>
    <w:rsid w:val="004B397F"/>
    <w:rsid w:val="004D2AF1"/>
    <w:rsid w:val="004D3422"/>
    <w:rsid w:val="004D785F"/>
    <w:rsid w:val="004D7A03"/>
    <w:rsid w:val="004E4C1F"/>
    <w:rsid w:val="004E74FC"/>
    <w:rsid w:val="004F13C8"/>
    <w:rsid w:val="004F6071"/>
    <w:rsid w:val="00501A6B"/>
    <w:rsid w:val="00503228"/>
    <w:rsid w:val="00505384"/>
    <w:rsid w:val="005076A6"/>
    <w:rsid w:val="00510967"/>
    <w:rsid w:val="0051520D"/>
    <w:rsid w:val="00515289"/>
    <w:rsid w:val="0051600A"/>
    <w:rsid w:val="00516773"/>
    <w:rsid w:val="00520788"/>
    <w:rsid w:val="0052122E"/>
    <w:rsid w:val="00521ECF"/>
    <w:rsid w:val="00527CFD"/>
    <w:rsid w:val="00536287"/>
    <w:rsid w:val="005420F2"/>
    <w:rsid w:val="00542FFC"/>
    <w:rsid w:val="00543288"/>
    <w:rsid w:val="00543B2F"/>
    <w:rsid w:val="0054420A"/>
    <w:rsid w:val="005450D2"/>
    <w:rsid w:val="005458EF"/>
    <w:rsid w:val="005470FF"/>
    <w:rsid w:val="00555D5A"/>
    <w:rsid w:val="00560399"/>
    <w:rsid w:val="005677D2"/>
    <w:rsid w:val="00572197"/>
    <w:rsid w:val="00576D86"/>
    <w:rsid w:val="00580C8B"/>
    <w:rsid w:val="00580ED5"/>
    <w:rsid w:val="00587D34"/>
    <w:rsid w:val="00587F3C"/>
    <w:rsid w:val="005930FB"/>
    <w:rsid w:val="0059380F"/>
    <w:rsid w:val="005A21DC"/>
    <w:rsid w:val="005A63C6"/>
    <w:rsid w:val="005B38EB"/>
    <w:rsid w:val="005B3DB3"/>
    <w:rsid w:val="005B4CE0"/>
    <w:rsid w:val="005D4B25"/>
    <w:rsid w:val="005D7718"/>
    <w:rsid w:val="005E15D7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4C72"/>
    <w:rsid w:val="00617178"/>
    <w:rsid w:val="006176FB"/>
    <w:rsid w:val="00621C63"/>
    <w:rsid w:val="0062304B"/>
    <w:rsid w:val="00626B1C"/>
    <w:rsid w:val="00627752"/>
    <w:rsid w:val="00627ED0"/>
    <w:rsid w:val="006364CC"/>
    <w:rsid w:val="00637CA2"/>
    <w:rsid w:val="00640B26"/>
    <w:rsid w:val="00642C2E"/>
    <w:rsid w:val="00644FED"/>
    <w:rsid w:val="0064585E"/>
    <w:rsid w:val="006466EE"/>
    <w:rsid w:val="00647027"/>
    <w:rsid w:val="006517B6"/>
    <w:rsid w:val="00651FC8"/>
    <w:rsid w:val="00663923"/>
    <w:rsid w:val="00665595"/>
    <w:rsid w:val="00671AF6"/>
    <w:rsid w:val="00673795"/>
    <w:rsid w:val="00673A1C"/>
    <w:rsid w:val="00677039"/>
    <w:rsid w:val="0067746A"/>
    <w:rsid w:val="00681A03"/>
    <w:rsid w:val="0069157F"/>
    <w:rsid w:val="006A1E28"/>
    <w:rsid w:val="006A3F0D"/>
    <w:rsid w:val="006A7392"/>
    <w:rsid w:val="006B202F"/>
    <w:rsid w:val="006B3033"/>
    <w:rsid w:val="006B390C"/>
    <w:rsid w:val="006B3B2C"/>
    <w:rsid w:val="006B57C3"/>
    <w:rsid w:val="006C2742"/>
    <w:rsid w:val="006C6A49"/>
    <w:rsid w:val="006D14F8"/>
    <w:rsid w:val="006D19DE"/>
    <w:rsid w:val="006D1BEC"/>
    <w:rsid w:val="006D40E6"/>
    <w:rsid w:val="006D5021"/>
    <w:rsid w:val="006D508A"/>
    <w:rsid w:val="006E03A5"/>
    <w:rsid w:val="006E0D61"/>
    <w:rsid w:val="006E564B"/>
    <w:rsid w:val="006E5D14"/>
    <w:rsid w:val="006F20A6"/>
    <w:rsid w:val="006F509F"/>
    <w:rsid w:val="006F7764"/>
    <w:rsid w:val="0070019D"/>
    <w:rsid w:val="00701D1E"/>
    <w:rsid w:val="00712B5C"/>
    <w:rsid w:val="00712D44"/>
    <w:rsid w:val="007146CA"/>
    <w:rsid w:val="00715E93"/>
    <w:rsid w:val="00717E9A"/>
    <w:rsid w:val="00720053"/>
    <w:rsid w:val="00724154"/>
    <w:rsid w:val="0072632A"/>
    <w:rsid w:val="007271C4"/>
    <w:rsid w:val="0072750B"/>
    <w:rsid w:val="00734C2D"/>
    <w:rsid w:val="00742FA4"/>
    <w:rsid w:val="0075352F"/>
    <w:rsid w:val="00757B81"/>
    <w:rsid w:val="00757B9F"/>
    <w:rsid w:val="0076336D"/>
    <w:rsid w:val="0077083D"/>
    <w:rsid w:val="00776AAA"/>
    <w:rsid w:val="007801B4"/>
    <w:rsid w:val="007807BD"/>
    <w:rsid w:val="00797099"/>
    <w:rsid w:val="007A01FC"/>
    <w:rsid w:val="007A3B19"/>
    <w:rsid w:val="007A3C01"/>
    <w:rsid w:val="007B01BB"/>
    <w:rsid w:val="007B0D28"/>
    <w:rsid w:val="007B6BA5"/>
    <w:rsid w:val="007B7B1E"/>
    <w:rsid w:val="007C3390"/>
    <w:rsid w:val="007C4F4B"/>
    <w:rsid w:val="007D224A"/>
    <w:rsid w:val="007D5739"/>
    <w:rsid w:val="007D66AB"/>
    <w:rsid w:val="007E0AF8"/>
    <w:rsid w:val="007E5ABB"/>
    <w:rsid w:val="007F0B83"/>
    <w:rsid w:val="007F149C"/>
    <w:rsid w:val="007F47D1"/>
    <w:rsid w:val="007F6611"/>
    <w:rsid w:val="008015E3"/>
    <w:rsid w:val="00801D46"/>
    <w:rsid w:val="00803BEA"/>
    <w:rsid w:val="00803D3F"/>
    <w:rsid w:val="008055CF"/>
    <w:rsid w:val="0081239D"/>
    <w:rsid w:val="0081323B"/>
    <w:rsid w:val="008139F5"/>
    <w:rsid w:val="00816C3A"/>
    <w:rsid w:val="008175E9"/>
    <w:rsid w:val="00821686"/>
    <w:rsid w:val="008242D7"/>
    <w:rsid w:val="00825A28"/>
    <w:rsid w:val="008263FC"/>
    <w:rsid w:val="00827D2D"/>
    <w:rsid w:val="00827E05"/>
    <w:rsid w:val="008305E5"/>
    <w:rsid w:val="008311A3"/>
    <w:rsid w:val="008333C7"/>
    <w:rsid w:val="00834A02"/>
    <w:rsid w:val="00836A0C"/>
    <w:rsid w:val="00842AFA"/>
    <w:rsid w:val="00842CBA"/>
    <w:rsid w:val="00844584"/>
    <w:rsid w:val="00853E16"/>
    <w:rsid w:val="008550E6"/>
    <w:rsid w:val="008553DC"/>
    <w:rsid w:val="0086205F"/>
    <w:rsid w:val="0086227F"/>
    <w:rsid w:val="00863555"/>
    <w:rsid w:val="0086527E"/>
    <w:rsid w:val="00866B0C"/>
    <w:rsid w:val="00866E24"/>
    <w:rsid w:val="00870D3B"/>
    <w:rsid w:val="008719EB"/>
    <w:rsid w:val="00871FD5"/>
    <w:rsid w:val="00875B69"/>
    <w:rsid w:val="00880D35"/>
    <w:rsid w:val="008844DB"/>
    <w:rsid w:val="00890BAF"/>
    <w:rsid w:val="0089384B"/>
    <w:rsid w:val="00896CBD"/>
    <w:rsid w:val="008979B1"/>
    <w:rsid w:val="008A1480"/>
    <w:rsid w:val="008A2229"/>
    <w:rsid w:val="008A5126"/>
    <w:rsid w:val="008A6B25"/>
    <w:rsid w:val="008A6C4F"/>
    <w:rsid w:val="008B2794"/>
    <w:rsid w:val="008B5FEA"/>
    <w:rsid w:val="008B74FE"/>
    <w:rsid w:val="008C2533"/>
    <w:rsid w:val="008C68B4"/>
    <w:rsid w:val="008C78C7"/>
    <w:rsid w:val="008D045D"/>
    <w:rsid w:val="008D0AAB"/>
    <w:rsid w:val="008D1960"/>
    <w:rsid w:val="008D2647"/>
    <w:rsid w:val="008D3C1D"/>
    <w:rsid w:val="008D4730"/>
    <w:rsid w:val="008E0A4C"/>
    <w:rsid w:val="008E0E46"/>
    <w:rsid w:val="008E58A3"/>
    <w:rsid w:val="008E6F58"/>
    <w:rsid w:val="008E7D56"/>
    <w:rsid w:val="008F1BA4"/>
    <w:rsid w:val="008F44C1"/>
    <w:rsid w:val="008F561F"/>
    <w:rsid w:val="00900E4F"/>
    <w:rsid w:val="00907523"/>
    <w:rsid w:val="00907AD2"/>
    <w:rsid w:val="00911640"/>
    <w:rsid w:val="009124F2"/>
    <w:rsid w:val="0092768B"/>
    <w:rsid w:val="009316CC"/>
    <w:rsid w:val="00936C2E"/>
    <w:rsid w:val="009428A3"/>
    <w:rsid w:val="00943227"/>
    <w:rsid w:val="009464F5"/>
    <w:rsid w:val="00950A26"/>
    <w:rsid w:val="00953A54"/>
    <w:rsid w:val="00960ED4"/>
    <w:rsid w:val="00963CBA"/>
    <w:rsid w:val="00965971"/>
    <w:rsid w:val="00967F42"/>
    <w:rsid w:val="00971FA4"/>
    <w:rsid w:val="00972BAD"/>
    <w:rsid w:val="00974A8D"/>
    <w:rsid w:val="0097515F"/>
    <w:rsid w:val="009755CD"/>
    <w:rsid w:val="00975723"/>
    <w:rsid w:val="0098203A"/>
    <w:rsid w:val="009858E7"/>
    <w:rsid w:val="009861C7"/>
    <w:rsid w:val="00987B8A"/>
    <w:rsid w:val="00991261"/>
    <w:rsid w:val="00995E83"/>
    <w:rsid w:val="00997A11"/>
    <w:rsid w:val="00997B17"/>
    <w:rsid w:val="009A4DD4"/>
    <w:rsid w:val="009B0335"/>
    <w:rsid w:val="009B1F93"/>
    <w:rsid w:val="009B4CA8"/>
    <w:rsid w:val="009B5BFB"/>
    <w:rsid w:val="009B6A35"/>
    <w:rsid w:val="009C1650"/>
    <w:rsid w:val="009C2FB1"/>
    <w:rsid w:val="009D43C2"/>
    <w:rsid w:val="009D5DD3"/>
    <w:rsid w:val="009E102B"/>
    <w:rsid w:val="009E29EB"/>
    <w:rsid w:val="009F3A17"/>
    <w:rsid w:val="009F513C"/>
    <w:rsid w:val="009F5ED7"/>
    <w:rsid w:val="00A002DC"/>
    <w:rsid w:val="00A01E5A"/>
    <w:rsid w:val="00A12662"/>
    <w:rsid w:val="00A1427D"/>
    <w:rsid w:val="00A14774"/>
    <w:rsid w:val="00A17830"/>
    <w:rsid w:val="00A24105"/>
    <w:rsid w:val="00A2488D"/>
    <w:rsid w:val="00A26CE4"/>
    <w:rsid w:val="00A36928"/>
    <w:rsid w:val="00A4589C"/>
    <w:rsid w:val="00A478E2"/>
    <w:rsid w:val="00A50A8F"/>
    <w:rsid w:val="00A50B50"/>
    <w:rsid w:val="00A52F74"/>
    <w:rsid w:val="00A541EA"/>
    <w:rsid w:val="00A6061B"/>
    <w:rsid w:val="00A62FFD"/>
    <w:rsid w:val="00A63A8F"/>
    <w:rsid w:val="00A64745"/>
    <w:rsid w:val="00A72518"/>
    <w:rsid w:val="00A72F22"/>
    <w:rsid w:val="00A7399E"/>
    <w:rsid w:val="00A742F7"/>
    <w:rsid w:val="00A748A6"/>
    <w:rsid w:val="00A84BE1"/>
    <w:rsid w:val="00A854F0"/>
    <w:rsid w:val="00A879A4"/>
    <w:rsid w:val="00A93320"/>
    <w:rsid w:val="00A93DAB"/>
    <w:rsid w:val="00A97A94"/>
    <w:rsid w:val="00AA021B"/>
    <w:rsid w:val="00AA4B2E"/>
    <w:rsid w:val="00AA5D38"/>
    <w:rsid w:val="00AA6C04"/>
    <w:rsid w:val="00AA771D"/>
    <w:rsid w:val="00AB4374"/>
    <w:rsid w:val="00AB7676"/>
    <w:rsid w:val="00AC1316"/>
    <w:rsid w:val="00AC6F63"/>
    <w:rsid w:val="00AD06C5"/>
    <w:rsid w:val="00AD5792"/>
    <w:rsid w:val="00AE20DC"/>
    <w:rsid w:val="00AE41F3"/>
    <w:rsid w:val="00AE55CE"/>
    <w:rsid w:val="00AE7A4A"/>
    <w:rsid w:val="00AF2676"/>
    <w:rsid w:val="00AF6613"/>
    <w:rsid w:val="00AF685C"/>
    <w:rsid w:val="00AF7728"/>
    <w:rsid w:val="00AF7755"/>
    <w:rsid w:val="00B0164B"/>
    <w:rsid w:val="00B030C5"/>
    <w:rsid w:val="00B14933"/>
    <w:rsid w:val="00B2368E"/>
    <w:rsid w:val="00B24D69"/>
    <w:rsid w:val="00B30179"/>
    <w:rsid w:val="00B31695"/>
    <w:rsid w:val="00B33EC0"/>
    <w:rsid w:val="00B35C41"/>
    <w:rsid w:val="00B42703"/>
    <w:rsid w:val="00B46BB8"/>
    <w:rsid w:val="00B47058"/>
    <w:rsid w:val="00B52A6D"/>
    <w:rsid w:val="00B5315C"/>
    <w:rsid w:val="00B532D3"/>
    <w:rsid w:val="00B54A1E"/>
    <w:rsid w:val="00B55767"/>
    <w:rsid w:val="00B612E3"/>
    <w:rsid w:val="00B628DE"/>
    <w:rsid w:val="00B64EAE"/>
    <w:rsid w:val="00B671BF"/>
    <w:rsid w:val="00B72BAF"/>
    <w:rsid w:val="00B77824"/>
    <w:rsid w:val="00B81576"/>
    <w:rsid w:val="00B81E12"/>
    <w:rsid w:val="00B92F1E"/>
    <w:rsid w:val="00B92F25"/>
    <w:rsid w:val="00B94D0E"/>
    <w:rsid w:val="00B9598C"/>
    <w:rsid w:val="00B959E2"/>
    <w:rsid w:val="00BA015F"/>
    <w:rsid w:val="00BA4C2C"/>
    <w:rsid w:val="00BA7B0A"/>
    <w:rsid w:val="00BA7D0A"/>
    <w:rsid w:val="00BB0E9C"/>
    <w:rsid w:val="00BB3C77"/>
    <w:rsid w:val="00BB4DC2"/>
    <w:rsid w:val="00BC0B64"/>
    <w:rsid w:val="00BC74E9"/>
    <w:rsid w:val="00BD1D9F"/>
    <w:rsid w:val="00BD2146"/>
    <w:rsid w:val="00BD2427"/>
    <w:rsid w:val="00BE2713"/>
    <w:rsid w:val="00BE4F74"/>
    <w:rsid w:val="00BE563F"/>
    <w:rsid w:val="00BE618E"/>
    <w:rsid w:val="00BF1B3D"/>
    <w:rsid w:val="00BF3231"/>
    <w:rsid w:val="00C14C81"/>
    <w:rsid w:val="00C15AFF"/>
    <w:rsid w:val="00C15CDB"/>
    <w:rsid w:val="00C16CD1"/>
    <w:rsid w:val="00C17699"/>
    <w:rsid w:val="00C23A1A"/>
    <w:rsid w:val="00C23F04"/>
    <w:rsid w:val="00C25EDF"/>
    <w:rsid w:val="00C30B51"/>
    <w:rsid w:val="00C3163F"/>
    <w:rsid w:val="00C31690"/>
    <w:rsid w:val="00C32156"/>
    <w:rsid w:val="00C342A7"/>
    <w:rsid w:val="00C35145"/>
    <w:rsid w:val="00C36E40"/>
    <w:rsid w:val="00C41A28"/>
    <w:rsid w:val="00C43A1E"/>
    <w:rsid w:val="00C46154"/>
    <w:rsid w:val="00C463DD"/>
    <w:rsid w:val="00C46789"/>
    <w:rsid w:val="00C523EB"/>
    <w:rsid w:val="00C57185"/>
    <w:rsid w:val="00C6077F"/>
    <w:rsid w:val="00C61A09"/>
    <w:rsid w:val="00C653E8"/>
    <w:rsid w:val="00C66354"/>
    <w:rsid w:val="00C66DDD"/>
    <w:rsid w:val="00C66F87"/>
    <w:rsid w:val="00C67919"/>
    <w:rsid w:val="00C73E53"/>
    <w:rsid w:val="00C745BF"/>
    <w:rsid w:val="00C745C3"/>
    <w:rsid w:val="00C746C9"/>
    <w:rsid w:val="00C74CED"/>
    <w:rsid w:val="00C75952"/>
    <w:rsid w:val="00C7622C"/>
    <w:rsid w:val="00C861C3"/>
    <w:rsid w:val="00C95695"/>
    <w:rsid w:val="00C95E83"/>
    <w:rsid w:val="00C96EC2"/>
    <w:rsid w:val="00C97712"/>
    <w:rsid w:val="00CA08E3"/>
    <w:rsid w:val="00CA0B08"/>
    <w:rsid w:val="00CA30C6"/>
    <w:rsid w:val="00CA3CA5"/>
    <w:rsid w:val="00CA7472"/>
    <w:rsid w:val="00CB075D"/>
    <w:rsid w:val="00CB0DBC"/>
    <w:rsid w:val="00CB2911"/>
    <w:rsid w:val="00CB32D9"/>
    <w:rsid w:val="00CB4BE0"/>
    <w:rsid w:val="00CC3759"/>
    <w:rsid w:val="00CD0AB3"/>
    <w:rsid w:val="00CE01C0"/>
    <w:rsid w:val="00CE1604"/>
    <w:rsid w:val="00CE25FD"/>
    <w:rsid w:val="00CE497F"/>
    <w:rsid w:val="00CE4A8F"/>
    <w:rsid w:val="00CE6550"/>
    <w:rsid w:val="00CF5BB0"/>
    <w:rsid w:val="00CF755D"/>
    <w:rsid w:val="00D0135E"/>
    <w:rsid w:val="00D01E98"/>
    <w:rsid w:val="00D04A2A"/>
    <w:rsid w:val="00D07918"/>
    <w:rsid w:val="00D121B6"/>
    <w:rsid w:val="00D1389C"/>
    <w:rsid w:val="00D14482"/>
    <w:rsid w:val="00D164DD"/>
    <w:rsid w:val="00D2031B"/>
    <w:rsid w:val="00D204F0"/>
    <w:rsid w:val="00D25A8D"/>
    <w:rsid w:val="00D25FE2"/>
    <w:rsid w:val="00D27576"/>
    <w:rsid w:val="00D30977"/>
    <w:rsid w:val="00D317BB"/>
    <w:rsid w:val="00D33328"/>
    <w:rsid w:val="00D37E51"/>
    <w:rsid w:val="00D40B13"/>
    <w:rsid w:val="00D43252"/>
    <w:rsid w:val="00D45D0A"/>
    <w:rsid w:val="00D618F9"/>
    <w:rsid w:val="00D6389B"/>
    <w:rsid w:val="00D63B79"/>
    <w:rsid w:val="00D66BBC"/>
    <w:rsid w:val="00D71B47"/>
    <w:rsid w:val="00D72DED"/>
    <w:rsid w:val="00D81A90"/>
    <w:rsid w:val="00D82107"/>
    <w:rsid w:val="00D82BD9"/>
    <w:rsid w:val="00D837E4"/>
    <w:rsid w:val="00D840FB"/>
    <w:rsid w:val="00D85458"/>
    <w:rsid w:val="00D86499"/>
    <w:rsid w:val="00D87978"/>
    <w:rsid w:val="00D93EE6"/>
    <w:rsid w:val="00D978C6"/>
    <w:rsid w:val="00DA67AD"/>
    <w:rsid w:val="00DA6827"/>
    <w:rsid w:val="00DB06D2"/>
    <w:rsid w:val="00DB5D0F"/>
    <w:rsid w:val="00DC59B0"/>
    <w:rsid w:val="00DF043F"/>
    <w:rsid w:val="00DF0592"/>
    <w:rsid w:val="00DF12F7"/>
    <w:rsid w:val="00DF1747"/>
    <w:rsid w:val="00DF3292"/>
    <w:rsid w:val="00DF6806"/>
    <w:rsid w:val="00E02C81"/>
    <w:rsid w:val="00E059FC"/>
    <w:rsid w:val="00E0797D"/>
    <w:rsid w:val="00E07B4D"/>
    <w:rsid w:val="00E130AB"/>
    <w:rsid w:val="00E131BB"/>
    <w:rsid w:val="00E13719"/>
    <w:rsid w:val="00E144BF"/>
    <w:rsid w:val="00E14F86"/>
    <w:rsid w:val="00E30CF8"/>
    <w:rsid w:val="00E3617C"/>
    <w:rsid w:val="00E36FC5"/>
    <w:rsid w:val="00E42338"/>
    <w:rsid w:val="00E46597"/>
    <w:rsid w:val="00E47223"/>
    <w:rsid w:val="00E54480"/>
    <w:rsid w:val="00E64984"/>
    <w:rsid w:val="00E66679"/>
    <w:rsid w:val="00E708B4"/>
    <w:rsid w:val="00E7260F"/>
    <w:rsid w:val="00E860A1"/>
    <w:rsid w:val="00E87921"/>
    <w:rsid w:val="00E90A32"/>
    <w:rsid w:val="00E94D63"/>
    <w:rsid w:val="00E95F22"/>
    <w:rsid w:val="00E96630"/>
    <w:rsid w:val="00EA264E"/>
    <w:rsid w:val="00EB1E67"/>
    <w:rsid w:val="00EB247C"/>
    <w:rsid w:val="00EB2DD7"/>
    <w:rsid w:val="00EB4F8B"/>
    <w:rsid w:val="00EB504F"/>
    <w:rsid w:val="00EB6164"/>
    <w:rsid w:val="00EC2F56"/>
    <w:rsid w:val="00EC3EE4"/>
    <w:rsid w:val="00ED0911"/>
    <w:rsid w:val="00ED3355"/>
    <w:rsid w:val="00ED5D98"/>
    <w:rsid w:val="00ED6C08"/>
    <w:rsid w:val="00ED7A2A"/>
    <w:rsid w:val="00EE1340"/>
    <w:rsid w:val="00EE2B75"/>
    <w:rsid w:val="00EE2D0F"/>
    <w:rsid w:val="00EE4D26"/>
    <w:rsid w:val="00EE6953"/>
    <w:rsid w:val="00EF1D7F"/>
    <w:rsid w:val="00EF558D"/>
    <w:rsid w:val="00EF5E84"/>
    <w:rsid w:val="00F01D5F"/>
    <w:rsid w:val="00F025FE"/>
    <w:rsid w:val="00F03020"/>
    <w:rsid w:val="00F057DC"/>
    <w:rsid w:val="00F07C40"/>
    <w:rsid w:val="00F12E6B"/>
    <w:rsid w:val="00F1366A"/>
    <w:rsid w:val="00F1561E"/>
    <w:rsid w:val="00F168BE"/>
    <w:rsid w:val="00F20E92"/>
    <w:rsid w:val="00F2154F"/>
    <w:rsid w:val="00F27A70"/>
    <w:rsid w:val="00F3378C"/>
    <w:rsid w:val="00F34786"/>
    <w:rsid w:val="00F36BD3"/>
    <w:rsid w:val="00F406CB"/>
    <w:rsid w:val="00F4111B"/>
    <w:rsid w:val="00F425EB"/>
    <w:rsid w:val="00F427C8"/>
    <w:rsid w:val="00F44197"/>
    <w:rsid w:val="00F45770"/>
    <w:rsid w:val="00F52154"/>
    <w:rsid w:val="00F53EDA"/>
    <w:rsid w:val="00F60219"/>
    <w:rsid w:val="00F6109F"/>
    <w:rsid w:val="00F636E3"/>
    <w:rsid w:val="00F64133"/>
    <w:rsid w:val="00F65E0E"/>
    <w:rsid w:val="00F7199D"/>
    <w:rsid w:val="00F743B2"/>
    <w:rsid w:val="00F7753D"/>
    <w:rsid w:val="00F81B73"/>
    <w:rsid w:val="00F85F34"/>
    <w:rsid w:val="00F9011D"/>
    <w:rsid w:val="00F91D3D"/>
    <w:rsid w:val="00F95AAE"/>
    <w:rsid w:val="00FA0622"/>
    <w:rsid w:val="00FA06F7"/>
    <w:rsid w:val="00FA1595"/>
    <w:rsid w:val="00FA1BD2"/>
    <w:rsid w:val="00FA3854"/>
    <w:rsid w:val="00FA6BD0"/>
    <w:rsid w:val="00FB171A"/>
    <w:rsid w:val="00FB4B23"/>
    <w:rsid w:val="00FB68DB"/>
    <w:rsid w:val="00FB782A"/>
    <w:rsid w:val="00FC68B7"/>
    <w:rsid w:val="00FD0E31"/>
    <w:rsid w:val="00FD45C9"/>
    <w:rsid w:val="00FD5A5B"/>
    <w:rsid w:val="00FD5ECB"/>
    <w:rsid w:val="00FD7BF6"/>
    <w:rsid w:val="00FE1700"/>
    <w:rsid w:val="00FE33D2"/>
    <w:rsid w:val="00FF2020"/>
    <w:rsid w:val="00FF2C2F"/>
    <w:rsid w:val="00FF57B6"/>
    <w:rsid w:val="00FF6F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  <w:style w:type="character" w:customStyle="1" w:styleId="HChGChar">
    <w:name w:val="_ H _Ch_G Char"/>
    <w:link w:val="HChG"/>
    <w:rsid w:val="003A4636"/>
    <w:rPr>
      <w:b/>
      <w:sz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6EE"/>
    <w:rPr>
      <w:rFonts w:ascii="Courier New" w:hAnsi="Courier New" w:cs="Courier New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  <w:style w:type="character" w:customStyle="1" w:styleId="HChGChar">
    <w:name w:val="_ H _Ch_G Char"/>
    <w:link w:val="HChG"/>
    <w:rsid w:val="003A4636"/>
    <w:rPr>
      <w:b/>
      <w:sz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6EE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9C7F-97CC-4FDE-8933-66F2CC47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352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Alibech Mireles_Diaz</cp:lastModifiedBy>
  <cp:revision>25</cp:revision>
  <cp:lastPrinted>2015-12-15T15:58:00Z</cp:lastPrinted>
  <dcterms:created xsi:type="dcterms:W3CDTF">2015-11-20T10:16:00Z</dcterms:created>
  <dcterms:modified xsi:type="dcterms:W3CDTF">2015-12-23T09:37:00Z</dcterms:modified>
</cp:coreProperties>
</file>