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B42D1">
              <w:fldChar w:fldCharType="begin"/>
            </w:r>
            <w:r w:rsidR="003B42D1">
              <w:instrText xml:space="preserve"> FILLIN  "Введите символ после ЕCE/"  \* MERGEFORMAT </w:instrText>
            </w:r>
            <w:r w:rsidR="003B42D1">
              <w:fldChar w:fldCharType="separate"/>
            </w:r>
            <w:r w:rsidR="00AB3644">
              <w:t>TRANS/WP.15/AC.2/2016/31</w:t>
            </w:r>
            <w:r w:rsidR="003B42D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B42D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AB3644">
                <w:t>9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B42D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533E9" w:rsidRPr="007533E9" w:rsidRDefault="007533E9" w:rsidP="00EF0EED">
      <w:pPr>
        <w:spacing w:before="120" w:line="240" w:lineRule="auto"/>
        <w:rPr>
          <w:sz w:val="28"/>
          <w:szCs w:val="28"/>
          <w:lang w:val="en-US" w:bidi="ru-RU"/>
        </w:rPr>
      </w:pPr>
      <w:r w:rsidRPr="007533E9">
        <w:rPr>
          <w:sz w:val="28"/>
          <w:szCs w:val="28"/>
          <w:lang w:val="en-US" w:bidi="ru-RU"/>
        </w:rPr>
        <w:t>Комитет по внутреннему транспорту</w:t>
      </w:r>
    </w:p>
    <w:p w:rsidR="007533E9" w:rsidRPr="007533E9" w:rsidRDefault="007533E9" w:rsidP="00EF0EED">
      <w:pPr>
        <w:spacing w:before="120" w:line="240" w:lineRule="auto"/>
        <w:rPr>
          <w:b/>
          <w:sz w:val="24"/>
          <w:szCs w:val="24"/>
          <w:lang w:bidi="ru-RU"/>
        </w:rPr>
      </w:pPr>
      <w:r w:rsidRPr="007533E9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7533E9" w:rsidRPr="007533E9" w:rsidRDefault="007533E9" w:rsidP="00EF0EED">
      <w:pPr>
        <w:spacing w:before="120" w:line="240" w:lineRule="auto"/>
        <w:rPr>
          <w:b/>
          <w:lang w:bidi="ru-RU"/>
        </w:rPr>
      </w:pPr>
      <w:r w:rsidRPr="007533E9">
        <w:rPr>
          <w:b/>
          <w:lang w:bidi="ru-RU"/>
        </w:rPr>
        <w:t xml:space="preserve">Совместное совещание экспертов по Правилам, </w:t>
      </w:r>
      <w:r w:rsidRPr="007533E9">
        <w:rPr>
          <w:b/>
          <w:lang w:bidi="ru-RU"/>
        </w:rPr>
        <w:br/>
        <w:t xml:space="preserve">прилагаемым к Европейскому соглашению </w:t>
      </w:r>
      <w:r w:rsidRPr="007533E9">
        <w:rPr>
          <w:b/>
          <w:lang w:bidi="ru-RU"/>
        </w:rPr>
        <w:br/>
        <w:t xml:space="preserve">о международной перевозке опасных грузов </w:t>
      </w:r>
      <w:r w:rsidRPr="007533E9">
        <w:rPr>
          <w:b/>
          <w:lang w:bidi="ru-RU"/>
        </w:rPr>
        <w:br/>
        <w:t xml:space="preserve">по внутренним водным путям (ВОПОГ) </w:t>
      </w:r>
      <w:r w:rsidRPr="007533E9">
        <w:rPr>
          <w:b/>
          <w:lang w:bidi="ru-RU"/>
        </w:rPr>
        <w:br/>
        <w:t>(Комитет по вопросам безопасности ВОПОГ)</w:t>
      </w:r>
    </w:p>
    <w:p w:rsidR="007533E9" w:rsidRPr="007533E9" w:rsidRDefault="007533E9" w:rsidP="00EF0EED">
      <w:pPr>
        <w:spacing w:before="120" w:line="240" w:lineRule="auto"/>
        <w:rPr>
          <w:b/>
          <w:lang w:bidi="ru-RU"/>
        </w:rPr>
      </w:pPr>
      <w:r w:rsidRPr="007533E9">
        <w:rPr>
          <w:b/>
          <w:lang w:bidi="ru-RU"/>
        </w:rPr>
        <w:t>Двадцать девятая сессия</w:t>
      </w:r>
    </w:p>
    <w:p w:rsidR="007533E9" w:rsidRPr="007533E9" w:rsidRDefault="007533E9" w:rsidP="007533E9">
      <w:pPr>
        <w:spacing w:line="240" w:lineRule="auto"/>
        <w:rPr>
          <w:lang w:bidi="ru-RU"/>
        </w:rPr>
      </w:pPr>
      <w:r w:rsidRPr="007533E9">
        <w:rPr>
          <w:lang w:bidi="ru-RU"/>
        </w:rPr>
        <w:t>Женева, 22–26 августа 2016 года</w:t>
      </w:r>
    </w:p>
    <w:p w:rsidR="007533E9" w:rsidRPr="007533E9" w:rsidRDefault="007533E9" w:rsidP="007533E9">
      <w:pPr>
        <w:spacing w:line="240" w:lineRule="auto"/>
        <w:rPr>
          <w:lang w:bidi="ru-RU"/>
        </w:rPr>
      </w:pPr>
      <w:r w:rsidRPr="007533E9">
        <w:rPr>
          <w:lang w:bidi="ru-RU"/>
        </w:rPr>
        <w:t xml:space="preserve">Пункт </w:t>
      </w:r>
      <w:r w:rsidRPr="007533E9">
        <w:t>4 а)</w:t>
      </w:r>
      <w:r w:rsidRPr="007533E9">
        <w:rPr>
          <w:lang w:bidi="ru-RU"/>
        </w:rPr>
        <w:t xml:space="preserve"> предварительной повестки дня</w:t>
      </w:r>
    </w:p>
    <w:p w:rsidR="007533E9" w:rsidRPr="007533E9" w:rsidRDefault="007533E9" w:rsidP="007533E9">
      <w:pPr>
        <w:spacing w:line="240" w:lineRule="auto"/>
        <w:rPr>
          <w:b/>
        </w:rPr>
      </w:pPr>
      <w:r w:rsidRPr="007533E9">
        <w:rPr>
          <w:b/>
        </w:rPr>
        <w:t xml:space="preserve">Предложения о внесении поправок в Правила, </w:t>
      </w:r>
      <w:r w:rsidR="00EF0EED" w:rsidRPr="00EF0EED">
        <w:rPr>
          <w:b/>
        </w:rPr>
        <w:br/>
      </w:r>
      <w:r w:rsidRPr="007533E9">
        <w:rPr>
          <w:b/>
        </w:rPr>
        <w:t>прилагаемые к ВОПОГ:</w:t>
      </w:r>
      <w:r w:rsidR="00EF0EED" w:rsidRPr="00EF0EED">
        <w:rPr>
          <w:b/>
        </w:rPr>
        <w:br/>
      </w:r>
      <w:r w:rsidRPr="007533E9">
        <w:rPr>
          <w:b/>
        </w:rPr>
        <w:t>работа Совместного совещания МПОГ/ДОПОГ/ВОПОГ</w:t>
      </w:r>
    </w:p>
    <w:p w:rsidR="00EF0EED" w:rsidRPr="00EF0EED" w:rsidRDefault="00EF0EED" w:rsidP="00EF0EED">
      <w:pPr>
        <w:pStyle w:val="HChGR"/>
      </w:pPr>
      <w:r w:rsidRPr="00EF0EED">
        <w:tab/>
      </w:r>
      <w:r w:rsidRPr="00EF0EED">
        <w:tab/>
        <w:t>Европейское соглашение о международной перевозке опасных грузов по внутренним водным путям (ВОПОГ)</w:t>
      </w:r>
      <w:r w:rsidRPr="00A54124">
        <w:rPr>
          <w:b w:val="0"/>
          <w:sz w:val="18"/>
          <w:szCs w:val="18"/>
          <w:vertAlign w:val="superscript"/>
          <w:lang w:val="fr-FR"/>
        </w:rPr>
        <w:footnoteReference w:id="1"/>
      </w:r>
      <w:r w:rsidRPr="00A54124">
        <w:rPr>
          <w:b w:val="0"/>
          <w:sz w:val="18"/>
          <w:szCs w:val="18"/>
          <w:vertAlign w:val="superscript"/>
        </w:rPr>
        <w:t>,</w:t>
      </w:r>
      <w:r w:rsidR="00A54124">
        <w:rPr>
          <w:b w:val="0"/>
          <w:sz w:val="18"/>
          <w:szCs w:val="18"/>
        </w:rPr>
        <w:t xml:space="preserve"> </w:t>
      </w:r>
      <w:r w:rsidRPr="00A54124">
        <w:rPr>
          <w:b w:val="0"/>
          <w:sz w:val="18"/>
          <w:szCs w:val="18"/>
          <w:vertAlign w:val="superscript"/>
          <w:lang w:val="fr-CH"/>
        </w:rPr>
        <w:footnoteReference w:id="2"/>
      </w:r>
    </w:p>
    <w:p w:rsidR="00EF0EED" w:rsidRPr="00EF0EED" w:rsidRDefault="00EF0EED" w:rsidP="00EF0EED">
      <w:pPr>
        <w:pStyle w:val="H1GR"/>
        <w:keepNext w:val="0"/>
        <w:keepLines w:val="0"/>
      </w:pPr>
      <w:r w:rsidRPr="00EF0EED">
        <w:tab/>
      </w:r>
      <w:r w:rsidRPr="00EF0EED">
        <w:tab/>
        <w:t xml:space="preserve">Исправления к предлагаемым поправкам, содержащимся </w:t>
      </w:r>
      <w:r w:rsidRPr="00EF0EED">
        <w:br/>
        <w:t xml:space="preserve">в документе </w:t>
      </w:r>
      <w:r w:rsidRPr="00EF0EED">
        <w:rPr>
          <w:lang w:val="fr-CH"/>
        </w:rPr>
        <w:t>ECE</w:t>
      </w:r>
      <w:r w:rsidRPr="00EF0EED">
        <w:t>/</w:t>
      </w:r>
      <w:r w:rsidRPr="00EF0EED">
        <w:rPr>
          <w:lang w:val="fr-CH"/>
        </w:rPr>
        <w:t>ADN</w:t>
      </w:r>
      <w:r w:rsidRPr="00EF0EED">
        <w:t>/36</w:t>
      </w:r>
    </w:p>
    <w:p w:rsidR="00EF0EED" w:rsidRPr="00EF0EED" w:rsidRDefault="00EF0EED" w:rsidP="00EF0EED">
      <w:pPr>
        <w:pStyle w:val="H1GR"/>
        <w:keepNext w:val="0"/>
        <w:keepLines w:val="0"/>
      </w:pPr>
      <w:r w:rsidRPr="00EF0EED">
        <w:tab/>
      </w:r>
      <w:r w:rsidRPr="00EF0EED">
        <w:tab/>
        <w:t>Записка секретариата</w:t>
      </w:r>
    </w:p>
    <w:p w:rsidR="00EF0EED" w:rsidRPr="00EF0EED" w:rsidRDefault="00EF0EED" w:rsidP="00EF0EED">
      <w:pPr>
        <w:pStyle w:val="HChGR"/>
        <w:keepNext w:val="0"/>
        <w:keepLines w:val="0"/>
      </w:pPr>
      <w:r w:rsidRPr="00EF0EED">
        <w:tab/>
      </w:r>
      <w:r w:rsidRPr="00EF0EED">
        <w:tab/>
        <w:t>Введение</w:t>
      </w:r>
    </w:p>
    <w:p w:rsidR="00EF0EED" w:rsidRPr="00EF0EED" w:rsidRDefault="00EF0EED" w:rsidP="00EF0EED">
      <w:pPr>
        <w:pStyle w:val="SingleTxtGR"/>
        <w:rPr>
          <w:lang w:bidi="ru-RU"/>
        </w:rPr>
      </w:pPr>
      <w:r w:rsidRPr="00EF0EED">
        <w:t>1.</w:t>
      </w:r>
      <w:r w:rsidRPr="00EF0EED">
        <w:tab/>
        <w:t>Комитет по вопросам безопасности, возможно, пожелает рассмотреть работу, проделанную Совместным совещанием МПОГ/ДОПОГ/ВОПОГ на его весенней сессии 2016 года (</w:t>
      </w:r>
      <w:r w:rsidRPr="00EF0EED">
        <w:rPr>
          <w:lang w:val="en-GB"/>
        </w:rPr>
        <w:t>ECE</w:t>
      </w:r>
      <w:r w:rsidRPr="00EF0EED">
        <w:t>/</w:t>
      </w:r>
      <w:r w:rsidRPr="00EF0EED">
        <w:rPr>
          <w:lang w:val="en-GB"/>
        </w:rPr>
        <w:t>TRANS</w:t>
      </w:r>
      <w:r w:rsidRPr="00EF0EED">
        <w:t>/</w:t>
      </w:r>
      <w:r w:rsidRPr="00EF0EED">
        <w:rPr>
          <w:lang w:val="en-GB"/>
        </w:rPr>
        <w:t>WP</w:t>
      </w:r>
      <w:r w:rsidRPr="00EF0EED">
        <w:t>.15/</w:t>
      </w:r>
      <w:r w:rsidRPr="00EF0EED">
        <w:rPr>
          <w:lang w:val="en-GB"/>
        </w:rPr>
        <w:t>AC</w:t>
      </w:r>
      <w:r w:rsidRPr="00EF0EED">
        <w:t xml:space="preserve">.1/142 и </w:t>
      </w:r>
      <w:r w:rsidRPr="00EF0EED">
        <w:rPr>
          <w:lang w:val="en-GB"/>
        </w:rPr>
        <w:t>Add</w:t>
      </w:r>
      <w:r w:rsidRPr="00EF0EED">
        <w:t xml:space="preserve">.2). </w:t>
      </w:r>
    </w:p>
    <w:p w:rsidR="00EF0EED" w:rsidRPr="00EF0EED" w:rsidRDefault="00EF0EED" w:rsidP="00EF0EED">
      <w:pPr>
        <w:pStyle w:val="SingleTxtGR"/>
      </w:pPr>
      <w:bookmarkStart w:id="3" w:name="OLE_LINK1"/>
      <w:r w:rsidRPr="00EF0EED">
        <w:lastRenderedPageBreak/>
        <w:t>2.</w:t>
      </w:r>
      <w:r w:rsidRPr="00EF0EED">
        <w:tab/>
        <w:t>На своей 100-й сессии в мае 2016 года Рабочая группа по перевозкам опасных грузов (</w:t>
      </w:r>
      <w:r w:rsidRPr="00EF0EED">
        <w:rPr>
          <w:lang w:val="fr-CH"/>
        </w:rPr>
        <w:t>WP</w:t>
      </w:r>
      <w:r w:rsidRPr="00EF0EED">
        <w:t xml:space="preserve">.15) приняла поправки, которые изменяют или дополняют поправки, принятые на предыдущей сессии (см. ECE/TRANS/WP.15/231). </w:t>
      </w:r>
      <w:r w:rsidR="00186E96">
        <w:br/>
      </w:r>
      <w:r w:rsidRPr="00EF0EED">
        <w:t xml:space="preserve">Они приводятся в документе </w:t>
      </w:r>
      <w:r w:rsidRPr="00EF0EED">
        <w:rPr>
          <w:lang w:val="en-US"/>
        </w:rPr>
        <w:t>ECE</w:t>
      </w:r>
      <w:r w:rsidRPr="00EF0EED">
        <w:t>/</w:t>
      </w:r>
      <w:r w:rsidRPr="00EF0EED">
        <w:rPr>
          <w:lang w:val="en-US"/>
        </w:rPr>
        <w:t>TRANS</w:t>
      </w:r>
      <w:r w:rsidRPr="00EF0EED">
        <w:t>/</w:t>
      </w:r>
      <w:r w:rsidRPr="00EF0EED">
        <w:rPr>
          <w:lang w:val="en-US"/>
        </w:rPr>
        <w:t>WP</w:t>
      </w:r>
      <w:r w:rsidRPr="00EF0EED">
        <w:t>.15/231/</w:t>
      </w:r>
      <w:r w:rsidRPr="00EF0EED">
        <w:rPr>
          <w:lang w:val="en-US"/>
        </w:rPr>
        <w:t>Corr</w:t>
      </w:r>
      <w:r w:rsidRPr="00EF0EED">
        <w:t xml:space="preserve">.1. </w:t>
      </w:r>
    </w:p>
    <w:p w:rsidR="00EF0EED" w:rsidRPr="00EF0EED" w:rsidRDefault="00EF0EED" w:rsidP="00EF0EED">
      <w:pPr>
        <w:pStyle w:val="SingleTxtGR"/>
      </w:pPr>
      <w:r w:rsidRPr="00EF0EED">
        <w:t>3.</w:t>
      </w:r>
      <w:r w:rsidRPr="00EF0EED">
        <w:tab/>
        <w:t xml:space="preserve">В настоящем документе содержатся исправления, которые касаются также документа </w:t>
      </w:r>
      <w:r w:rsidRPr="00EF0EED">
        <w:rPr>
          <w:lang w:val="fr-CH"/>
        </w:rPr>
        <w:t>ECE</w:t>
      </w:r>
      <w:r w:rsidRPr="00EF0EED">
        <w:t>/</w:t>
      </w:r>
      <w:r w:rsidRPr="00EF0EED">
        <w:rPr>
          <w:lang w:val="fr-CH"/>
        </w:rPr>
        <w:t>ADN</w:t>
      </w:r>
      <w:r w:rsidRPr="00EF0EED">
        <w:t>/36.</w:t>
      </w:r>
    </w:p>
    <w:bookmarkEnd w:id="3"/>
    <w:p w:rsidR="00EF0EED" w:rsidRPr="00EF0EED" w:rsidRDefault="00EF0EED" w:rsidP="00EF0EED">
      <w:pPr>
        <w:pStyle w:val="H1GR"/>
      </w:pPr>
      <w:r w:rsidRPr="00EF0EED">
        <w:tab/>
      </w:r>
      <w:r w:rsidRPr="00EF0EED">
        <w:tab/>
        <w:t xml:space="preserve">Исправления к предлагаемым поправкам, содержащимся </w:t>
      </w:r>
      <w:r w:rsidR="00186E96">
        <w:br/>
      </w:r>
      <w:r w:rsidRPr="00EF0EED">
        <w:t xml:space="preserve">в документе </w:t>
      </w:r>
      <w:r w:rsidRPr="00EF0EED">
        <w:rPr>
          <w:lang w:val="fr-CH"/>
        </w:rPr>
        <w:t>ECE</w:t>
      </w:r>
      <w:r w:rsidRPr="00EF0EED">
        <w:t>/</w:t>
      </w:r>
      <w:r w:rsidRPr="00EF0EED">
        <w:rPr>
          <w:lang w:val="fr-CH"/>
        </w:rPr>
        <w:t>ADN</w:t>
      </w:r>
      <w:r w:rsidRPr="00EF0EED">
        <w:t>/36</w:t>
      </w:r>
    </w:p>
    <w:p w:rsidR="00EF0EED" w:rsidRPr="00EF0EED" w:rsidRDefault="00EF0EED" w:rsidP="00EF0EED">
      <w:pPr>
        <w:pStyle w:val="H23GR"/>
      </w:pPr>
      <w:r w:rsidRPr="00EF0EED">
        <w:tab/>
        <w:t>1.</w:t>
      </w:r>
      <w:r w:rsidRPr="00EF0EED">
        <w:tab/>
        <w:t>Поправка к части 1, глава 1.2, 1.2.1, определение «</w:t>
      </w:r>
      <w:r w:rsidRPr="00EF0EED">
        <w:rPr>
          <w:i/>
        </w:rPr>
        <w:t xml:space="preserve">Руководство </w:t>
      </w:r>
      <w:r w:rsidR="00186E96">
        <w:rPr>
          <w:i/>
        </w:rPr>
        <w:br/>
      </w:r>
      <w:r w:rsidRPr="00EF0EED">
        <w:rPr>
          <w:i/>
        </w:rPr>
        <w:t>по испытаниям и критериям</w:t>
      </w:r>
      <w:r w:rsidRPr="00EF0EED">
        <w:t>»</w:t>
      </w:r>
    </w:p>
    <w:p w:rsidR="00EF0EED" w:rsidRPr="00EF0EED" w:rsidRDefault="00EF0EED" w:rsidP="00EF0EED">
      <w:pPr>
        <w:pStyle w:val="SingleTxtGR"/>
        <w:rPr>
          <w:iCs/>
        </w:rPr>
      </w:pPr>
      <w:r w:rsidRPr="00EF0EED">
        <w:rPr>
          <w:iCs/>
        </w:rPr>
        <w:t>Не касается текста на русском языке.</w:t>
      </w:r>
    </w:p>
    <w:p w:rsidR="00EF0EED" w:rsidRPr="00EF0EED" w:rsidRDefault="00EF0EED" w:rsidP="00EF0EED">
      <w:pPr>
        <w:pStyle w:val="H23GR"/>
      </w:pPr>
      <w:r w:rsidRPr="00EF0EED">
        <w:tab/>
        <w:t>2.</w:t>
      </w:r>
      <w:r w:rsidRPr="00EF0EED">
        <w:tab/>
        <w:t>Поправка к части 1, глава 1.2, 1.2.1, новое определение «</w:t>
      </w:r>
      <w:r w:rsidRPr="00EF0EED">
        <w:rPr>
          <w:i/>
        </w:rPr>
        <w:t>Время удержания</w:t>
      </w:r>
      <w:r w:rsidRPr="00EF0EED">
        <w:t>»</w:t>
      </w:r>
    </w:p>
    <w:p w:rsidR="00EF0EED" w:rsidRPr="00EF0EED" w:rsidRDefault="00EF0EED" w:rsidP="00EF0EED">
      <w:pPr>
        <w:pStyle w:val="SingleTxtGR"/>
        <w:rPr>
          <w:iCs/>
        </w:rPr>
      </w:pPr>
      <w:r w:rsidRPr="00EF0EED">
        <w:t>Не касается текста на русском языке.</w:t>
      </w:r>
    </w:p>
    <w:p w:rsidR="00EF0EED" w:rsidRPr="00EF0EED" w:rsidRDefault="00EF0EED" w:rsidP="00EF0EED">
      <w:pPr>
        <w:pStyle w:val="H23GR"/>
      </w:pPr>
      <w:r w:rsidRPr="00EF0EED">
        <w:tab/>
        <w:t>3.</w:t>
      </w:r>
      <w:r w:rsidRPr="00EF0EED">
        <w:tab/>
        <w:t>Поправки к части 1, глава 1.6, 1.6.1.20, 1.6.1.28, 1.6.1.30, 1.6.1.31, 1.6.1.32</w:t>
      </w:r>
    </w:p>
    <w:p w:rsidR="00EF0EED" w:rsidRPr="00EF0EED" w:rsidRDefault="00EF0EED" w:rsidP="00EF0EED">
      <w:pPr>
        <w:pStyle w:val="SingleTxtGR"/>
        <w:rPr>
          <w:b/>
        </w:rPr>
      </w:pPr>
      <w:r w:rsidRPr="00EF0EED">
        <w:rPr>
          <w:i/>
        </w:rPr>
        <w:t>Исключить</w:t>
      </w:r>
      <w:r w:rsidRPr="00EF0EED">
        <w:t xml:space="preserve"> «1.6.1.30».</w:t>
      </w:r>
    </w:p>
    <w:p w:rsidR="00EF0EED" w:rsidRPr="00EF0EED" w:rsidRDefault="00EF0EED" w:rsidP="00EF0EED">
      <w:pPr>
        <w:pStyle w:val="H23GR"/>
      </w:pPr>
      <w:r w:rsidRPr="00EF0EED">
        <w:tab/>
        <w:t>4.</w:t>
      </w:r>
      <w:r w:rsidRPr="00EF0EED">
        <w:tab/>
        <w:t>Поправки к части 1, глава 1.16, 1.16.6.1, 1.16.6.3, 1.16.7.1, 1.16.9, 1.16.10.1 (два раза) и 1.16.11</w:t>
      </w:r>
    </w:p>
    <w:p w:rsidR="00EF0EED" w:rsidRPr="00EF0EED" w:rsidRDefault="00EF0EED" w:rsidP="00EF0EED">
      <w:pPr>
        <w:pStyle w:val="SingleTxtGR"/>
      </w:pPr>
      <w:r w:rsidRPr="00EF0EED">
        <w:rPr>
          <w:i/>
        </w:rPr>
        <w:t xml:space="preserve">Вместо </w:t>
      </w:r>
      <w:r w:rsidRPr="00EF0EED">
        <w:t xml:space="preserve">«1.16.9, 1.16.10.1 (два раза) и 1.16.11» </w:t>
      </w:r>
      <w:r w:rsidRPr="00EF0EED">
        <w:rPr>
          <w:i/>
        </w:rPr>
        <w:t>читать</w:t>
      </w:r>
      <w:r w:rsidRPr="00EF0EED">
        <w:t xml:space="preserve"> «1.16.9 и 1.16.10.1 </w:t>
      </w:r>
      <w:r w:rsidR="00186E96">
        <w:br/>
      </w:r>
      <w:r w:rsidRPr="00EF0EED">
        <w:t>(два раза)».</w:t>
      </w:r>
    </w:p>
    <w:p w:rsidR="00EF0EED" w:rsidRPr="00EF0EED" w:rsidRDefault="00EF0EED" w:rsidP="00A54124">
      <w:pPr>
        <w:pStyle w:val="H23GR"/>
      </w:pPr>
      <w:r w:rsidRPr="00EF0EED">
        <w:tab/>
        <w:t>5.</w:t>
      </w:r>
      <w:r w:rsidRPr="00EF0EED">
        <w:tab/>
        <w:t>Поправка к части 2, глава 2.2, новый пункт 2.2.41.1.21</w:t>
      </w:r>
    </w:p>
    <w:p w:rsidR="00EF0EED" w:rsidRPr="00EF0EED" w:rsidRDefault="00EF0EED" w:rsidP="00EF0EED">
      <w:pPr>
        <w:pStyle w:val="SingleTxtGR"/>
        <w:rPr>
          <w:iCs/>
        </w:rPr>
      </w:pPr>
      <w:r w:rsidRPr="00EF0EED">
        <w:t>Не касается текста на русском языке.</w:t>
      </w:r>
    </w:p>
    <w:p w:rsidR="00EF0EED" w:rsidRPr="00EF0EED" w:rsidRDefault="00EF0EED" w:rsidP="00A54124">
      <w:pPr>
        <w:pStyle w:val="H23GR"/>
      </w:pPr>
      <w:r w:rsidRPr="00EF0EED">
        <w:tab/>
        <w:t>6.</w:t>
      </w:r>
      <w:r w:rsidRPr="00EF0EED">
        <w:tab/>
        <w:t>Поправка к части 2, глава 2.2, 2.2.9.1.14, первая поправка</w:t>
      </w:r>
    </w:p>
    <w:p w:rsidR="00EF0EED" w:rsidRPr="00EF0EED" w:rsidRDefault="00EF0EED" w:rsidP="00EF0EED">
      <w:pPr>
        <w:pStyle w:val="SingleTxtGR"/>
      </w:pPr>
      <w:r w:rsidRPr="00EF0EED">
        <w:rPr>
          <w:i/>
        </w:rPr>
        <w:t>Вместо</w:t>
      </w:r>
      <w:r w:rsidRPr="00EF0EED">
        <w:t xml:space="preserve"> «двигатели внутреннего сгорания и машины с двигателем внутреннего сгорания.» </w:t>
      </w:r>
      <w:r w:rsidRPr="00EF0EED">
        <w:rPr>
          <w:i/>
        </w:rPr>
        <w:t>читать</w:t>
      </w:r>
      <w:r w:rsidRPr="00EF0EED">
        <w:t xml:space="preserve"> «транспортные средства с двигателем внутреннего сгорания, двигатели внутреннего сгорания и машины с двигателем внутреннего сгорания.».</w:t>
      </w:r>
    </w:p>
    <w:p w:rsidR="00EF0EED" w:rsidRPr="00EF0EED" w:rsidRDefault="00EF0EED" w:rsidP="00A54124">
      <w:pPr>
        <w:pStyle w:val="H23GR"/>
      </w:pPr>
      <w:r w:rsidRPr="00EF0EED">
        <w:tab/>
        <w:t>7.</w:t>
      </w:r>
      <w:r w:rsidRPr="00EF0EED">
        <w:tab/>
        <w:t>Поправки к части 3, глава 3.3, специальное положение 363, в примечании после пункта а)</w:t>
      </w:r>
    </w:p>
    <w:p w:rsidR="00EF0EED" w:rsidRPr="00EF0EED" w:rsidRDefault="00EF0EED" w:rsidP="00EF0EED">
      <w:pPr>
        <w:pStyle w:val="SingleTxtGR"/>
      </w:pPr>
      <w:r w:rsidRPr="00EF0EED">
        <w:rPr>
          <w:i/>
        </w:rPr>
        <w:t>Вместо</w:t>
      </w:r>
      <w:r w:rsidRPr="00EF0EED">
        <w:t xml:space="preserve"> «1.1.3.3» </w:t>
      </w:r>
      <w:r w:rsidRPr="00EF0EED">
        <w:rPr>
          <w:i/>
        </w:rPr>
        <w:t>читать</w:t>
      </w:r>
      <w:r w:rsidRPr="00EF0EED">
        <w:t xml:space="preserve"> «1.1.3.2 а), </w:t>
      </w:r>
      <w:r w:rsidRPr="00EF0EED">
        <w:rPr>
          <w:lang w:val="en-US"/>
        </w:rPr>
        <w:t>d</w:t>
      </w:r>
      <w:r w:rsidRPr="00EF0EED">
        <w:t>) и е), 1.1.3.3 и 1.1.3.7».</w:t>
      </w:r>
    </w:p>
    <w:p w:rsidR="00EF0EED" w:rsidRPr="00EF0EED" w:rsidRDefault="00EF0EED" w:rsidP="00A54124">
      <w:pPr>
        <w:pStyle w:val="H23GR"/>
      </w:pPr>
      <w:r w:rsidRPr="00EF0EED">
        <w:tab/>
        <w:t>8.</w:t>
      </w:r>
      <w:r w:rsidRPr="00EF0EED">
        <w:tab/>
        <w:t>Поправка к части 3, глава 3.3, новое специальное положение 378, в</w:t>
      </w:r>
      <w:r w:rsidRPr="00EF0EED">
        <w:rPr>
          <w:lang w:val="en-US"/>
        </w:rPr>
        <w:t> </w:t>
      </w:r>
      <w:r w:rsidRPr="00EF0EED">
        <w:t>примечании после пункта е)</w:t>
      </w:r>
    </w:p>
    <w:p w:rsidR="00EF0EED" w:rsidRPr="00EF0EED" w:rsidRDefault="00EF0EED" w:rsidP="00EF0EED">
      <w:pPr>
        <w:pStyle w:val="SingleTxtGR"/>
      </w:pPr>
      <w:r w:rsidRPr="00EF0EED">
        <w:rPr>
          <w:i/>
        </w:rPr>
        <w:t>Вместо</w:t>
      </w:r>
      <w:r w:rsidRPr="00EF0EED">
        <w:t xml:space="preserve"> «</w:t>
      </w:r>
      <w:r w:rsidRPr="00EF0EED">
        <w:rPr>
          <w:lang w:val="en-US"/>
        </w:rPr>
        <w:t>ISO</w:t>
      </w:r>
      <w:r w:rsidRPr="00EF0EED">
        <w:t xml:space="preserve"> 9001:2008» </w:t>
      </w:r>
      <w:r w:rsidRPr="00EF0EED">
        <w:rPr>
          <w:i/>
        </w:rPr>
        <w:t>читать</w:t>
      </w:r>
      <w:r w:rsidRPr="00EF0EED">
        <w:t xml:space="preserve"> «</w:t>
      </w:r>
      <w:r w:rsidRPr="00EF0EED">
        <w:rPr>
          <w:lang w:val="en-US"/>
        </w:rPr>
        <w:t>ISO</w:t>
      </w:r>
      <w:r w:rsidRPr="00EF0EED">
        <w:t xml:space="preserve"> 9001».</w:t>
      </w:r>
    </w:p>
    <w:p w:rsidR="00EF0EED" w:rsidRPr="00EF0EED" w:rsidRDefault="00EF0EED" w:rsidP="00A54124">
      <w:pPr>
        <w:pStyle w:val="H23GR"/>
      </w:pPr>
      <w:r w:rsidRPr="00EF0EED">
        <w:tab/>
        <w:t>9.</w:t>
      </w:r>
      <w:r w:rsidRPr="00EF0EED">
        <w:tab/>
        <w:t>Поправка к части 3, глава 3.3, новое специальное положение 666,</w:t>
      </w:r>
      <w:r w:rsidRPr="00EF0EED">
        <w:br/>
        <w:t>подпункт а)</w:t>
      </w:r>
    </w:p>
    <w:p w:rsidR="00EF0EED" w:rsidRPr="00EF0EED" w:rsidRDefault="00EF0EED" w:rsidP="00EF0EED">
      <w:pPr>
        <w:pStyle w:val="SingleTxtGR"/>
        <w:rPr>
          <w:iCs/>
        </w:rPr>
      </w:pPr>
      <w:r w:rsidRPr="00EF0EED">
        <w:rPr>
          <w:iCs/>
        </w:rPr>
        <w:t>Не касается текста на русском языке.</w:t>
      </w:r>
    </w:p>
    <w:p w:rsidR="00EF0EED" w:rsidRPr="00EF0EED" w:rsidRDefault="00EF0EED" w:rsidP="00A54124">
      <w:pPr>
        <w:pStyle w:val="H23GR"/>
      </w:pPr>
      <w:r w:rsidRPr="00EF0EED">
        <w:lastRenderedPageBreak/>
        <w:tab/>
        <w:t>10.</w:t>
      </w:r>
      <w:r w:rsidRPr="00EF0EED">
        <w:tab/>
        <w:t xml:space="preserve">Поправка к части 3, глава 3.3, новое специальное положение 666, конец подпункта </w:t>
      </w:r>
      <w:r w:rsidRPr="00EF0EED">
        <w:rPr>
          <w:lang w:val="fr-CH"/>
        </w:rPr>
        <w:t>b</w:t>
      </w:r>
      <w:r w:rsidRPr="00EF0EED">
        <w:t>)</w:t>
      </w:r>
    </w:p>
    <w:p w:rsidR="00EF0EED" w:rsidRPr="00EF0EED" w:rsidRDefault="00EF0EED" w:rsidP="00EF0EED">
      <w:pPr>
        <w:pStyle w:val="SingleTxtGR"/>
      </w:pPr>
      <w:r w:rsidRPr="00EF0EED">
        <w:rPr>
          <w:i/>
        </w:rPr>
        <w:t>Включить</w:t>
      </w:r>
      <w:r w:rsidRPr="00EF0EED">
        <w:t xml:space="preserve"> «кроме случаев, когда кран должен быть открыт для обеспечения функционирования оборудования».</w:t>
      </w:r>
    </w:p>
    <w:p w:rsidR="00EF0EED" w:rsidRPr="00EF0EED" w:rsidRDefault="00EF0EED" w:rsidP="00A54124">
      <w:pPr>
        <w:pStyle w:val="H23GR"/>
      </w:pPr>
      <w:r w:rsidRPr="00EF0EED">
        <w:tab/>
        <w:t>11.</w:t>
      </w:r>
      <w:r w:rsidRPr="00EF0EED">
        <w:tab/>
        <w:t xml:space="preserve">Поправка к части 3, глава 3.3, новое специальное положение 666, </w:t>
      </w:r>
      <w:r w:rsidR="00186E96">
        <w:br/>
      </w:r>
      <w:r w:rsidRPr="00EF0EED">
        <w:t xml:space="preserve">подпункт </w:t>
      </w:r>
      <w:r w:rsidRPr="00EF0EED">
        <w:rPr>
          <w:lang w:val="en-GB"/>
        </w:rPr>
        <w:t>d</w:t>
      </w:r>
      <w:r w:rsidRPr="00EF0EED">
        <w:t>)</w:t>
      </w:r>
    </w:p>
    <w:p w:rsidR="00EF0EED" w:rsidRPr="00EF0EED" w:rsidRDefault="00EF0EED" w:rsidP="00EF0EED">
      <w:pPr>
        <w:pStyle w:val="SingleTxtGR"/>
        <w:rPr>
          <w:iCs/>
        </w:rPr>
      </w:pPr>
      <w:r w:rsidRPr="00EF0EED">
        <w:rPr>
          <w:iCs/>
        </w:rPr>
        <w:t>Не касается текста на русском языке.</w:t>
      </w:r>
    </w:p>
    <w:p w:rsidR="00EF0EED" w:rsidRPr="00EF0EED" w:rsidRDefault="00EF0EED" w:rsidP="00A54124">
      <w:pPr>
        <w:pStyle w:val="H23GR"/>
      </w:pPr>
      <w:r w:rsidRPr="00EF0EED">
        <w:tab/>
        <w:t>12.</w:t>
      </w:r>
      <w:r w:rsidRPr="00EF0EED">
        <w:tab/>
        <w:t>Часть 5, глава 5.4, 5.4.2</w:t>
      </w:r>
    </w:p>
    <w:p w:rsidR="00EF0EED" w:rsidRPr="00EF0EED" w:rsidRDefault="00EF0EED" w:rsidP="00EF0EED">
      <w:pPr>
        <w:pStyle w:val="SingleTxtGR"/>
      </w:pPr>
      <w:r w:rsidRPr="00EF0EED">
        <w:rPr>
          <w:i/>
          <w:iCs/>
        </w:rPr>
        <w:t>Добавить:</w:t>
      </w:r>
    </w:p>
    <w:p w:rsidR="00EF0EED" w:rsidRPr="00EF0EED" w:rsidRDefault="00EF0EED" w:rsidP="00A753BA">
      <w:pPr>
        <w:pStyle w:val="SingleTxtGR"/>
        <w:ind w:left="1701"/>
      </w:pPr>
      <w:r w:rsidRPr="00EF0EED">
        <w:t>В заголовке заменить «большого контейнера» на «контейнера».</w:t>
      </w:r>
    </w:p>
    <w:p w:rsidR="00EF0EED" w:rsidRPr="00EF0EED" w:rsidRDefault="00EF0EED" w:rsidP="00A753BA">
      <w:pPr>
        <w:pStyle w:val="SingleTxtGR"/>
        <w:ind w:left="1701"/>
      </w:pPr>
      <w:r w:rsidRPr="00EF0EED">
        <w:t xml:space="preserve">В первом абзаце заменить «большом контейнере» на «контейнере» </w:t>
      </w:r>
      <w:r w:rsidR="00A753BA">
        <w:br/>
      </w:r>
      <w:r w:rsidRPr="00EF0EED">
        <w:t>и заменить «свидетельство о загрузке контейнера» на «свидетельство о</w:t>
      </w:r>
      <w:r w:rsidR="00A753BA">
        <w:t> </w:t>
      </w:r>
      <w:r w:rsidRPr="00EF0EED">
        <w:t>загрузке контейнера/транспортного средства».</w:t>
      </w:r>
    </w:p>
    <w:p w:rsidR="00EF0EED" w:rsidRPr="00EF0EED" w:rsidRDefault="00EF0EED" w:rsidP="00A753BA">
      <w:pPr>
        <w:pStyle w:val="SingleTxtGR"/>
        <w:ind w:left="1701"/>
      </w:pPr>
      <w:r w:rsidRPr="00EF0EED">
        <w:t xml:space="preserve">Во втором абзаце везде заменить «свидетельство о загрузке контейнера» на «свидетельство о загрузке контейнера/транспортного средства» </w:t>
      </w:r>
      <w:r w:rsidR="00A753BA">
        <w:br/>
      </w:r>
      <w:r w:rsidRPr="00EF0EED">
        <w:t>(два раза) и заменить «загрузка контейнера» на «загрузка контейнера или транспортного средства».</w:t>
      </w:r>
    </w:p>
    <w:p w:rsidR="00EF0EED" w:rsidRPr="00EF0EED" w:rsidRDefault="00EF0EED" w:rsidP="00A753BA">
      <w:pPr>
        <w:pStyle w:val="SingleTxtGR"/>
        <w:ind w:left="1701"/>
      </w:pPr>
      <w:r w:rsidRPr="00EF0EED">
        <w:t>В ПРИМЕЧАНИИ заменить «свидетельство о загрузке контейнера» на</w:t>
      </w:r>
      <w:r w:rsidR="00A753BA">
        <w:t> </w:t>
      </w:r>
      <w:r w:rsidRPr="00EF0EED">
        <w:t>«свидетельство о загрузке контейнера/транспортного средства».</w:t>
      </w:r>
    </w:p>
    <w:p w:rsidR="00EF0EED" w:rsidRPr="00EF0EED" w:rsidRDefault="00EF0EED" w:rsidP="00A54124">
      <w:pPr>
        <w:pStyle w:val="H23GR"/>
      </w:pPr>
      <w:r w:rsidRPr="00EF0EED">
        <w:tab/>
        <w:t>13.</w:t>
      </w:r>
      <w:r w:rsidRPr="00EF0EED">
        <w:tab/>
        <w:t>Поправка к части 5, глава 5.5, 5.5.2.3.2</w:t>
      </w:r>
    </w:p>
    <w:p w:rsidR="00EF0EED" w:rsidRPr="00EF0EED" w:rsidRDefault="00EF0EED" w:rsidP="00EF0EED">
      <w:pPr>
        <w:pStyle w:val="SingleTxtGR"/>
        <w:rPr>
          <w:iCs/>
        </w:rPr>
      </w:pPr>
      <w:r w:rsidRPr="00EF0EED">
        <w:rPr>
          <w:iCs/>
        </w:rPr>
        <w:t>Не касается текста на русском языке.</w:t>
      </w:r>
    </w:p>
    <w:p w:rsidR="00EF0EED" w:rsidRPr="00EF0EED" w:rsidRDefault="00EF0EED" w:rsidP="00A54124">
      <w:pPr>
        <w:pStyle w:val="H23GR"/>
      </w:pPr>
      <w:r w:rsidRPr="00EF0EED">
        <w:tab/>
        <w:t>14.</w:t>
      </w:r>
      <w:r w:rsidRPr="00EF0EED">
        <w:tab/>
        <w:t>Поправка к части 5, глава 5.5, 5.5.3.3.3, в конце первого подпункта измененного текста</w:t>
      </w:r>
    </w:p>
    <w:p w:rsidR="00EF0EED" w:rsidRPr="00EF0EED" w:rsidRDefault="00EF0EED" w:rsidP="00EF0EED">
      <w:pPr>
        <w:pStyle w:val="SingleTxtGR"/>
      </w:pPr>
      <w:r w:rsidRPr="00EF0EED">
        <w:rPr>
          <w:i/>
          <w:iCs/>
        </w:rPr>
        <w:t>Вместо</w:t>
      </w:r>
      <w:r w:rsidRPr="00EF0EED">
        <w:t xml:space="preserve"> «в случае которых это требование выполняется» </w:t>
      </w:r>
      <w:r w:rsidRPr="00EF0EED">
        <w:rPr>
          <w:i/>
          <w:iCs/>
        </w:rPr>
        <w:t>читать</w:t>
      </w:r>
      <w:r w:rsidRPr="00EF0EED">
        <w:t xml:space="preserve"> «и отделенных от кабины водителя».</w:t>
      </w:r>
    </w:p>
    <w:p w:rsidR="00EF0EED" w:rsidRPr="00EF0EED" w:rsidRDefault="00EF0EED" w:rsidP="00A54124">
      <w:pPr>
        <w:pStyle w:val="H23GR"/>
      </w:pPr>
      <w:r w:rsidRPr="00EF0EED">
        <w:tab/>
        <w:t>15.</w:t>
      </w:r>
      <w:r w:rsidRPr="00EF0EED">
        <w:tab/>
        <w:t>Поправка к части 5, глава 5.5</w:t>
      </w:r>
      <w:r w:rsidRPr="00EF0EED" w:rsidDel="00695F8F">
        <w:t xml:space="preserve">, </w:t>
      </w:r>
      <w:r w:rsidRPr="00EF0EED">
        <w:t>5.5.3.3.3, второй подпункт</w:t>
      </w:r>
    </w:p>
    <w:p w:rsidR="00EF0EED" w:rsidRPr="00EF0EED" w:rsidRDefault="00EF0EED" w:rsidP="00EF0EED">
      <w:pPr>
        <w:pStyle w:val="SingleTxtGR"/>
        <w:rPr>
          <w:iCs/>
        </w:rPr>
      </w:pPr>
      <w:r w:rsidRPr="00EF0EED">
        <w:rPr>
          <w:iCs/>
        </w:rPr>
        <w:t>Не касается текста на русском языке.</w:t>
      </w:r>
    </w:p>
    <w:p w:rsidR="007533E9" w:rsidRPr="00A54124" w:rsidRDefault="00A54124" w:rsidP="00A5412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33E9" w:rsidRPr="00A54124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44" w:rsidRDefault="00AB3644" w:rsidP="00B471C5">
      <w:r>
        <w:separator/>
      </w:r>
    </w:p>
  </w:endnote>
  <w:endnote w:type="continuationSeparator" w:id="0">
    <w:p w:rsidR="00AB3644" w:rsidRDefault="00AB364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B42D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B3644" w:rsidRPr="00AB3644">
      <w:rPr>
        <w:lang w:val="en-US"/>
      </w:rPr>
      <w:t>09464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B3644" w:rsidRPr="00AB3644">
      <w:rPr>
        <w:lang w:val="en-US"/>
      </w:rPr>
      <w:t>09464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B42D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AB364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B3644" w:rsidRPr="00AB3644">
            <w:rPr>
              <w:lang w:val="en-US"/>
            </w:rPr>
            <w:t>09464</w:t>
          </w:r>
          <w:r w:rsidRPr="001C3ABC">
            <w:rPr>
              <w:lang w:val="en-US"/>
            </w:rPr>
            <w:t xml:space="preserve"> </w:t>
          </w:r>
          <w:r w:rsidR="00AB3644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AB3644">
            <w:rPr>
              <w:lang w:val="en-US"/>
            </w:rPr>
            <w:t xml:space="preserve">  240616  240616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28B2B071" wp14:editId="6A27A18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B3644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D6BFCDA" wp14:editId="02CFFE02">
                <wp:extent cx="579755" cy="579755"/>
                <wp:effectExtent l="0" t="0" r="0" b="0"/>
                <wp:docPr id="3" name="Рисунок 3" descr="http://undocs.org/m2/QRCode.ashx?DS=ECE/TRANS/WP.15/AC.2/2016/3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3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608A5" w:rsidRDefault="000608A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608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608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608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608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608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0608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608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608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608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44" w:rsidRPr="009141DC" w:rsidRDefault="00AB364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B3644" w:rsidRPr="00D1261C" w:rsidRDefault="00AB364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F0EED" w:rsidRPr="00834E2C" w:rsidRDefault="00EF0EED" w:rsidP="00EF0EED">
      <w:pPr>
        <w:pStyle w:val="FootnoteText"/>
        <w:rPr>
          <w:lang w:val="ru-RU"/>
        </w:rPr>
      </w:pPr>
      <w:r>
        <w:rPr>
          <w:szCs w:val="24"/>
        </w:rPr>
        <w:tab/>
      </w:r>
      <w:r w:rsidRPr="00F337B3">
        <w:rPr>
          <w:rStyle w:val="FootnoteReference"/>
          <w:szCs w:val="24"/>
        </w:rPr>
        <w:footnoteRef/>
      </w:r>
      <w:r w:rsidRPr="00834E2C">
        <w:rPr>
          <w:szCs w:val="24"/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834E2C">
        <w:rPr>
          <w:lang w:val="ru-RU"/>
        </w:rPr>
        <w:t xml:space="preserve"> </w:t>
      </w:r>
      <w:r w:rsidRPr="00834E2C">
        <w:t>CCNR</w:t>
      </w:r>
      <w:r w:rsidR="00A54124">
        <w:rPr>
          <w:lang w:val="ru-RU"/>
        </w:rPr>
        <w:t>-</w:t>
      </w:r>
      <w:r w:rsidRPr="00834E2C">
        <w:t>ZKR</w:t>
      </w:r>
      <w:r w:rsidRPr="00834E2C">
        <w:rPr>
          <w:lang w:val="ru-RU"/>
        </w:rPr>
        <w:t>/</w:t>
      </w:r>
      <w:r w:rsidRPr="00834E2C">
        <w:t>ADN</w:t>
      </w:r>
      <w:r w:rsidRPr="00834E2C">
        <w:rPr>
          <w:lang w:val="ru-RU"/>
        </w:rPr>
        <w:t>/</w:t>
      </w:r>
      <w:r w:rsidRPr="00834E2C">
        <w:t>WP</w:t>
      </w:r>
      <w:r w:rsidRPr="00834E2C">
        <w:rPr>
          <w:lang w:val="ru-RU"/>
        </w:rPr>
        <w:t>.15/</w:t>
      </w:r>
      <w:r w:rsidRPr="00834E2C">
        <w:t>AC</w:t>
      </w:r>
      <w:r w:rsidRPr="00834E2C">
        <w:rPr>
          <w:lang w:val="ru-RU"/>
        </w:rPr>
        <w:t>.2/2016/</w:t>
      </w:r>
      <w:r w:rsidRPr="00BA7190">
        <w:rPr>
          <w:lang w:val="ru-RU"/>
        </w:rPr>
        <w:t>31</w:t>
      </w:r>
      <w:r w:rsidRPr="00834E2C">
        <w:rPr>
          <w:noProof/>
          <w:lang w:val="ru-RU"/>
        </w:rPr>
        <w:t>.</w:t>
      </w:r>
    </w:p>
  </w:footnote>
  <w:footnote w:id="2">
    <w:p w:rsidR="00EF0EED" w:rsidRPr="00A54124" w:rsidRDefault="00EF0EED" w:rsidP="00EF0EED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834E2C">
        <w:rPr>
          <w:lang w:val="ru-RU"/>
        </w:rPr>
        <w:tab/>
      </w:r>
      <w:r>
        <w:rPr>
          <w:rStyle w:val="FootnoteReference"/>
        </w:rPr>
        <w:footnoteRef/>
      </w:r>
      <w:r w:rsidRPr="0087334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A54124">
        <w:rPr>
          <w:lang w:val="ru-RU"/>
        </w:rPr>
        <w:br/>
      </w:r>
      <w:r w:rsidRPr="00A54124">
        <w:rPr>
          <w:lang w:val="ru-RU"/>
        </w:rPr>
        <w:t>на 2016–2017 годы</w:t>
      </w:r>
      <w:r w:rsidR="00A54124" w:rsidRPr="00A54124">
        <w:rPr>
          <w:lang w:val="ru-RU"/>
        </w:rPr>
        <w:t xml:space="preserve"> (</w:t>
      </w:r>
      <w:r w:rsidR="00A54124">
        <w:rPr>
          <w:lang w:val="en-US"/>
        </w:rPr>
        <w:t>ECE</w:t>
      </w:r>
      <w:r w:rsidR="00A54124" w:rsidRPr="00A54124">
        <w:rPr>
          <w:lang w:val="ru-RU"/>
        </w:rPr>
        <w:t>/</w:t>
      </w:r>
      <w:r w:rsidR="00A54124">
        <w:rPr>
          <w:lang w:val="en-US"/>
        </w:rPr>
        <w:t>TRANS</w:t>
      </w:r>
      <w:r w:rsidR="00A54124" w:rsidRPr="00A54124">
        <w:rPr>
          <w:lang w:val="ru-RU"/>
        </w:rPr>
        <w:t>/2016/28/</w:t>
      </w:r>
      <w:r w:rsidR="00A54124">
        <w:rPr>
          <w:lang w:val="en-US"/>
        </w:rPr>
        <w:t>Add</w:t>
      </w:r>
      <w:r w:rsidR="00A54124" w:rsidRPr="00A54124">
        <w:rPr>
          <w:lang w:val="ru-RU"/>
        </w:rPr>
        <w:t>.1 (9.3</w:t>
      </w:r>
      <w:r w:rsidRPr="00A54124">
        <w:rPr>
          <w:lang w:val="ru-RU"/>
        </w:rPr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AB3644" w:rsidRPr="00AB3644">
      <w:rPr>
        <w:lang w:val="en-US"/>
      </w:rPr>
      <w:t>TRANS/WP.15/AC.2/2016/31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AB3644" w:rsidRPr="00AB3644">
      <w:rPr>
        <w:lang w:val="en-US"/>
      </w:rPr>
      <w:t>TRANS/WP.15/AC.2/2016/31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44"/>
    <w:rsid w:val="000450D1"/>
    <w:rsid w:val="000608A5"/>
    <w:rsid w:val="000B1FD5"/>
    <w:rsid w:val="000F2A4F"/>
    <w:rsid w:val="00186E96"/>
    <w:rsid w:val="00203F84"/>
    <w:rsid w:val="00275188"/>
    <w:rsid w:val="0028687D"/>
    <w:rsid w:val="002B091C"/>
    <w:rsid w:val="002B3D40"/>
    <w:rsid w:val="002D0CCB"/>
    <w:rsid w:val="00345127"/>
    <w:rsid w:val="00345C79"/>
    <w:rsid w:val="00366A39"/>
    <w:rsid w:val="003B42D1"/>
    <w:rsid w:val="0048005C"/>
    <w:rsid w:val="004D639B"/>
    <w:rsid w:val="004E242B"/>
    <w:rsid w:val="00527468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533E9"/>
    <w:rsid w:val="00760D3A"/>
    <w:rsid w:val="00773BA8"/>
    <w:rsid w:val="007A1F42"/>
    <w:rsid w:val="007D76DD"/>
    <w:rsid w:val="008717E8"/>
    <w:rsid w:val="00890818"/>
    <w:rsid w:val="008D01AE"/>
    <w:rsid w:val="008E0423"/>
    <w:rsid w:val="009141DC"/>
    <w:rsid w:val="009174A1"/>
    <w:rsid w:val="0098674D"/>
    <w:rsid w:val="00997ACA"/>
    <w:rsid w:val="009E3DC0"/>
    <w:rsid w:val="00A03FB7"/>
    <w:rsid w:val="00A54124"/>
    <w:rsid w:val="00A55C56"/>
    <w:rsid w:val="00A658DB"/>
    <w:rsid w:val="00A753BA"/>
    <w:rsid w:val="00A75A11"/>
    <w:rsid w:val="00A9606E"/>
    <w:rsid w:val="00AB3644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EF0EED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1BDF9D-668C-4A0E-924F-AD8A5A10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72BE-DD42-478E-8325-D0F74BDE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OICA</cp:lastModifiedBy>
  <cp:revision>2</cp:revision>
  <cp:lastPrinted>2016-06-24T12:01:00Z</cp:lastPrinted>
  <dcterms:created xsi:type="dcterms:W3CDTF">2016-06-27T15:24:00Z</dcterms:created>
  <dcterms:modified xsi:type="dcterms:W3CDTF">2016-06-27T15:24:00Z</dcterms:modified>
</cp:coreProperties>
</file>