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8" w:rsidRPr="007334BE" w:rsidRDefault="001D2868" w:rsidP="001D2868">
      <w:pPr>
        <w:spacing w:line="60" w:lineRule="exact"/>
        <w:rPr>
          <w:color w:val="010000"/>
          <w:sz w:val="6"/>
        </w:rPr>
        <w:sectPr w:rsidR="001D2868" w:rsidRPr="007334BE" w:rsidSect="001D28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334BE" w:rsidRDefault="007334BE" w:rsidP="008208A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7334BE">
        <w:rPr>
          <w:lang w:bidi="ru-RU"/>
        </w:rPr>
        <w:lastRenderedPageBreak/>
        <w:t>Европейская экономическая комиссия</w:t>
      </w: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val="en-US" w:bidi="ru-RU"/>
        </w:rPr>
      </w:pPr>
      <w:r w:rsidRPr="008208A3">
        <w:rPr>
          <w:b w:val="0"/>
          <w:lang w:bidi="ru-RU"/>
        </w:rPr>
        <w:t>Комитет по внутреннему транспорту</w:t>
      </w: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7334BE">
        <w:rPr>
          <w:lang w:bidi="ru-RU"/>
        </w:rPr>
        <w:t>Рабочая группа по перевозкам опасных грузов</w:t>
      </w: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7334BE">
        <w:rPr>
          <w:lang w:bidi="ru-RU"/>
        </w:rPr>
        <w:t xml:space="preserve">Совместное совещание экспертов по Правилам, </w:t>
      </w:r>
      <w:r w:rsidR="008208A3" w:rsidRPr="008208A3">
        <w:rPr>
          <w:lang w:bidi="ru-RU"/>
        </w:rPr>
        <w:br/>
      </w:r>
      <w:r w:rsidRPr="007334BE">
        <w:rPr>
          <w:lang w:bidi="ru-RU"/>
        </w:rPr>
        <w:t xml:space="preserve">прилагаемым к Европейскому соглашению </w:t>
      </w:r>
      <w:r w:rsidR="008208A3">
        <w:rPr>
          <w:lang w:val="en-US" w:bidi="ru-RU"/>
        </w:rPr>
        <w:br/>
      </w:r>
      <w:r w:rsidRPr="007334BE">
        <w:rPr>
          <w:lang w:bidi="ru-RU"/>
        </w:rPr>
        <w:t xml:space="preserve">о международной перевозке опасных грузов </w:t>
      </w:r>
      <w:r w:rsidR="008208A3" w:rsidRPr="008208A3">
        <w:rPr>
          <w:lang w:bidi="ru-RU"/>
        </w:rPr>
        <w:br/>
      </w:r>
      <w:r w:rsidRPr="007334BE">
        <w:rPr>
          <w:lang w:bidi="ru-RU"/>
        </w:rPr>
        <w:t xml:space="preserve">по внутренним водным путям (ВОПОГ) </w:t>
      </w:r>
      <w:r w:rsidR="008208A3" w:rsidRPr="008208A3">
        <w:rPr>
          <w:lang w:bidi="ru-RU"/>
        </w:rPr>
        <w:br/>
      </w:r>
      <w:r w:rsidRPr="007334BE">
        <w:rPr>
          <w:lang w:bidi="ru-RU"/>
        </w:rPr>
        <w:t>(Комитет по вопросам безопасности ВОПОГ)</w:t>
      </w: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7334BE" w:rsidRPr="007334BE" w:rsidRDefault="007334BE" w:rsidP="008208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7334BE">
        <w:rPr>
          <w:lang w:bidi="ru-RU"/>
        </w:rPr>
        <w:t>Двадцать восьмая сессия</w:t>
      </w:r>
    </w:p>
    <w:p w:rsidR="007334BE" w:rsidRPr="007334BE" w:rsidRDefault="007334BE" w:rsidP="008208A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7334BE">
        <w:rPr>
          <w:lang w:bidi="ru-RU"/>
        </w:rPr>
        <w:t>Женева, 25</w:t>
      </w:r>
      <w:r w:rsidR="00B008F7">
        <w:rPr>
          <w:lang w:bidi="ru-RU"/>
        </w:rPr>
        <w:t>–</w:t>
      </w:r>
      <w:r w:rsidRPr="007334BE">
        <w:rPr>
          <w:lang w:bidi="ru-RU"/>
        </w:rPr>
        <w:t>29 января 2016 года</w:t>
      </w:r>
    </w:p>
    <w:p w:rsidR="007334BE" w:rsidRPr="007334BE" w:rsidRDefault="007334BE" w:rsidP="008208A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7334BE">
        <w:rPr>
          <w:lang w:bidi="ru-RU"/>
        </w:rPr>
        <w:t>Пункт 5 b) предварительной повестки дня</w:t>
      </w:r>
    </w:p>
    <w:p w:rsidR="007334BE" w:rsidRPr="007334BE" w:rsidRDefault="007334BE" w:rsidP="008208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7334BE">
        <w:rPr>
          <w:lang w:bidi="ru-RU"/>
        </w:rPr>
        <w:t xml:space="preserve">Предложения о внесении поправок в Правила, </w:t>
      </w:r>
      <w:r w:rsidR="008208A3" w:rsidRPr="008208A3">
        <w:rPr>
          <w:lang w:bidi="ru-RU"/>
        </w:rPr>
        <w:br/>
      </w:r>
      <w:r w:rsidRPr="007334BE">
        <w:rPr>
          <w:lang w:bidi="ru-RU"/>
        </w:rPr>
        <w:t>прилагаемые к ВОПОГ:</w:t>
      </w:r>
    </w:p>
    <w:p w:rsidR="007334BE" w:rsidRDefault="007334BE" w:rsidP="008208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 w:rsidRPr="007334BE">
        <w:rPr>
          <w:lang w:bidi="ru-RU"/>
        </w:rPr>
        <w:t>Другие предложения</w:t>
      </w: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8208A3" w:rsidRPr="008208A3" w:rsidRDefault="008208A3" w:rsidP="008208A3">
      <w:pPr>
        <w:spacing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Конструкционные материалы</w:t>
      </w: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(EO</w:t>
      </w:r>
      <w:proofErr w:type="gramStart"/>
      <w:r w:rsidRPr="007334BE">
        <w:rPr>
          <w:lang w:bidi="ru-RU"/>
        </w:rPr>
        <w:t>С</w:t>
      </w:r>
      <w:proofErr w:type="gramEnd"/>
      <w:r w:rsidRPr="007334BE">
        <w:rPr>
          <w:lang w:bidi="ru-RU"/>
        </w:rPr>
        <w:t>)</w:t>
      </w:r>
      <w:r w:rsidRPr="00DA3672">
        <w:rPr>
          <w:b w:val="0"/>
          <w:sz w:val="20"/>
          <w:vertAlign w:val="superscript"/>
          <w:lang w:bidi="ru-RU"/>
        </w:rPr>
        <w:footnoteReference w:id="1"/>
      </w: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Введение</w:t>
      </w: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SingleTxt"/>
        <w:rPr>
          <w:lang w:val="en-US" w:bidi="ru-RU"/>
        </w:rPr>
      </w:pPr>
      <w:r w:rsidRPr="007334BE">
        <w:rPr>
          <w:lang w:bidi="ru-RU"/>
        </w:rPr>
        <w:t>1.</w:t>
      </w:r>
      <w:r w:rsidRPr="007334BE">
        <w:rPr>
          <w:lang w:bidi="ru-RU"/>
        </w:rPr>
        <w:tab/>
        <w:t xml:space="preserve">В ходе двадцать седьмой сессии Комитета по вопросам безопасности ВОПОГ профессиональные организации внутреннего судоходства представили документ (ECE/TRANS/WP.15/AC.2/2015/19), с </w:t>
      </w:r>
      <w:proofErr w:type="gramStart"/>
      <w:r w:rsidRPr="007334BE">
        <w:rPr>
          <w:lang w:bidi="ru-RU"/>
        </w:rPr>
        <w:t>тем</w:t>
      </w:r>
      <w:proofErr w:type="gramEnd"/>
      <w:r w:rsidRPr="007334BE">
        <w:rPr>
          <w:lang w:bidi="ru-RU"/>
        </w:rPr>
        <w:t xml:space="preserve"> чтобы обновить требования к материалам, из которого изготовляется оборудование, находящееся на борту. К</w:t>
      </w:r>
      <w:r w:rsidRPr="007334BE">
        <w:rPr>
          <w:lang w:bidi="ru-RU"/>
        </w:rPr>
        <w:t>о</w:t>
      </w:r>
      <w:r w:rsidRPr="007334BE">
        <w:rPr>
          <w:lang w:bidi="ru-RU"/>
        </w:rPr>
        <w:t>митет по вопросам безопасности отметил, что, прежде чем он сможет оценить содержание соответствующего запроса, необходимо, чтобы обсуждаемые вопр</w:t>
      </w:r>
      <w:r w:rsidRPr="007334BE">
        <w:rPr>
          <w:lang w:bidi="ru-RU"/>
        </w:rPr>
        <w:t>о</w:t>
      </w:r>
      <w:r w:rsidRPr="007334BE">
        <w:rPr>
          <w:lang w:bidi="ru-RU"/>
        </w:rPr>
        <w:t>сы были представлены в более четкой и понятной форме.</w:t>
      </w: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8208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Предложение 1</w:t>
      </w:r>
    </w:p>
    <w:p w:rsidR="008208A3" w:rsidRPr="008208A3" w:rsidRDefault="008208A3" w:rsidP="008208A3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7334BE">
      <w:pPr>
        <w:pStyle w:val="SingleTxt"/>
        <w:rPr>
          <w:lang w:val="en-US" w:bidi="ru-RU"/>
        </w:rPr>
      </w:pPr>
      <w:r w:rsidRPr="007334BE">
        <w:rPr>
          <w:lang w:bidi="ru-RU"/>
        </w:rPr>
        <w:t>2.</w:t>
      </w:r>
      <w:r w:rsidRPr="007334BE">
        <w:rPr>
          <w:lang w:bidi="ru-RU"/>
        </w:rPr>
        <w:tab/>
        <w:t>Профессиональные организации внутреннего судоходства предлагают пре</w:t>
      </w:r>
      <w:r w:rsidRPr="007334BE">
        <w:rPr>
          <w:lang w:bidi="ru-RU"/>
        </w:rPr>
        <w:t>д</w:t>
      </w:r>
      <w:r w:rsidRPr="007334BE">
        <w:rPr>
          <w:lang w:bidi="ru-RU"/>
        </w:rPr>
        <w:t>ставить положения, регулируемые в настоящий момент в подпунктах а</w:t>
      </w:r>
      <w:proofErr w:type="gramStart"/>
      <w:r w:rsidRPr="007334BE">
        <w:rPr>
          <w:lang w:bidi="ru-RU"/>
        </w:rPr>
        <w:t>)–</w:t>
      </w:r>
      <w:proofErr w:type="gramEnd"/>
      <w:r w:rsidRPr="007334BE">
        <w:rPr>
          <w:lang w:bidi="ru-RU"/>
        </w:rPr>
        <w:t>с) пун</w:t>
      </w:r>
      <w:r w:rsidRPr="007334BE">
        <w:rPr>
          <w:lang w:bidi="ru-RU"/>
        </w:rPr>
        <w:t>к</w:t>
      </w:r>
      <w:r w:rsidRPr="007334BE">
        <w:rPr>
          <w:lang w:bidi="ru-RU"/>
        </w:rPr>
        <w:lastRenderedPageBreak/>
        <w:t>та 9.3.x.0.3 ВОПОГ, в табличном формате. В приложении 1 к настоящему запросу содержится соответствующее предложение. Подпункт d) пунктов 9.3.x.0.3 ост</w:t>
      </w:r>
      <w:r w:rsidRPr="007334BE">
        <w:rPr>
          <w:lang w:bidi="ru-RU"/>
        </w:rPr>
        <w:t>а</w:t>
      </w:r>
      <w:r w:rsidRPr="007334BE">
        <w:rPr>
          <w:lang w:bidi="ru-RU"/>
        </w:rPr>
        <w:t>ется без изменений.</w:t>
      </w: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DA36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Предложение 2</w:t>
      </w: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7334BE">
      <w:pPr>
        <w:pStyle w:val="SingleTxt"/>
        <w:rPr>
          <w:lang w:val="en-US" w:bidi="ru-RU"/>
        </w:rPr>
      </w:pPr>
      <w:r w:rsidRPr="007334BE">
        <w:rPr>
          <w:lang w:bidi="ru-RU"/>
        </w:rPr>
        <w:t>3.</w:t>
      </w:r>
      <w:r w:rsidRPr="007334BE">
        <w:rPr>
          <w:lang w:bidi="ru-RU"/>
        </w:rPr>
        <w:tab/>
        <w:t>Профессиональные организации внутреннего судоходства предлагают и</w:t>
      </w:r>
      <w:r w:rsidRPr="007334BE">
        <w:rPr>
          <w:lang w:bidi="ru-RU"/>
        </w:rPr>
        <w:t>з</w:t>
      </w:r>
      <w:r w:rsidRPr="007334BE">
        <w:rPr>
          <w:lang w:bidi="ru-RU"/>
        </w:rPr>
        <w:t xml:space="preserve">менить нынешнее положение, отраженное в приложении 1, представив его в том виде, в каком оно изложено в приложении 2. Данная поправка предусматривает необходимую адаптацию к современным материалам, имеющимся в настоящее время. </w:t>
      </w: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Default="007334BE" w:rsidP="00DA36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Предложение 3</w:t>
      </w: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7334BE" w:rsidRPr="007334BE" w:rsidRDefault="007334BE" w:rsidP="007334BE">
      <w:pPr>
        <w:pStyle w:val="SingleTxt"/>
        <w:rPr>
          <w:lang w:bidi="ru-RU"/>
        </w:rPr>
      </w:pPr>
      <w:r w:rsidRPr="007334BE">
        <w:rPr>
          <w:lang w:bidi="ru-RU"/>
        </w:rPr>
        <w:t>4.</w:t>
      </w:r>
      <w:r w:rsidRPr="007334BE">
        <w:rPr>
          <w:lang w:bidi="ru-RU"/>
        </w:rPr>
        <w:tab/>
        <w:t>Пункт 9.3.x.0.5 гласит:</w:t>
      </w:r>
    </w:p>
    <w:p w:rsidR="007334BE" w:rsidRPr="007334BE" w:rsidRDefault="00B008F7" w:rsidP="007334BE">
      <w:pPr>
        <w:pStyle w:val="SingleTxt"/>
        <w:rPr>
          <w:lang w:bidi="ru-RU"/>
        </w:rPr>
      </w:pPr>
      <w:r>
        <w:rPr>
          <w:lang w:bidi="ru-RU"/>
        </w:rPr>
        <w:t>«</w:t>
      </w:r>
      <w:r w:rsidR="007334BE" w:rsidRPr="007334BE">
        <w:rPr>
          <w:lang w:bidi="ru-RU"/>
        </w:rPr>
        <w:t xml:space="preserve">Судовые шлюпки разрешается изготавливать из пластмасс только в том случае, если материал является </w:t>
      </w:r>
      <w:proofErr w:type="spellStart"/>
      <w:r w:rsidR="007334BE" w:rsidRPr="007334BE">
        <w:rPr>
          <w:lang w:bidi="ru-RU"/>
        </w:rPr>
        <w:t>трудновоспламеняющимся</w:t>
      </w:r>
      <w:proofErr w:type="spellEnd"/>
      <w:r>
        <w:rPr>
          <w:lang w:bidi="ru-RU"/>
        </w:rPr>
        <w:t>»</w:t>
      </w:r>
      <w:r w:rsidR="007334BE" w:rsidRPr="007334BE">
        <w:rPr>
          <w:lang w:bidi="ru-RU"/>
        </w:rPr>
        <w:t>.</w:t>
      </w:r>
    </w:p>
    <w:p w:rsidR="007334BE" w:rsidRPr="007334BE" w:rsidRDefault="007334BE" w:rsidP="007334BE">
      <w:pPr>
        <w:pStyle w:val="SingleTxt"/>
        <w:rPr>
          <w:lang w:bidi="ru-RU"/>
        </w:rPr>
      </w:pPr>
      <w:r w:rsidRPr="007334BE">
        <w:rPr>
          <w:lang w:bidi="ru-RU"/>
        </w:rPr>
        <w:tab/>
        <w:t>В пункт 9.3.x.0.5 вносятся следующие поправки:</w:t>
      </w:r>
    </w:p>
    <w:p w:rsidR="007334BE" w:rsidRPr="007334BE" w:rsidRDefault="00DA3672" w:rsidP="007334BE">
      <w:pPr>
        <w:pStyle w:val="SingleTxt"/>
        <w:rPr>
          <w:lang w:bidi="ru-RU"/>
        </w:rPr>
      </w:pPr>
      <w:r>
        <w:rPr>
          <w:lang w:bidi="ru-RU"/>
        </w:rPr>
        <w:t>«</w:t>
      </w:r>
      <w:r w:rsidR="007334BE" w:rsidRPr="007334BE">
        <w:rPr>
          <w:lang w:bidi="ru-RU"/>
        </w:rPr>
        <w:t>Судовые шлюпки, находящиеся в пределах грузового пространства, разрешае</w:t>
      </w:r>
      <w:r w:rsidR="007334BE" w:rsidRPr="007334BE">
        <w:rPr>
          <w:lang w:bidi="ru-RU"/>
        </w:rPr>
        <w:t>т</w:t>
      </w:r>
      <w:r w:rsidR="007334BE" w:rsidRPr="007334BE">
        <w:rPr>
          <w:lang w:bidi="ru-RU"/>
        </w:rPr>
        <w:t xml:space="preserve">ся изготавливать из пластмасс только в том случае, если материал является </w:t>
      </w:r>
      <w:proofErr w:type="spellStart"/>
      <w:r w:rsidR="007334BE" w:rsidRPr="007334BE">
        <w:rPr>
          <w:lang w:bidi="ru-RU"/>
        </w:rPr>
        <w:t>тру</w:t>
      </w:r>
      <w:r w:rsidR="007334BE" w:rsidRPr="007334BE">
        <w:rPr>
          <w:lang w:bidi="ru-RU"/>
        </w:rPr>
        <w:t>д</w:t>
      </w:r>
      <w:r w:rsidR="007334BE" w:rsidRPr="007334BE">
        <w:rPr>
          <w:lang w:bidi="ru-RU"/>
        </w:rPr>
        <w:t>новоспламеняющимся</w:t>
      </w:r>
      <w:proofErr w:type="spellEnd"/>
      <w:r w:rsidR="007334BE" w:rsidRPr="007334BE">
        <w:rPr>
          <w:lang w:bidi="ru-RU"/>
        </w:rPr>
        <w:t xml:space="preserve">. </w:t>
      </w:r>
    </w:p>
    <w:p w:rsidR="007334BE" w:rsidRPr="007334BE" w:rsidRDefault="007334BE" w:rsidP="007334BE">
      <w:pPr>
        <w:pStyle w:val="SingleTxt"/>
        <w:rPr>
          <w:lang w:bidi="ru-RU"/>
        </w:rPr>
      </w:pPr>
      <w:r w:rsidRPr="007334BE">
        <w:rPr>
          <w:lang w:bidi="ru-RU"/>
        </w:rPr>
        <w:t>Настилы (сходные трапы), находящиеся в пределах грузового пространства, ра</w:t>
      </w:r>
      <w:r w:rsidRPr="007334BE">
        <w:rPr>
          <w:lang w:bidi="ru-RU"/>
        </w:rPr>
        <w:t>з</w:t>
      </w:r>
      <w:r w:rsidRPr="007334BE">
        <w:rPr>
          <w:lang w:bidi="ru-RU"/>
        </w:rPr>
        <w:t xml:space="preserve">решается изготавливать из алюминиевых сплавов или пластмасс только в том случае, если материал является </w:t>
      </w:r>
      <w:proofErr w:type="spellStart"/>
      <w:r w:rsidRPr="007334BE">
        <w:rPr>
          <w:lang w:bidi="ru-RU"/>
        </w:rPr>
        <w:t>трудновоспламеняющимся</w:t>
      </w:r>
      <w:proofErr w:type="spellEnd"/>
      <w:r w:rsidRPr="007334BE">
        <w:rPr>
          <w:lang w:bidi="ru-RU"/>
        </w:rPr>
        <w:t xml:space="preserve"> и не проводящим электричество.</w:t>
      </w:r>
    </w:p>
    <w:p w:rsidR="007334BE" w:rsidRPr="00DA3672" w:rsidRDefault="007334BE" w:rsidP="007334BE">
      <w:pPr>
        <w:pStyle w:val="SingleTxt"/>
        <w:rPr>
          <w:lang w:bidi="ru-RU"/>
        </w:rPr>
      </w:pPr>
      <w:r w:rsidRPr="007334BE">
        <w:rPr>
          <w:lang w:bidi="ru-RU"/>
        </w:rPr>
        <w:t>Резиновые маты должны быть изготовлены из не проводящего электричество м</w:t>
      </w:r>
      <w:r w:rsidRPr="007334BE">
        <w:rPr>
          <w:lang w:bidi="ru-RU"/>
        </w:rPr>
        <w:t>а</w:t>
      </w:r>
      <w:r w:rsidR="00DA3672">
        <w:rPr>
          <w:lang w:bidi="ru-RU"/>
        </w:rPr>
        <w:t>териала»</w:t>
      </w:r>
      <w:r w:rsidRPr="007334BE">
        <w:rPr>
          <w:lang w:bidi="ru-RU"/>
        </w:rPr>
        <w:t>.</w:t>
      </w: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bidi="ru-RU"/>
        </w:rPr>
      </w:pP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bidi="ru-RU"/>
        </w:rPr>
      </w:pPr>
    </w:p>
    <w:p w:rsidR="007334BE" w:rsidRDefault="007334BE" w:rsidP="00DA367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bidi="ru-RU"/>
        </w:rPr>
      </w:pPr>
      <w:r w:rsidRPr="007334BE">
        <w:rPr>
          <w:lang w:bidi="ru-RU"/>
        </w:rPr>
        <w:tab/>
      </w:r>
      <w:r w:rsidRPr="007334BE">
        <w:rPr>
          <w:lang w:bidi="ru-RU"/>
        </w:rPr>
        <w:tab/>
        <w:t>Обоснование</w:t>
      </w: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DA3672" w:rsidRPr="00DA3672" w:rsidRDefault="00DA3672" w:rsidP="00DA3672">
      <w:pPr>
        <w:pStyle w:val="SingleTxt"/>
        <w:spacing w:after="0" w:line="120" w:lineRule="exact"/>
        <w:rPr>
          <w:sz w:val="10"/>
          <w:lang w:val="en-US" w:bidi="ru-RU"/>
        </w:rPr>
      </w:pPr>
    </w:p>
    <w:p w:rsidR="001D2868" w:rsidRDefault="007334BE" w:rsidP="007334BE">
      <w:pPr>
        <w:pStyle w:val="SingleTxt"/>
        <w:rPr>
          <w:lang w:val="en-US" w:bidi="ru-RU"/>
        </w:rPr>
      </w:pPr>
      <w:r w:rsidRPr="007334BE">
        <w:rPr>
          <w:lang w:bidi="ru-RU"/>
        </w:rPr>
        <w:t>5.</w:t>
      </w:r>
      <w:r w:rsidRPr="007334BE">
        <w:rPr>
          <w:lang w:bidi="ru-RU"/>
        </w:rPr>
        <w:tab/>
        <w:t>В случаях, представленных ЕСРС, ЕСРПТ и ЕОРП, использование совр</w:t>
      </w:r>
      <w:r w:rsidRPr="007334BE">
        <w:rPr>
          <w:lang w:bidi="ru-RU"/>
        </w:rPr>
        <w:t>е</w:t>
      </w:r>
      <w:r w:rsidRPr="007334BE">
        <w:rPr>
          <w:lang w:bidi="ru-RU"/>
        </w:rPr>
        <w:t>менных материалов не ведет к снижению уровня безопасности. Новая редакция предписаний значительно уменьшает количество особых положений. Повышае</w:t>
      </w:r>
      <w:r w:rsidRPr="007334BE">
        <w:rPr>
          <w:lang w:bidi="ru-RU"/>
        </w:rPr>
        <w:t>т</w:t>
      </w:r>
      <w:r w:rsidRPr="007334BE">
        <w:rPr>
          <w:lang w:bidi="ru-RU"/>
        </w:rPr>
        <w:t>ся прозрачность предписаний для всех соответствующих лиц.</w:t>
      </w:r>
    </w:p>
    <w:p w:rsidR="00DA3672" w:rsidRDefault="00DA3672" w:rsidP="007334BE">
      <w:pPr>
        <w:pStyle w:val="SingleTxt"/>
        <w:rPr>
          <w:lang w:val="en-US"/>
        </w:rPr>
        <w:sectPr w:rsidR="00DA3672" w:rsidSect="001D2868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7334BE" w:rsidRDefault="007334BE" w:rsidP="007334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lastRenderedPageBreak/>
        <w:t>Приложение 1</w:t>
      </w:r>
    </w:p>
    <w:p w:rsidR="007334BE" w:rsidRPr="007334BE" w:rsidRDefault="007334BE" w:rsidP="007334BE">
      <w:pPr>
        <w:spacing w:line="120" w:lineRule="exact"/>
        <w:rPr>
          <w:sz w:val="10"/>
          <w:lang w:val="en-US"/>
        </w:rPr>
      </w:pPr>
    </w:p>
    <w:p w:rsidR="007334BE" w:rsidRPr="007334BE" w:rsidRDefault="007334BE" w:rsidP="007334BE">
      <w:pPr>
        <w:spacing w:line="120" w:lineRule="exact"/>
        <w:rPr>
          <w:sz w:val="10"/>
          <w:lang w:val="en-US"/>
        </w:rPr>
      </w:pPr>
    </w:p>
    <w:p w:rsidR="007334BE" w:rsidRDefault="00DA3672" w:rsidP="007334B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ab/>
      </w:r>
      <w:r w:rsidR="007334BE">
        <w:tab/>
        <w:t xml:space="preserve">Предложение 1 </w:t>
      </w:r>
      <w:r w:rsidR="007334BE">
        <w:rPr>
          <w:lang w:val="en-US"/>
        </w:rPr>
        <w:t>–</w:t>
      </w:r>
      <w:r w:rsidR="007334BE">
        <w:t xml:space="preserve"> 9.3.x.0.3 (нынешнее состояние)</w:t>
      </w:r>
    </w:p>
    <w:p w:rsidR="007334BE" w:rsidRPr="007334BE" w:rsidRDefault="007334BE" w:rsidP="007334BE">
      <w:pPr>
        <w:spacing w:line="120" w:lineRule="exact"/>
        <w:rPr>
          <w:sz w:val="10"/>
          <w:lang w:val="en-US"/>
        </w:rPr>
      </w:pPr>
    </w:p>
    <w:p w:rsidR="007334BE" w:rsidRPr="007334BE" w:rsidRDefault="007334BE" w:rsidP="007334BE">
      <w:pPr>
        <w:spacing w:line="120" w:lineRule="exact"/>
        <w:rPr>
          <w:sz w:val="10"/>
          <w:lang w:val="en-US"/>
        </w:rPr>
      </w:pPr>
    </w:p>
    <w:p w:rsidR="007334BE" w:rsidRPr="00B76647" w:rsidRDefault="007334BE" w:rsidP="007334BE">
      <w:pPr>
        <w:widowControl w:val="0"/>
        <w:tabs>
          <w:tab w:val="left" w:pos="-142"/>
          <w:tab w:val="left" w:pos="1418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tbl>
      <w:tblPr>
        <w:tblW w:w="12381" w:type="dxa"/>
        <w:tblInd w:w="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1356"/>
        <w:gridCol w:w="1762"/>
        <w:gridCol w:w="1559"/>
        <w:gridCol w:w="1302"/>
      </w:tblGrid>
      <w:tr w:rsidR="007334BE" w:rsidRPr="007334BE" w:rsidTr="007334BE">
        <w:trPr>
          <w:trHeight w:val="270"/>
          <w:tblHeader/>
        </w:trPr>
        <w:tc>
          <w:tcPr>
            <w:tcW w:w="6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DA3672">
            <w:pPr>
              <w:suppressAutoHyphens/>
              <w:spacing w:before="80" w:after="80" w:line="160" w:lineRule="exact"/>
              <w:ind w:left="43" w:right="43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spacing w:before="80" w:after="80" w:line="160" w:lineRule="exact"/>
              <w:ind w:right="57"/>
              <w:jc w:val="center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Дерево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tabs>
                <w:tab w:val="left" w:pos="1692"/>
              </w:tabs>
              <w:spacing w:before="80" w:after="80" w:line="160" w:lineRule="exact"/>
              <w:ind w:right="106"/>
              <w:jc w:val="center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Алюминиевые сплавы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spacing w:before="80" w:after="80" w:line="160" w:lineRule="exact"/>
              <w:ind w:right="90"/>
              <w:jc w:val="center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Пластмассы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spacing w:before="80" w:after="80" w:line="160" w:lineRule="exact"/>
              <w:ind w:right="24"/>
              <w:jc w:val="center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Резина</w:t>
            </w:r>
          </w:p>
        </w:tc>
      </w:tr>
      <w:tr w:rsidR="007334BE" w:rsidRPr="007334BE" w:rsidTr="007334BE">
        <w:trPr>
          <w:trHeight w:hRule="exact" w:val="115"/>
          <w:tblHeader/>
        </w:trPr>
        <w:tc>
          <w:tcPr>
            <w:tcW w:w="64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334BE" w:rsidRPr="007334BE" w:rsidRDefault="007334BE" w:rsidP="00DA3672">
            <w:pPr>
              <w:suppressAutoHyphens/>
              <w:spacing w:before="40" w:after="80"/>
              <w:ind w:left="43" w:right="43"/>
            </w:pP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spacing w:before="40" w:after="80"/>
              <w:ind w:right="57"/>
              <w:jc w:val="center"/>
            </w:pP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tabs>
                <w:tab w:val="left" w:pos="1692"/>
              </w:tabs>
              <w:spacing w:before="40" w:after="80"/>
              <w:ind w:right="397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spacing w:before="40" w:after="80"/>
              <w:ind w:right="397"/>
              <w:jc w:val="center"/>
            </w:pP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Сходные и наружные трапы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550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8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Под</w:t>
            </w:r>
            <w:r w:rsidR="00DA3672">
              <w:t>вижные части оборудования [...]</w:t>
            </w:r>
            <w:r w:rsidRPr="007334BE">
              <w:rPr>
                <w:vertAlign w:val="superscript"/>
              </w:rPr>
              <w:t>2)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510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Мачты и аналогичное рангоутное дерево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Части машин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Части электрооборудования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8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[Части погрузочных и разгрузочных устройств]</w:t>
            </w:r>
            <w:r w:rsidRPr="007334BE">
              <w:rPr>
                <w:vertAlign w:val="superscript"/>
              </w:rPr>
              <w:t xml:space="preserve">3) 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Крышки ящиков, расположенных на палубе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Опоры и стопоры любого рода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  <w:r w:rsidRPr="007334BE">
              <w:t>Х</w:t>
            </w: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</w:p>
        </w:tc>
      </w:tr>
      <w:tr w:rsidR="007334BE" w:rsidRPr="007334BE" w:rsidTr="007334BE">
        <w:trPr>
          <w:trHeight w:val="540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[Покрытие грузовых танков и погрузочно-разгрузочных трубопроводов]</w:t>
            </w:r>
            <w:r w:rsidRPr="007334BE">
              <w:rPr>
                <w:vertAlign w:val="superscript"/>
              </w:rPr>
              <w:t>4)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  <w:r w:rsidRPr="007334BE">
              <w:t>Х</w:t>
            </w:r>
          </w:p>
        </w:tc>
      </w:tr>
      <w:tr w:rsidR="007334BE" w:rsidRPr="007334BE" w:rsidTr="00A506ED">
        <w:trPr>
          <w:trHeight w:val="42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Любого рода прокладки (например, для крышек куполов или люков)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Электрические кабели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Погрузочно-разгрузочные шланги в сборе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  <w:r w:rsidRPr="007334BE">
              <w:t>Х</w:t>
            </w:r>
          </w:p>
        </w:tc>
      </w:tr>
      <w:tr w:rsidR="007334BE" w:rsidRPr="007334BE" w:rsidTr="007334BE">
        <w:trPr>
          <w:trHeight w:val="510"/>
        </w:trPr>
        <w:tc>
          <w:tcPr>
            <w:tcW w:w="6402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Изоляция грузовых танков и погрузочно-разгрузочных трубопроводов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</w:p>
        </w:tc>
        <w:tc>
          <w:tcPr>
            <w:tcW w:w="176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  <w:r w:rsidRPr="007334BE">
              <w:t>Х</w:t>
            </w:r>
          </w:p>
        </w:tc>
      </w:tr>
      <w:tr w:rsidR="007334BE" w:rsidRPr="007334BE" w:rsidTr="007334BE">
        <w:trPr>
          <w:trHeight w:val="270"/>
        </w:trPr>
        <w:tc>
          <w:tcPr>
            <w:tcW w:w="640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34BE" w:rsidRPr="007334BE" w:rsidRDefault="007334BE" w:rsidP="00B008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7334BE">
              <w:t>Воспроизведенные фотооптическим методом копии свидетельства о</w:t>
            </w:r>
            <w:r w:rsidR="00B008F7">
              <w:t> </w:t>
            </w:r>
            <w:r w:rsidRPr="007334BE">
              <w:t>допущении в соответствии с пунктом 8.1.2.6 или 8.1.2.7</w:t>
            </w:r>
          </w:p>
        </w:tc>
        <w:tc>
          <w:tcPr>
            <w:tcW w:w="135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7"/>
              <w:jc w:val="center"/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9"/>
              <w:jc w:val="center"/>
            </w:pPr>
            <w:r w:rsidRPr="007334BE">
              <w:t>Х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4"/>
              <w:jc w:val="center"/>
            </w:pPr>
            <w:r w:rsidRPr="007334BE">
              <w:t>Х</w:t>
            </w:r>
          </w:p>
        </w:tc>
      </w:tr>
    </w:tbl>
    <w:p w:rsidR="00A506ED" w:rsidRPr="00A506ED" w:rsidRDefault="00A506ED" w:rsidP="00A506ED">
      <w:pPr>
        <w:pStyle w:val="FootnoteText"/>
        <w:spacing w:line="120" w:lineRule="exact"/>
        <w:rPr>
          <w:sz w:val="10"/>
        </w:rPr>
      </w:pPr>
    </w:p>
    <w:p w:rsidR="007334BE" w:rsidRPr="002E2DAA" w:rsidRDefault="00A506ED" w:rsidP="007334BE">
      <w:pPr>
        <w:pStyle w:val="FootnoteText"/>
      </w:pPr>
      <w:r>
        <w:rPr>
          <w:vertAlign w:val="superscript"/>
        </w:rPr>
        <w:tab/>
      </w:r>
      <w:r w:rsidR="007334BE">
        <w:rPr>
          <w:vertAlign w:val="superscript"/>
        </w:rPr>
        <w:t>2)</w:t>
      </w:r>
      <w:r w:rsidR="007334BE">
        <w:tab/>
        <w:t>Те</w:t>
      </w:r>
      <w:proofErr w:type="gramStart"/>
      <w:r w:rsidR="007334BE">
        <w:t>кст в ск</w:t>
      </w:r>
      <w:proofErr w:type="gramEnd"/>
      <w:r w:rsidR="007334BE">
        <w:t>обках относится к пунктам 9.3.2.0.3 и 9.3.3.03, но не касается пункта 9.3.1.0.3.</w:t>
      </w:r>
    </w:p>
    <w:p w:rsidR="007334BE" w:rsidRPr="002E2DAA" w:rsidRDefault="007334BE" w:rsidP="007334BE">
      <w:pPr>
        <w:pStyle w:val="FootnoteText"/>
      </w:pPr>
      <w:r>
        <w:tab/>
      </w:r>
      <w:r>
        <w:rPr>
          <w:vertAlign w:val="superscript"/>
        </w:rPr>
        <w:t>3)</w:t>
      </w:r>
      <w:r>
        <w:tab/>
        <w:t>Те</w:t>
      </w:r>
      <w:proofErr w:type="gramStart"/>
      <w:r>
        <w:t>кст в ск</w:t>
      </w:r>
      <w:proofErr w:type="gramEnd"/>
      <w:r>
        <w:t>обках относится к пунктам 9.3.2.0.3 и 9.3.3.03, но не касается пункта 9.3.1.0.3.</w:t>
      </w:r>
    </w:p>
    <w:p w:rsidR="007334BE" w:rsidRPr="00B76647" w:rsidRDefault="007334BE" w:rsidP="007334BE">
      <w:pPr>
        <w:pStyle w:val="FootnoteText"/>
      </w:pPr>
      <w:r>
        <w:tab/>
      </w:r>
      <w:r>
        <w:rPr>
          <w:vertAlign w:val="superscript"/>
        </w:rPr>
        <w:t>4)</w:t>
      </w:r>
      <w:r>
        <w:tab/>
        <w:t>Те</w:t>
      </w:r>
      <w:proofErr w:type="gramStart"/>
      <w:r>
        <w:t>кст в ск</w:t>
      </w:r>
      <w:proofErr w:type="gramEnd"/>
      <w:r>
        <w:t>обках относится к пунктам 9.3.2.0.3 и 9.3.3.03, но не касается пункта 9.3.1.0.3.</w:t>
      </w:r>
    </w:p>
    <w:tbl>
      <w:tblPr>
        <w:tblStyle w:val="TableGrid1"/>
        <w:tblW w:w="12359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1443"/>
        <w:gridCol w:w="1701"/>
        <w:gridCol w:w="1533"/>
        <w:gridCol w:w="1302"/>
      </w:tblGrid>
      <w:tr w:rsidR="007334BE" w:rsidRPr="007334BE" w:rsidTr="007334BE">
        <w:trPr>
          <w:trHeight w:val="264"/>
          <w:tblHeader/>
        </w:trPr>
        <w:tc>
          <w:tcPr>
            <w:tcW w:w="6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DA3672">
            <w:pPr>
              <w:pageBreakBefore/>
              <w:tabs>
                <w:tab w:val="clear" w:pos="425"/>
                <w:tab w:val="clear" w:pos="851"/>
                <w:tab w:val="clear" w:pos="1276"/>
              </w:tabs>
              <w:suppressAutoHyphens/>
              <w:spacing w:before="80" w:after="80" w:line="160" w:lineRule="exact"/>
              <w:ind w:left="43" w:right="43"/>
              <w:jc w:val="left"/>
              <w:rPr>
                <w:i/>
                <w:sz w:val="1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</w:tabs>
              <w:overflowPunct w:val="0"/>
              <w:autoSpaceDE w:val="0"/>
              <w:autoSpaceDN w:val="0"/>
              <w:adjustRightInd w:val="0"/>
              <w:spacing w:before="80" w:after="80" w:line="160" w:lineRule="exact"/>
              <w:ind w:right="156"/>
              <w:jc w:val="center"/>
              <w:textAlignment w:val="baseline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Дерево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</w:tabs>
              <w:overflowPunct w:val="0"/>
              <w:autoSpaceDE w:val="0"/>
              <w:autoSpaceDN w:val="0"/>
              <w:adjustRightInd w:val="0"/>
              <w:spacing w:before="80" w:after="80" w:line="160" w:lineRule="exact"/>
              <w:ind w:right="187"/>
              <w:jc w:val="center"/>
              <w:textAlignment w:val="baseline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Алюминий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80" w:after="80" w:line="160" w:lineRule="exact"/>
              <w:ind w:right="288"/>
              <w:jc w:val="center"/>
              <w:textAlignment w:val="baseline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Пластмассы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</w:tabs>
              <w:overflowPunct w:val="0"/>
              <w:autoSpaceDE w:val="0"/>
              <w:autoSpaceDN w:val="0"/>
              <w:adjustRightInd w:val="0"/>
              <w:spacing w:before="80" w:after="80" w:line="160" w:lineRule="exact"/>
              <w:ind w:right="249"/>
              <w:jc w:val="center"/>
              <w:textAlignment w:val="baseline"/>
              <w:rPr>
                <w:i/>
                <w:sz w:val="14"/>
              </w:rPr>
            </w:pPr>
            <w:r w:rsidRPr="007334BE">
              <w:rPr>
                <w:i/>
                <w:sz w:val="14"/>
              </w:rPr>
              <w:t>Резина</w:t>
            </w:r>
          </w:p>
        </w:tc>
      </w:tr>
      <w:tr w:rsidR="007334BE" w:rsidRPr="007334BE" w:rsidTr="007334BE">
        <w:trPr>
          <w:trHeight w:hRule="exact" w:val="115"/>
          <w:tblHeader/>
        </w:trPr>
        <w:tc>
          <w:tcPr>
            <w:tcW w:w="63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DA3672">
            <w:pPr>
              <w:suppressAutoHyphens/>
              <w:spacing w:before="40" w:after="80"/>
              <w:ind w:left="43" w:right="43"/>
              <w:jc w:val="left"/>
            </w:pP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tabs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88"/>
              <w:jc w:val="center"/>
              <w:textAlignment w:val="baseline"/>
            </w:pP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7334BE" w:rsidRPr="007334BE" w:rsidRDefault="007334BE" w:rsidP="007334BE">
            <w:pPr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Сходные трапы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353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Оборудование для очистки, например метлы и т.д.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Опоры и стопоры любого рода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Мачты и аналогичное рангоутное дерево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Сходные трапы, наружные трапы и настилы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Кранцы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765"/>
        </w:trPr>
        <w:tc>
          <w:tcPr>
            <w:tcW w:w="6380" w:type="dxa"/>
            <w:shd w:val="clear" w:color="auto" w:fill="auto"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Подвижные предметы оборудования, например огнетушители, портативные индикаторы газов, спасательные лебедки и т.д. Разрешается использовать мерные стержни из алюминия при условии, что во избежание искрообразования их нижняя часть изготовлена из латуни или защищена каким-либо другим способом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B008F7">
            <w:pPr>
              <w:tabs>
                <w:tab w:val="clear" w:pos="425"/>
                <w:tab w:val="clear" w:pos="1276"/>
                <w:tab w:val="left" w:pos="288"/>
                <w:tab w:val="left" w:pos="576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Изоляция и покрытие грузовых танков, погрузочно-разгрузочных трубопроводов, газоотводных трубопроводов и отопительных трубопроводов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Мачты и аналогичное рангоутное дерево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Части машин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Защитные кожухи двигателей и т.д.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Вентиляторы, включая шланги в сборе для вентиляции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Части установки для рассеяния воды, душа и умывальника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Части электрооборудования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Части установки для погрузки и разгрузки, например запорные клапаны, герметизирующие прокладки и т.д.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c>
          <w:tcPr>
            <w:tcW w:w="6380" w:type="dxa"/>
            <w:shd w:val="clear" w:color="auto" w:fill="auto"/>
            <w:hideMark/>
          </w:tcPr>
          <w:p w:rsidR="007334BE" w:rsidRPr="007334BE" w:rsidRDefault="007334BE" w:rsidP="00B008F7">
            <w:pPr>
              <w:tabs>
                <w:tab w:val="clear" w:pos="425"/>
                <w:tab w:val="clear" w:pos="1276"/>
                <w:tab w:val="left" w:pos="288"/>
                <w:tab w:val="left" w:pos="576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Ящики, шкафы или контейнеры, расположенные на палубе и</w:t>
            </w:r>
            <w:r w:rsidR="00B008F7">
              <w:t> </w:t>
            </w:r>
            <w:r w:rsidRPr="007334BE">
              <w:t>предназначенные для хранения оборудования для ликвидации разливов или рекуперации разлитых продуктов и для хранения противопожарного оборудования, пожарных рукавов, отходов и т.д.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23ACA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692"/>
              </w:tabs>
              <w:spacing w:before="40" w:after="80"/>
              <w:ind w:right="160"/>
              <w:jc w:val="center"/>
            </w:pPr>
            <w:r w:rsidRPr="007334BE">
              <w:t>Х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lastRenderedPageBreak/>
              <w:t>Любого рода прокладки (например, для крышек куполов или люков)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Кабели для электрооборудования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Погрузочно-разгрузочные шланги в сборе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Огнетушители, шланги для мойки палубы, оборудование для сбора разлитых продуктов, приборы и баллоны для взятия проб и т.д.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Мат под погрузочно-разгрузочными трубопроводами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  <w:tr w:rsidR="007334BE" w:rsidRPr="007334BE" w:rsidTr="007334BE">
        <w:trPr>
          <w:trHeight w:val="255"/>
        </w:trPr>
        <w:tc>
          <w:tcPr>
            <w:tcW w:w="6380" w:type="dxa"/>
            <w:shd w:val="clear" w:color="auto" w:fill="auto"/>
            <w:noWrap/>
            <w:hideMark/>
          </w:tcPr>
          <w:p w:rsidR="007334BE" w:rsidRPr="007334BE" w:rsidRDefault="007334BE" w:rsidP="00DA3672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Швартовые тросы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  <w:tr w:rsidR="007334BE" w:rsidRPr="007334BE" w:rsidTr="007334BE">
        <w:trPr>
          <w:trHeight w:val="270"/>
        </w:trPr>
        <w:tc>
          <w:tcPr>
            <w:tcW w:w="6380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B008F7">
            <w:pPr>
              <w:tabs>
                <w:tab w:val="clear" w:pos="425"/>
                <w:tab w:val="clear" w:pos="1276"/>
                <w:tab w:val="left" w:pos="288"/>
                <w:tab w:val="left" w:pos="576"/>
                <w:tab w:val="left" w:pos="1152"/>
              </w:tabs>
              <w:suppressAutoHyphens/>
              <w:spacing w:before="40" w:after="80"/>
              <w:ind w:left="43" w:right="43"/>
              <w:jc w:val="left"/>
            </w:pPr>
            <w:r w:rsidRPr="007334BE">
              <w:t>Воспроизведенные фотооптическим методом копии свидетельства о</w:t>
            </w:r>
            <w:r w:rsidR="00B008F7">
              <w:t> </w:t>
            </w:r>
            <w:r w:rsidRPr="007334BE">
              <w:t>допущении в соответствии с пунктом 8.1.2.6 или 8.1.2.7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95"/>
              <w:jc w:val="center"/>
              <w:textAlignment w:val="baseline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397"/>
              <w:jc w:val="center"/>
              <w:textAlignment w:val="baseline"/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E122F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  <w:tab w:val="left" w:pos="1469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144"/>
              <w:jc w:val="center"/>
              <w:textAlignment w:val="baseline"/>
            </w:pPr>
            <w:r w:rsidRPr="007334BE">
              <w:t>Х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7334BE" w:rsidRDefault="007334BE" w:rsidP="007334BE">
            <w:pPr>
              <w:tabs>
                <w:tab w:val="clear" w:pos="425"/>
                <w:tab w:val="clear" w:pos="851"/>
                <w:tab w:val="clear" w:pos="1276"/>
                <w:tab w:val="left" w:pos="288"/>
                <w:tab w:val="left" w:pos="576"/>
                <w:tab w:val="left" w:pos="864"/>
                <w:tab w:val="left" w:pos="1152"/>
              </w:tabs>
              <w:overflowPunct w:val="0"/>
              <w:autoSpaceDE w:val="0"/>
              <w:autoSpaceDN w:val="0"/>
              <w:adjustRightInd w:val="0"/>
              <w:spacing w:before="40" w:after="80"/>
              <w:ind w:right="249"/>
              <w:jc w:val="center"/>
              <w:textAlignment w:val="baseline"/>
            </w:pPr>
            <w:r w:rsidRPr="007334BE">
              <w:t>Х</w:t>
            </w:r>
          </w:p>
        </w:tc>
      </w:tr>
    </w:tbl>
    <w:p w:rsidR="007334BE" w:rsidRDefault="007334BE" w:rsidP="00E122F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br w:type="page"/>
      </w:r>
      <w:r>
        <w:lastRenderedPageBreak/>
        <w:tab/>
        <w:t>Приложение 2</w:t>
      </w:r>
    </w:p>
    <w:p w:rsidR="00E122FE" w:rsidRPr="00E122FE" w:rsidRDefault="00E122FE" w:rsidP="00E122FE">
      <w:pPr>
        <w:spacing w:line="120" w:lineRule="exact"/>
        <w:rPr>
          <w:sz w:val="10"/>
          <w:lang w:val="en-US"/>
        </w:rPr>
      </w:pPr>
    </w:p>
    <w:p w:rsidR="00E122FE" w:rsidRPr="00E122FE" w:rsidRDefault="00E122FE" w:rsidP="00E122FE">
      <w:pPr>
        <w:spacing w:line="120" w:lineRule="exact"/>
        <w:rPr>
          <w:sz w:val="10"/>
          <w:lang w:val="en-US"/>
        </w:rPr>
      </w:pPr>
    </w:p>
    <w:p w:rsidR="007334BE" w:rsidRDefault="007334BE" w:rsidP="00E122F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tab/>
      </w:r>
      <w:r>
        <w:tab/>
        <w:t>Предложение 2 – 9.3.x.0.3 (запрос ЕСРС/ЕОРП/ЕСРПТ)</w:t>
      </w:r>
    </w:p>
    <w:p w:rsidR="00E122FE" w:rsidRPr="00E122FE" w:rsidRDefault="00E122FE" w:rsidP="00E122FE">
      <w:pPr>
        <w:spacing w:line="120" w:lineRule="exact"/>
        <w:rPr>
          <w:sz w:val="10"/>
          <w:lang w:val="en-US"/>
        </w:rPr>
      </w:pPr>
    </w:p>
    <w:p w:rsidR="00E122FE" w:rsidRPr="00E122FE" w:rsidRDefault="00E122FE" w:rsidP="00E122FE">
      <w:pPr>
        <w:spacing w:line="120" w:lineRule="exact"/>
        <w:rPr>
          <w:sz w:val="10"/>
          <w:lang w:val="en-US"/>
        </w:rPr>
      </w:pPr>
    </w:p>
    <w:tbl>
      <w:tblPr>
        <w:tblW w:w="12359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242"/>
        <w:gridCol w:w="1593"/>
        <w:gridCol w:w="1188"/>
        <w:gridCol w:w="1107"/>
      </w:tblGrid>
      <w:tr w:rsidR="00512053" w:rsidRPr="00E122FE" w:rsidTr="00512053">
        <w:trPr>
          <w:tblHeader/>
        </w:trPr>
        <w:tc>
          <w:tcPr>
            <w:tcW w:w="7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DA3672">
            <w:pPr>
              <w:suppressAutoHyphens/>
              <w:spacing w:before="80" w:after="80" w:line="160" w:lineRule="exact"/>
              <w:ind w:left="43" w:right="43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E122FE">
            <w:pPr>
              <w:spacing w:before="80" w:after="80" w:line="160" w:lineRule="exact"/>
              <w:ind w:right="155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Дерево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E122FE">
            <w:pPr>
              <w:spacing w:before="80" w:after="80" w:line="160" w:lineRule="exact"/>
              <w:ind w:right="144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Алюминиевые сплавы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E122FE">
            <w:pPr>
              <w:spacing w:before="80" w:after="80" w:line="160" w:lineRule="exact"/>
              <w:ind w:right="50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Пластмассы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E122FE">
            <w:pPr>
              <w:spacing w:before="80" w:after="80" w:line="160" w:lineRule="exact"/>
              <w:ind w:right="204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Резина</w:t>
            </w:r>
          </w:p>
        </w:tc>
      </w:tr>
      <w:tr w:rsidR="00E122FE" w:rsidRPr="00E122FE" w:rsidTr="00512053">
        <w:trPr>
          <w:trHeight w:hRule="exact" w:val="115"/>
          <w:tblHeader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122FE" w:rsidRPr="00E122FE" w:rsidRDefault="00E122FE" w:rsidP="00DA3672">
            <w:pPr>
              <w:suppressAutoHyphens/>
              <w:spacing w:before="40" w:after="80"/>
              <w:ind w:left="43" w:right="43"/>
            </w:pP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E122FE">
            <w:pPr>
              <w:spacing w:before="40" w:after="80"/>
              <w:ind w:right="155"/>
              <w:jc w:val="center"/>
            </w:pP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E122FE">
            <w:pPr>
              <w:spacing w:before="40" w:after="80"/>
              <w:ind w:right="144"/>
              <w:jc w:val="center"/>
            </w:pP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E122FE">
            <w:pPr>
              <w:spacing w:before="40" w:after="80"/>
              <w:ind w:right="50"/>
              <w:jc w:val="center"/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E122FE">
            <w:pPr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 xml:space="preserve">Сходные </w:t>
            </w:r>
            <w:r w:rsidRPr="00E122FE">
              <w:rPr>
                <w:strike/>
              </w:rPr>
              <w:t xml:space="preserve">и наружные </w:t>
            </w:r>
            <w:r w:rsidRPr="00E122FE">
              <w:t>трапы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t>Х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Наружные трапы</w:t>
            </w:r>
            <w:r w:rsidRPr="00E122FE">
              <w:rPr>
                <w:b/>
              </w:rPr>
              <w:t xml:space="preserve"> и настилы (сходные трапы)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Оборудование для очистки, например метлы и т.д.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 xml:space="preserve">Подвижные предметы оборудования, например огнетушители, портативные индикаторы газов, спасательные лебедки и т.д. 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Кранцы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Швартовые тросы, постоянные тросовые кранцы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512053">
            <w:pPr>
              <w:tabs>
                <w:tab w:val="left" w:pos="288"/>
                <w:tab w:val="left" w:pos="576"/>
                <w:tab w:val="left" w:pos="1047"/>
                <w:tab w:val="left" w:pos="1152"/>
              </w:tabs>
              <w:spacing w:before="40" w:after="80"/>
              <w:ind w:right="141"/>
              <w:jc w:val="center"/>
            </w:pPr>
            <w:r w:rsidRPr="00E122FE">
              <w:rPr>
                <w:strike/>
              </w:rPr>
              <w:t>Х удалено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t>Х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Мачты и аналогичное рангоутное дерево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t>Х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машин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Защитные кожухи двигателей и насосов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электрооборудования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установки для погрузки и разгрузки</w:t>
            </w:r>
            <w:r w:rsidRPr="00E122FE">
              <w:rPr>
                <w:b/>
              </w:rPr>
              <w:t>, например запорные клапаны, герметизирующие прокладки и т.д.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rPr>
                <w:strike/>
              </w:rPr>
              <w:t>Крышки ящиков, расположенных на палубе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rPr>
                <w:strike/>
              </w:rPr>
              <w:t>Х удалено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Ящики, шкафы или контей</w:t>
            </w:r>
            <w:r w:rsidR="00B008F7">
              <w:rPr>
                <w:b/>
              </w:rPr>
              <w:t>неры, расположенные на палубе и </w:t>
            </w:r>
            <w:r w:rsidRPr="00E122FE">
              <w:rPr>
                <w:b/>
              </w:rPr>
              <w:t>предназначенные для хранения оборудования для сбора разлитых продуктов и для хранения чистящих средств, огнетушителей, пожарных рукавов, отходов и т.д.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  <w:r w:rsidRPr="00E122FE"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Опоры и стопоры любого рода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  <w:r w:rsidRPr="00E122FE">
              <w:t>Х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Вентиляторы, включая шланги в сборе для вентиляции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Части установки для рассеяния воды, душа и умывальника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512053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rPr>
                <w:b/>
              </w:rPr>
              <w:lastRenderedPageBreak/>
              <w:t xml:space="preserve">Изоляция </w:t>
            </w:r>
            <w:r w:rsidRPr="00E122FE">
              <w:t>грузовых танков, погрузочно-разгрузочных трубопроводов</w:t>
            </w:r>
            <w:r w:rsidRPr="00E122FE">
              <w:rPr>
                <w:b/>
              </w:rPr>
              <w:t>, газоотводных трубопроводов и отопительных трубопроводов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  <w:r w:rsidRPr="00E122FE"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Покрытие грузовых танков и погрузочно-разгрузочных трубопроводов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  <w:r w:rsidRPr="00E122FE">
              <w:rPr>
                <w:strike/>
              </w:rPr>
              <w:t>Х удал</w:t>
            </w:r>
            <w:r w:rsidRPr="00E122FE">
              <w:rPr>
                <w:strike/>
              </w:rPr>
              <w:t>е</w:t>
            </w:r>
            <w:r w:rsidRPr="00E122FE">
              <w:rPr>
                <w:strike/>
              </w:rPr>
              <w:t>но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Любого рода прокладки (например, для крышек куполов или люков)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  <w:r w:rsidRPr="00E122FE"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Кабели для электрооборудования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  <w:r w:rsidRPr="00E122FE"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Погрузочно-разгрузочные шланги в сборе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  <w:r w:rsidRPr="00E122FE"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 xml:space="preserve">Мат под погрузочно-разгрузочными трубопроводами 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Пожарные рукава, шланги для мойки палубы, оборудование для сбора разлитых продуктов и т.д.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</w:tr>
      <w:tr w:rsidR="00512053" w:rsidRPr="00E122FE" w:rsidTr="00512053">
        <w:tc>
          <w:tcPr>
            <w:tcW w:w="7229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  <w:rPr>
                <w:b/>
              </w:rPr>
            </w:pPr>
            <w:r w:rsidRPr="00E122FE">
              <w:rPr>
                <w:b/>
              </w:rPr>
              <w:t>Приборы для взятия проб и баллоны для взятия проб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</w:pPr>
          </w:p>
        </w:tc>
        <w:tc>
          <w:tcPr>
            <w:tcW w:w="1188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07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  <w:rPr>
                <w:b/>
              </w:rPr>
            </w:pPr>
          </w:p>
        </w:tc>
      </w:tr>
      <w:tr w:rsidR="00512053" w:rsidRPr="00E122FE" w:rsidTr="00512053"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Воспроизведенные фотооптически</w:t>
            </w:r>
            <w:r w:rsidR="00B008F7">
              <w:t>м методом копии свидетельства о </w:t>
            </w:r>
            <w:r w:rsidRPr="00E122FE">
              <w:t>допущении в соответствии с пунктом 8.1.2.6 или 8.1.2.7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5"/>
              <w:jc w:val="center"/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44"/>
              <w:jc w:val="center"/>
              <w:rPr>
                <w:b/>
              </w:rPr>
            </w:pPr>
            <w:r w:rsidRPr="00E122FE">
              <w:rPr>
                <w:b/>
              </w:rPr>
              <w:t>Х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jc w:val="center"/>
            </w:pPr>
            <w:r w:rsidRPr="00E122FE">
              <w:t>Х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204"/>
              <w:jc w:val="center"/>
            </w:pPr>
          </w:p>
        </w:tc>
      </w:tr>
    </w:tbl>
    <w:p w:rsidR="007334BE" w:rsidRPr="00B76647" w:rsidRDefault="007334BE" w:rsidP="007334BE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line="240" w:lineRule="auto"/>
        <w:jc w:val="right"/>
        <w:rPr>
          <w:b/>
        </w:rPr>
      </w:pPr>
    </w:p>
    <w:p w:rsidR="007334BE" w:rsidRPr="00B76647" w:rsidRDefault="007334BE" w:rsidP="00DA3672">
      <w:pPr>
        <w:pStyle w:val="SingleTxtG"/>
        <w:jc w:val="left"/>
      </w:pPr>
      <w:r>
        <w:t>Разрешается использовать мерные стержни из алюминия при условии, что во избежание искрообразования их нижняя часть изготовлена из латуни или защищена каким-либо другим способом.</w:t>
      </w:r>
    </w:p>
    <w:tbl>
      <w:tblPr>
        <w:tblW w:w="12359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971"/>
        <w:gridCol w:w="1249"/>
        <w:gridCol w:w="1665"/>
        <w:gridCol w:w="1526"/>
      </w:tblGrid>
      <w:tr w:rsidR="007334BE" w:rsidRPr="00E122FE" w:rsidTr="00E122FE">
        <w:trPr>
          <w:trHeight w:val="270"/>
          <w:tblHeader/>
        </w:trPr>
        <w:tc>
          <w:tcPr>
            <w:tcW w:w="69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DA3672">
            <w:pPr>
              <w:pageBreakBefore/>
              <w:suppressAutoHyphens/>
              <w:spacing w:before="80" w:after="80" w:line="160" w:lineRule="exact"/>
              <w:ind w:left="43" w:right="43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E122FE">
            <w:pPr>
              <w:spacing w:before="80" w:after="80" w:line="160" w:lineRule="exact"/>
              <w:ind w:right="129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Дерево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E122FE">
            <w:pPr>
              <w:spacing w:before="80" w:after="80" w:line="160" w:lineRule="exact"/>
              <w:ind w:right="154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Алюминий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6F5372">
            <w:pPr>
              <w:spacing w:before="80" w:after="80" w:line="160" w:lineRule="exact"/>
              <w:ind w:right="127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Пластмассы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34BE" w:rsidRPr="00E122FE" w:rsidRDefault="007334BE" w:rsidP="006F5372">
            <w:pPr>
              <w:tabs>
                <w:tab w:val="left" w:pos="1376"/>
                <w:tab w:val="left" w:pos="1448"/>
                <w:tab w:val="left" w:pos="1526"/>
              </w:tabs>
              <w:spacing w:before="80" w:after="80" w:line="160" w:lineRule="exact"/>
              <w:ind w:right="150"/>
              <w:jc w:val="center"/>
              <w:rPr>
                <w:i/>
                <w:sz w:val="14"/>
              </w:rPr>
            </w:pPr>
            <w:r w:rsidRPr="00E122FE">
              <w:rPr>
                <w:i/>
                <w:sz w:val="14"/>
              </w:rPr>
              <w:t>Резина</w:t>
            </w:r>
          </w:p>
        </w:tc>
      </w:tr>
      <w:tr w:rsidR="00E122FE" w:rsidRPr="00E122FE" w:rsidTr="00E122FE">
        <w:trPr>
          <w:trHeight w:hRule="exact" w:val="115"/>
          <w:tblHeader/>
        </w:trPr>
        <w:tc>
          <w:tcPr>
            <w:tcW w:w="694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DA3672">
            <w:pPr>
              <w:suppressAutoHyphens/>
              <w:spacing w:before="40" w:after="80"/>
              <w:ind w:left="43" w:right="43"/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E122FE">
            <w:pPr>
              <w:spacing w:before="40" w:after="80"/>
              <w:ind w:right="129"/>
              <w:jc w:val="center"/>
            </w:pPr>
          </w:p>
        </w:tc>
        <w:tc>
          <w:tcPr>
            <w:tcW w:w="124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E122FE">
            <w:pPr>
              <w:spacing w:before="40" w:after="80"/>
              <w:ind w:right="154"/>
              <w:jc w:val="center"/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6F5372">
            <w:pPr>
              <w:spacing w:before="40" w:after="80"/>
              <w:ind w:right="127"/>
              <w:jc w:val="center"/>
            </w:pPr>
          </w:p>
        </w:tc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E122FE" w:rsidRPr="00E122FE" w:rsidRDefault="00E122FE" w:rsidP="006F5372">
            <w:pPr>
              <w:tabs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Сходные трапы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  <w:r w:rsidRPr="00E122FE">
              <w:t>Х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Оборудование для очистки, например метлы и т.д.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  <w:r w:rsidRPr="00E122FE">
              <w:t>Х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Опоры и стопоры любого рода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  <w:r w:rsidRPr="00E122FE">
              <w:t>Х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Мачты и аналогичное рангоутное дерево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  <w:r w:rsidRPr="00E122FE">
              <w:t>Х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Приспособления для крепления грузовых танков, не являющихся частью корпуса судна, и для крепления установок и оборудования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  <w:r w:rsidRPr="00E122FE">
              <w:t>Х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Сходные трапы, наружные трапы и настилы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Кранцы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765"/>
        </w:trPr>
        <w:tc>
          <w:tcPr>
            <w:tcW w:w="6948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 xml:space="preserve">Подвижные предметы оборудования, например огнетушители, портативные индикаторы газов, спасательные лебедки и т.д. </w:t>
            </w:r>
            <w:r w:rsidR="00B008F7">
              <w:br/>
            </w:r>
            <w:r w:rsidRPr="00E122FE">
              <w:t>Разрешается использовать мерные стержни из алюминия при условии, что во избежание искрообразования их нижняя часть изготовлена из латуни или защищена каким-либо другим способом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510"/>
        </w:trPr>
        <w:tc>
          <w:tcPr>
            <w:tcW w:w="6948" w:type="dxa"/>
            <w:shd w:val="clear" w:color="auto" w:fill="auto"/>
            <w:hideMark/>
          </w:tcPr>
          <w:p w:rsidR="007334BE" w:rsidRPr="00E122FE" w:rsidRDefault="00B008F7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>
              <w:t>И</w:t>
            </w:r>
            <w:r w:rsidR="007334BE" w:rsidRPr="00E122FE">
              <w:t>золяция и покрытие грузовых танков, погрузочно-разгрузочных трубопроводов, газоотводных трубопроводов и отопительных трубопроводов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Мачты и аналогичное рангоутное дерево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машин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Защитные кожухи двигателей и т.д.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Вентиляторы, включая шланги в сборе для вентиляции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установки для рассеяния воды, душа и умывальника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электрооборудования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Части установки для погрузки и разгрузки, например запорные клапаны, герметизирующие прокладки и т.д.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510"/>
        </w:trPr>
        <w:tc>
          <w:tcPr>
            <w:tcW w:w="6948" w:type="dxa"/>
            <w:shd w:val="clear" w:color="auto" w:fill="auto"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 xml:space="preserve">Ящики, шкафы или контейнеры, расположенные на палубе </w:t>
            </w:r>
            <w:r w:rsidR="00B008F7">
              <w:t>и </w:t>
            </w:r>
            <w:r w:rsidRPr="00E122FE">
              <w:t>предназначенные для хранения оборудования для ликвидации разливов или рекуперации разлитых продуктов и для хранения огнетушителей, пожарных рукавов, отходов и т.д.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  <w:r w:rsidRPr="00E122FE">
              <w:t>Х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lastRenderedPageBreak/>
              <w:t>Любого рода прокладки (например, для крышек куполов или люков)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Кабели для электрооборудования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Погрузочно-разгрузочные шланги в сборе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Огнетушители, шланги для мойки палубы, оборудование для сбора разлитых продуктов, приборы и баллоны для взятия проб и т.д.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Мат под погрузочно-разгрузочными трубопроводами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  <w:tr w:rsidR="007334BE" w:rsidRPr="00E122FE" w:rsidTr="00E122FE">
        <w:trPr>
          <w:trHeight w:val="255"/>
        </w:trPr>
        <w:tc>
          <w:tcPr>
            <w:tcW w:w="6948" w:type="dxa"/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Швартовые тросы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  <w:tr w:rsidR="007334BE" w:rsidRPr="00E122FE" w:rsidTr="00E122FE">
        <w:trPr>
          <w:trHeight w:val="270"/>
        </w:trPr>
        <w:tc>
          <w:tcPr>
            <w:tcW w:w="694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DA36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43" w:right="43"/>
            </w:pPr>
            <w:r w:rsidRPr="00E122FE">
              <w:t>Воспроизведенные фотооптически</w:t>
            </w:r>
            <w:r w:rsidR="00B008F7">
              <w:t>м методом копии свидетельства о </w:t>
            </w:r>
            <w:r w:rsidRPr="00E122FE">
              <w:t>допущении в соответствии с пунктом 8.1.2.6 или 8.1.2.7</w:t>
            </w: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9"/>
              <w:jc w:val="center"/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E122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54"/>
              <w:jc w:val="center"/>
            </w:pP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27"/>
              <w:jc w:val="center"/>
            </w:pPr>
            <w:r w:rsidRPr="00E122FE">
              <w:t>Х</w:t>
            </w:r>
          </w:p>
        </w:tc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334BE" w:rsidRPr="00E122FE" w:rsidRDefault="007334BE" w:rsidP="006F5372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376"/>
                <w:tab w:val="left" w:pos="1448"/>
                <w:tab w:val="left" w:pos="1526"/>
              </w:tabs>
              <w:spacing w:before="40" w:after="80"/>
              <w:ind w:right="150"/>
              <w:jc w:val="center"/>
            </w:pPr>
            <w:r w:rsidRPr="00E122FE">
              <w:t>Х</w:t>
            </w:r>
          </w:p>
        </w:tc>
      </w:tr>
    </w:tbl>
    <w:p w:rsidR="00E122FE" w:rsidRPr="00DA3672" w:rsidRDefault="00E122FE" w:rsidP="007334BE">
      <w:pPr>
        <w:pStyle w:val="SingleTxt"/>
        <w:sectPr w:rsidR="00E122FE" w:rsidRPr="00DA3672" w:rsidSect="007334BE">
          <w:headerReference w:type="even" r:id="rId15"/>
          <w:headerReference w:type="default" r:id="rId16"/>
          <w:footerReference w:type="even" r:id="rId17"/>
          <w:footerReference w:type="default" r:id="rId18"/>
          <w:pgSz w:w="16834" w:h="11909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463550</wp:posOffset>
                </wp:positionV>
                <wp:extent cx="0" cy="914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36.5pt" to="-12.2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" strokecolor="#010000" strokeweight=".25pt"/>
            </w:pict>
          </mc:Fallback>
        </mc:AlternateContent>
      </w:r>
    </w:p>
    <w:p w:rsidR="007334BE" w:rsidRPr="00DA3672" w:rsidRDefault="007334BE" w:rsidP="00B85FDC">
      <w:pPr>
        <w:pStyle w:val="SingleTxt"/>
      </w:pPr>
    </w:p>
    <w:sectPr w:rsidR="007334BE" w:rsidRPr="00DA3672" w:rsidSect="00E122FE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6834" w:h="11909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BE" w:rsidRDefault="007334BE" w:rsidP="008A1A7A">
      <w:pPr>
        <w:spacing w:line="240" w:lineRule="auto"/>
      </w:pPr>
      <w:r>
        <w:separator/>
      </w:r>
    </w:p>
  </w:endnote>
  <w:endnote w:type="continuationSeparator" w:id="0">
    <w:p w:rsidR="007334BE" w:rsidRDefault="007334B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34BE" w:rsidTr="001D28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90C39">
            <w:rPr>
              <w:noProof/>
            </w:rPr>
            <w:t>2</w:t>
          </w:r>
          <w:r>
            <w:fldChar w:fldCharType="end"/>
          </w:r>
          <w:r>
            <w:t>/</w:t>
          </w:r>
          <w:r w:rsidR="00E90C39">
            <w:fldChar w:fldCharType="begin"/>
          </w:r>
          <w:r w:rsidR="00E90C39">
            <w:instrText xml:space="preserve"> NUMPAGES  \* Arabic  \* MERGEFORMAT </w:instrText>
          </w:r>
          <w:r w:rsidR="00E90C39">
            <w:fldChar w:fldCharType="separate"/>
          </w:r>
          <w:r w:rsidR="00E90C39">
            <w:rPr>
              <w:noProof/>
            </w:rPr>
            <w:t>2</w:t>
          </w:r>
          <w:r w:rsidR="00E90C3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6CDE">
            <w:rPr>
              <w:b w:val="0"/>
              <w:color w:val="000000"/>
              <w:sz w:val="14"/>
            </w:rPr>
            <w:t>GE.15-19353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334BE" w:rsidRPr="001D2868" w:rsidRDefault="007334BE" w:rsidP="001D2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34BE" w:rsidTr="001D28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6CDE">
            <w:rPr>
              <w:b w:val="0"/>
              <w:color w:val="000000"/>
              <w:sz w:val="14"/>
            </w:rPr>
            <w:t>GE.15-19353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6CDE">
            <w:rPr>
              <w:noProof/>
            </w:rPr>
            <w:t>9</w:t>
          </w:r>
          <w:r>
            <w:fldChar w:fldCharType="end"/>
          </w:r>
          <w:r>
            <w:t>/</w:t>
          </w:r>
          <w:r w:rsidR="00E90C39">
            <w:fldChar w:fldCharType="begin"/>
          </w:r>
          <w:r w:rsidR="00E90C39">
            <w:instrText xml:space="preserve"> NUMPAGES  \* Arabic  \* MERGEFORMAT </w:instrText>
          </w:r>
          <w:r w:rsidR="00E90C39">
            <w:fldChar w:fldCharType="separate"/>
          </w:r>
          <w:r w:rsidR="00D56CDE">
            <w:rPr>
              <w:noProof/>
            </w:rPr>
            <w:t>9</w:t>
          </w:r>
          <w:r w:rsidR="00E90C39">
            <w:rPr>
              <w:noProof/>
            </w:rPr>
            <w:fldChar w:fldCharType="end"/>
          </w:r>
        </w:p>
      </w:tc>
    </w:tr>
  </w:tbl>
  <w:p w:rsidR="007334BE" w:rsidRPr="001D2868" w:rsidRDefault="007334BE" w:rsidP="001D28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334BE" w:rsidTr="001D2868">
      <w:tc>
        <w:tcPr>
          <w:tcW w:w="3873" w:type="dxa"/>
        </w:tcPr>
        <w:p w:rsidR="007334BE" w:rsidRDefault="007334BE" w:rsidP="001D286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308E0AC" wp14:editId="169FF6B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GE.15-19353 (R)</w:t>
          </w:r>
          <w:r w:rsidR="00DA3672">
            <w:rPr>
              <w:color w:val="010000"/>
            </w:rPr>
            <w:t xml:space="preserve">    1</w:t>
          </w:r>
          <w:r w:rsidR="00DA3672">
            <w:rPr>
              <w:color w:val="010000"/>
              <w:lang w:val="en-US"/>
            </w:rPr>
            <w:t>1</w:t>
          </w:r>
          <w:r>
            <w:rPr>
              <w:color w:val="010000"/>
            </w:rPr>
            <w:t>1215    141215</w:t>
          </w:r>
        </w:p>
        <w:p w:rsidR="007334BE" w:rsidRPr="001D2868" w:rsidRDefault="007334BE" w:rsidP="001D286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*1519353*</w:t>
          </w:r>
        </w:p>
      </w:tc>
      <w:tc>
        <w:tcPr>
          <w:tcW w:w="5127" w:type="dxa"/>
        </w:tcPr>
        <w:p w:rsidR="007334BE" w:rsidRDefault="007334BE" w:rsidP="001D286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1C95262" wp14:editId="736A230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34BE" w:rsidRPr="001D2868" w:rsidRDefault="007334BE" w:rsidP="001D2868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7334BE" w:rsidRPr="007334BE" w:rsidRDefault="007334BE" w:rsidP="007334B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90C39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90C39">
            <w:rPr>
              <w:noProof/>
              <w:w w:val="103"/>
            </w:rPr>
            <w:t>8</w:t>
          </w:r>
          <w:r>
            <w:rPr>
              <w:w w:val="103"/>
            </w:rPr>
            <w:fldChar w:fldCharType="end"/>
          </w:r>
        </w:p>
      </w:tc>
    </w:tr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7334BE" w:rsidRPr="007334BE" w:rsidRDefault="007334BE" w:rsidP="007334B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56CDE">
            <w:rPr>
              <w:b w:val="0"/>
              <w:w w:val="103"/>
              <w:sz w:val="14"/>
            </w:rPr>
            <w:t>GE.15-19353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334BE" w:rsidRPr="007334BE" w:rsidRDefault="007334BE" w:rsidP="007334B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7334BE" w:rsidRPr="007334BE" w:rsidRDefault="007334BE" w:rsidP="007334B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56CDE">
            <w:rPr>
              <w:b w:val="0"/>
              <w:w w:val="103"/>
              <w:sz w:val="14"/>
            </w:rPr>
            <w:t>GE.15-19353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</w:tcPr>
        <w:p w:rsidR="007334BE" w:rsidRPr="007334BE" w:rsidRDefault="007334BE" w:rsidP="007334B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90C39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90C39">
            <w:rPr>
              <w:noProof/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</w:tr>
  </w:tbl>
  <w:p w:rsidR="007334BE" w:rsidRPr="007334BE" w:rsidRDefault="007334BE" w:rsidP="007334B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34BE" w:rsidTr="001D28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6CDE">
            <w:rPr>
              <w:noProof/>
            </w:rPr>
            <w:t>9</w:t>
          </w:r>
          <w:r>
            <w:fldChar w:fldCharType="end"/>
          </w:r>
          <w:r>
            <w:t>/</w:t>
          </w:r>
          <w:r w:rsidR="00E90C39">
            <w:fldChar w:fldCharType="begin"/>
          </w:r>
          <w:r w:rsidR="00E90C39">
            <w:instrText xml:space="preserve"> NUMPAGES  \* Arabic  \* MERGEFORMAT </w:instrText>
          </w:r>
          <w:r w:rsidR="00E90C39">
            <w:fldChar w:fldCharType="separate"/>
          </w:r>
          <w:r w:rsidR="00D56CDE">
            <w:rPr>
              <w:noProof/>
            </w:rPr>
            <w:t>9</w:t>
          </w:r>
          <w:r w:rsidR="00E90C39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6CDE">
            <w:rPr>
              <w:b w:val="0"/>
              <w:color w:val="000000"/>
              <w:sz w:val="14"/>
            </w:rPr>
            <w:t>GE.15-19353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334BE" w:rsidRPr="001D2868" w:rsidRDefault="007334BE" w:rsidP="001D286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334BE" w:rsidTr="001D28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6CDE">
            <w:rPr>
              <w:b w:val="0"/>
              <w:color w:val="000000"/>
              <w:sz w:val="14"/>
            </w:rPr>
            <w:t>GE.15-19353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6CDE">
            <w:rPr>
              <w:noProof/>
            </w:rPr>
            <w:t>9</w:t>
          </w:r>
          <w:r>
            <w:fldChar w:fldCharType="end"/>
          </w:r>
          <w:r>
            <w:t>/</w:t>
          </w:r>
          <w:r w:rsidR="00E90C39">
            <w:fldChar w:fldCharType="begin"/>
          </w:r>
          <w:r w:rsidR="00E90C39">
            <w:instrText xml:space="preserve"> NUMPAGES  \* Arabic  \* MERGEFORMAT </w:instrText>
          </w:r>
          <w:r w:rsidR="00E90C39">
            <w:fldChar w:fldCharType="separate"/>
          </w:r>
          <w:r w:rsidR="00D56CDE">
            <w:rPr>
              <w:noProof/>
            </w:rPr>
            <w:t>9</w:t>
          </w:r>
          <w:r w:rsidR="00E90C39">
            <w:rPr>
              <w:noProof/>
            </w:rPr>
            <w:fldChar w:fldCharType="end"/>
          </w:r>
        </w:p>
      </w:tc>
    </w:tr>
  </w:tbl>
  <w:p w:rsidR="007334BE" w:rsidRPr="001D2868" w:rsidRDefault="007334BE" w:rsidP="001D2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BE" w:rsidRPr="00DA3672" w:rsidRDefault="00DA3672" w:rsidP="00DA3672">
      <w:pPr>
        <w:pStyle w:val="Footer"/>
        <w:spacing w:after="80"/>
        <w:ind w:left="792"/>
        <w:rPr>
          <w:sz w:val="16"/>
        </w:rPr>
      </w:pPr>
      <w:r w:rsidRPr="00DA3672">
        <w:rPr>
          <w:sz w:val="16"/>
        </w:rPr>
        <w:t>__________________</w:t>
      </w:r>
    </w:p>
  </w:footnote>
  <w:footnote w:type="continuationSeparator" w:id="0">
    <w:p w:rsidR="007334BE" w:rsidRPr="00DA3672" w:rsidRDefault="00DA3672" w:rsidP="00DA3672">
      <w:pPr>
        <w:pStyle w:val="Footer"/>
        <w:spacing w:after="80"/>
        <w:ind w:left="792"/>
        <w:rPr>
          <w:sz w:val="16"/>
        </w:rPr>
      </w:pPr>
      <w:r w:rsidRPr="00DA3672">
        <w:rPr>
          <w:sz w:val="16"/>
        </w:rPr>
        <w:t>__________________</w:t>
      </w:r>
    </w:p>
  </w:footnote>
  <w:footnote w:id="1">
    <w:p w:rsidR="007334BE" w:rsidRPr="00205542" w:rsidRDefault="007334BE" w:rsidP="00DA367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  <w:sz w:val="16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34BE" w:rsidTr="001D28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6CDE">
            <w:rPr>
              <w:b/>
            </w:rPr>
            <w:t>ECE/TRANS/WP.15/AC.2/2016/22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34BE" w:rsidRDefault="007334BE" w:rsidP="001D2868">
          <w:pPr>
            <w:pStyle w:val="Header"/>
          </w:pPr>
        </w:p>
      </w:tc>
    </w:tr>
  </w:tbl>
  <w:p w:rsidR="007334BE" w:rsidRPr="001D2868" w:rsidRDefault="007334BE" w:rsidP="001D2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34BE" w:rsidTr="001D28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34BE" w:rsidRDefault="007334BE" w:rsidP="001D286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6CDE">
            <w:rPr>
              <w:b/>
            </w:rPr>
            <w:t>ECE/TRANS/WP.15/AC.2/2016/22</w:t>
          </w:r>
          <w:r>
            <w:rPr>
              <w:b/>
            </w:rPr>
            <w:fldChar w:fldCharType="end"/>
          </w:r>
        </w:p>
      </w:tc>
    </w:tr>
  </w:tbl>
  <w:p w:rsidR="007334BE" w:rsidRPr="001D2868" w:rsidRDefault="007334BE" w:rsidP="001D28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334BE" w:rsidTr="001D286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334BE" w:rsidRPr="001D2868" w:rsidRDefault="007334BE" w:rsidP="001D286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334BE" w:rsidRDefault="007334BE" w:rsidP="001D286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334BE" w:rsidRPr="001D2868" w:rsidRDefault="007334BE" w:rsidP="001D286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/TRANS/WP.15/AC.2/2016/22</w:t>
          </w:r>
        </w:p>
      </w:tc>
    </w:tr>
    <w:tr w:rsidR="007334BE" w:rsidRPr="007334BE" w:rsidTr="001D286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34BE" w:rsidRPr="001D2868" w:rsidRDefault="007334BE" w:rsidP="001D286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43396E5" wp14:editId="1A30891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34BE" w:rsidRPr="001D2868" w:rsidRDefault="007334BE" w:rsidP="001D286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34BE" w:rsidRPr="001D2868" w:rsidRDefault="007334BE" w:rsidP="001D286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334BE" w:rsidRPr="007334BE" w:rsidRDefault="007334BE" w:rsidP="001D2868">
          <w:pPr>
            <w:pStyle w:val="Distribution"/>
            <w:rPr>
              <w:color w:val="000000"/>
              <w:lang w:val="en-US"/>
            </w:rPr>
          </w:pPr>
          <w:r w:rsidRPr="007334BE">
            <w:rPr>
              <w:color w:val="000000"/>
              <w:lang w:val="en-US"/>
            </w:rPr>
            <w:t>Distr.: General</w:t>
          </w:r>
        </w:p>
        <w:p w:rsidR="007334BE" w:rsidRPr="007334BE" w:rsidRDefault="007334BE" w:rsidP="001D2868">
          <w:pPr>
            <w:pStyle w:val="Publication"/>
            <w:rPr>
              <w:color w:val="000000"/>
              <w:lang w:val="en-US"/>
            </w:rPr>
          </w:pPr>
          <w:r w:rsidRPr="007334BE">
            <w:rPr>
              <w:color w:val="000000"/>
              <w:lang w:val="en-US"/>
            </w:rPr>
            <w:t>6 November 2015</w:t>
          </w:r>
        </w:p>
        <w:p w:rsidR="007334BE" w:rsidRPr="007334BE" w:rsidRDefault="007334BE" w:rsidP="001D2868">
          <w:pPr>
            <w:rPr>
              <w:color w:val="000000"/>
              <w:lang w:val="en-US"/>
            </w:rPr>
          </w:pPr>
          <w:r w:rsidRPr="007334BE">
            <w:rPr>
              <w:color w:val="000000"/>
              <w:lang w:val="en-US"/>
            </w:rPr>
            <w:t>Russian</w:t>
          </w:r>
        </w:p>
        <w:p w:rsidR="007334BE" w:rsidRPr="007334BE" w:rsidRDefault="007334BE" w:rsidP="001D2868">
          <w:pPr>
            <w:pStyle w:val="Original"/>
            <w:rPr>
              <w:color w:val="000000"/>
              <w:lang w:val="en-US"/>
            </w:rPr>
          </w:pPr>
          <w:r w:rsidRPr="007334BE">
            <w:rPr>
              <w:color w:val="000000"/>
              <w:lang w:val="en-US"/>
            </w:rPr>
            <w:t>Original: French</w:t>
          </w:r>
        </w:p>
        <w:p w:rsidR="007334BE" w:rsidRPr="007334BE" w:rsidRDefault="007334BE" w:rsidP="001D2868">
          <w:pPr>
            <w:rPr>
              <w:lang w:val="en-US"/>
            </w:rPr>
          </w:pPr>
        </w:p>
      </w:tc>
    </w:tr>
  </w:tbl>
  <w:p w:rsidR="007334BE" w:rsidRPr="007334BE" w:rsidRDefault="007334BE" w:rsidP="001D2868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7334BE" w:rsidRPr="007334BE" w:rsidRDefault="007334BE" w:rsidP="007334BE">
          <w:pPr>
            <w:pStyle w:val="Header"/>
            <w:ind w:left="14" w:right="14"/>
            <w:rPr>
              <w:b/>
              <w:w w:val="103"/>
            </w:rPr>
          </w:pPr>
          <w:r w:rsidRPr="007334BE">
            <w:rPr>
              <w:b/>
              <w:w w:val="103"/>
            </w:rPr>
            <w:fldChar w:fldCharType="begin"/>
          </w:r>
          <w:r w:rsidRPr="007334BE">
            <w:rPr>
              <w:b/>
              <w:w w:val="103"/>
            </w:rPr>
            <w:instrText xml:space="preserve"> DOCVARIABLE "sss1" \* MERGEFORMAT </w:instrText>
          </w:r>
          <w:r w:rsidRPr="007334BE">
            <w:rPr>
              <w:b/>
              <w:w w:val="103"/>
            </w:rPr>
            <w:fldChar w:fldCharType="separate"/>
          </w:r>
          <w:r w:rsidR="00D56CDE">
            <w:rPr>
              <w:b/>
              <w:w w:val="103"/>
            </w:rPr>
            <w:t>ECE/TRANS/WP.15/AC.2/2016/22</w:t>
          </w:r>
          <w:r w:rsidRPr="007334BE">
            <w:rPr>
              <w:b/>
              <w:w w:val="103"/>
            </w:rPr>
            <w:fldChar w:fldCharType="end"/>
          </w:r>
        </w:p>
      </w:tc>
    </w:tr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7334BE" w:rsidRPr="007334BE" w:rsidRDefault="007334BE" w:rsidP="007334BE">
          <w:pPr>
            <w:pStyle w:val="Header"/>
            <w:ind w:left="14" w:right="14"/>
            <w:rPr>
              <w:w w:val="103"/>
            </w:rPr>
          </w:pPr>
        </w:p>
      </w:tc>
    </w:tr>
  </w:tbl>
  <w:p w:rsidR="007334BE" w:rsidRPr="007334BE" w:rsidRDefault="007334BE" w:rsidP="007334B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5437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7334BE" w:rsidRPr="007334BE" w:rsidTr="007334BE">
      <w:trPr>
        <w:trHeight w:val="4781"/>
      </w:trPr>
      <w:tc>
        <w:tcPr>
          <w:tcW w:w="13407" w:type="dxa"/>
          <w:shd w:val="clear" w:color="auto" w:fill="auto"/>
          <w:vAlign w:val="bottom"/>
        </w:tcPr>
        <w:p w:rsidR="007334BE" w:rsidRPr="007334BE" w:rsidRDefault="007334BE" w:rsidP="007334BE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7334BE" w:rsidRPr="007334BE" w:rsidTr="007334BE">
      <w:trPr>
        <w:cantSplit/>
        <w:trHeight w:val="4781"/>
      </w:trPr>
      <w:tc>
        <w:tcPr>
          <w:tcW w:w="13407" w:type="dxa"/>
          <w:shd w:val="clear" w:color="auto" w:fill="auto"/>
          <w:textDirection w:val="tbRl"/>
          <w:vAlign w:val="bottom"/>
        </w:tcPr>
        <w:p w:rsidR="007334BE" w:rsidRPr="007334BE" w:rsidRDefault="007334BE" w:rsidP="007334BE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7334BE">
            <w:rPr>
              <w:b/>
              <w:bCs/>
              <w:w w:val="103"/>
              <w:szCs w:val="26"/>
            </w:rPr>
            <w:fldChar w:fldCharType="begin"/>
          </w:r>
          <w:r w:rsidRPr="007334BE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7334BE">
            <w:rPr>
              <w:b/>
              <w:bCs/>
              <w:w w:val="103"/>
              <w:szCs w:val="26"/>
            </w:rPr>
            <w:fldChar w:fldCharType="separate"/>
          </w:r>
          <w:r w:rsidR="00D56CDE">
            <w:rPr>
              <w:b/>
              <w:bCs/>
              <w:w w:val="103"/>
              <w:szCs w:val="26"/>
            </w:rPr>
            <w:t>ECE/TRANS/WP.15/AC.2/2016/22</w:t>
          </w:r>
          <w:r w:rsidRPr="007334BE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7334BE" w:rsidRPr="007334BE" w:rsidRDefault="007334BE" w:rsidP="007334B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34BE" w:rsidTr="001D28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6CDE">
            <w:rPr>
              <w:b/>
            </w:rPr>
            <w:t>ECE/TRANS/WP.15/AC.2/2016/22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334BE" w:rsidRDefault="007334BE" w:rsidP="001D2868">
          <w:pPr>
            <w:pStyle w:val="Header"/>
          </w:pPr>
        </w:p>
      </w:tc>
    </w:tr>
  </w:tbl>
  <w:p w:rsidR="007334BE" w:rsidRPr="001D2868" w:rsidRDefault="007334BE" w:rsidP="001D286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334BE" w:rsidTr="001D28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334BE" w:rsidRDefault="007334BE" w:rsidP="001D286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334BE" w:rsidRPr="001D2868" w:rsidRDefault="007334BE" w:rsidP="001D286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6CDE">
            <w:rPr>
              <w:b/>
            </w:rPr>
            <w:t>ECE/TRANS/WP.15/AC.2/2016/22</w:t>
          </w:r>
          <w:r>
            <w:rPr>
              <w:b/>
            </w:rPr>
            <w:fldChar w:fldCharType="end"/>
          </w:r>
        </w:p>
      </w:tc>
    </w:tr>
  </w:tbl>
  <w:p w:rsidR="007334BE" w:rsidRPr="001D2868" w:rsidRDefault="007334BE" w:rsidP="001D28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9353*"/>
    <w:docVar w:name="CreationDt" w:val="12/14/2015 9:28: AM"/>
    <w:docVar w:name="DocCategory" w:val="Doc"/>
    <w:docVar w:name="DocType" w:val="Final"/>
    <w:docVar w:name="DutyStation" w:val="Geneva"/>
    <w:docVar w:name="FooterJN" w:val="GE.15-19353"/>
    <w:docVar w:name="jobn" w:val="GE.15-19353 (R)"/>
    <w:docVar w:name="jobnDT" w:val="GE.15-19353 (R)   141215"/>
    <w:docVar w:name="jobnDTDT" w:val="GE.15-19353 (R)   141215   141215"/>
    <w:docVar w:name="JobNo" w:val="GE.1519353R"/>
    <w:docVar w:name="JobNo2" w:val="1525142R"/>
    <w:docVar w:name="LocalDrive" w:val="0"/>
    <w:docVar w:name="OandT" w:val="ei"/>
    <w:docVar w:name="PaperSize" w:val="A4"/>
    <w:docVar w:name="sss1" w:val="ECE/TRANS/WP.15/AC.2/2016/22"/>
    <w:docVar w:name="sss2" w:val="-"/>
    <w:docVar w:name="Symbol1" w:val="ECE/TRANS/WP.15/AC.2/2016/22"/>
    <w:docVar w:name="Symbol2" w:val="-"/>
  </w:docVars>
  <w:rsids>
    <w:rsidRoot w:val="004B26C7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2868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2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053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C75BA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1BC8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6F5372"/>
    <w:rsid w:val="00700738"/>
    <w:rsid w:val="007042EA"/>
    <w:rsid w:val="007043B9"/>
    <w:rsid w:val="00705549"/>
    <w:rsid w:val="0071210D"/>
    <w:rsid w:val="00716BC5"/>
    <w:rsid w:val="007170E5"/>
    <w:rsid w:val="00723115"/>
    <w:rsid w:val="00723ACA"/>
    <w:rsid w:val="00724550"/>
    <w:rsid w:val="00730859"/>
    <w:rsid w:val="00731830"/>
    <w:rsid w:val="007334BE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08A3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1052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BDD"/>
    <w:rsid w:val="00A37E33"/>
    <w:rsid w:val="00A452CF"/>
    <w:rsid w:val="00A46574"/>
    <w:rsid w:val="00A471A3"/>
    <w:rsid w:val="00A47B1B"/>
    <w:rsid w:val="00A506ED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08F7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5FDC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D3B44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781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56CDE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3672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E4D13"/>
    <w:rsid w:val="00DF1CF0"/>
    <w:rsid w:val="00DF6656"/>
    <w:rsid w:val="00DF7388"/>
    <w:rsid w:val="00E04C73"/>
    <w:rsid w:val="00E079A3"/>
    <w:rsid w:val="00E11718"/>
    <w:rsid w:val="00E122FE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36DBA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0C39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D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73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rsid w:val="007334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SingleTxtG">
    <w:name w:val="_ Single Txt_G"/>
    <w:basedOn w:val="Normal"/>
    <w:rsid w:val="007334B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table" w:customStyle="1" w:styleId="TableGrid1">
    <w:name w:val="Table Grid1"/>
    <w:basedOn w:val="TableNormal"/>
    <w:next w:val="TableGrid"/>
    <w:rsid w:val="007334BE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3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D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8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8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73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rsid w:val="007334B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eastAsia="ru-RU" w:bidi="ru-RU"/>
    </w:rPr>
  </w:style>
  <w:style w:type="paragraph" w:customStyle="1" w:styleId="SingleTxtG">
    <w:name w:val="_ Single Txt_G"/>
    <w:basedOn w:val="Normal"/>
    <w:rsid w:val="007334BE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eastAsia="ru-RU" w:bidi="ru-RU"/>
    </w:rPr>
  </w:style>
  <w:style w:type="table" w:customStyle="1" w:styleId="TableGrid1">
    <w:name w:val="Table Grid1"/>
    <w:basedOn w:val="TableNormal"/>
    <w:next w:val="TableGrid"/>
    <w:rsid w:val="007334BE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3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CE2-9D49-42C4-BEAA-11895CD2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2015-12-14T10:36:00Z</cp:lastPrinted>
  <dcterms:created xsi:type="dcterms:W3CDTF">2015-12-14T11:03:00Z</dcterms:created>
  <dcterms:modified xsi:type="dcterms:W3CDTF">2015-12-14T11:03:00Z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1519353R</vt:lpwstr>
  </property>
  <property fmtid="{D5CDD505-2E9C-101B-9397-08002B2CF9AE}" pid="3" name="ODSRefJobNo">
    <vt:lpwstr>1525142R</vt:lpwstr>
  </property>
  <property fmtid="{D5CDD505-2E9C-101B-9397-08002B2CF9AE}" pid="4" name="Symbol1">
    <vt:lpwstr>ECE/TRANS/WP.15/AC.2/2016/22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November 2015</vt:lpwstr>
  </property>
  <property fmtid="{D5CDD505-2E9C-101B-9397-08002B2CF9AE}" pid="12" name="Original">
    <vt:lpwstr>French</vt:lpwstr>
  </property>
  <property fmtid="{D5CDD505-2E9C-101B-9397-08002B2CF9AE}" pid="13" name="Release Date">
    <vt:lpwstr>141215</vt:lpwstr>
  </property>
</Properties>
</file>