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49" w:rsidRPr="00A00D81" w:rsidRDefault="00683149" w:rsidP="00683149">
      <w:pPr>
        <w:spacing w:line="60" w:lineRule="exact"/>
        <w:rPr>
          <w:color w:val="010000"/>
          <w:sz w:val="6"/>
        </w:rPr>
        <w:sectPr w:rsidR="00683149" w:rsidRPr="00A00D81" w:rsidSect="006831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A00D81" w:rsidRPr="00A00D81" w:rsidRDefault="00A00D81" w:rsidP="003F64E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A00D81">
        <w:rPr>
          <w:lang w:bidi="ru-RU"/>
        </w:rPr>
        <w:lastRenderedPageBreak/>
        <w:t>Европейская экономическая комиссия</w:t>
      </w:r>
    </w:p>
    <w:p w:rsidR="003F64E2" w:rsidRPr="003F64E2" w:rsidRDefault="003F64E2" w:rsidP="003F64E2">
      <w:pPr>
        <w:pStyle w:val="SingleTxt"/>
        <w:spacing w:after="0" w:line="120" w:lineRule="exact"/>
        <w:rPr>
          <w:sz w:val="10"/>
          <w:lang w:bidi="ru-RU"/>
        </w:rPr>
      </w:pPr>
    </w:p>
    <w:p w:rsidR="00A00D81" w:rsidRPr="002F0B3A" w:rsidRDefault="00A00D81" w:rsidP="003F64E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lang w:bidi="ru-RU"/>
        </w:rPr>
      </w:pPr>
      <w:r w:rsidRPr="003F64E2">
        <w:rPr>
          <w:b w:val="0"/>
          <w:lang w:bidi="ru-RU"/>
        </w:rPr>
        <w:t>Комитет по внутреннему транспорту</w:t>
      </w:r>
    </w:p>
    <w:p w:rsidR="003F64E2" w:rsidRPr="002F0B3A" w:rsidRDefault="003F64E2" w:rsidP="003F64E2">
      <w:pPr>
        <w:pStyle w:val="SingleTxt"/>
        <w:spacing w:after="0" w:line="120" w:lineRule="exact"/>
        <w:rPr>
          <w:sz w:val="10"/>
          <w:lang w:bidi="ru-RU"/>
        </w:rPr>
      </w:pPr>
    </w:p>
    <w:p w:rsidR="00A00D81" w:rsidRPr="00A00D81" w:rsidRDefault="00A00D81" w:rsidP="003F64E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A00D81">
        <w:rPr>
          <w:lang w:bidi="ru-RU"/>
        </w:rPr>
        <w:t>Рабочая группа по перевозкам опасных грузов</w:t>
      </w:r>
    </w:p>
    <w:p w:rsidR="003F64E2" w:rsidRPr="003F64E2" w:rsidRDefault="003F64E2" w:rsidP="003F64E2">
      <w:pPr>
        <w:pStyle w:val="SingleTxt"/>
        <w:spacing w:after="0" w:line="120" w:lineRule="exact"/>
        <w:rPr>
          <w:sz w:val="10"/>
          <w:lang w:bidi="ru-RU"/>
        </w:rPr>
      </w:pPr>
    </w:p>
    <w:p w:rsidR="00A00D81" w:rsidRPr="00A00D81" w:rsidRDefault="00A00D81" w:rsidP="003F64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  <w:rPr>
          <w:lang w:bidi="ru-RU"/>
        </w:rPr>
      </w:pPr>
      <w:r w:rsidRPr="00A00D81">
        <w:rPr>
          <w:lang w:bidi="ru-RU"/>
        </w:rPr>
        <w:t xml:space="preserve">Совместное совещание экспертов по Правилам, </w:t>
      </w:r>
      <w:r w:rsidR="003F64E2" w:rsidRPr="003F64E2">
        <w:rPr>
          <w:lang w:bidi="ru-RU"/>
        </w:rPr>
        <w:br/>
      </w:r>
      <w:r w:rsidRPr="00A00D81">
        <w:rPr>
          <w:lang w:bidi="ru-RU"/>
        </w:rPr>
        <w:t xml:space="preserve">прилагаемым к Европейскому соглашению </w:t>
      </w:r>
      <w:r w:rsidR="003F64E2" w:rsidRPr="002F0B3A">
        <w:rPr>
          <w:lang w:bidi="ru-RU"/>
        </w:rPr>
        <w:br/>
      </w:r>
      <w:r w:rsidRPr="00A00D81">
        <w:rPr>
          <w:lang w:bidi="ru-RU"/>
        </w:rPr>
        <w:t xml:space="preserve">о международной перевозке опасных грузов </w:t>
      </w:r>
      <w:r w:rsidR="003F64E2" w:rsidRPr="003F64E2">
        <w:rPr>
          <w:lang w:bidi="ru-RU"/>
        </w:rPr>
        <w:br/>
      </w:r>
      <w:r w:rsidRPr="00A00D81">
        <w:rPr>
          <w:lang w:bidi="ru-RU"/>
        </w:rPr>
        <w:t xml:space="preserve">по внутренним водным путям (ВОПОГ) </w:t>
      </w:r>
      <w:r w:rsidR="003F64E2" w:rsidRPr="003F64E2">
        <w:rPr>
          <w:lang w:bidi="ru-RU"/>
        </w:rPr>
        <w:br/>
      </w:r>
      <w:r w:rsidRPr="00A00D81">
        <w:rPr>
          <w:lang w:bidi="ru-RU"/>
        </w:rPr>
        <w:t>(Комитет по вопросам безопасности ВОПОГ)</w:t>
      </w:r>
    </w:p>
    <w:p w:rsidR="003F64E2" w:rsidRPr="003F64E2" w:rsidRDefault="003F64E2" w:rsidP="003F64E2">
      <w:pPr>
        <w:pStyle w:val="SingleTxt"/>
        <w:spacing w:after="0" w:line="120" w:lineRule="exact"/>
        <w:rPr>
          <w:sz w:val="10"/>
          <w:lang w:bidi="ru-RU"/>
        </w:rPr>
      </w:pPr>
    </w:p>
    <w:p w:rsidR="00A00D81" w:rsidRPr="00A00D81" w:rsidRDefault="00A00D81" w:rsidP="003F64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A00D81">
        <w:rPr>
          <w:lang w:bidi="ru-RU"/>
        </w:rPr>
        <w:t>Двадцать восьмая сессия</w:t>
      </w:r>
    </w:p>
    <w:p w:rsidR="00A00D81" w:rsidRPr="003F64E2" w:rsidRDefault="00A00D81" w:rsidP="003F64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lang w:bidi="ru-RU"/>
        </w:rPr>
      </w:pPr>
      <w:r w:rsidRPr="003F64E2">
        <w:rPr>
          <w:b w:val="0"/>
          <w:lang w:bidi="ru-RU"/>
        </w:rPr>
        <w:t>Женева, 25</w:t>
      </w:r>
      <w:r w:rsidR="003F64E2" w:rsidRPr="003F64E2">
        <w:rPr>
          <w:b w:val="0"/>
          <w:lang w:bidi="ru-RU"/>
        </w:rPr>
        <w:t>–</w:t>
      </w:r>
      <w:r w:rsidRPr="003F64E2">
        <w:rPr>
          <w:b w:val="0"/>
          <w:lang w:bidi="ru-RU"/>
        </w:rPr>
        <w:t>29 января 2016 года</w:t>
      </w:r>
    </w:p>
    <w:p w:rsidR="00A00D81" w:rsidRPr="003F64E2" w:rsidRDefault="00A00D81" w:rsidP="003F64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lang w:bidi="ru-RU"/>
        </w:rPr>
      </w:pPr>
      <w:r w:rsidRPr="003F64E2">
        <w:rPr>
          <w:b w:val="0"/>
          <w:lang w:bidi="ru-RU"/>
        </w:rPr>
        <w:t>Пункт 5 b) предварительной повестки дня</w:t>
      </w:r>
    </w:p>
    <w:p w:rsidR="00A00D81" w:rsidRPr="00A00D81" w:rsidRDefault="00A00D81" w:rsidP="003F64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  <w:rPr>
          <w:lang w:bidi="ru-RU"/>
        </w:rPr>
      </w:pPr>
      <w:r w:rsidRPr="00A00D81">
        <w:rPr>
          <w:lang w:bidi="ru-RU"/>
        </w:rPr>
        <w:t xml:space="preserve">Предложения о внесении поправок в Правила, </w:t>
      </w:r>
      <w:r w:rsidR="003F64E2" w:rsidRPr="003F64E2">
        <w:rPr>
          <w:lang w:bidi="ru-RU"/>
        </w:rPr>
        <w:br/>
      </w:r>
      <w:r w:rsidRPr="00A00D81">
        <w:rPr>
          <w:lang w:bidi="ru-RU"/>
        </w:rPr>
        <w:t>прилагаемые к ВОПОГ:</w:t>
      </w:r>
    </w:p>
    <w:p w:rsidR="00A00D81" w:rsidRPr="00A00D81" w:rsidRDefault="00A00D81" w:rsidP="003F64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A00D81">
        <w:rPr>
          <w:lang w:bidi="ru-RU"/>
        </w:rPr>
        <w:t>Другие предложения</w:t>
      </w:r>
    </w:p>
    <w:p w:rsidR="003F64E2" w:rsidRPr="003F64E2" w:rsidRDefault="003F64E2" w:rsidP="003F64E2">
      <w:pPr>
        <w:pStyle w:val="SingleTxt"/>
        <w:spacing w:after="0" w:line="120" w:lineRule="exact"/>
        <w:rPr>
          <w:sz w:val="10"/>
          <w:lang w:bidi="ru-RU"/>
        </w:rPr>
      </w:pPr>
    </w:p>
    <w:p w:rsidR="003F64E2" w:rsidRPr="003F64E2" w:rsidRDefault="003F64E2" w:rsidP="003F64E2">
      <w:pPr>
        <w:pStyle w:val="SingleTxt"/>
        <w:spacing w:after="0" w:line="120" w:lineRule="exact"/>
        <w:rPr>
          <w:sz w:val="10"/>
          <w:lang w:bidi="ru-RU"/>
        </w:rPr>
      </w:pPr>
    </w:p>
    <w:p w:rsidR="003F64E2" w:rsidRPr="003F64E2" w:rsidRDefault="003F64E2" w:rsidP="003F64E2">
      <w:pPr>
        <w:pStyle w:val="SingleTxt"/>
        <w:spacing w:after="0" w:line="120" w:lineRule="exact"/>
        <w:rPr>
          <w:sz w:val="10"/>
          <w:lang w:bidi="ru-RU"/>
        </w:rPr>
      </w:pPr>
    </w:p>
    <w:p w:rsidR="00A00D81" w:rsidRPr="00A00D81" w:rsidRDefault="003F64E2" w:rsidP="003F64E2">
      <w:pPr>
        <w:pStyle w:val="HCh"/>
        <w:tabs>
          <w:tab w:val="right" w:pos="1022"/>
          <w:tab w:val="left" w:pos="1267"/>
          <w:tab w:val="left" w:pos="1742"/>
          <w:tab w:val="left" w:pos="2367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2693" w:right="1260" w:hanging="2693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  <w:t>9.3.1.14</w:t>
      </w:r>
      <w:r w:rsidRPr="003F64E2">
        <w:rPr>
          <w:lang w:bidi="ru-RU"/>
        </w:rPr>
        <w:tab/>
        <w:t>–</w:t>
      </w:r>
      <w:r w:rsidRPr="003F64E2">
        <w:rPr>
          <w:lang w:bidi="ru-RU"/>
        </w:rPr>
        <w:tab/>
      </w:r>
      <w:r w:rsidR="00A00D81" w:rsidRPr="00A00D81">
        <w:rPr>
          <w:lang w:bidi="ru-RU"/>
        </w:rPr>
        <w:t>Требования к остойчивости неповрежденных танкеров типа G</w:t>
      </w:r>
    </w:p>
    <w:p w:rsidR="003F64E2" w:rsidRPr="003F64E2" w:rsidRDefault="003F64E2" w:rsidP="003F64E2">
      <w:pPr>
        <w:pStyle w:val="SingleTxt"/>
        <w:spacing w:after="0" w:line="120" w:lineRule="exact"/>
        <w:rPr>
          <w:sz w:val="10"/>
          <w:lang w:bidi="ru-RU"/>
        </w:rPr>
      </w:pPr>
    </w:p>
    <w:p w:rsidR="003F64E2" w:rsidRPr="003F64E2" w:rsidRDefault="003F64E2" w:rsidP="003F64E2">
      <w:pPr>
        <w:pStyle w:val="SingleTxt"/>
        <w:spacing w:after="0" w:line="120" w:lineRule="exact"/>
        <w:rPr>
          <w:sz w:val="10"/>
          <w:lang w:bidi="ru-RU"/>
        </w:rPr>
      </w:pPr>
    </w:p>
    <w:p w:rsidR="00A00D81" w:rsidRPr="00A00D81" w:rsidRDefault="00A00D81" w:rsidP="003F64E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00D81">
        <w:tab/>
      </w:r>
      <w:r w:rsidRPr="00A00D81">
        <w:tab/>
        <w:t>Передано правительством Австрии</w:t>
      </w:r>
      <w:r w:rsidR="009D7FD2" w:rsidRPr="009D7FD2">
        <w:rPr>
          <w:rStyle w:val="FootnoteReference"/>
          <w:b w:val="0"/>
          <w:sz w:val="20"/>
          <w:szCs w:val="20"/>
        </w:rPr>
        <w:footnoteReference w:id="1"/>
      </w:r>
    </w:p>
    <w:p w:rsidR="003F64E2" w:rsidRPr="003F64E2" w:rsidRDefault="003F64E2" w:rsidP="003F64E2">
      <w:pPr>
        <w:pStyle w:val="SingleTxt"/>
        <w:spacing w:after="0" w:line="120" w:lineRule="exact"/>
        <w:rPr>
          <w:sz w:val="10"/>
          <w:lang w:bidi="ru-RU"/>
        </w:rPr>
      </w:pPr>
    </w:p>
    <w:p w:rsidR="003F64E2" w:rsidRPr="003F64E2" w:rsidRDefault="003F64E2" w:rsidP="003F64E2">
      <w:pPr>
        <w:pStyle w:val="SingleTxt"/>
        <w:spacing w:after="0" w:line="120" w:lineRule="exact"/>
        <w:rPr>
          <w:sz w:val="10"/>
          <w:lang w:bidi="ru-RU"/>
        </w:rPr>
      </w:pPr>
    </w:p>
    <w:p w:rsidR="00A00D81" w:rsidRPr="00A00D81" w:rsidRDefault="00A00D81" w:rsidP="003F64E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A00D81">
        <w:rPr>
          <w:lang w:bidi="ru-RU"/>
        </w:rPr>
        <w:tab/>
      </w:r>
      <w:r w:rsidRPr="00A00D81">
        <w:rPr>
          <w:lang w:bidi="ru-RU"/>
        </w:rPr>
        <w:tab/>
        <w:t>Введение</w:t>
      </w:r>
    </w:p>
    <w:p w:rsidR="003F64E2" w:rsidRPr="003F64E2" w:rsidRDefault="003F64E2" w:rsidP="003F64E2">
      <w:pPr>
        <w:pStyle w:val="SingleTxt"/>
        <w:spacing w:after="0" w:line="120" w:lineRule="exact"/>
        <w:rPr>
          <w:sz w:val="10"/>
          <w:lang w:bidi="ru-RU"/>
        </w:rPr>
      </w:pPr>
    </w:p>
    <w:p w:rsidR="003F64E2" w:rsidRPr="003F64E2" w:rsidRDefault="003F64E2" w:rsidP="003F64E2">
      <w:pPr>
        <w:pStyle w:val="SingleTxt"/>
        <w:spacing w:after="0" w:line="120" w:lineRule="exact"/>
        <w:rPr>
          <w:sz w:val="10"/>
          <w:lang w:bidi="ru-RU"/>
        </w:rPr>
      </w:pPr>
    </w:p>
    <w:p w:rsidR="00A00D81" w:rsidRPr="00A00D81" w:rsidRDefault="00A00D81" w:rsidP="00A00D81">
      <w:pPr>
        <w:pStyle w:val="SingleTxt"/>
        <w:rPr>
          <w:bCs/>
        </w:rPr>
      </w:pPr>
      <w:r w:rsidRPr="00A00D81">
        <w:t>1.</w:t>
      </w:r>
      <w:r w:rsidRPr="00A00D81">
        <w:tab/>
        <w:t xml:space="preserve">В соответствии с определением типов судов, тип </w:t>
      </w:r>
      <w:r w:rsidRPr="00A00D81">
        <w:rPr>
          <w:lang w:val="en-US"/>
        </w:rPr>
        <w:t>G</w:t>
      </w:r>
      <w:r w:rsidRPr="00A00D81">
        <w:t xml:space="preserve"> в разделе 1.2.1, танкер типа </w:t>
      </w:r>
      <w:r w:rsidRPr="00A00D81">
        <w:rPr>
          <w:lang w:val="en-US"/>
        </w:rPr>
        <w:t>G</w:t>
      </w:r>
      <w:r w:rsidRPr="00A00D81">
        <w:t xml:space="preserve"> может быть оснащен грузовыми танками высокого давления или грузовыми танками для перевозки газов в охлажденном состоянии. На приводимых в</w:t>
      </w:r>
      <w:r w:rsidR="003F64E2">
        <w:rPr>
          <w:lang w:val="en-US"/>
        </w:rPr>
        <w:t> </w:t>
      </w:r>
      <w:r w:rsidRPr="00A00D81">
        <w:t>качестве примеров рисунках изображена, в дополнение к конструкции грузовых танков высокого давления, имеющих цилиндрическую форму, конструкция в</w:t>
      </w:r>
      <w:r w:rsidR="003F64E2">
        <w:rPr>
          <w:lang w:val="en-US"/>
        </w:rPr>
        <w:t> </w:t>
      </w:r>
      <w:r w:rsidRPr="00A00D81">
        <w:t>виде закрытых грузовых танков прямоугольного сечения.</w:t>
      </w:r>
    </w:p>
    <w:p w:rsidR="00A00D81" w:rsidRPr="00A00D81" w:rsidRDefault="00A00D81" w:rsidP="00A00D81">
      <w:pPr>
        <w:pStyle w:val="SingleTxt"/>
        <w:rPr>
          <w:bCs/>
        </w:rPr>
      </w:pPr>
      <w:r w:rsidRPr="00A00D81">
        <w:t>2.</w:t>
      </w:r>
      <w:r w:rsidRPr="00A00D81">
        <w:tab/>
        <w:t>В то время как в требованиях к конструкции танкеров типа С, изложенных в</w:t>
      </w:r>
      <w:r w:rsidR="003F64E2">
        <w:rPr>
          <w:lang w:val="en-US"/>
        </w:rPr>
        <w:t> </w:t>
      </w:r>
      <w:r w:rsidRPr="00A00D81">
        <w:t xml:space="preserve">пункте 9.3.2.14, и в требованиях к конструкции танкеров типа </w:t>
      </w:r>
      <w:r w:rsidRPr="00A00D81">
        <w:rPr>
          <w:lang w:val="en-US"/>
        </w:rPr>
        <w:t>N</w:t>
      </w:r>
      <w:r w:rsidRPr="00A00D81">
        <w:t>, изложенных в</w:t>
      </w:r>
      <w:r w:rsidR="003F64E2">
        <w:rPr>
          <w:lang w:val="en-US"/>
        </w:rPr>
        <w:t> </w:t>
      </w:r>
      <w:r w:rsidRPr="00A00D81">
        <w:t>пункте 9.3.3.14, содержатся предписания в отношении остойчивости неповрежденного судна, несущего грузовые танки шириной более 0,7 В, применимые к</w:t>
      </w:r>
      <w:r w:rsidR="003F64E2">
        <w:rPr>
          <w:lang w:val="en-US"/>
        </w:rPr>
        <w:t> </w:t>
      </w:r>
      <w:r w:rsidRPr="00A00D81">
        <w:t xml:space="preserve">танкерам типа </w:t>
      </w:r>
      <w:r w:rsidRPr="00A00D81">
        <w:rPr>
          <w:lang w:val="en-US"/>
        </w:rPr>
        <w:t>G</w:t>
      </w:r>
      <w:r w:rsidRPr="00A00D81">
        <w:t xml:space="preserve"> положения, включенные в пункт 9.3.1.14, такие требования не</w:t>
      </w:r>
      <w:r w:rsidR="003F64E2">
        <w:rPr>
          <w:lang w:val="en-US"/>
        </w:rPr>
        <w:t> </w:t>
      </w:r>
      <w:r w:rsidRPr="00A00D81">
        <w:t>содержат.</w:t>
      </w:r>
    </w:p>
    <w:p w:rsidR="00A00D81" w:rsidRPr="00A00D81" w:rsidRDefault="00A00D81" w:rsidP="003F64E2">
      <w:pPr>
        <w:pStyle w:val="SingleTxt"/>
        <w:keepNext/>
        <w:keepLines/>
      </w:pPr>
      <w:r w:rsidRPr="00A00D81">
        <w:lastRenderedPageBreak/>
        <w:t>3.</w:t>
      </w:r>
      <w:r w:rsidRPr="00A00D81">
        <w:tab/>
        <w:t xml:space="preserve">По мнению австрийской делегации ВОПОГ разрешает конструкцию танкеров типа </w:t>
      </w:r>
      <w:r w:rsidRPr="00A00D81">
        <w:rPr>
          <w:lang w:val="en-US"/>
        </w:rPr>
        <w:t>G</w:t>
      </w:r>
      <w:r w:rsidRPr="00A00D81">
        <w:t xml:space="preserve"> с грузовыми танками, имеющими прямоугольное поперечное сечение и ширину более 0,7 В, не предусматривая при этом предписания более ограничительного характер в отношении остойчивости такой конструкции.</w:t>
      </w:r>
    </w:p>
    <w:p w:rsidR="003F64E2" w:rsidRPr="003F64E2" w:rsidRDefault="003F64E2" w:rsidP="003F64E2">
      <w:pPr>
        <w:pStyle w:val="SingleTxt"/>
        <w:spacing w:after="0" w:line="120" w:lineRule="exact"/>
        <w:rPr>
          <w:sz w:val="10"/>
          <w:lang w:bidi="ru-RU"/>
        </w:rPr>
      </w:pPr>
    </w:p>
    <w:p w:rsidR="003F64E2" w:rsidRPr="003F64E2" w:rsidRDefault="003F64E2" w:rsidP="003F64E2">
      <w:pPr>
        <w:pStyle w:val="SingleTxt"/>
        <w:spacing w:after="0" w:line="120" w:lineRule="exact"/>
        <w:rPr>
          <w:sz w:val="10"/>
          <w:lang w:bidi="ru-RU"/>
        </w:rPr>
      </w:pPr>
    </w:p>
    <w:p w:rsidR="00A00D81" w:rsidRPr="00A00D81" w:rsidRDefault="00A00D81" w:rsidP="003F64E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A00D81">
        <w:rPr>
          <w:lang w:bidi="ru-RU"/>
        </w:rPr>
        <w:tab/>
      </w:r>
      <w:r w:rsidRPr="00A00D81">
        <w:rPr>
          <w:lang w:bidi="ru-RU"/>
        </w:rPr>
        <w:tab/>
        <w:t>Предложение</w:t>
      </w:r>
    </w:p>
    <w:p w:rsidR="003F64E2" w:rsidRPr="003F64E2" w:rsidRDefault="003F64E2" w:rsidP="003F64E2">
      <w:pPr>
        <w:pStyle w:val="SingleTxt"/>
        <w:spacing w:after="0" w:line="120" w:lineRule="exact"/>
        <w:rPr>
          <w:sz w:val="10"/>
          <w:lang w:bidi="ru-RU"/>
        </w:rPr>
      </w:pPr>
    </w:p>
    <w:p w:rsidR="003F64E2" w:rsidRPr="003F64E2" w:rsidRDefault="003F64E2" w:rsidP="003F64E2">
      <w:pPr>
        <w:pStyle w:val="SingleTxt"/>
        <w:spacing w:after="0" w:line="120" w:lineRule="exact"/>
        <w:rPr>
          <w:sz w:val="10"/>
          <w:lang w:bidi="ru-RU"/>
        </w:rPr>
      </w:pPr>
    </w:p>
    <w:p w:rsidR="00A00D81" w:rsidRPr="00A00D81" w:rsidRDefault="00A00D81" w:rsidP="00A00D81">
      <w:pPr>
        <w:pStyle w:val="SingleTxt"/>
      </w:pPr>
      <w:r w:rsidRPr="00A00D81">
        <w:t>4.</w:t>
      </w:r>
      <w:r w:rsidRPr="00A00D81">
        <w:tab/>
        <w:t xml:space="preserve">Следует воспроизвести текст пунктов 9.3.2.14.2 и 9.3.2.14.3 в предписаниях, касающихся конструкции танкеров типа </w:t>
      </w:r>
      <w:r w:rsidRPr="00A00D81">
        <w:rPr>
          <w:lang w:val="en-US"/>
        </w:rPr>
        <w:t>G</w:t>
      </w:r>
      <w:r w:rsidRPr="00A00D81">
        <w:t>, которые содержатся в пунктах</w:t>
      </w:r>
      <w:r w:rsidR="003F64E2">
        <w:rPr>
          <w:lang w:val="en-US"/>
        </w:rPr>
        <w:t> </w:t>
      </w:r>
      <w:r w:rsidRPr="00A00D81">
        <w:t>9.3.1.14.2 и 9.3.1.14.3.</w:t>
      </w:r>
    </w:p>
    <w:p w:rsidR="00683149" w:rsidRPr="003F64E2" w:rsidRDefault="003F64E2" w:rsidP="003F64E2">
      <w:pPr>
        <w:pStyle w:val="SingleTxt"/>
        <w:spacing w:after="0" w:line="240" w:lineRule="auto"/>
      </w:pPr>
      <w:r>
        <w:rPr>
          <w:noProof/>
          <w:w w:val="10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107D4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683149" w:rsidRPr="003F64E2" w:rsidSect="00683149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026" w:rsidRDefault="00A11026" w:rsidP="008A1A7A">
      <w:pPr>
        <w:spacing w:line="240" w:lineRule="auto"/>
      </w:pPr>
      <w:r>
        <w:separator/>
      </w:r>
    </w:p>
  </w:endnote>
  <w:endnote w:type="continuationSeparator" w:id="0">
    <w:p w:rsidR="00A11026" w:rsidRDefault="00A11026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83149" w:rsidTr="00683149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83149" w:rsidRPr="00683149" w:rsidRDefault="00683149" w:rsidP="00683149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F0B3A">
            <w:rPr>
              <w:noProof/>
            </w:rPr>
            <w:t>2</w:t>
          </w:r>
          <w:r>
            <w:fldChar w:fldCharType="end"/>
          </w:r>
          <w:r>
            <w:t>/</w:t>
          </w:r>
          <w:r w:rsidR="00A11026">
            <w:fldChar w:fldCharType="begin"/>
          </w:r>
          <w:r w:rsidR="00A11026">
            <w:instrText xml:space="preserve"> NUMPAGES  \* Arabic  \* MERGEFORMAT </w:instrText>
          </w:r>
          <w:r w:rsidR="00A11026">
            <w:fldChar w:fldCharType="separate"/>
          </w:r>
          <w:r w:rsidR="002F0B3A">
            <w:rPr>
              <w:noProof/>
            </w:rPr>
            <w:t>2</w:t>
          </w:r>
          <w:r w:rsidR="00A11026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83149" w:rsidRPr="00683149" w:rsidRDefault="00683149" w:rsidP="00683149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D31B0">
            <w:rPr>
              <w:b w:val="0"/>
              <w:color w:val="000000"/>
              <w:sz w:val="14"/>
            </w:rPr>
            <w:t>GE.15-18553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683149" w:rsidRPr="00683149" w:rsidRDefault="00683149" w:rsidP="006831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83149" w:rsidTr="00683149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83149" w:rsidRPr="00683149" w:rsidRDefault="00683149" w:rsidP="00683149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D31B0">
            <w:rPr>
              <w:b w:val="0"/>
              <w:color w:val="000000"/>
              <w:sz w:val="14"/>
            </w:rPr>
            <w:t>GE.15-18553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83149" w:rsidRPr="00683149" w:rsidRDefault="00683149" w:rsidP="00683149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D31B0">
            <w:rPr>
              <w:noProof/>
            </w:rPr>
            <w:t>2</w:t>
          </w:r>
          <w:r>
            <w:fldChar w:fldCharType="end"/>
          </w:r>
          <w:r>
            <w:t>/</w:t>
          </w:r>
          <w:r w:rsidR="00A11026">
            <w:fldChar w:fldCharType="begin"/>
          </w:r>
          <w:r w:rsidR="00A11026">
            <w:instrText xml:space="preserve"> NUMPAGES  \* Arabic  \* MERGEFORMAT </w:instrText>
          </w:r>
          <w:r w:rsidR="00A11026">
            <w:fldChar w:fldCharType="separate"/>
          </w:r>
          <w:r w:rsidR="008D31B0">
            <w:rPr>
              <w:noProof/>
            </w:rPr>
            <w:t>2</w:t>
          </w:r>
          <w:r w:rsidR="00A11026">
            <w:rPr>
              <w:noProof/>
            </w:rPr>
            <w:fldChar w:fldCharType="end"/>
          </w:r>
        </w:p>
      </w:tc>
    </w:tr>
  </w:tbl>
  <w:p w:rsidR="00683149" w:rsidRPr="00683149" w:rsidRDefault="00683149" w:rsidP="006831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683149" w:rsidTr="00683149">
      <w:tc>
        <w:tcPr>
          <w:tcW w:w="3873" w:type="dxa"/>
        </w:tcPr>
        <w:p w:rsidR="00683149" w:rsidRDefault="00683149" w:rsidP="00683149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 wp14:anchorId="0AF87A29" wp14:editId="79732A1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2/2016/5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2016/5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GE.15-18553 (R)</w:t>
          </w:r>
          <w:r>
            <w:rPr>
              <w:color w:val="010000"/>
            </w:rPr>
            <w:t xml:space="preserve">    091115    091115</w:t>
          </w:r>
        </w:p>
        <w:p w:rsidR="00683149" w:rsidRPr="00683149" w:rsidRDefault="00683149" w:rsidP="00683149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*1518553*</w:t>
          </w:r>
        </w:p>
      </w:tc>
      <w:tc>
        <w:tcPr>
          <w:tcW w:w="5127" w:type="dxa"/>
        </w:tcPr>
        <w:p w:rsidR="00683149" w:rsidRDefault="00683149" w:rsidP="00683149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 wp14:anchorId="5221D0B3" wp14:editId="76504CE6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83149" w:rsidRPr="00683149" w:rsidRDefault="00683149" w:rsidP="00683149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026" w:rsidRPr="003F64E2" w:rsidRDefault="00A11026" w:rsidP="003F64E2">
      <w:pPr>
        <w:pStyle w:val="Footer"/>
        <w:spacing w:after="80"/>
        <w:ind w:left="792"/>
        <w:rPr>
          <w:sz w:val="16"/>
        </w:rPr>
      </w:pPr>
      <w:r w:rsidRPr="003F64E2">
        <w:rPr>
          <w:sz w:val="16"/>
        </w:rPr>
        <w:t>__________________</w:t>
      </w:r>
    </w:p>
  </w:footnote>
  <w:footnote w:type="continuationSeparator" w:id="0">
    <w:p w:rsidR="00A11026" w:rsidRPr="003F64E2" w:rsidRDefault="00A11026" w:rsidP="003F64E2">
      <w:pPr>
        <w:pStyle w:val="Footer"/>
        <w:spacing w:after="80"/>
        <w:ind w:left="792"/>
        <w:rPr>
          <w:sz w:val="16"/>
        </w:rPr>
      </w:pPr>
      <w:r w:rsidRPr="003F64E2">
        <w:rPr>
          <w:sz w:val="16"/>
        </w:rPr>
        <w:t>__________________</w:t>
      </w:r>
    </w:p>
  </w:footnote>
  <w:footnote w:id="1">
    <w:p w:rsidR="009D7FD2" w:rsidRPr="009D7FD2" w:rsidRDefault="009D7FD2" w:rsidP="009D7FD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9D7FD2">
        <w:tab/>
      </w:r>
      <w:r>
        <w:t xml:space="preserve">Распространено на немецком языке Центральной комиссией судоходства по Рейну </w:t>
      </w:r>
      <w:r w:rsidRPr="006E1244">
        <w:br/>
      </w:r>
      <w:r>
        <w:t>в качестве документа CCNR/ZKR/ADN/WP.15/AC.2/2016/5.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83149" w:rsidTr="0068314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83149" w:rsidRPr="00683149" w:rsidRDefault="00683149" w:rsidP="00683149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D31B0">
            <w:rPr>
              <w:b/>
            </w:rPr>
            <w:t>ECE/TRANS/WP.15/AC.2/2016/5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83149" w:rsidRDefault="00683149" w:rsidP="00683149">
          <w:pPr>
            <w:pStyle w:val="Header"/>
          </w:pPr>
        </w:p>
      </w:tc>
    </w:tr>
  </w:tbl>
  <w:p w:rsidR="00683149" w:rsidRPr="00683149" w:rsidRDefault="00683149" w:rsidP="006831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83149" w:rsidTr="0068314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83149" w:rsidRDefault="00683149" w:rsidP="00683149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683149" w:rsidRPr="00683149" w:rsidRDefault="00683149" w:rsidP="00683149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D31B0">
            <w:rPr>
              <w:b/>
            </w:rPr>
            <w:t>ECE/TRANS/WP.15/AC.2/2016/5</w:t>
          </w:r>
          <w:r>
            <w:rPr>
              <w:b/>
            </w:rPr>
            <w:fldChar w:fldCharType="end"/>
          </w:r>
        </w:p>
      </w:tc>
    </w:tr>
  </w:tbl>
  <w:p w:rsidR="00683149" w:rsidRPr="00683149" w:rsidRDefault="00683149" w:rsidP="006831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683149" w:rsidTr="00683149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683149" w:rsidRPr="00683149" w:rsidRDefault="00683149" w:rsidP="00683149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83149" w:rsidRDefault="00683149" w:rsidP="00683149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83149" w:rsidRPr="00683149" w:rsidRDefault="00683149" w:rsidP="00683149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/TRANS/WP.15/AC.2/2016/5</w:t>
          </w:r>
        </w:p>
      </w:tc>
    </w:tr>
    <w:tr w:rsidR="00683149" w:rsidRPr="00A00D81" w:rsidTr="00683149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83149" w:rsidRPr="00683149" w:rsidRDefault="00683149" w:rsidP="00683149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 wp14:anchorId="75347960" wp14:editId="79213B9A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83149" w:rsidRPr="00683149" w:rsidRDefault="00683149" w:rsidP="00683149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83149" w:rsidRPr="00683149" w:rsidRDefault="00683149" w:rsidP="00683149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83149" w:rsidRPr="00A00D81" w:rsidRDefault="00683149" w:rsidP="00683149">
          <w:pPr>
            <w:pStyle w:val="Distribution"/>
            <w:rPr>
              <w:color w:val="000000"/>
              <w:lang w:val="en-US"/>
            </w:rPr>
          </w:pPr>
          <w:r w:rsidRPr="00A00D81">
            <w:rPr>
              <w:color w:val="000000"/>
              <w:lang w:val="en-US"/>
            </w:rPr>
            <w:t>Distr.: General</w:t>
          </w:r>
        </w:p>
        <w:p w:rsidR="00683149" w:rsidRPr="00A00D81" w:rsidRDefault="00683149" w:rsidP="00683149">
          <w:pPr>
            <w:pStyle w:val="Publication"/>
            <w:rPr>
              <w:color w:val="000000"/>
              <w:lang w:val="en-US"/>
            </w:rPr>
          </w:pPr>
          <w:r w:rsidRPr="00A00D81">
            <w:rPr>
              <w:color w:val="000000"/>
              <w:lang w:val="en-US"/>
            </w:rPr>
            <w:t>23 October 2015</w:t>
          </w:r>
        </w:p>
        <w:p w:rsidR="00683149" w:rsidRPr="00A00D81" w:rsidRDefault="00683149" w:rsidP="00683149">
          <w:pPr>
            <w:rPr>
              <w:color w:val="000000"/>
              <w:lang w:val="en-US"/>
            </w:rPr>
          </w:pPr>
          <w:r w:rsidRPr="00A00D81">
            <w:rPr>
              <w:color w:val="000000"/>
              <w:lang w:val="en-US"/>
            </w:rPr>
            <w:t>Russian</w:t>
          </w:r>
        </w:p>
        <w:p w:rsidR="00683149" w:rsidRPr="00A00D81" w:rsidRDefault="00683149" w:rsidP="00683149">
          <w:pPr>
            <w:pStyle w:val="Original"/>
            <w:rPr>
              <w:color w:val="000000"/>
              <w:lang w:val="en-US"/>
            </w:rPr>
          </w:pPr>
          <w:r w:rsidRPr="00A00D81">
            <w:rPr>
              <w:color w:val="000000"/>
              <w:lang w:val="en-US"/>
            </w:rPr>
            <w:t xml:space="preserve">Original: </w:t>
          </w:r>
          <w:r w:rsidR="001D59C0">
            <w:rPr>
              <w:color w:val="000000"/>
              <w:lang w:val="en-US"/>
            </w:rPr>
            <w:t>French</w:t>
          </w:r>
        </w:p>
        <w:p w:rsidR="00683149" w:rsidRPr="00A00D81" w:rsidRDefault="00683149" w:rsidP="00683149">
          <w:pPr>
            <w:rPr>
              <w:lang w:val="en-US"/>
            </w:rPr>
          </w:pPr>
        </w:p>
      </w:tc>
    </w:tr>
  </w:tbl>
  <w:p w:rsidR="00683149" w:rsidRPr="00A00D81" w:rsidRDefault="00683149" w:rsidP="00683149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8553*"/>
    <w:docVar w:name="CreationDt" w:val="11/9/2015 4:09: PM"/>
    <w:docVar w:name="DocCategory" w:val="Doc"/>
    <w:docVar w:name="DocType" w:val="Final"/>
    <w:docVar w:name="DutyStation" w:val="Geneva"/>
    <w:docVar w:name="FooterJN" w:val="GE.15-18553"/>
    <w:docVar w:name="jobn" w:val="GE.15-18553 (R)"/>
    <w:docVar w:name="jobnDT" w:val="GE.15-18553 (R)   091115"/>
    <w:docVar w:name="jobnDTDT" w:val="GE.15-18553 (R)   091115   091115"/>
    <w:docVar w:name="JobNo" w:val="GE.1518553R"/>
    <w:docVar w:name="JobNo2" w:val="1524416R"/>
    <w:docVar w:name="LocalDrive" w:val="0"/>
    <w:docVar w:name="OandT" w:val=" "/>
    <w:docVar w:name="PaperSize" w:val="A4"/>
    <w:docVar w:name="sss1" w:val="ECE/TRANS/WP.15/AC.2/2016/5"/>
    <w:docVar w:name="sss2" w:val="-"/>
    <w:docVar w:name="Symbol1" w:val="ECE/TRANS/WP.15/AC.2/2016/5"/>
    <w:docVar w:name="Symbol2" w:val="-"/>
  </w:docVars>
  <w:rsids>
    <w:rsidRoot w:val="00EA3FAC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59C0"/>
    <w:rsid w:val="001D60ED"/>
    <w:rsid w:val="001D7FA6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0B3A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3F64E2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7DC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3149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1244"/>
    <w:rsid w:val="006E1418"/>
    <w:rsid w:val="006F3683"/>
    <w:rsid w:val="00700738"/>
    <w:rsid w:val="007042EA"/>
    <w:rsid w:val="007043B9"/>
    <w:rsid w:val="00705549"/>
    <w:rsid w:val="0071210D"/>
    <w:rsid w:val="00713BB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D31B0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D7FD2"/>
    <w:rsid w:val="009E5E58"/>
    <w:rsid w:val="009F0808"/>
    <w:rsid w:val="00A00D81"/>
    <w:rsid w:val="00A0688A"/>
    <w:rsid w:val="00A070E6"/>
    <w:rsid w:val="00A1102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5020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3FAC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F43D45-9708-4DB0-92CF-D970B3C5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page number" w:semiHidden="1" w:unhideWhenUsed="1"/>
    <w:lsdException w:name="endnote reference" w:uiPriority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6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14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149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149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B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B3A"/>
    <w:rPr>
      <w:rFonts w:ascii="Segoe UI" w:hAnsi="Segoe UI" w:cs="Segoe UI"/>
      <w:spacing w:val="4"/>
      <w:w w:val="103"/>
      <w:kern w:val="14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7BBD-F444-472B-9E47-8CFC78BB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Chouvalova Natalia</dc:creator>
  <cp:lastModifiedBy>Caillot</cp:lastModifiedBy>
  <cp:revision>2</cp:revision>
  <cp:lastPrinted>2015-11-09T15:35:00Z</cp:lastPrinted>
  <dcterms:created xsi:type="dcterms:W3CDTF">2015-12-09T09:38:00Z</dcterms:created>
  <dcterms:modified xsi:type="dcterms:W3CDTF">2015-12-09T09:38:00Z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1518553R</vt:lpwstr>
  </property>
  <property fmtid="{D5CDD505-2E9C-101B-9397-08002B2CF9AE}" pid="3" name="ODSRefJobNo">
    <vt:lpwstr>1524416R</vt:lpwstr>
  </property>
  <property fmtid="{D5CDD505-2E9C-101B-9397-08002B2CF9AE}" pid="4" name="Symbol1">
    <vt:lpwstr>ECE/TRANS/WP.15/AC.2/2016/5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October 2015</vt:lpwstr>
  </property>
  <property fmtid="{D5CDD505-2E9C-101B-9397-08002B2CF9AE}" pid="12" name="Original">
    <vt:lpwstr>English</vt:lpwstr>
  </property>
  <property fmtid="{D5CDD505-2E9C-101B-9397-08002B2CF9AE}" pid="13" name="Release Date">
    <vt:lpwstr>091115</vt:lpwstr>
  </property>
</Properties>
</file>