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1B" w:rsidRPr="00560572" w:rsidRDefault="00215A1B" w:rsidP="00502F5E">
      <w:pPr>
        <w:spacing w:before="120" w:after="0" w:line="240" w:lineRule="atLeast"/>
        <w:ind w:right="566"/>
        <w:rPr>
          <w:b/>
          <w:sz w:val="28"/>
          <w:szCs w:val="28"/>
        </w:rPr>
      </w:pPr>
      <w:bookmarkStart w:id="0" w:name="_GoBack"/>
      <w:bookmarkEnd w:id="0"/>
      <w:r w:rsidRPr="00560572">
        <w:rPr>
          <w:b/>
          <w:sz w:val="28"/>
          <w:szCs w:val="28"/>
        </w:rPr>
        <w:t>Economic Commission for Europe</w:t>
      </w:r>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63330B">
      <w:pPr>
        <w:tabs>
          <w:tab w:val="left" w:pos="7230"/>
        </w:tabs>
        <w:spacing w:before="120" w:after="0" w:line="240" w:lineRule="atLeast"/>
        <w:rPr>
          <w:b/>
          <w:szCs w:val="24"/>
        </w:rPr>
      </w:pPr>
      <w:r w:rsidRPr="00560572">
        <w:rPr>
          <w:b/>
          <w:szCs w:val="24"/>
        </w:rPr>
        <w:t>Working Party on the Transport of Dangerous Goods</w:t>
      </w:r>
      <w:r w:rsidR="001C3A25" w:rsidRPr="00560572">
        <w:rPr>
          <w:b/>
          <w:szCs w:val="24"/>
        </w:rPr>
        <w:tab/>
      </w:r>
      <w:r w:rsidR="001C3A25" w:rsidRPr="00560572">
        <w:rPr>
          <w:b/>
        </w:rPr>
        <w:tab/>
      </w:r>
      <w:r w:rsidR="004F634A">
        <w:rPr>
          <w:b/>
        </w:rPr>
        <w:t>9</w:t>
      </w:r>
      <w:r w:rsidR="002734BD">
        <w:rPr>
          <w:b/>
        </w:rPr>
        <w:t xml:space="preserve"> </w:t>
      </w:r>
      <w:r w:rsidR="00923379">
        <w:rPr>
          <w:b/>
        </w:rPr>
        <w:t>September</w:t>
      </w:r>
      <w:r w:rsidR="00FE1314">
        <w:rPr>
          <w:b/>
        </w:rPr>
        <w:t xml:space="preserve"> 201</w:t>
      </w:r>
      <w:r w:rsidR="00EA5436">
        <w:rPr>
          <w:b/>
        </w:rPr>
        <w:t>6</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2734BD" w:rsidRPr="00A55B4D" w:rsidRDefault="00097793" w:rsidP="002734BD">
      <w:pPr>
        <w:spacing w:after="0"/>
      </w:pPr>
      <w:r w:rsidRPr="00560572">
        <w:t>Geneva</w:t>
      </w:r>
      <w:r w:rsidR="00215A1B" w:rsidRPr="00560572">
        <w:t xml:space="preserve">, </w:t>
      </w:r>
      <w:r w:rsidR="00DC584A" w:rsidRPr="00560572">
        <w:t>1</w:t>
      </w:r>
      <w:r w:rsidR="00EA5436">
        <w:t>9</w:t>
      </w:r>
      <w:r w:rsidR="00DC584A" w:rsidRPr="00560572">
        <w:t>–</w:t>
      </w:r>
      <w:r w:rsidR="00C401E7">
        <w:t>2</w:t>
      </w:r>
      <w:r w:rsidR="00EA5436">
        <w:t>3</w:t>
      </w:r>
      <w:r w:rsidRPr="00560572">
        <w:t xml:space="preserve"> </w:t>
      </w:r>
      <w:r w:rsidR="007D5759" w:rsidRPr="00560572">
        <w:t>September 201</w:t>
      </w:r>
      <w:r w:rsidR="00EA5436">
        <w:t>6</w:t>
      </w:r>
      <w:r w:rsidR="00215A1B" w:rsidRPr="00560572">
        <w:br/>
      </w:r>
      <w:r w:rsidR="002734BD" w:rsidRPr="00A55B4D">
        <w:t xml:space="preserve">Item </w:t>
      </w:r>
      <w:r w:rsidR="00923379">
        <w:t>2</w:t>
      </w:r>
      <w:r w:rsidR="002734BD" w:rsidRPr="00A55B4D">
        <w:t xml:space="preserve"> of the provisional agenda</w:t>
      </w:r>
    </w:p>
    <w:p w:rsidR="006643C6" w:rsidRPr="00560572" w:rsidRDefault="00923379" w:rsidP="002734BD">
      <w:pPr>
        <w:spacing w:after="0" w:line="240" w:lineRule="atLeast"/>
        <w:rPr>
          <w:b/>
        </w:rPr>
      </w:pPr>
      <w:r>
        <w:rPr>
          <w:b/>
        </w:rPr>
        <w:t>Tanks</w:t>
      </w:r>
    </w:p>
    <w:p w:rsidR="008840F8" w:rsidRPr="00F3701C" w:rsidRDefault="00A9767A" w:rsidP="008840F8">
      <w:pPr>
        <w:pStyle w:val="HChG"/>
      </w:pPr>
      <w:r>
        <w:tab/>
      </w:r>
      <w:r>
        <w:tab/>
      </w:r>
      <w:r w:rsidR="00923379">
        <w:t>Comment on ECE/TRANS/WP.15/AC.1/2016/37: Carriage of tanks for bromine after the expiry date of the annual test of the lining</w:t>
      </w:r>
    </w:p>
    <w:p w:rsidR="008840F8" w:rsidRDefault="00923379" w:rsidP="008840F8">
      <w:pPr>
        <w:pStyle w:val="H1G"/>
      </w:pPr>
      <w:r>
        <w:tab/>
      </w:r>
      <w:r>
        <w:tab/>
        <w:t>Transmitted by the Government of the United Kingdom</w:t>
      </w:r>
    </w:p>
    <w:p w:rsidR="005D6131" w:rsidRDefault="004F634A" w:rsidP="004F634A">
      <w:pPr>
        <w:pStyle w:val="SingleTxtG"/>
      </w:pPr>
      <w:r>
        <w:t>1.</w:t>
      </w:r>
      <w:r>
        <w:tab/>
      </w:r>
      <w:r w:rsidR="00EB5064">
        <w:t>As noted by the experts of France, tanks that are used for the carriage of bromine (UN 1744) hav</w:t>
      </w:r>
      <w:r w:rsidR="005D6131">
        <w:t>e additional special provisions which set out the lining requirements and the need for the</w:t>
      </w:r>
      <w:r w:rsidR="00EB5064">
        <w:t xml:space="preserve"> </w:t>
      </w:r>
      <w:r w:rsidR="005D6131">
        <w:t>lining to be subjected to an</w:t>
      </w:r>
      <w:r w:rsidR="00EB5064">
        <w:t>nual inspection</w:t>
      </w:r>
      <w:r w:rsidR="005D6131">
        <w:t>s</w:t>
      </w:r>
      <w:r w:rsidR="00107E5A">
        <w:t>.</w:t>
      </w:r>
      <w:r w:rsidR="005D6131">
        <w:t xml:space="preserve"> </w:t>
      </w:r>
      <w:r w:rsidR="008C557C">
        <w:t>This is i</w:t>
      </w:r>
      <w:r w:rsidR="005D6131">
        <w:t>n addition to the intermediate and periodic inspections that are required for all tanks. We are concerned that</w:t>
      </w:r>
      <w:r w:rsidR="00CF6550">
        <w:t xml:space="preserve"> it seems</w:t>
      </w:r>
      <w:r w:rsidR="005D6131">
        <w:t xml:space="preserve"> the bromine industry has always thought that the provisions of 6.7.2.19.6 apply to this annual test required by special provision TP10, offering extensions to carriage beyond the expiration of th</w:t>
      </w:r>
      <w:r w:rsidR="00B54A19">
        <w:t>is</w:t>
      </w:r>
      <w:r w:rsidR="005D6131">
        <w:t xml:space="preserve"> test deadline</w:t>
      </w:r>
      <w:r w:rsidR="00CF6550">
        <w:t xml:space="preserve"> for portable tanks</w:t>
      </w:r>
      <w:r w:rsidR="005D6131">
        <w:t xml:space="preserve">. </w:t>
      </w:r>
    </w:p>
    <w:p w:rsidR="005D6131" w:rsidRDefault="004F634A" w:rsidP="004F634A">
      <w:pPr>
        <w:pStyle w:val="SingleTxtG"/>
      </w:pPr>
      <w:r>
        <w:t>2.</w:t>
      </w:r>
      <w:r>
        <w:tab/>
      </w:r>
      <w:r w:rsidR="00DB0819">
        <w:t>In our view, as the text is currently drafted</w:t>
      </w:r>
      <w:r w:rsidR="005D6131">
        <w:t xml:space="preserve"> in TP10</w:t>
      </w:r>
      <w:r w:rsidR="00A20D86">
        <w:t>,</w:t>
      </w:r>
      <w:r w:rsidR="005D6131">
        <w:t xml:space="preserve"> the requirement to have an annual test on the lining of the tank is absolute. Therefore, the provisions of 6.7.2.19.6 do not apply. Likewise, it is our view that the provisions contained within 4.3.2.4.4 and the newly introduced 4.3.2.3.7 do not apply to the annual inspection</w:t>
      </w:r>
      <w:r w:rsidR="00CF6550">
        <w:t xml:space="preserve"> required by TT2 for RID/ADR tanks</w:t>
      </w:r>
      <w:r w:rsidR="005D6131">
        <w:t xml:space="preserve">. </w:t>
      </w:r>
      <w:r w:rsidR="001F03AA">
        <w:t xml:space="preserve">The use and assignment of these special provisions is to treat bromine differently to other substances that are carried in tanks and subject to the standard tank provisions. </w:t>
      </w:r>
    </w:p>
    <w:p w:rsidR="001F03AA" w:rsidRDefault="004F634A" w:rsidP="004F634A">
      <w:pPr>
        <w:pStyle w:val="SingleTxtG"/>
      </w:pPr>
      <w:r>
        <w:t>3.</w:t>
      </w:r>
      <w:r>
        <w:tab/>
      </w:r>
      <w:r w:rsidR="008C557C">
        <w:t xml:space="preserve">We are concerned that an interpretation otherwise given in this forum would not be sensible. </w:t>
      </w:r>
      <w:r w:rsidR="000905CD">
        <w:t>Any decision to allow any of the relief offered by 6.7.2.19.6</w:t>
      </w:r>
      <w:r w:rsidR="00CF6550">
        <w:t xml:space="preserve"> or by an amendment to TP10</w:t>
      </w:r>
      <w:r w:rsidR="000905CD">
        <w:t xml:space="preserve"> should </w:t>
      </w:r>
      <w:r w:rsidR="00CF6550">
        <w:t>of course be</w:t>
      </w:r>
      <w:r w:rsidR="000905CD">
        <w:t xml:space="preserve"> discussed </w:t>
      </w:r>
      <w:r w:rsidR="00CF6550">
        <w:t>by</w:t>
      </w:r>
      <w:r w:rsidR="000905CD">
        <w:t xml:space="preserve"> the UN</w:t>
      </w:r>
      <w:r w:rsidR="00CF6550">
        <w:t xml:space="preserve"> Sub-Committee</w:t>
      </w:r>
      <w:r w:rsidR="000905CD">
        <w:t xml:space="preserve"> where these provisions originate</w:t>
      </w:r>
      <w:r w:rsidR="00CF6550">
        <w:t>.</w:t>
      </w:r>
      <w:r w:rsidR="000905CD">
        <w:t xml:space="preserve"> </w:t>
      </w:r>
    </w:p>
    <w:p w:rsidR="004B4DFE" w:rsidRDefault="004F634A" w:rsidP="004F634A">
      <w:pPr>
        <w:pStyle w:val="SingleTxtG"/>
      </w:pPr>
      <w:r>
        <w:t>4.</w:t>
      </w:r>
      <w:r>
        <w:tab/>
      </w:r>
      <w:r w:rsidR="000905CD">
        <w:t xml:space="preserve">It should be noted that the United States of America has noted that in their view there is no relief offered from the requirements of TP10, and to amend this situation they have </w:t>
      </w:r>
      <w:r w:rsidR="00F322F4">
        <w:t>submitted a paper</w:t>
      </w:r>
      <w:r w:rsidR="00502F5E">
        <w:t xml:space="preserve"> (</w:t>
      </w:r>
      <w:r w:rsidR="00206C8E">
        <w:t>ST/SG/AC.10/C.3/</w:t>
      </w:r>
      <w:r w:rsidR="00502F5E">
        <w:t>2016/79)</w:t>
      </w:r>
      <w:r w:rsidR="00F322F4">
        <w:t xml:space="preserve"> to the UN</w:t>
      </w:r>
      <w:r w:rsidR="001F03AA">
        <w:t xml:space="preserve"> Sub-Committee</w:t>
      </w:r>
      <w:r w:rsidR="00F322F4">
        <w:t xml:space="preserve"> to propose an amendment to this special provision.</w:t>
      </w:r>
    </w:p>
    <w:p w:rsidR="00CF6550" w:rsidRDefault="004F634A" w:rsidP="004F634A">
      <w:pPr>
        <w:pStyle w:val="SingleTxtG"/>
      </w:pPr>
      <w:r>
        <w:t>5.</w:t>
      </w:r>
      <w:r>
        <w:tab/>
      </w:r>
      <w:r w:rsidR="00CF6550">
        <w:t>We believe that any consideration of the parallel provisions for RID/ADR tanks for bromine should await the outcome of discussions on portable tanks at UN level.</w:t>
      </w:r>
    </w:p>
    <w:p w:rsidR="00484DBC" w:rsidRPr="00674B8F" w:rsidRDefault="00484DBC" w:rsidP="00484DBC">
      <w:pPr>
        <w:pStyle w:val="SingleTxtG"/>
        <w:spacing w:before="240" w:after="0"/>
        <w:jc w:val="center"/>
        <w:rPr>
          <w:u w:val="single"/>
        </w:rPr>
      </w:pPr>
      <w:r>
        <w:rPr>
          <w:u w:val="single"/>
        </w:rPr>
        <w:tab/>
      </w:r>
      <w:r>
        <w:rPr>
          <w:u w:val="single"/>
        </w:rPr>
        <w:tab/>
      </w:r>
      <w:r>
        <w:rPr>
          <w:u w:val="single"/>
        </w:rPr>
        <w:tab/>
      </w:r>
    </w:p>
    <w:sectPr w:rsidR="00484DBC" w:rsidRPr="00674B8F" w:rsidSect="00F45642">
      <w:headerReference w:type="even" r:id="rId9"/>
      <w:headerReference w:type="default" r:id="rId10"/>
      <w:footerReference w:type="even" r:id="rId11"/>
      <w:footerReference w:type="default" r:id="rId12"/>
      <w:headerReference w:type="first" r:id="rId13"/>
      <w:type w:val="continuous"/>
      <w:pgSz w:w="11906" w:h="16838"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5F" w:rsidRDefault="00B5395F"/>
  </w:endnote>
  <w:endnote w:type="continuationSeparator" w:id="0">
    <w:p w:rsidR="00B5395F" w:rsidRDefault="00B5395F"/>
  </w:endnote>
  <w:endnote w:type="continuationNotice" w:id="1">
    <w:p w:rsidR="00B5395F" w:rsidRDefault="00B53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0D" w:rsidRPr="008D30E2" w:rsidRDefault="00D3200D">
    <w:pPr>
      <w:pStyle w:val="Footer"/>
      <w:rPr>
        <w:b/>
        <w:sz w:val="18"/>
        <w:szCs w:val="18"/>
      </w:rPr>
    </w:pPr>
    <w:r w:rsidRPr="008D30E2">
      <w:rPr>
        <w:b/>
        <w:sz w:val="18"/>
        <w:szCs w:val="18"/>
      </w:rPr>
      <w:fldChar w:fldCharType="begin"/>
    </w:r>
    <w:r w:rsidRPr="008D30E2">
      <w:rPr>
        <w:b/>
        <w:sz w:val="18"/>
        <w:szCs w:val="18"/>
      </w:rPr>
      <w:instrText xml:space="preserve"> PAGE   \* MERGEFORMAT </w:instrText>
    </w:r>
    <w:r w:rsidRPr="008D30E2">
      <w:rPr>
        <w:b/>
        <w:sz w:val="18"/>
        <w:szCs w:val="18"/>
      </w:rPr>
      <w:fldChar w:fldCharType="separate"/>
    </w:r>
    <w:r w:rsidR="000905CD">
      <w:rPr>
        <w:b/>
        <w:noProof/>
        <w:sz w:val="18"/>
        <w:szCs w:val="18"/>
      </w:rPr>
      <w:t>2</w:t>
    </w:r>
    <w:r w:rsidRPr="008D30E2">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0D" w:rsidRPr="001D7D8E" w:rsidRDefault="00D3200D">
    <w:pPr>
      <w:pStyle w:val="Footer"/>
      <w:jc w:val="right"/>
      <w:rPr>
        <w:b/>
        <w:sz w:val="18"/>
        <w:szCs w:val="18"/>
      </w:rPr>
    </w:pPr>
    <w:r w:rsidRPr="001D7D8E">
      <w:rPr>
        <w:b/>
        <w:sz w:val="18"/>
        <w:szCs w:val="18"/>
      </w:rPr>
      <w:fldChar w:fldCharType="begin"/>
    </w:r>
    <w:r w:rsidRPr="001D7D8E">
      <w:rPr>
        <w:b/>
        <w:sz w:val="18"/>
        <w:szCs w:val="18"/>
      </w:rPr>
      <w:instrText xml:space="preserve"> PAGE   \* MERGEFORMAT </w:instrText>
    </w:r>
    <w:r w:rsidRPr="001D7D8E">
      <w:rPr>
        <w:b/>
        <w:sz w:val="18"/>
        <w:szCs w:val="18"/>
      </w:rPr>
      <w:fldChar w:fldCharType="separate"/>
    </w:r>
    <w:r>
      <w:rPr>
        <w:b/>
        <w:noProof/>
        <w:sz w:val="18"/>
        <w:szCs w:val="18"/>
      </w:rPr>
      <w:t>5</w:t>
    </w:r>
    <w:r w:rsidRPr="001D7D8E">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5F" w:rsidRPr="000B175B" w:rsidRDefault="00B5395F" w:rsidP="000B175B">
      <w:pPr>
        <w:tabs>
          <w:tab w:val="right" w:pos="2155"/>
        </w:tabs>
        <w:spacing w:after="80"/>
        <w:ind w:left="680"/>
        <w:rPr>
          <w:u w:val="single"/>
        </w:rPr>
      </w:pPr>
      <w:r>
        <w:rPr>
          <w:u w:val="single"/>
        </w:rPr>
        <w:tab/>
      </w:r>
    </w:p>
  </w:footnote>
  <w:footnote w:type="continuationSeparator" w:id="0">
    <w:p w:rsidR="00B5395F" w:rsidRPr="00FC68B7" w:rsidRDefault="00B5395F" w:rsidP="00FC68B7">
      <w:pPr>
        <w:tabs>
          <w:tab w:val="left" w:pos="2155"/>
        </w:tabs>
        <w:spacing w:after="80"/>
        <w:ind w:left="680"/>
        <w:rPr>
          <w:u w:val="single"/>
        </w:rPr>
      </w:pPr>
      <w:r>
        <w:rPr>
          <w:u w:val="single"/>
        </w:rPr>
        <w:tab/>
      </w:r>
    </w:p>
  </w:footnote>
  <w:footnote w:type="continuationNotice" w:id="1">
    <w:p w:rsidR="00B5395F" w:rsidRDefault="00B539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0D" w:rsidRDefault="00D3200D">
    <w:pPr>
      <w:pStyle w:val="Header"/>
    </w:pPr>
    <w:r>
      <w:rPr>
        <w:sz w:val="24"/>
        <w:szCs w:val="24"/>
      </w:rPr>
      <w:t>INF.5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0D" w:rsidRDefault="00D3200D">
    <w:pPr>
      <w:pStyle w:val="Header"/>
      <w:jc w:val="right"/>
    </w:pPr>
    <w:r w:rsidRPr="00722975">
      <w:rPr>
        <w:rStyle w:val="PageNumber"/>
        <w:sz w:val="24"/>
        <w:szCs w:val="24"/>
      </w:rPr>
      <w:t>I</w:t>
    </w:r>
    <w:r>
      <w:rPr>
        <w:sz w:val="24"/>
        <w:szCs w:val="24"/>
      </w:rPr>
      <w:t>NF.5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0D" w:rsidRDefault="00D3200D" w:rsidP="00EB5064">
    <w:pPr>
      <w:pStyle w:val="Header"/>
      <w:jc w:val="right"/>
    </w:pPr>
    <w:r>
      <w:rPr>
        <w:sz w:val="24"/>
        <w:szCs w:val="24"/>
      </w:rPr>
      <w:t>INF.</w:t>
    </w:r>
    <w:r w:rsidR="004F634A">
      <w:rPr>
        <w:sz w:val="24"/>
        <w:szCs w:val="24"/>
      </w:rPr>
      <w:t>1</w:t>
    </w:r>
    <w:r w:rsidR="00DC1554">
      <w:rPr>
        <w:sz w:val="24"/>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5E71D9"/>
    <w:multiLevelType w:val="hybridMultilevel"/>
    <w:tmpl w:val="7C601656"/>
    <w:lvl w:ilvl="0" w:tplc="4B928C94">
      <w:start w:val="1"/>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AA4279"/>
    <w:multiLevelType w:val="multilevel"/>
    <w:tmpl w:val="C562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nsid w:val="42FE5725"/>
    <w:multiLevelType w:val="hybridMultilevel"/>
    <w:tmpl w:val="DB34E14A"/>
    <w:lvl w:ilvl="0" w:tplc="77A2FC90">
      <w:start w:val="1"/>
      <w:numFmt w:val="lowerLetter"/>
      <w:lvlText w:val="%1)"/>
      <w:lvlJc w:val="left"/>
      <w:pPr>
        <w:ind w:left="1494" w:hanging="360"/>
      </w:pPr>
      <w:rPr>
        <w:rFonts w:hint="default"/>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nsid w:val="49383F7F"/>
    <w:multiLevelType w:val="hybridMultilevel"/>
    <w:tmpl w:val="246221B6"/>
    <w:lvl w:ilvl="0" w:tplc="0809000F">
      <w:start w:val="1"/>
      <w:numFmt w:val="decimal"/>
      <w:lvlText w:val="%1."/>
      <w:lvlJc w:val="left"/>
      <w:pPr>
        <w:ind w:left="16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9C27EB"/>
    <w:multiLevelType w:val="multilevel"/>
    <w:tmpl w:val="349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7450AF"/>
    <w:multiLevelType w:val="hybridMultilevel"/>
    <w:tmpl w:val="375AD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8E743F9"/>
    <w:multiLevelType w:val="hybridMultilevel"/>
    <w:tmpl w:val="DB0E68A0"/>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3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3">
    <w:nsid w:val="7CFA6137"/>
    <w:multiLevelType w:val="hybridMultilevel"/>
    <w:tmpl w:val="58260816"/>
    <w:lvl w:ilvl="0" w:tplc="F9E098EE">
      <w:start w:val="1"/>
      <w:numFmt w:val="bulle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3"/>
  </w:num>
  <w:num w:numId="15">
    <w:abstractNumId w:val="18"/>
  </w:num>
  <w:num w:numId="16">
    <w:abstractNumId w:val="15"/>
  </w:num>
  <w:num w:numId="17">
    <w:abstractNumId w:val="28"/>
  </w:num>
  <w:num w:numId="18">
    <w:abstractNumId w:val="31"/>
  </w:num>
  <w:num w:numId="19">
    <w:abstractNumId w:val="27"/>
  </w:num>
  <w:num w:numId="20">
    <w:abstractNumId w:val="14"/>
  </w:num>
  <w:num w:numId="21">
    <w:abstractNumId w:val="20"/>
  </w:num>
  <w:num w:numId="22">
    <w:abstractNumId w:val="32"/>
  </w:num>
  <w:num w:numId="23">
    <w:abstractNumId w:val="19"/>
  </w:num>
  <w:num w:numId="24">
    <w:abstractNumId w:val="23"/>
  </w:num>
  <w:num w:numId="25">
    <w:abstractNumId w:val="30"/>
  </w:num>
  <w:num w:numId="26">
    <w:abstractNumId w:val="21"/>
  </w:num>
  <w:num w:numId="27">
    <w:abstractNumId w:val="29"/>
  </w:num>
  <w:num w:numId="28">
    <w:abstractNumId w:val="22"/>
  </w:num>
  <w:num w:numId="29">
    <w:abstractNumId w:val="11"/>
  </w:num>
  <w:num w:numId="30">
    <w:abstractNumId w:val="33"/>
  </w:num>
  <w:num w:numId="31">
    <w:abstractNumId w:val="25"/>
  </w:num>
  <w:num w:numId="32">
    <w:abstractNumId w:val="12"/>
  </w:num>
  <w:num w:numId="33">
    <w:abstractNumId w:val="26"/>
  </w:num>
  <w:num w:numId="3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6"/>
    <w:rsid w:val="00002A7D"/>
    <w:rsid w:val="000038A8"/>
    <w:rsid w:val="000041B2"/>
    <w:rsid w:val="00004CB4"/>
    <w:rsid w:val="00006790"/>
    <w:rsid w:val="0002055A"/>
    <w:rsid w:val="00021E68"/>
    <w:rsid w:val="00027624"/>
    <w:rsid w:val="00031F0D"/>
    <w:rsid w:val="00050F6B"/>
    <w:rsid w:val="00056E1C"/>
    <w:rsid w:val="00057D31"/>
    <w:rsid w:val="00060650"/>
    <w:rsid w:val="00060675"/>
    <w:rsid w:val="000616FF"/>
    <w:rsid w:val="00062540"/>
    <w:rsid w:val="000678CD"/>
    <w:rsid w:val="00072C8C"/>
    <w:rsid w:val="00073BC9"/>
    <w:rsid w:val="00075498"/>
    <w:rsid w:val="00076E06"/>
    <w:rsid w:val="0007719F"/>
    <w:rsid w:val="00081CE0"/>
    <w:rsid w:val="00081E5B"/>
    <w:rsid w:val="00084D30"/>
    <w:rsid w:val="00090320"/>
    <w:rsid w:val="000905CD"/>
    <w:rsid w:val="00091148"/>
    <w:rsid w:val="000931C0"/>
    <w:rsid w:val="0009455D"/>
    <w:rsid w:val="00095148"/>
    <w:rsid w:val="00097793"/>
    <w:rsid w:val="000A09D9"/>
    <w:rsid w:val="000A2257"/>
    <w:rsid w:val="000A2E09"/>
    <w:rsid w:val="000B175B"/>
    <w:rsid w:val="000B3627"/>
    <w:rsid w:val="000B3A0F"/>
    <w:rsid w:val="000B41FA"/>
    <w:rsid w:val="000C2A7D"/>
    <w:rsid w:val="000C7DCF"/>
    <w:rsid w:val="000D15B5"/>
    <w:rsid w:val="000E0415"/>
    <w:rsid w:val="000E0A45"/>
    <w:rsid w:val="000E233A"/>
    <w:rsid w:val="000E5BD2"/>
    <w:rsid w:val="000E7EB0"/>
    <w:rsid w:val="000F7715"/>
    <w:rsid w:val="00102485"/>
    <w:rsid w:val="00103E99"/>
    <w:rsid w:val="00107E5A"/>
    <w:rsid w:val="00114F2A"/>
    <w:rsid w:val="00117315"/>
    <w:rsid w:val="0014401A"/>
    <w:rsid w:val="00147A0B"/>
    <w:rsid w:val="00147FE3"/>
    <w:rsid w:val="00156B99"/>
    <w:rsid w:val="0015713B"/>
    <w:rsid w:val="001634BB"/>
    <w:rsid w:val="00166124"/>
    <w:rsid w:val="00167F20"/>
    <w:rsid w:val="0017009E"/>
    <w:rsid w:val="00172600"/>
    <w:rsid w:val="001765D7"/>
    <w:rsid w:val="00176739"/>
    <w:rsid w:val="00184DDA"/>
    <w:rsid w:val="001900CD"/>
    <w:rsid w:val="00193D85"/>
    <w:rsid w:val="0019444B"/>
    <w:rsid w:val="001965AB"/>
    <w:rsid w:val="001A0452"/>
    <w:rsid w:val="001A3481"/>
    <w:rsid w:val="001A5F15"/>
    <w:rsid w:val="001A7832"/>
    <w:rsid w:val="001B4B04"/>
    <w:rsid w:val="001B5875"/>
    <w:rsid w:val="001C3A25"/>
    <w:rsid w:val="001C4B28"/>
    <w:rsid w:val="001C4B9C"/>
    <w:rsid w:val="001C6663"/>
    <w:rsid w:val="001C7895"/>
    <w:rsid w:val="001D15C4"/>
    <w:rsid w:val="001D26DF"/>
    <w:rsid w:val="001D312D"/>
    <w:rsid w:val="001D5626"/>
    <w:rsid w:val="001E0DF6"/>
    <w:rsid w:val="001F03AA"/>
    <w:rsid w:val="001F12DF"/>
    <w:rsid w:val="001F1599"/>
    <w:rsid w:val="001F1961"/>
    <w:rsid w:val="001F19C4"/>
    <w:rsid w:val="001F6B91"/>
    <w:rsid w:val="00202DD6"/>
    <w:rsid w:val="002043F0"/>
    <w:rsid w:val="002060B9"/>
    <w:rsid w:val="00206C8E"/>
    <w:rsid w:val="00211E0B"/>
    <w:rsid w:val="00215A1B"/>
    <w:rsid w:val="00216BB2"/>
    <w:rsid w:val="00217EA8"/>
    <w:rsid w:val="00232575"/>
    <w:rsid w:val="00234C45"/>
    <w:rsid w:val="0023589F"/>
    <w:rsid w:val="00235FA8"/>
    <w:rsid w:val="00242AFE"/>
    <w:rsid w:val="00243F8C"/>
    <w:rsid w:val="00247258"/>
    <w:rsid w:val="00250356"/>
    <w:rsid w:val="002547B1"/>
    <w:rsid w:val="002565C8"/>
    <w:rsid w:val="002574B9"/>
    <w:rsid w:val="00257CAC"/>
    <w:rsid w:val="002734BD"/>
    <w:rsid w:val="002815FC"/>
    <w:rsid w:val="002821FB"/>
    <w:rsid w:val="00284862"/>
    <w:rsid w:val="002909F9"/>
    <w:rsid w:val="00295F1A"/>
    <w:rsid w:val="002974E9"/>
    <w:rsid w:val="002A214F"/>
    <w:rsid w:val="002A6B23"/>
    <w:rsid w:val="002A6D75"/>
    <w:rsid w:val="002A7F94"/>
    <w:rsid w:val="002B109A"/>
    <w:rsid w:val="002C1973"/>
    <w:rsid w:val="002C4661"/>
    <w:rsid w:val="002C57D6"/>
    <w:rsid w:val="002C6D45"/>
    <w:rsid w:val="002D1828"/>
    <w:rsid w:val="002D4CF0"/>
    <w:rsid w:val="002D5A7C"/>
    <w:rsid w:val="002D6E53"/>
    <w:rsid w:val="002D743E"/>
    <w:rsid w:val="002E2296"/>
    <w:rsid w:val="002F046D"/>
    <w:rsid w:val="002F12E2"/>
    <w:rsid w:val="003007E7"/>
    <w:rsid w:val="00301764"/>
    <w:rsid w:val="00302B3E"/>
    <w:rsid w:val="003229D8"/>
    <w:rsid w:val="00323AD2"/>
    <w:rsid w:val="00327E66"/>
    <w:rsid w:val="00336080"/>
    <w:rsid w:val="00336C97"/>
    <w:rsid w:val="00337D65"/>
    <w:rsid w:val="00337F88"/>
    <w:rsid w:val="00342432"/>
    <w:rsid w:val="00350B59"/>
    <w:rsid w:val="00352D4B"/>
    <w:rsid w:val="00354724"/>
    <w:rsid w:val="00354AAE"/>
    <w:rsid w:val="00354CED"/>
    <w:rsid w:val="0035638C"/>
    <w:rsid w:val="003564DC"/>
    <w:rsid w:val="00367F33"/>
    <w:rsid w:val="00370928"/>
    <w:rsid w:val="00373041"/>
    <w:rsid w:val="0038056A"/>
    <w:rsid w:val="003806F0"/>
    <w:rsid w:val="0038499B"/>
    <w:rsid w:val="003850BD"/>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3E564E"/>
    <w:rsid w:val="004019C8"/>
    <w:rsid w:val="004032CF"/>
    <w:rsid w:val="00413520"/>
    <w:rsid w:val="00414F7A"/>
    <w:rsid w:val="00431D4D"/>
    <w:rsid w:val="004325CB"/>
    <w:rsid w:val="00433A82"/>
    <w:rsid w:val="00437737"/>
    <w:rsid w:val="00440A07"/>
    <w:rsid w:val="00444E7B"/>
    <w:rsid w:val="004472CB"/>
    <w:rsid w:val="00453060"/>
    <w:rsid w:val="00462880"/>
    <w:rsid w:val="0047298C"/>
    <w:rsid w:val="0047429E"/>
    <w:rsid w:val="00476F24"/>
    <w:rsid w:val="00480B89"/>
    <w:rsid w:val="0048402E"/>
    <w:rsid w:val="00484DBC"/>
    <w:rsid w:val="004909E7"/>
    <w:rsid w:val="004A1BDB"/>
    <w:rsid w:val="004A3C94"/>
    <w:rsid w:val="004B45B0"/>
    <w:rsid w:val="004B4DFE"/>
    <w:rsid w:val="004B74ED"/>
    <w:rsid w:val="004B7EA2"/>
    <w:rsid w:val="004C17F5"/>
    <w:rsid w:val="004C55B0"/>
    <w:rsid w:val="004D51F6"/>
    <w:rsid w:val="004E0327"/>
    <w:rsid w:val="004E106B"/>
    <w:rsid w:val="004E4179"/>
    <w:rsid w:val="004F3F8F"/>
    <w:rsid w:val="004F634A"/>
    <w:rsid w:val="004F6BA0"/>
    <w:rsid w:val="00502F5E"/>
    <w:rsid w:val="00503BEA"/>
    <w:rsid w:val="0050410A"/>
    <w:rsid w:val="00517008"/>
    <w:rsid w:val="0052120C"/>
    <w:rsid w:val="00533616"/>
    <w:rsid w:val="00535170"/>
    <w:rsid w:val="00535ABA"/>
    <w:rsid w:val="005371A0"/>
    <w:rsid w:val="0053768B"/>
    <w:rsid w:val="005420F2"/>
    <w:rsid w:val="0054285C"/>
    <w:rsid w:val="00547A88"/>
    <w:rsid w:val="0055514F"/>
    <w:rsid w:val="005566B9"/>
    <w:rsid w:val="00560572"/>
    <w:rsid w:val="00560A82"/>
    <w:rsid w:val="005634E3"/>
    <w:rsid w:val="00564BF4"/>
    <w:rsid w:val="00573297"/>
    <w:rsid w:val="00584173"/>
    <w:rsid w:val="005850DE"/>
    <w:rsid w:val="00595520"/>
    <w:rsid w:val="005A0287"/>
    <w:rsid w:val="005A28C9"/>
    <w:rsid w:val="005A2FA9"/>
    <w:rsid w:val="005A44B9"/>
    <w:rsid w:val="005A548A"/>
    <w:rsid w:val="005B1BA0"/>
    <w:rsid w:val="005B3DB3"/>
    <w:rsid w:val="005B56E9"/>
    <w:rsid w:val="005B6365"/>
    <w:rsid w:val="005D15CA"/>
    <w:rsid w:val="005D390C"/>
    <w:rsid w:val="005D6131"/>
    <w:rsid w:val="005F3066"/>
    <w:rsid w:val="005F3E61"/>
    <w:rsid w:val="005F51F6"/>
    <w:rsid w:val="005F69C7"/>
    <w:rsid w:val="00604DDD"/>
    <w:rsid w:val="0061121F"/>
    <w:rsid w:val="006115CC"/>
    <w:rsid w:val="00611FC4"/>
    <w:rsid w:val="00613302"/>
    <w:rsid w:val="00614EC5"/>
    <w:rsid w:val="006176FB"/>
    <w:rsid w:val="0062380F"/>
    <w:rsid w:val="0062564C"/>
    <w:rsid w:val="006258D0"/>
    <w:rsid w:val="00630FCB"/>
    <w:rsid w:val="00632F10"/>
    <w:rsid w:val="0063330B"/>
    <w:rsid w:val="0064017F"/>
    <w:rsid w:val="00640B26"/>
    <w:rsid w:val="00642502"/>
    <w:rsid w:val="00643BD3"/>
    <w:rsid w:val="00646BA3"/>
    <w:rsid w:val="006516F3"/>
    <w:rsid w:val="00651A29"/>
    <w:rsid w:val="006643C6"/>
    <w:rsid w:val="00667D6B"/>
    <w:rsid w:val="006770B2"/>
    <w:rsid w:val="006940E1"/>
    <w:rsid w:val="006A1D39"/>
    <w:rsid w:val="006A3C72"/>
    <w:rsid w:val="006A7392"/>
    <w:rsid w:val="006B03A1"/>
    <w:rsid w:val="006B2961"/>
    <w:rsid w:val="006B67D9"/>
    <w:rsid w:val="006C5535"/>
    <w:rsid w:val="006D0589"/>
    <w:rsid w:val="006E564B"/>
    <w:rsid w:val="006E7154"/>
    <w:rsid w:val="006F0884"/>
    <w:rsid w:val="007003CD"/>
    <w:rsid w:val="00703A6D"/>
    <w:rsid w:val="0070701E"/>
    <w:rsid w:val="0070702F"/>
    <w:rsid w:val="00714B5C"/>
    <w:rsid w:val="00715BE5"/>
    <w:rsid w:val="00722510"/>
    <w:rsid w:val="0072632A"/>
    <w:rsid w:val="007271BE"/>
    <w:rsid w:val="0073482D"/>
    <w:rsid w:val="007358E8"/>
    <w:rsid w:val="00735DC7"/>
    <w:rsid w:val="00736ECE"/>
    <w:rsid w:val="0074533B"/>
    <w:rsid w:val="00752E41"/>
    <w:rsid w:val="0075644D"/>
    <w:rsid w:val="00762EA6"/>
    <w:rsid w:val="00763642"/>
    <w:rsid w:val="0076432E"/>
    <w:rsid w:val="007643BC"/>
    <w:rsid w:val="0076523B"/>
    <w:rsid w:val="00770846"/>
    <w:rsid w:val="007810E1"/>
    <w:rsid w:val="007959FE"/>
    <w:rsid w:val="00795E37"/>
    <w:rsid w:val="007A0CF1"/>
    <w:rsid w:val="007A7652"/>
    <w:rsid w:val="007A7BE3"/>
    <w:rsid w:val="007A7CC0"/>
    <w:rsid w:val="007B6A61"/>
    <w:rsid w:val="007B6BA5"/>
    <w:rsid w:val="007C3390"/>
    <w:rsid w:val="007C42D8"/>
    <w:rsid w:val="007C4F4B"/>
    <w:rsid w:val="007C68C8"/>
    <w:rsid w:val="007D5759"/>
    <w:rsid w:val="007D7362"/>
    <w:rsid w:val="007E2259"/>
    <w:rsid w:val="007E4914"/>
    <w:rsid w:val="007F2E11"/>
    <w:rsid w:val="007F4652"/>
    <w:rsid w:val="007F546E"/>
    <w:rsid w:val="007F5CE2"/>
    <w:rsid w:val="007F6611"/>
    <w:rsid w:val="00803B7F"/>
    <w:rsid w:val="00810BAC"/>
    <w:rsid w:val="00811920"/>
    <w:rsid w:val="008175E9"/>
    <w:rsid w:val="008203B2"/>
    <w:rsid w:val="008242D7"/>
    <w:rsid w:val="00825578"/>
    <w:rsid w:val="0082577B"/>
    <w:rsid w:val="00830D15"/>
    <w:rsid w:val="00831FD0"/>
    <w:rsid w:val="008354DC"/>
    <w:rsid w:val="00840737"/>
    <w:rsid w:val="00843B5C"/>
    <w:rsid w:val="008558E7"/>
    <w:rsid w:val="0086054B"/>
    <w:rsid w:val="00866893"/>
    <w:rsid w:val="00866F02"/>
    <w:rsid w:val="00867D18"/>
    <w:rsid w:val="008707F8"/>
    <w:rsid w:val="00871F9A"/>
    <w:rsid w:val="00871FD5"/>
    <w:rsid w:val="00876B8E"/>
    <w:rsid w:val="0088172E"/>
    <w:rsid w:val="00881EFA"/>
    <w:rsid w:val="00883E28"/>
    <w:rsid w:val="008840F8"/>
    <w:rsid w:val="008850DC"/>
    <w:rsid w:val="00890F51"/>
    <w:rsid w:val="0089256A"/>
    <w:rsid w:val="008979B1"/>
    <w:rsid w:val="008A6792"/>
    <w:rsid w:val="008A6B25"/>
    <w:rsid w:val="008A6C4F"/>
    <w:rsid w:val="008A7787"/>
    <w:rsid w:val="008B0699"/>
    <w:rsid w:val="008B389E"/>
    <w:rsid w:val="008B59E3"/>
    <w:rsid w:val="008C557C"/>
    <w:rsid w:val="008C5B2D"/>
    <w:rsid w:val="008C5BCB"/>
    <w:rsid w:val="008D045E"/>
    <w:rsid w:val="008D3F25"/>
    <w:rsid w:val="008D4D82"/>
    <w:rsid w:val="008E0E09"/>
    <w:rsid w:val="008E0E46"/>
    <w:rsid w:val="008E1665"/>
    <w:rsid w:val="008E3DE1"/>
    <w:rsid w:val="008E45C6"/>
    <w:rsid w:val="008E5A5D"/>
    <w:rsid w:val="008E7116"/>
    <w:rsid w:val="008F143B"/>
    <w:rsid w:val="008F33C4"/>
    <w:rsid w:val="008F3882"/>
    <w:rsid w:val="008F3C40"/>
    <w:rsid w:val="008F4B7C"/>
    <w:rsid w:val="00901464"/>
    <w:rsid w:val="009022B5"/>
    <w:rsid w:val="00904D63"/>
    <w:rsid w:val="00914DC3"/>
    <w:rsid w:val="00915C95"/>
    <w:rsid w:val="00916B9C"/>
    <w:rsid w:val="00923379"/>
    <w:rsid w:val="00926B1B"/>
    <w:rsid w:val="00926E47"/>
    <w:rsid w:val="009324AE"/>
    <w:rsid w:val="009358D3"/>
    <w:rsid w:val="00945AAF"/>
    <w:rsid w:val="00945B24"/>
    <w:rsid w:val="00946D3D"/>
    <w:rsid w:val="00947162"/>
    <w:rsid w:val="00953163"/>
    <w:rsid w:val="009601FF"/>
    <w:rsid w:val="0096068B"/>
    <w:rsid w:val="00960D5D"/>
    <w:rsid w:val="009610D0"/>
    <w:rsid w:val="0096314B"/>
    <w:rsid w:val="0096375C"/>
    <w:rsid w:val="009662E6"/>
    <w:rsid w:val="0097095E"/>
    <w:rsid w:val="00974F7C"/>
    <w:rsid w:val="00980F57"/>
    <w:rsid w:val="00982DDC"/>
    <w:rsid w:val="0098592B"/>
    <w:rsid w:val="00985FC4"/>
    <w:rsid w:val="00990350"/>
    <w:rsid w:val="00990766"/>
    <w:rsid w:val="00991261"/>
    <w:rsid w:val="0099198F"/>
    <w:rsid w:val="00992C68"/>
    <w:rsid w:val="0099552C"/>
    <w:rsid w:val="00995DC4"/>
    <w:rsid w:val="00995FA1"/>
    <w:rsid w:val="009964C4"/>
    <w:rsid w:val="009A7B81"/>
    <w:rsid w:val="009C59B9"/>
    <w:rsid w:val="009D01C0"/>
    <w:rsid w:val="009D2E01"/>
    <w:rsid w:val="009D6A08"/>
    <w:rsid w:val="009E0A16"/>
    <w:rsid w:val="009E65E8"/>
    <w:rsid w:val="009E7970"/>
    <w:rsid w:val="009F2EAC"/>
    <w:rsid w:val="009F57E3"/>
    <w:rsid w:val="00A005C2"/>
    <w:rsid w:val="00A00D3D"/>
    <w:rsid w:val="00A07EBB"/>
    <w:rsid w:val="00A10F4F"/>
    <w:rsid w:val="00A11067"/>
    <w:rsid w:val="00A1704A"/>
    <w:rsid w:val="00A20D86"/>
    <w:rsid w:val="00A23E9E"/>
    <w:rsid w:val="00A37D17"/>
    <w:rsid w:val="00A41BB8"/>
    <w:rsid w:val="00A425EB"/>
    <w:rsid w:val="00A43F1C"/>
    <w:rsid w:val="00A45CB7"/>
    <w:rsid w:val="00A47439"/>
    <w:rsid w:val="00A72F22"/>
    <w:rsid w:val="00A733BC"/>
    <w:rsid w:val="00A7408E"/>
    <w:rsid w:val="00A748A6"/>
    <w:rsid w:val="00A749C1"/>
    <w:rsid w:val="00A76A69"/>
    <w:rsid w:val="00A77D0C"/>
    <w:rsid w:val="00A81F55"/>
    <w:rsid w:val="00A820B8"/>
    <w:rsid w:val="00A824E7"/>
    <w:rsid w:val="00A8261C"/>
    <w:rsid w:val="00A879A4"/>
    <w:rsid w:val="00A96696"/>
    <w:rsid w:val="00A9767A"/>
    <w:rsid w:val="00AA0FF8"/>
    <w:rsid w:val="00AA3567"/>
    <w:rsid w:val="00AB2CE7"/>
    <w:rsid w:val="00AC0F2C"/>
    <w:rsid w:val="00AC502A"/>
    <w:rsid w:val="00AC7298"/>
    <w:rsid w:val="00AE48EA"/>
    <w:rsid w:val="00AE666E"/>
    <w:rsid w:val="00AF1B03"/>
    <w:rsid w:val="00AF3A98"/>
    <w:rsid w:val="00AF58C1"/>
    <w:rsid w:val="00B02C57"/>
    <w:rsid w:val="00B03E68"/>
    <w:rsid w:val="00B0495E"/>
    <w:rsid w:val="00B06643"/>
    <w:rsid w:val="00B15055"/>
    <w:rsid w:val="00B17FC5"/>
    <w:rsid w:val="00B30179"/>
    <w:rsid w:val="00B37B15"/>
    <w:rsid w:val="00B41523"/>
    <w:rsid w:val="00B4482F"/>
    <w:rsid w:val="00B45C02"/>
    <w:rsid w:val="00B4691D"/>
    <w:rsid w:val="00B5395F"/>
    <w:rsid w:val="00B54A19"/>
    <w:rsid w:val="00B609E7"/>
    <w:rsid w:val="00B61908"/>
    <w:rsid w:val="00B66C4B"/>
    <w:rsid w:val="00B70F5A"/>
    <w:rsid w:val="00B72A1E"/>
    <w:rsid w:val="00B74DC8"/>
    <w:rsid w:val="00B81E12"/>
    <w:rsid w:val="00B8509D"/>
    <w:rsid w:val="00B978B3"/>
    <w:rsid w:val="00BA339B"/>
    <w:rsid w:val="00BB6148"/>
    <w:rsid w:val="00BB73FC"/>
    <w:rsid w:val="00BC1E7E"/>
    <w:rsid w:val="00BC2E45"/>
    <w:rsid w:val="00BC3E26"/>
    <w:rsid w:val="00BC74E9"/>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5DC2"/>
    <w:rsid w:val="00C36878"/>
    <w:rsid w:val="00C401E7"/>
    <w:rsid w:val="00C44BB0"/>
    <w:rsid w:val="00C45BBB"/>
    <w:rsid w:val="00C463DD"/>
    <w:rsid w:val="00C60D93"/>
    <w:rsid w:val="00C70809"/>
    <w:rsid w:val="00C745C3"/>
    <w:rsid w:val="00C805A7"/>
    <w:rsid w:val="00C83923"/>
    <w:rsid w:val="00C92C03"/>
    <w:rsid w:val="00CA2221"/>
    <w:rsid w:val="00CA24A4"/>
    <w:rsid w:val="00CA3137"/>
    <w:rsid w:val="00CA374B"/>
    <w:rsid w:val="00CA44E1"/>
    <w:rsid w:val="00CB1D0B"/>
    <w:rsid w:val="00CB263A"/>
    <w:rsid w:val="00CB348D"/>
    <w:rsid w:val="00CB34BE"/>
    <w:rsid w:val="00CB4FCE"/>
    <w:rsid w:val="00CB763D"/>
    <w:rsid w:val="00CC0178"/>
    <w:rsid w:val="00CC1B3A"/>
    <w:rsid w:val="00CC22B5"/>
    <w:rsid w:val="00CD2214"/>
    <w:rsid w:val="00CD46F5"/>
    <w:rsid w:val="00CD6598"/>
    <w:rsid w:val="00CD6883"/>
    <w:rsid w:val="00CD6C29"/>
    <w:rsid w:val="00CD74FE"/>
    <w:rsid w:val="00CE2428"/>
    <w:rsid w:val="00CE4A8F"/>
    <w:rsid w:val="00CE52ED"/>
    <w:rsid w:val="00CE7EBE"/>
    <w:rsid w:val="00CF071D"/>
    <w:rsid w:val="00CF116C"/>
    <w:rsid w:val="00CF6550"/>
    <w:rsid w:val="00D00745"/>
    <w:rsid w:val="00D03595"/>
    <w:rsid w:val="00D1157C"/>
    <w:rsid w:val="00D11BD1"/>
    <w:rsid w:val="00D15B04"/>
    <w:rsid w:val="00D171D6"/>
    <w:rsid w:val="00D17298"/>
    <w:rsid w:val="00D177AB"/>
    <w:rsid w:val="00D2031B"/>
    <w:rsid w:val="00D23EAC"/>
    <w:rsid w:val="00D25EC1"/>
    <w:rsid w:val="00D25FE2"/>
    <w:rsid w:val="00D303C8"/>
    <w:rsid w:val="00D3200D"/>
    <w:rsid w:val="00D37DA9"/>
    <w:rsid w:val="00D406A7"/>
    <w:rsid w:val="00D417F8"/>
    <w:rsid w:val="00D43252"/>
    <w:rsid w:val="00D44D86"/>
    <w:rsid w:val="00D4540B"/>
    <w:rsid w:val="00D50B7D"/>
    <w:rsid w:val="00D52012"/>
    <w:rsid w:val="00D704E5"/>
    <w:rsid w:val="00D72727"/>
    <w:rsid w:val="00D731DD"/>
    <w:rsid w:val="00D73D7E"/>
    <w:rsid w:val="00D821BD"/>
    <w:rsid w:val="00D871AC"/>
    <w:rsid w:val="00D90395"/>
    <w:rsid w:val="00D90B35"/>
    <w:rsid w:val="00D978C6"/>
    <w:rsid w:val="00DA0956"/>
    <w:rsid w:val="00DA121A"/>
    <w:rsid w:val="00DA2926"/>
    <w:rsid w:val="00DA357F"/>
    <w:rsid w:val="00DA3E12"/>
    <w:rsid w:val="00DB0819"/>
    <w:rsid w:val="00DB46CF"/>
    <w:rsid w:val="00DB5900"/>
    <w:rsid w:val="00DB66FA"/>
    <w:rsid w:val="00DC1554"/>
    <w:rsid w:val="00DC18AD"/>
    <w:rsid w:val="00DC36B8"/>
    <w:rsid w:val="00DC584A"/>
    <w:rsid w:val="00DC5D6A"/>
    <w:rsid w:val="00DD370D"/>
    <w:rsid w:val="00DD3FE8"/>
    <w:rsid w:val="00DE0CB9"/>
    <w:rsid w:val="00DE1E14"/>
    <w:rsid w:val="00DE2A9D"/>
    <w:rsid w:val="00DE5105"/>
    <w:rsid w:val="00DF1147"/>
    <w:rsid w:val="00DF1A1E"/>
    <w:rsid w:val="00DF3EA4"/>
    <w:rsid w:val="00DF4518"/>
    <w:rsid w:val="00DF5958"/>
    <w:rsid w:val="00DF6A82"/>
    <w:rsid w:val="00DF7CAE"/>
    <w:rsid w:val="00E02011"/>
    <w:rsid w:val="00E1773B"/>
    <w:rsid w:val="00E17E14"/>
    <w:rsid w:val="00E324A0"/>
    <w:rsid w:val="00E423C0"/>
    <w:rsid w:val="00E4747D"/>
    <w:rsid w:val="00E56A85"/>
    <w:rsid w:val="00E57974"/>
    <w:rsid w:val="00E62965"/>
    <w:rsid w:val="00E632D2"/>
    <w:rsid w:val="00E6414C"/>
    <w:rsid w:val="00E672F0"/>
    <w:rsid w:val="00E7260F"/>
    <w:rsid w:val="00E73DF9"/>
    <w:rsid w:val="00E77FA1"/>
    <w:rsid w:val="00E82C50"/>
    <w:rsid w:val="00E86772"/>
    <w:rsid w:val="00E8702D"/>
    <w:rsid w:val="00E87C7D"/>
    <w:rsid w:val="00E916A9"/>
    <w:rsid w:val="00E916DE"/>
    <w:rsid w:val="00E96630"/>
    <w:rsid w:val="00EA4CAE"/>
    <w:rsid w:val="00EA5436"/>
    <w:rsid w:val="00EA586A"/>
    <w:rsid w:val="00EA7B12"/>
    <w:rsid w:val="00EB5064"/>
    <w:rsid w:val="00EB68FA"/>
    <w:rsid w:val="00EC10B9"/>
    <w:rsid w:val="00ED18DC"/>
    <w:rsid w:val="00ED6201"/>
    <w:rsid w:val="00ED7A2A"/>
    <w:rsid w:val="00EE4832"/>
    <w:rsid w:val="00EF1D7F"/>
    <w:rsid w:val="00EF4426"/>
    <w:rsid w:val="00F0002F"/>
    <w:rsid w:val="00F0137E"/>
    <w:rsid w:val="00F0148F"/>
    <w:rsid w:val="00F21786"/>
    <w:rsid w:val="00F237F4"/>
    <w:rsid w:val="00F322F4"/>
    <w:rsid w:val="00F347BC"/>
    <w:rsid w:val="00F3742B"/>
    <w:rsid w:val="00F40CCF"/>
    <w:rsid w:val="00F41A6B"/>
    <w:rsid w:val="00F41FDB"/>
    <w:rsid w:val="00F45642"/>
    <w:rsid w:val="00F5337D"/>
    <w:rsid w:val="00F5390C"/>
    <w:rsid w:val="00F55493"/>
    <w:rsid w:val="00F56D63"/>
    <w:rsid w:val="00F609A9"/>
    <w:rsid w:val="00F632CC"/>
    <w:rsid w:val="00F754D7"/>
    <w:rsid w:val="00F80C99"/>
    <w:rsid w:val="00F867EC"/>
    <w:rsid w:val="00F91B2B"/>
    <w:rsid w:val="00FA3135"/>
    <w:rsid w:val="00FC03CD"/>
    <w:rsid w:val="00FC0646"/>
    <w:rsid w:val="00FC0826"/>
    <w:rsid w:val="00FC2FC6"/>
    <w:rsid w:val="00FC6741"/>
    <w:rsid w:val="00FC68B7"/>
    <w:rsid w:val="00FE1314"/>
    <w:rsid w:val="00FE6985"/>
    <w:rsid w:val="00FF7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uiPriority w:val="99"/>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H1GChar">
    <w:name w:val="_ H_1_G Char"/>
    <w:link w:val="H1G"/>
    <w:rsid w:val="002734BD"/>
    <w:rPr>
      <w:b/>
      <w:sz w:val="24"/>
      <w:lang w:eastAsia="en-US"/>
    </w:rPr>
  </w:style>
  <w:style w:type="character" w:customStyle="1" w:styleId="SingleTxtGChar">
    <w:name w:val="_ Single Txt_G Char"/>
    <w:link w:val="SingleTxtG"/>
    <w:rsid w:val="002734BD"/>
    <w:rPr>
      <w:lang w:eastAsia="en-US"/>
    </w:rPr>
  </w:style>
  <w:style w:type="paragraph" w:styleId="NormalWeb">
    <w:name w:val="Normal (Web)"/>
    <w:basedOn w:val="Normal"/>
    <w:uiPriority w:val="99"/>
    <w:unhideWhenUsed/>
    <w:rsid w:val="008840F8"/>
    <w:pPr>
      <w:spacing w:before="100" w:beforeAutospacing="1" w:after="100" w:afterAutospacing="1"/>
    </w:pPr>
    <w:rPr>
      <w:sz w:val="24"/>
      <w:szCs w:val="24"/>
      <w:lang w:val="en-US"/>
    </w:rPr>
  </w:style>
  <w:style w:type="character" w:customStyle="1" w:styleId="FooterChar">
    <w:name w:val="Footer Char"/>
    <w:aliases w:val="3_G Char"/>
    <w:basedOn w:val="DefaultParagraphFont"/>
    <w:link w:val="Footer"/>
    <w:uiPriority w:val="99"/>
    <w:rsid w:val="00D11BD1"/>
    <w:rPr>
      <w:sz w:val="16"/>
      <w:lang w:eastAsia="en-US"/>
    </w:rPr>
  </w:style>
  <w:style w:type="paragraph" w:styleId="ListParagraph">
    <w:name w:val="List Paragraph"/>
    <w:basedOn w:val="Normal"/>
    <w:uiPriority w:val="34"/>
    <w:qFormat/>
    <w:rsid w:val="001024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uiPriority w:val="99"/>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H1GChar">
    <w:name w:val="_ H_1_G Char"/>
    <w:link w:val="H1G"/>
    <w:rsid w:val="002734BD"/>
    <w:rPr>
      <w:b/>
      <w:sz w:val="24"/>
      <w:lang w:eastAsia="en-US"/>
    </w:rPr>
  </w:style>
  <w:style w:type="character" w:customStyle="1" w:styleId="SingleTxtGChar">
    <w:name w:val="_ Single Txt_G Char"/>
    <w:link w:val="SingleTxtG"/>
    <w:rsid w:val="002734BD"/>
    <w:rPr>
      <w:lang w:eastAsia="en-US"/>
    </w:rPr>
  </w:style>
  <w:style w:type="paragraph" w:styleId="NormalWeb">
    <w:name w:val="Normal (Web)"/>
    <w:basedOn w:val="Normal"/>
    <w:uiPriority w:val="99"/>
    <w:unhideWhenUsed/>
    <w:rsid w:val="008840F8"/>
    <w:pPr>
      <w:spacing w:before="100" w:beforeAutospacing="1" w:after="100" w:afterAutospacing="1"/>
    </w:pPr>
    <w:rPr>
      <w:sz w:val="24"/>
      <w:szCs w:val="24"/>
      <w:lang w:val="en-US"/>
    </w:rPr>
  </w:style>
  <w:style w:type="character" w:customStyle="1" w:styleId="FooterChar">
    <w:name w:val="Footer Char"/>
    <w:aliases w:val="3_G Char"/>
    <w:basedOn w:val="DefaultParagraphFont"/>
    <w:link w:val="Footer"/>
    <w:uiPriority w:val="99"/>
    <w:rsid w:val="00D11BD1"/>
    <w:rPr>
      <w:sz w:val="16"/>
      <w:lang w:eastAsia="en-US"/>
    </w:rPr>
  </w:style>
  <w:style w:type="paragraph" w:styleId="ListParagraph">
    <w:name w:val="List Paragraph"/>
    <w:basedOn w:val="Normal"/>
    <w:uiPriority w:val="34"/>
    <w:qFormat/>
    <w:rsid w:val="00102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367A-678D-42B3-B730-01DE30C7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4</cp:revision>
  <cp:lastPrinted>2016-09-09T07:07:00Z</cp:lastPrinted>
  <dcterms:created xsi:type="dcterms:W3CDTF">2016-09-09T07:11:00Z</dcterms:created>
  <dcterms:modified xsi:type="dcterms:W3CDTF">2016-09-09T07:24:00Z</dcterms:modified>
</cp:coreProperties>
</file>