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9B7FFB">
            <w:pPr>
              <w:suppressAutoHyphens w:val="0"/>
              <w:spacing w:after="20"/>
              <w:jc w:val="right"/>
            </w:pPr>
            <w:r w:rsidRPr="008D4A19">
              <w:rPr>
                <w:sz w:val="40"/>
              </w:rPr>
              <w:t>ECE</w:t>
            </w:r>
            <w:r>
              <w:t>/TRANS/WP.15/201</w:t>
            </w:r>
            <w:r w:rsidR="00DE40E0">
              <w:t>6</w:t>
            </w:r>
            <w:r>
              <w:t>/</w:t>
            </w:r>
            <w:r w:rsidR="009B7FFB">
              <w:t>9</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A20F04" w:rsidP="008D4A19">
            <w:pPr>
              <w:suppressAutoHyphens w:val="0"/>
            </w:pPr>
            <w:r>
              <w:t>17</w:t>
            </w:r>
            <w:r w:rsidR="00796DF0">
              <w:t xml:space="preserve"> February</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E40E0" w:rsidP="001330DE">
      <w:pPr>
        <w:spacing w:before="120"/>
        <w:rPr>
          <w:rFonts w:eastAsia="SimSun"/>
          <w:b/>
        </w:rPr>
      </w:pPr>
      <w:r w:rsidRPr="00DE40E0">
        <w:rPr>
          <w:rFonts w:eastAsia="SimSun"/>
          <w:b/>
        </w:rPr>
        <w:t>Hundredth</w:t>
      </w:r>
      <w:r>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DE40E0">
        <w:rPr>
          <w:rFonts w:eastAsia="SimSun"/>
        </w:rPr>
        <w:t>9</w:t>
      </w:r>
      <w:r>
        <w:rPr>
          <w:rFonts w:eastAsia="SimSun"/>
        </w:rPr>
        <w:t>–</w:t>
      </w:r>
      <w:r w:rsidR="00DE40E0">
        <w:rPr>
          <w:rFonts w:eastAsia="SimSun"/>
        </w:rPr>
        <w:t>13</w:t>
      </w:r>
      <w:r w:rsidRPr="00BA64A8">
        <w:rPr>
          <w:rFonts w:eastAsia="SimSun"/>
        </w:rPr>
        <w:t xml:space="preserve"> May 201</w:t>
      </w:r>
      <w:r w:rsidR="00DE40E0">
        <w:rPr>
          <w:rFonts w:eastAsia="SimSun"/>
        </w:rPr>
        <w:t>6</w:t>
      </w:r>
      <w:r w:rsidRPr="00BA64A8">
        <w:rPr>
          <w:rFonts w:eastAsia="SimSun"/>
        </w:rPr>
        <w:t xml:space="preserve"> </w:t>
      </w:r>
    </w:p>
    <w:p w:rsidR="00796DF0" w:rsidRDefault="00796DF0" w:rsidP="00796DF0">
      <w:r>
        <w:t>Item 6 b) of the provisional agenda</w:t>
      </w:r>
    </w:p>
    <w:p w:rsidR="00796DF0" w:rsidRPr="003D777F" w:rsidRDefault="00796DF0" w:rsidP="00796DF0">
      <w:pPr>
        <w:rPr>
          <w:b/>
        </w:rPr>
      </w:pPr>
      <w:r w:rsidRPr="003D777F">
        <w:rPr>
          <w:b/>
        </w:rPr>
        <w:t>Proposals for amendments to Annexes A and B of ADR:</w:t>
      </w:r>
    </w:p>
    <w:p w:rsidR="00AF2944" w:rsidRPr="003D777F" w:rsidRDefault="00796DF0" w:rsidP="00796DF0">
      <w:pPr>
        <w:rPr>
          <w:b/>
        </w:rPr>
      </w:pPr>
      <w:proofErr w:type="gramStart"/>
      <w:r w:rsidRPr="003D777F">
        <w:rPr>
          <w:b/>
        </w:rPr>
        <w:t>miscellaneous</w:t>
      </w:r>
      <w:proofErr w:type="gramEnd"/>
      <w:r w:rsidRPr="003D777F">
        <w:rPr>
          <w:b/>
        </w:rPr>
        <w:t xml:space="preserve"> proposals</w:t>
      </w:r>
    </w:p>
    <w:p w:rsidR="009B7FFB" w:rsidRDefault="00AF2944" w:rsidP="009B7FFB">
      <w:pPr>
        <w:pStyle w:val="HChG"/>
      </w:pPr>
      <w:r>
        <w:tab/>
      </w:r>
      <w:r>
        <w:tab/>
      </w:r>
      <w:r w:rsidR="009B7FFB">
        <w:t>Amendments to section 5.4.3 Instructions in writing</w:t>
      </w:r>
    </w:p>
    <w:p w:rsidR="009B7FFB" w:rsidRPr="005124CC" w:rsidRDefault="009B7FFB" w:rsidP="009B7FFB">
      <w:pPr>
        <w:pStyle w:val="H1G"/>
      </w:pPr>
      <w:r>
        <w:tab/>
      </w:r>
      <w:r>
        <w:tab/>
      </w:r>
      <w:r w:rsidRPr="00A66E8A">
        <w:t xml:space="preserve">Transmitted by the </w:t>
      </w:r>
      <w:r>
        <w:t>Government of Sweden</w:t>
      </w:r>
      <w:r w:rsidRPr="00EF17D9">
        <w:rPr>
          <w:rStyle w:val="FootnoteReference"/>
          <w:b w:val="0"/>
          <w:bCs/>
        </w:rPr>
        <w:footnoteReference w:id="2"/>
      </w:r>
    </w:p>
    <w:p w:rsidR="009B7FFB" w:rsidRDefault="009B7FFB" w:rsidP="009B7FFB">
      <w:pPr>
        <w:pStyle w:val="HChG"/>
      </w:pPr>
      <w:r>
        <w:tab/>
      </w:r>
      <w:r>
        <w:tab/>
        <w:t>Summary</w:t>
      </w:r>
    </w:p>
    <w:p w:rsidR="009B7FFB" w:rsidRDefault="00A20F04" w:rsidP="009B7FFB">
      <w:pPr>
        <w:pStyle w:val="SingleTxtG"/>
        <w:tabs>
          <w:tab w:val="num" w:pos="1854"/>
        </w:tabs>
      </w:pPr>
      <w:r>
        <w:t>1.</w:t>
      </w:r>
      <w:r>
        <w:tab/>
      </w:r>
      <w:r w:rsidR="009B7FFB">
        <w:t>The Government of Sweden has received a request whether it would be possible to include a reference to 8.1.4, fire extinguishers, in the instructions in writing. This would give a more complete picture of what equipment is required to be carried on board a transport unit. Referring to the fire extinguishers would seem relevant since the fire extinguishers are clearly referred to in the list of actions to be taken on the first page of the instructions in writing.</w:t>
      </w:r>
    </w:p>
    <w:p w:rsidR="009B7FFB" w:rsidRDefault="00A20F04" w:rsidP="009B7FFB">
      <w:pPr>
        <w:pStyle w:val="SingleTxtG"/>
        <w:tabs>
          <w:tab w:val="num" w:pos="1854"/>
        </w:tabs>
      </w:pPr>
      <w:r>
        <w:t>2.</w:t>
      </w:r>
      <w:r>
        <w:tab/>
      </w:r>
      <w:r w:rsidR="009B7FFB">
        <w:t xml:space="preserve">However, since the inclusion of such a reference is purely editorial and not of fundamental importance, we believe this proposal should be accepted only if it could be considered for ADR 2017. The reason is that other amendments for the instructions in writing have already been adopted for ADR 2017, and since we should avoid continuous amendments in these instructions in the future, we would first like to hear the view of the </w:t>
      </w:r>
      <w:r>
        <w:t>s</w:t>
      </w:r>
      <w:r w:rsidR="009B7FFB">
        <w:t xml:space="preserve">ecretariat concerning this possibility, before other delegations express their opinion on this matter. </w:t>
      </w:r>
    </w:p>
    <w:p w:rsidR="009B7FFB" w:rsidRDefault="009B7FFB" w:rsidP="009B7FFB">
      <w:pPr>
        <w:pStyle w:val="HChG"/>
      </w:pPr>
      <w:r>
        <w:lastRenderedPageBreak/>
        <w:tab/>
      </w:r>
      <w:r>
        <w:tab/>
        <w:t>Proposal</w:t>
      </w:r>
    </w:p>
    <w:p w:rsidR="009B7FFB" w:rsidRDefault="00A20F04" w:rsidP="009B7FFB">
      <w:pPr>
        <w:pStyle w:val="SingleTxtG"/>
      </w:pPr>
      <w:r>
        <w:t>3.</w:t>
      </w:r>
      <w:r>
        <w:tab/>
      </w:r>
      <w:r w:rsidR="009B7FFB">
        <w:t>Amend the heading and the list that follows on the last page of the instructions in writing to read as follows (</w:t>
      </w:r>
      <w:r w:rsidR="009B7FFB" w:rsidRPr="00444B4A">
        <w:rPr>
          <w:u w:val="single"/>
        </w:rPr>
        <w:t>new text underlined</w:t>
      </w:r>
      <w:r w:rsidR="009B7FFB">
        <w:t>):</w:t>
      </w:r>
    </w:p>
    <w:p w:rsidR="009B7FFB" w:rsidRPr="000D3CD2" w:rsidRDefault="009B7FFB" w:rsidP="009B7FFB">
      <w:pPr>
        <w:spacing w:before="120" w:after="120"/>
        <w:ind w:left="1134" w:right="1134"/>
        <w:jc w:val="both"/>
        <w:rPr>
          <w:b/>
          <w:bCs/>
        </w:rPr>
      </w:pPr>
      <w:r>
        <w:rPr>
          <w:b/>
          <w:bCs/>
        </w:rPr>
        <w:t>“</w:t>
      </w:r>
      <w:r w:rsidRPr="000D3CD2">
        <w:rPr>
          <w:b/>
          <w:bCs/>
        </w:rPr>
        <w:t xml:space="preserve">Equipment for personal and general protection to carry out general actions and hazard specific emergency actions to be carried on board the </w:t>
      </w:r>
      <w:r w:rsidR="00A20F04">
        <w:rPr>
          <w:b/>
          <w:bCs/>
        </w:rPr>
        <w:t>transport unit</w:t>
      </w:r>
      <w:bookmarkStart w:id="0" w:name="_GoBack"/>
      <w:bookmarkEnd w:id="0"/>
      <w:r w:rsidRPr="000D3CD2">
        <w:rPr>
          <w:b/>
          <w:bCs/>
        </w:rPr>
        <w:t xml:space="preserve"> in accordance with section</w:t>
      </w:r>
      <w:r w:rsidRPr="000D3CD2">
        <w:rPr>
          <w:b/>
          <w:bCs/>
          <w:u w:val="single"/>
        </w:rPr>
        <w:t xml:space="preserve">s 8.1.4 and </w:t>
      </w:r>
      <w:r w:rsidRPr="000D3CD2">
        <w:rPr>
          <w:b/>
          <w:bCs/>
        </w:rPr>
        <w:t>8.1.5 of ADR</w:t>
      </w:r>
    </w:p>
    <w:p w:rsidR="009B7FFB" w:rsidRPr="00E536CD" w:rsidRDefault="009B7FFB" w:rsidP="009B7FFB">
      <w:pPr>
        <w:spacing w:before="120" w:after="120"/>
        <w:ind w:left="567" w:firstLine="567"/>
      </w:pPr>
      <w:r w:rsidRPr="00E536CD">
        <w:t>The following equipment shall be carried on board the transport unit:</w:t>
      </w:r>
    </w:p>
    <w:p w:rsidR="009B7FFB" w:rsidRDefault="009B7FFB" w:rsidP="009B7FFB">
      <w:pPr>
        <w:spacing w:before="120" w:after="120"/>
        <w:ind w:left="1644" w:hanging="510"/>
      </w:pPr>
      <w:r w:rsidRPr="00E536CD">
        <w:t>-</w:t>
      </w:r>
      <w:r w:rsidRPr="00E536CD">
        <w:tab/>
      </w:r>
      <w:proofErr w:type="gramStart"/>
      <w:r w:rsidRPr="00984240">
        <w:rPr>
          <w:u w:val="single"/>
        </w:rPr>
        <w:t>fire</w:t>
      </w:r>
      <w:proofErr w:type="gramEnd"/>
      <w:r w:rsidRPr="00984240">
        <w:rPr>
          <w:u w:val="single"/>
        </w:rPr>
        <w:t xml:space="preserve"> extinguishers according to section 8.1.4;</w:t>
      </w:r>
    </w:p>
    <w:p w:rsidR="009B7FFB" w:rsidRDefault="009B7FFB" w:rsidP="009B7FFB">
      <w:pPr>
        <w:spacing w:before="120" w:after="120"/>
        <w:ind w:left="1644" w:hanging="510"/>
      </w:pPr>
      <w:r>
        <w:t>-</w:t>
      </w:r>
      <w:r>
        <w:tab/>
      </w:r>
      <w:r w:rsidRPr="00E536CD">
        <w:t>for each vehicle, a wheel chock of a size suited to th</w:t>
      </w:r>
      <w:r>
        <w:t>e maximum mass…</w:t>
      </w:r>
      <w:proofErr w:type="gramStart"/>
      <w:r>
        <w:t>”</w:t>
      </w:r>
      <w:r w:rsidR="00C2670C">
        <w:t>.</w:t>
      </w:r>
      <w:proofErr w:type="gramEnd"/>
    </w:p>
    <w:p w:rsidR="00C2670C" w:rsidRDefault="00C2670C" w:rsidP="009B7FFB">
      <w:pPr>
        <w:spacing w:before="120" w:after="120"/>
        <w:ind w:left="1644" w:hanging="510"/>
      </w:pPr>
      <w:r>
        <w:t>4.</w:t>
      </w:r>
      <w:r>
        <w:tab/>
        <w:t>The corresponding amendments would read:</w:t>
      </w:r>
    </w:p>
    <w:p w:rsidR="00C2670C" w:rsidRPr="001E07F4" w:rsidRDefault="00C2670C" w:rsidP="00C2670C">
      <w:pPr>
        <w:pStyle w:val="SingleTxtG"/>
        <w:tabs>
          <w:tab w:val="left" w:pos="2127"/>
        </w:tabs>
        <w:ind w:left="1644"/>
      </w:pPr>
      <w:r w:rsidRPr="001E07F4">
        <w:t>5.4.3.4</w:t>
      </w:r>
      <w:r w:rsidRPr="001E07F4">
        <w:tab/>
      </w:r>
      <w:r>
        <w:tab/>
      </w:r>
      <w:r w:rsidRPr="001E07F4">
        <w:t>In the fourth page of the model of Instruction</w:t>
      </w:r>
      <w:r>
        <w:t>s</w:t>
      </w:r>
      <w:r w:rsidRPr="001E07F4">
        <w:t xml:space="preserve"> in writing, in the heading after the Table, </w:t>
      </w:r>
      <w:r>
        <w:t>replace</w:t>
      </w:r>
      <w:r w:rsidRPr="001E07F4">
        <w:t xml:space="preserve"> </w:t>
      </w:r>
      <w:r>
        <w:t>“section 8.1.5”</w:t>
      </w:r>
      <w:r w:rsidRPr="001E07F4">
        <w:t xml:space="preserve"> by </w:t>
      </w:r>
      <w:r>
        <w:t>“sections 8.1.4 and 8.1.5”</w:t>
      </w:r>
      <w:r w:rsidRPr="001E07F4">
        <w:t>.</w:t>
      </w:r>
    </w:p>
    <w:p w:rsidR="00C2670C" w:rsidRDefault="00C2670C" w:rsidP="00C2670C">
      <w:pPr>
        <w:pStyle w:val="SingleTxtG"/>
        <w:tabs>
          <w:tab w:val="left" w:pos="2127"/>
        </w:tabs>
        <w:ind w:left="1644"/>
      </w:pPr>
      <w:r w:rsidRPr="001E07F4">
        <w:rPr>
          <w:rFonts w:cs="Arial"/>
          <w:szCs w:val="22"/>
        </w:rPr>
        <w:t>5.4.3.4</w:t>
      </w:r>
      <w:r w:rsidRPr="001E07F4">
        <w:rPr>
          <w:rFonts w:cs="Arial"/>
          <w:szCs w:val="22"/>
        </w:rPr>
        <w:tab/>
      </w:r>
      <w:r>
        <w:rPr>
          <w:rFonts w:cs="Arial"/>
          <w:szCs w:val="22"/>
        </w:rPr>
        <w:tab/>
      </w:r>
      <w:r w:rsidRPr="001E07F4">
        <w:rPr>
          <w:rFonts w:cs="Arial"/>
          <w:szCs w:val="22"/>
        </w:rPr>
        <w:t xml:space="preserve">In the fourth page of the model </w:t>
      </w:r>
      <w:r>
        <w:rPr>
          <w:rFonts w:cs="Arial"/>
          <w:szCs w:val="22"/>
        </w:rPr>
        <w:t>of</w:t>
      </w:r>
      <w:r w:rsidRPr="001E07F4">
        <w:rPr>
          <w:rFonts w:cs="Arial"/>
          <w:szCs w:val="22"/>
        </w:rPr>
        <w:t xml:space="preserve"> </w:t>
      </w:r>
      <w:r>
        <w:rPr>
          <w:rFonts w:cs="Arial"/>
          <w:szCs w:val="22"/>
        </w:rPr>
        <w:t>i</w:t>
      </w:r>
      <w:r w:rsidRPr="001E07F4">
        <w:rPr>
          <w:rFonts w:cs="Arial"/>
          <w:szCs w:val="22"/>
        </w:rPr>
        <w:t xml:space="preserve">nstructions in writing, after </w:t>
      </w:r>
      <w:r>
        <w:rPr>
          <w:rFonts w:cs="Arial"/>
          <w:szCs w:val="22"/>
        </w:rPr>
        <w:t>“</w:t>
      </w:r>
      <w:r>
        <w:t>The following equipment shall be carried on board the transport unit</w:t>
      </w:r>
      <w:r w:rsidRPr="001E07F4">
        <w:t>:</w:t>
      </w:r>
      <w:proofErr w:type="gramStart"/>
      <w:r>
        <w:t>”,</w:t>
      </w:r>
      <w:proofErr w:type="gramEnd"/>
      <w:r>
        <w:t xml:space="preserve"> insert a new first indent to read: </w:t>
      </w:r>
    </w:p>
    <w:p w:rsidR="00C2670C" w:rsidRPr="00C2670C" w:rsidRDefault="00C2670C" w:rsidP="00C2670C">
      <w:pPr>
        <w:pStyle w:val="SingleTxtG"/>
        <w:tabs>
          <w:tab w:val="left" w:pos="2127"/>
        </w:tabs>
        <w:ind w:left="1644"/>
        <w:rPr>
          <w:rFonts w:cs="Arial"/>
          <w:szCs w:val="22"/>
        </w:rPr>
      </w:pPr>
      <w:r w:rsidRPr="00C2670C">
        <w:t>“-</w:t>
      </w:r>
      <w:r w:rsidRPr="00C2670C">
        <w:tab/>
        <w:t>fire extinguishers according to section 8.1.4;</w:t>
      </w:r>
      <w:proofErr w:type="gramStart"/>
      <w:r w:rsidRPr="00C2670C">
        <w:t>”.</w:t>
      </w:r>
      <w:proofErr w:type="gramEnd"/>
    </w:p>
    <w:p w:rsidR="009B7FFB" w:rsidRPr="009B7FFB" w:rsidRDefault="009B7FFB" w:rsidP="009B7FFB">
      <w:pPr>
        <w:spacing w:before="240"/>
        <w:ind w:left="1134" w:right="1134"/>
        <w:jc w:val="center"/>
        <w:rPr>
          <w:u w:val="single"/>
        </w:rPr>
      </w:pPr>
      <w:r>
        <w:rPr>
          <w:u w:val="single"/>
        </w:rPr>
        <w:tab/>
      </w:r>
      <w:r>
        <w:rPr>
          <w:u w:val="single"/>
        </w:rPr>
        <w:tab/>
      </w:r>
      <w:r>
        <w:rPr>
          <w:u w:val="single"/>
        </w:rPr>
        <w:tab/>
      </w:r>
    </w:p>
    <w:sectPr w:rsidR="009B7FFB" w:rsidRPr="009B7FFB"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E4" w:rsidRDefault="00C468E4"/>
  </w:endnote>
  <w:endnote w:type="continuationSeparator" w:id="0">
    <w:p w:rsidR="00C468E4" w:rsidRDefault="00C468E4"/>
  </w:endnote>
  <w:endnote w:type="continuationNotice" w:id="1">
    <w:p w:rsidR="00C468E4" w:rsidRDefault="00C4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A20F04">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GE.14-20747</w:t>
    </w:r>
    <w:r>
      <w:tab/>
    </w:r>
    <w:r w:rsidRPr="001330DE">
      <w:rPr>
        <w:b/>
        <w:sz w:val="18"/>
      </w:rPr>
      <w:fldChar w:fldCharType="begin"/>
    </w:r>
    <w:r w:rsidRPr="001330DE">
      <w:rPr>
        <w:b/>
        <w:sz w:val="18"/>
      </w:rPr>
      <w:instrText xml:space="preserve"> PAGE  \* MERGEFORMAT </w:instrText>
    </w:r>
    <w:r w:rsidRPr="001330DE">
      <w:rPr>
        <w:b/>
        <w:sz w:val="18"/>
      </w:rPr>
      <w:fldChar w:fldCharType="separate"/>
    </w:r>
    <w:r w:rsidR="00E121AE">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E4" w:rsidRPr="000B175B" w:rsidRDefault="00C468E4" w:rsidP="000B175B">
      <w:pPr>
        <w:tabs>
          <w:tab w:val="right" w:pos="2155"/>
        </w:tabs>
        <w:spacing w:after="80"/>
        <w:ind w:left="680"/>
        <w:rPr>
          <w:u w:val="single"/>
        </w:rPr>
      </w:pPr>
      <w:r>
        <w:rPr>
          <w:u w:val="single"/>
        </w:rPr>
        <w:tab/>
      </w:r>
    </w:p>
  </w:footnote>
  <w:footnote w:type="continuationSeparator" w:id="0">
    <w:p w:rsidR="00C468E4" w:rsidRPr="00FC68B7" w:rsidRDefault="00C468E4" w:rsidP="00FC68B7">
      <w:pPr>
        <w:tabs>
          <w:tab w:val="left" w:pos="2155"/>
        </w:tabs>
        <w:spacing w:after="80"/>
        <w:ind w:left="680"/>
        <w:rPr>
          <w:u w:val="single"/>
        </w:rPr>
      </w:pPr>
      <w:r>
        <w:rPr>
          <w:u w:val="single"/>
        </w:rPr>
        <w:tab/>
      </w:r>
    </w:p>
  </w:footnote>
  <w:footnote w:type="continuationNotice" w:id="1">
    <w:p w:rsidR="00C468E4" w:rsidRDefault="00C468E4"/>
  </w:footnote>
  <w:footnote w:id="2">
    <w:p w:rsidR="009B7FFB" w:rsidRDefault="009B7FFB" w:rsidP="009B7FFB">
      <w:pPr>
        <w:pStyle w:val="FootnoteText"/>
        <w:tabs>
          <w:tab w:val="clear" w:pos="1021"/>
        </w:tabs>
        <w:ind w:left="1418" w:right="1260" w:hanging="284"/>
        <w:jc w:val="both"/>
      </w:pPr>
      <w:r>
        <w:tab/>
      </w:r>
      <w:r w:rsidRPr="00F6632B">
        <w:rPr>
          <w:rStyle w:val="FootnoteReference"/>
        </w:rPr>
        <w:footnoteRef/>
      </w:r>
      <w:r>
        <w:tab/>
      </w:r>
      <w:proofErr w:type="gramStart"/>
      <w:r>
        <w:t xml:space="preserve">In accordance with the draft programme of work of the Inland Transport Committee for </w:t>
      </w:r>
      <w:r>
        <w:tab/>
        <w:t>2016-2017, (ECE/TRANS/WP.15/2015/19 (9.2)).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9B7FFB">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C2461"/>
    <w:rsid w:val="004C7462"/>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96DF0"/>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B25"/>
    <w:rsid w:val="008A6C4F"/>
    <w:rsid w:val="008B2335"/>
    <w:rsid w:val="008C048F"/>
    <w:rsid w:val="008D4A19"/>
    <w:rsid w:val="008E0678"/>
    <w:rsid w:val="008E45B1"/>
    <w:rsid w:val="009223CA"/>
    <w:rsid w:val="00940F93"/>
    <w:rsid w:val="009471BA"/>
    <w:rsid w:val="00947FDE"/>
    <w:rsid w:val="009760F3"/>
    <w:rsid w:val="009A0E8D"/>
    <w:rsid w:val="009B26E7"/>
    <w:rsid w:val="009B7FFB"/>
    <w:rsid w:val="00A00A3F"/>
    <w:rsid w:val="00A01489"/>
    <w:rsid w:val="00A20F04"/>
    <w:rsid w:val="00A3026E"/>
    <w:rsid w:val="00A338F1"/>
    <w:rsid w:val="00A50DEE"/>
    <w:rsid w:val="00A72F22"/>
    <w:rsid w:val="00A7360F"/>
    <w:rsid w:val="00A748A6"/>
    <w:rsid w:val="00A769F4"/>
    <w:rsid w:val="00A776B4"/>
    <w:rsid w:val="00A94361"/>
    <w:rsid w:val="00AA293C"/>
    <w:rsid w:val="00AF2944"/>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2670C"/>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43252"/>
    <w:rsid w:val="00D47EEA"/>
    <w:rsid w:val="00D6286A"/>
    <w:rsid w:val="00D773DF"/>
    <w:rsid w:val="00D77865"/>
    <w:rsid w:val="00D94296"/>
    <w:rsid w:val="00D95303"/>
    <w:rsid w:val="00D978C6"/>
    <w:rsid w:val="00DA3C1C"/>
    <w:rsid w:val="00DD0A3E"/>
    <w:rsid w:val="00DE40E0"/>
    <w:rsid w:val="00E046DF"/>
    <w:rsid w:val="00E121AE"/>
    <w:rsid w:val="00E27346"/>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B64C-883F-45D6-8253-69BA6EAD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5</cp:revision>
  <cp:lastPrinted>2016-02-08T14:26:00Z</cp:lastPrinted>
  <dcterms:created xsi:type="dcterms:W3CDTF">2016-02-15T15:33:00Z</dcterms:created>
  <dcterms:modified xsi:type="dcterms:W3CDTF">2016-02-17T15:14:00Z</dcterms:modified>
</cp:coreProperties>
</file>