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3844"/>
        <w:gridCol w:w="1606"/>
        <w:gridCol w:w="2930"/>
      </w:tblGrid>
      <w:tr w:rsidR="00135717" w:rsidRPr="00652DA3" w:rsidTr="0049149F">
        <w:trPr>
          <w:trHeight w:val="851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17" w:rsidRPr="005E11A6" w:rsidRDefault="00135717" w:rsidP="0049149F">
            <w:pPr>
              <w:spacing w:after="80" w:line="340" w:lineRule="exact"/>
              <w:rPr>
                <w:spacing w:val="0"/>
                <w:w w:val="100"/>
                <w:sz w:val="28"/>
                <w:szCs w:val="28"/>
              </w:rPr>
            </w:pPr>
            <w:bookmarkStart w:id="0" w:name="_GoBack"/>
            <w:bookmarkEnd w:id="0"/>
            <w:r w:rsidRPr="005E11A6">
              <w:rPr>
                <w:spacing w:val="0"/>
                <w:w w:val="100"/>
                <w:sz w:val="28"/>
                <w:szCs w:val="28"/>
              </w:rPr>
              <w:t>Организация Объединенных Наций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17" w:rsidRPr="00652DA3" w:rsidRDefault="00135717" w:rsidP="0049149F">
            <w:pPr>
              <w:spacing w:after="80" w:line="340" w:lineRule="exact"/>
              <w:jc w:val="right"/>
            </w:pPr>
            <w:r w:rsidRPr="00CB03F5">
              <w:rPr>
                <w:sz w:val="40"/>
                <w:szCs w:val="40"/>
              </w:rPr>
              <w:t>ST</w:t>
            </w:r>
            <w:r w:rsidRPr="00652DA3">
              <w:t>/</w:t>
            </w:r>
            <w:fldSimple w:instr=" FILLIN  &quot;Введите часть символа после ST/&quot;  \* MERGEFORMAT ">
              <w:r w:rsidR="00B11E72">
                <w:t>SG/AC.10/44/Corr.1</w:t>
              </w:r>
            </w:fldSimple>
          </w:p>
        </w:tc>
      </w:tr>
      <w:tr w:rsidR="00135717" w:rsidTr="0049149F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35717" w:rsidRDefault="00135717" w:rsidP="0049149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42F666" wp14:editId="4CF38BA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35717" w:rsidRPr="005E11A6" w:rsidRDefault="00135717" w:rsidP="0049149F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E11A6">
              <w:rPr>
                <w:b/>
                <w:spacing w:val="-4"/>
                <w:w w:val="100"/>
                <w:sz w:val="40"/>
                <w:szCs w:val="40"/>
              </w:rPr>
              <w:t>Секретариат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35717" w:rsidRPr="00652DA3" w:rsidRDefault="00135717" w:rsidP="0049149F">
            <w:pPr>
              <w:spacing w:before="240"/>
              <w:rPr>
                <w:lang w:val="en-US"/>
              </w:rPr>
            </w:pPr>
            <w:r w:rsidRPr="00652DA3">
              <w:rPr>
                <w:lang w:val="en-US"/>
              </w:rPr>
              <w:t>Distr</w:t>
            </w:r>
            <w:r w:rsidRPr="00652DA3">
              <w:t>.:</w:t>
            </w:r>
            <w:r w:rsidRPr="00652DA3">
              <w:rPr>
                <w:lang w:val="en-US"/>
              </w:rPr>
              <w:t xml:space="preserve"> </w:t>
            </w:r>
            <w:bookmarkStart w:id="1" w:name="ПолеСоСписком1"/>
            <w:r w:rsidRPr="00652DA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652DA3">
              <w:rPr>
                <w:lang w:val="en-US"/>
              </w:rPr>
              <w:instrText xml:space="preserve"> FORMDROPDOWN </w:instrText>
            </w:r>
            <w:r w:rsidR="00E1346E">
              <w:fldChar w:fldCharType="separate"/>
            </w:r>
            <w:r w:rsidRPr="00652DA3">
              <w:fldChar w:fldCharType="end"/>
            </w:r>
            <w:bookmarkEnd w:id="1"/>
          </w:p>
          <w:p w:rsidR="00135717" w:rsidRPr="00652DA3" w:rsidRDefault="00135717" w:rsidP="0049149F">
            <w:pPr>
              <w:rPr>
                <w:lang w:val="en-US"/>
              </w:rPr>
            </w:pPr>
            <w:r w:rsidRPr="00652DA3">
              <w:rPr>
                <w:lang w:val="en-US"/>
              </w:rPr>
              <w:fldChar w:fldCharType="begin"/>
            </w:r>
            <w:r w:rsidRPr="00652DA3">
              <w:rPr>
                <w:lang w:val="en-US"/>
              </w:rPr>
              <w:instrText xml:space="preserve"> FILLIN  "Введите дату документа" \* MERGEFORMAT </w:instrText>
            </w:r>
            <w:r w:rsidRPr="00652DA3">
              <w:rPr>
                <w:lang w:val="en-US"/>
              </w:rPr>
              <w:fldChar w:fldCharType="separate"/>
            </w:r>
            <w:r w:rsidR="00B11E72">
              <w:rPr>
                <w:lang w:val="en-US"/>
              </w:rPr>
              <w:t>10 February 2017</w:t>
            </w:r>
            <w:r w:rsidRPr="00652DA3">
              <w:rPr>
                <w:lang w:val="en-US"/>
              </w:rPr>
              <w:fldChar w:fldCharType="end"/>
            </w:r>
          </w:p>
          <w:p w:rsidR="00135717" w:rsidRPr="00652DA3" w:rsidRDefault="00135717" w:rsidP="0049149F">
            <w:r w:rsidRPr="00652DA3">
              <w:rPr>
                <w:lang w:val="en-US"/>
              </w:rPr>
              <w:t>Russian</w:t>
            </w:r>
          </w:p>
          <w:p w:rsidR="00135717" w:rsidRPr="00652DA3" w:rsidRDefault="00135717" w:rsidP="0049149F">
            <w:r w:rsidRPr="00652DA3">
              <w:rPr>
                <w:lang w:val="en-US"/>
              </w:rPr>
              <w:t>Original</w:t>
            </w:r>
            <w:r w:rsidRPr="00652DA3">
              <w:t xml:space="preserve">:  </w:t>
            </w:r>
            <w:bookmarkStart w:id="2" w:name="ПолеСоСписком2"/>
            <w:r w:rsidRPr="00652DA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652DA3">
              <w:rPr>
                <w:lang w:val="en-US"/>
              </w:rPr>
              <w:instrText xml:space="preserve"> FORMDROPDOWN </w:instrText>
            </w:r>
            <w:r w:rsidR="00E1346E">
              <w:fldChar w:fldCharType="separate"/>
            </w:r>
            <w:r w:rsidRPr="00652DA3">
              <w:fldChar w:fldCharType="end"/>
            </w:r>
            <w:bookmarkEnd w:id="2"/>
          </w:p>
          <w:p w:rsidR="00135717" w:rsidRDefault="00135717" w:rsidP="0049149F"/>
        </w:tc>
      </w:tr>
    </w:tbl>
    <w:p w:rsidR="00F76209" w:rsidRPr="00E277BC" w:rsidRDefault="00F76209" w:rsidP="00E277BC">
      <w:pPr>
        <w:spacing w:before="120"/>
        <w:rPr>
          <w:b/>
          <w:sz w:val="24"/>
          <w:szCs w:val="24"/>
        </w:rPr>
      </w:pPr>
      <w:r w:rsidRPr="00E277BC">
        <w:rPr>
          <w:b/>
          <w:sz w:val="24"/>
          <w:szCs w:val="24"/>
        </w:rPr>
        <w:t xml:space="preserve">Комитет экспертов по перевозке опасных </w:t>
      </w:r>
      <w:r w:rsidR="00E277BC" w:rsidRPr="00E277BC">
        <w:rPr>
          <w:b/>
          <w:sz w:val="24"/>
          <w:szCs w:val="24"/>
        </w:rPr>
        <w:br/>
      </w:r>
      <w:r w:rsidRPr="00E277BC">
        <w:rPr>
          <w:b/>
          <w:sz w:val="24"/>
          <w:szCs w:val="24"/>
        </w:rPr>
        <w:t xml:space="preserve">грузов и Согласованной на глобальном уровне </w:t>
      </w:r>
      <w:r w:rsidR="00E277BC" w:rsidRPr="00E277BC">
        <w:rPr>
          <w:b/>
          <w:sz w:val="24"/>
          <w:szCs w:val="24"/>
        </w:rPr>
        <w:br/>
      </w:r>
      <w:r w:rsidRPr="00E277BC">
        <w:rPr>
          <w:b/>
          <w:sz w:val="24"/>
          <w:szCs w:val="24"/>
        </w:rPr>
        <w:t xml:space="preserve">системе классификации опасности и маркировки </w:t>
      </w:r>
      <w:r w:rsidR="00E277BC" w:rsidRPr="00E277BC">
        <w:rPr>
          <w:b/>
          <w:sz w:val="24"/>
          <w:szCs w:val="24"/>
        </w:rPr>
        <w:br/>
      </w:r>
      <w:r w:rsidRPr="00E277BC">
        <w:rPr>
          <w:b/>
          <w:sz w:val="24"/>
          <w:szCs w:val="24"/>
        </w:rPr>
        <w:t>химической продукции</w:t>
      </w:r>
    </w:p>
    <w:p w:rsidR="00F76209" w:rsidRPr="00C421B6" w:rsidRDefault="00F76209" w:rsidP="00C421B6">
      <w:pPr>
        <w:pStyle w:val="HChGR"/>
      </w:pPr>
      <w:r w:rsidRPr="00F76209">
        <w:tab/>
      </w:r>
      <w:r w:rsidRPr="00F76209">
        <w:tab/>
      </w:r>
      <w:r w:rsidRPr="00C421B6">
        <w:t>Доклад Комитета экспертов по перевозке опасных грузов и Согласованной на глобальном уровне системе классификации опасности и маркировки химических веществ о работе его восьмой сессии,</w:t>
      </w:r>
    </w:p>
    <w:p w:rsidR="00F76209" w:rsidRPr="00F76209" w:rsidRDefault="00F76209" w:rsidP="00C421B6">
      <w:pPr>
        <w:pStyle w:val="SingleTxtGR"/>
      </w:pPr>
      <w:proofErr w:type="gramStart"/>
      <w:r w:rsidRPr="00F76209">
        <w:t>состоявшейся в Женеве 9 декабря 2016 года</w:t>
      </w:r>
      <w:proofErr w:type="gramEnd"/>
    </w:p>
    <w:p w:rsidR="00F76209" w:rsidRPr="00F76209" w:rsidRDefault="00F76209" w:rsidP="00C421B6">
      <w:pPr>
        <w:pStyle w:val="H1GR"/>
      </w:pPr>
      <w:r w:rsidRPr="00F76209">
        <w:tab/>
      </w:r>
      <w:r w:rsidRPr="00F76209">
        <w:tab/>
        <w:t>Исправление</w:t>
      </w:r>
    </w:p>
    <w:p w:rsidR="00F76209" w:rsidRPr="00F76209" w:rsidRDefault="00F76209" w:rsidP="00C421B6">
      <w:pPr>
        <w:pStyle w:val="H23GR"/>
      </w:pPr>
      <w:r w:rsidRPr="00F76209">
        <w:tab/>
      </w:r>
      <w:r w:rsidRPr="00F76209">
        <w:tab/>
        <w:t>Пункт 8</w:t>
      </w:r>
    </w:p>
    <w:p w:rsidR="00F76209" w:rsidRPr="00F76209" w:rsidRDefault="00C421B6" w:rsidP="00F76209">
      <w:pPr>
        <w:pStyle w:val="SingleTxtGR"/>
      </w:pPr>
      <w:r>
        <w:rPr>
          <w:i/>
          <w:iCs/>
          <w:lang w:val="en-US"/>
        </w:rPr>
        <w:tab/>
      </w:r>
      <w:proofErr w:type="gramStart"/>
      <w:r w:rsidR="00F76209" w:rsidRPr="00F76209">
        <w:rPr>
          <w:i/>
          <w:iCs/>
        </w:rPr>
        <w:t>Вместо</w:t>
      </w:r>
      <w:proofErr w:type="gramEnd"/>
      <w:r w:rsidR="00F76209" w:rsidRPr="00F76209">
        <w:t xml:space="preserve"> </w:t>
      </w:r>
      <w:proofErr w:type="gramStart"/>
      <w:r w:rsidR="00F76209" w:rsidRPr="00F76209">
        <w:t>Типовые</w:t>
      </w:r>
      <w:proofErr w:type="gramEnd"/>
      <w:r w:rsidR="00F76209" w:rsidRPr="00F76209">
        <w:t xml:space="preserve"> правила (ST/SG/AC.10/1/Rev.6) </w:t>
      </w:r>
      <w:r w:rsidR="00F76209" w:rsidRPr="00F76209">
        <w:rPr>
          <w:i/>
          <w:iCs/>
        </w:rPr>
        <w:t>читать</w:t>
      </w:r>
      <w:r w:rsidR="00F76209" w:rsidRPr="00F76209">
        <w:t xml:space="preserve"> Типовые пр</w:t>
      </w:r>
      <w:r w:rsidR="00F76209" w:rsidRPr="00F76209">
        <w:t>а</w:t>
      </w:r>
      <w:r w:rsidR="00F76209" w:rsidRPr="00F76209">
        <w:t>вила (ST/SG/AC.10/1/Rev.19).</w:t>
      </w:r>
    </w:p>
    <w:p w:rsidR="00F76209" w:rsidRPr="00F76209" w:rsidRDefault="00F76209" w:rsidP="00C421B6">
      <w:pPr>
        <w:pStyle w:val="H23GR"/>
      </w:pPr>
      <w:r w:rsidRPr="00F76209">
        <w:tab/>
      </w:r>
      <w:r w:rsidRPr="00F76209">
        <w:tab/>
        <w:t>Пункт 10</w:t>
      </w:r>
    </w:p>
    <w:p w:rsidR="00F76209" w:rsidRPr="00C421B6" w:rsidRDefault="00C23394" w:rsidP="00F76209">
      <w:pPr>
        <w:pStyle w:val="SingleTxtGR"/>
        <w:rPr>
          <w:bCs/>
          <w:lang w:val="en-US"/>
        </w:rPr>
      </w:pPr>
      <w:r>
        <w:rPr>
          <w:bCs/>
          <w:i/>
          <w:iCs/>
          <w:lang w:val="en-US"/>
        </w:rPr>
        <w:tab/>
      </w:r>
      <w:r w:rsidR="00F76209" w:rsidRPr="00F76209">
        <w:rPr>
          <w:bCs/>
          <w:i/>
          <w:iCs/>
        </w:rPr>
        <w:t>Вместо</w:t>
      </w:r>
      <w:r w:rsidR="00F76209" w:rsidRPr="00C421B6">
        <w:rPr>
          <w:bCs/>
          <w:lang w:val="en-US"/>
        </w:rPr>
        <w:t xml:space="preserve"> </w:t>
      </w:r>
      <w:r w:rsidR="00F76209" w:rsidRPr="00F76209">
        <w:rPr>
          <w:bCs/>
          <w:lang w:val="en-US"/>
        </w:rPr>
        <w:t>ST</w:t>
      </w:r>
      <w:r w:rsidR="00F76209" w:rsidRPr="00C421B6">
        <w:rPr>
          <w:bCs/>
          <w:lang w:val="en-US"/>
        </w:rPr>
        <w:t>/</w:t>
      </w:r>
      <w:r w:rsidR="00F76209" w:rsidRPr="00F76209">
        <w:rPr>
          <w:bCs/>
          <w:lang w:val="en-US"/>
        </w:rPr>
        <w:t>SG</w:t>
      </w:r>
      <w:r w:rsidR="00F76209" w:rsidRPr="00C421B6">
        <w:rPr>
          <w:bCs/>
          <w:lang w:val="en-US"/>
        </w:rPr>
        <w:t>/</w:t>
      </w:r>
      <w:r w:rsidR="00F76209" w:rsidRPr="00F76209">
        <w:rPr>
          <w:bCs/>
          <w:lang w:val="en-US"/>
        </w:rPr>
        <w:t>AC</w:t>
      </w:r>
      <w:r w:rsidR="00F76209" w:rsidRPr="00C421B6">
        <w:rPr>
          <w:bCs/>
          <w:lang w:val="en-US"/>
        </w:rPr>
        <w:t>.10/</w:t>
      </w:r>
      <w:r w:rsidR="00F76209" w:rsidRPr="00F76209">
        <w:rPr>
          <w:bCs/>
          <w:lang w:val="en-US"/>
        </w:rPr>
        <w:t>C</w:t>
      </w:r>
      <w:r w:rsidR="00F76209" w:rsidRPr="00C421B6">
        <w:rPr>
          <w:bCs/>
          <w:lang w:val="en-US"/>
        </w:rPr>
        <w:t>.3/2014/</w:t>
      </w:r>
      <w:r w:rsidR="00F76209" w:rsidRPr="00F76209">
        <w:rPr>
          <w:bCs/>
          <w:lang w:val="en-US"/>
        </w:rPr>
        <w:t>CRP</w:t>
      </w:r>
      <w:r w:rsidR="00F76209" w:rsidRPr="00C421B6">
        <w:rPr>
          <w:bCs/>
          <w:lang w:val="en-US"/>
        </w:rPr>
        <w:t xml:space="preserve">.3 </w:t>
      </w:r>
      <w:r w:rsidR="00F76209" w:rsidRPr="00F76209">
        <w:rPr>
          <w:bCs/>
          <w:i/>
          <w:iCs/>
        </w:rPr>
        <w:t>читать</w:t>
      </w:r>
      <w:r w:rsidR="00F76209" w:rsidRPr="00C421B6">
        <w:rPr>
          <w:bCs/>
          <w:lang w:val="en-US"/>
        </w:rPr>
        <w:t xml:space="preserve"> </w:t>
      </w:r>
      <w:r w:rsidR="00F76209" w:rsidRPr="00F76209">
        <w:rPr>
          <w:bCs/>
          <w:lang w:val="en-US"/>
        </w:rPr>
        <w:t>ST</w:t>
      </w:r>
      <w:r w:rsidR="00F76209" w:rsidRPr="00C421B6">
        <w:rPr>
          <w:bCs/>
          <w:lang w:val="en-US"/>
        </w:rPr>
        <w:t>/</w:t>
      </w:r>
      <w:r w:rsidR="00F76209" w:rsidRPr="00F76209">
        <w:rPr>
          <w:bCs/>
          <w:lang w:val="en-US"/>
        </w:rPr>
        <w:t>SG</w:t>
      </w:r>
      <w:r w:rsidR="00F76209" w:rsidRPr="00C421B6">
        <w:rPr>
          <w:bCs/>
          <w:lang w:val="en-US"/>
        </w:rPr>
        <w:t>/</w:t>
      </w:r>
      <w:r w:rsidR="00F76209" w:rsidRPr="00F76209">
        <w:rPr>
          <w:bCs/>
          <w:lang w:val="en-US"/>
        </w:rPr>
        <w:t>AC</w:t>
      </w:r>
      <w:r w:rsidR="00F76209" w:rsidRPr="00C421B6">
        <w:rPr>
          <w:bCs/>
          <w:lang w:val="en-US"/>
        </w:rPr>
        <w:t>.10/</w:t>
      </w:r>
      <w:r w:rsidR="00F76209" w:rsidRPr="00F76209">
        <w:rPr>
          <w:bCs/>
          <w:lang w:val="en-US"/>
        </w:rPr>
        <w:t>C</w:t>
      </w:r>
      <w:r w:rsidR="00F76209" w:rsidRPr="00C421B6">
        <w:rPr>
          <w:bCs/>
          <w:lang w:val="en-US"/>
        </w:rPr>
        <w:t>.3/2016/</w:t>
      </w:r>
      <w:r>
        <w:rPr>
          <w:bCs/>
          <w:lang w:val="en-US"/>
        </w:rPr>
        <w:br/>
      </w:r>
      <w:r w:rsidR="00F76209" w:rsidRPr="00F76209">
        <w:rPr>
          <w:bCs/>
          <w:lang w:val="en-US"/>
        </w:rPr>
        <w:t>CRP</w:t>
      </w:r>
      <w:r w:rsidR="00F76209" w:rsidRPr="00C421B6">
        <w:rPr>
          <w:bCs/>
          <w:lang w:val="en-US"/>
        </w:rPr>
        <w:t>.3.</w:t>
      </w:r>
    </w:p>
    <w:p w:rsidR="00F76209" w:rsidRPr="00F76209" w:rsidRDefault="00F76209" w:rsidP="00C421B6">
      <w:pPr>
        <w:pStyle w:val="H23GR"/>
      </w:pPr>
      <w:r w:rsidRPr="00C421B6">
        <w:rPr>
          <w:lang w:val="en-US"/>
        </w:rPr>
        <w:tab/>
      </w:r>
      <w:r w:rsidRPr="00C421B6">
        <w:rPr>
          <w:lang w:val="en-US"/>
        </w:rPr>
        <w:tab/>
      </w:r>
      <w:r w:rsidRPr="00F76209">
        <w:t>Пункт 12</w:t>
      </w:r>
    </w:p>
    <w:p w:rsidR="00F76209" w:rsidRPr="00F76209" w:rsidRDefault="00F76209" w:rsidP="00F76209">
      <w:pPr>
        <w:pStyle w:val="SingleTxtGR"/>
      </w:pPr>
      <w:r w:rsidRPr="00F76209">
        <w:t xml:space="preserve">В списке документов: </w:t>
      </w:r>
    </w:p>
    <w:p w:rsidR="00F76209" w:rsidRPr="00C23394" w:rsidRDefault="00F76209" w:rsidP="00C421B6">
      <w:pPr>
        <w:pStyle w:val="Bullet1GR"/>
        <w:rPr>
          <w:lang w:val="en-US"/>
        </w:rPr>
      </w:pPr>
      <w:r w:rsidRPr="00F76209">
        <w:rPr>
          <w:i/>
          <w:iCs/>
        </w:rPr>
        <w:t>Вместо</w:t>
      </w:r>
      <w:r w:rsidRPr="00C23394">
        <w:rPr>
          <w:lang w:val="en-US"/>
        </w:rPr>
        <w:t xml:space="preserve"> </w:t>
      </w:r>
      <w:r w:rsidRPr="00F76209">
        <w:rPr>
          <w:lang w:val="en-US"/>
        </w:rPr>
        <w:t>ST</w:t>
      </w:r>
      <w:r w:rsidRPr="00C23394">
        <w:rPr>
          <w:lang w:val="en-US"/>
        </w:rPr>
        <w:t>/</w:t>
      </w:r>
      <w:r w:rsidRPr="00F76209">
        <w:rPr>
          <w:lang w:val="en-US"/>
        </w:rPr>
        <w:t>SG</w:t>
      </w:r>
      <w:r w:rsidRPr="00C23394">
        <w:rPr>
          <w:lang w:val="en-US"/>
        </w:rPr>
        <w:t>/</w:t>
      </w:r>
      <w:r w:rsidRPr="00F76209">
        <w:rPr>
          <w:lang w:val="en-US"/>
        </w:rPr>
        <w:t>AC</w:t>
      </w:r>
      <w:r w:rsidRPr="00C23394">
        <w:rPr>
          <w:lang w:val="en-US"/>
        </w:rPr>
        <w:t>.10/</w:t>
      </w:r>
      <w:r w:rsidRPr="00F76209">
        <w:rPr>
          <w:lang w:val="en-US"/>
        </w:rPr>
        <w:t>C</w:t>
      </w:r>
      <w:r w:rsidRPr="00C23394">
        <w:rPr>
          <w:lang w:val="en-US"/>
        </w:rPr>
        <w:t>.4/2014/</w:t>
      </w:r>
      <w:r w:rsidRPr="00F76209">
        <w:rPr>
          <w:lang w:val="en-US"/>
        </w:rPr>
        <w:t>CRP</w:t>
      </w:r>
      <w:r w:rsidRPr="00C23394">
        <w:rPr>
          <w:lang w:val="en-US"/>
        </w:rPr>
        <w:t xml:space="preserve">.3 </w:t>
      </w:r>
      <w:r w:rsidRPr="00F76209">
        <w:rPr>
          <w:i/>
          <w:iCs/>
        </w:rPr>
        <w:t>читать</w:t>
      </w:r>
      <w:r w:rsidRPr="00C23394">
        <w:rPr>
          <w:lang w:val="en-US"/>
        </w:rPr>
        <w:t xml:space="preserve"> </w:t>
      </w:r>
      <w:r w:rsidRPr="00F76209">
        <w:rPr>
          <w:lang w:val="en-US"/>
        </w:rPr>
        <w:t>ST</w:t>
      </w:r>
      <w:r w:rsidRPr="00C23394">
        <w:rPr>
          <w:lang w:val="en-US"/>
        </w:rPr>
        <w:t>/</w:t>
      </w:r>
      <w:r w:rsidRPr="00F76209">
        <w:rPr>
          <w:lang w:val="en-US"/>
        </w:rPr>
        <w:t>SG</w:t>
      </w:r>
      <w:r w:rsidRPr="00C23394">
        <w:rPr>
          <w:lang w:val="en-US"/>
        </w:rPr>
        <w:t>/</w:t>
      </w:r>
      <w:r w:rsidRPr="00F76209">
        <w:rPr>
          <w:lang w:val="en-US"/>
        </w:rPr>
        <w:t>AC</w:t>
      </w:r>
      <w:r w:rsidRPr="00C23394">
        <w:rPr>
          <w:lang w:val="en-US"/>
        </w:rPr>
        <w:t>.10/</w:t>
      </w:r>
      <w:r w:rsidRPr="00F76209">
        <w:rPr>
          <w:lang w:val="en-US"/>
        </w:rPr>
        <w:t>C</w:t>
      </w:r>
      <w:r w:rsidRPr="00C23394">
        <w:rPr>
          <w:lang w:val="en-US"/>
        </w:rPr>
        <w:t>.4/2016/</w:t>
      </w:r>
      <w:r w:rsidR="00C23394">
        <w:rPr>
          <w:lang w:val="en-US"/>
        </w:rPr>
        <w:br/>
      </w:r>
      <w:r w:rsidRPr="00F76209">
        <w:rPr>
          <w:lang w:val="en-US"/>
        </w:rPr>
        <w:t>CRP</w:t>
      </w:r>
      <w:r w:rsidRPr="00C23394">
        <w:rPr>
          <w:lang w:val="en-US"/>
        </w:rPr>
        <w:t>.3.</w:t>
      </w:r>
    </w:p>
    <w:p w:rsidR="00F76209" w:rsidRPr="00F76209" w:rsidRDefault="00F76209" w:rsidP="00C421B6">
      <w:pPr>
        <w:pStyle w:val="Bullet1GR"/>
        <w:rPr>
          <w:lang w:val="en-GB"/>
        </w:rPr>
      </w:pPr>
      <w:r w:rsidRPr="00F76209">
        <w:rPr>
          <w:i/>
          <w:iCs/>
        </w:rPr>
        <w:t>Вместо</w:t>
      </w:r>
      <w:r w:rsidRPr="00F76209">
        <w:rPr>
          <w:lang w:val="en-US"/>
        </w:rPr>
        <w:t xml:space="preserve"> ST/SG/AC.10/C.4/2014/CRP.4</w:t>
      </w:r>
      <w:r w:rsidRPr="00F76209">
        <w:rPr>
          <w:i/>
          <w:iCs/>
          <w:lang w:val="en-US"/>
        </w:rPr>
        <w:t xml:space="preserve"> </w:t>
      </w:r>
      <w:r w:rsidRPr="00F76209">
        <w:rPr>
          <w:i/>
          <w:iCs/>
        </w:rPr>
        <w:t>читать</w:t>
      </w:r>
      <w:r w:rsidRPr="00F76209">
        <w:rPr>
          <w:lang w:val="en-US"/>
        </w:rPr>
        <w:t xml:space="preserve"> ST/SG/AC.10/C.4/2016/</w:t>
      </w:r>
      <w:r w:rsidR="00C23394">
        <w:rPr>
          <w:lang w:val="en-US"/>
        </w:rPr>
        <w:br/>
      </w:r>
      <w:r w:rsidRPr="00F76209">
        <w:rPr>
          <w:lang w:val="en-US"/>
        </w:rPr>
        <w:t>CRP.4.</w:t>
      </w:r>
    </w:p>
    <w:p w:rsidR="00F76209" w:rsidRPr="00F76209" w:rsidRDefault="00F76209" w:rsidP="00F76209">
      <w:pPr>
        <w:pStyle w:val="SingleTxtGR"/>
      </w:pPr>
      <w:r>
        <w:rPr>
          <w:lang w:val="en-US"/>
        </w:rPr>
        <w:tab/>
      </w:r>
      <w:r w:rsidRPr="00F76209">
        <w:t xml:space="preserve">В тексте пункта 12 </w:t>
      </w:r>
      <w:r w:rsidRPr="00F76209">
        <w:rPr>
          <w:i/>
          <w:iCs/>
        </w:rPr>
        <w:t>вместо</w:t>
      </w:r>
      <w:r w:rsidRPr="00F76209">
        <w:t xml:space="preserve"> ST/SG/AC.10/C.4/2014/CRP.3 </w:t>
      </w:r>
      <w:r w:rsidRPr="00F76209">
        <w:rPr>
          <w:i/>
          <w:iCs/>
        </w:rPr>
        <w:t>читать</w:t>
      </w:r>
      <w:r w:rsidRPr="00F76209">
        <w:t xml:space="preserve"> ST/SG/</w:t>
      </w:r>
      <w:r w:rsidR="00C23394" w:rsidRPr="00C23394">
        <w:br/>
      </w:r>
      <w:r w:rsidRPr="00F76209">
        <w:t>AC.10/C.4/2016/CRP.3.</w:t>
      </w:r>
    </w:p>
    <w:p w:rsidR="00135717" w:rsidRPr="00F76209" w:rsidRDefault="00F76209" w:rsidP="00F7620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5717" w:rsidRPr="00F76209" w:rsidSect="00135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2" w:rsidRDefault="00B11E72" w:rsidP="00B471C5">
      <w:r>
        <w:separator/>
      </w:r>
    </w:p>
  </w:endnote>
  <w:endnote w:type="continuationSeparator" w:id="0">
    <w:p w:rsidR="00B11E72" w:rsidRDefault="00B11E7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E4" w:rsidRPr="009A6F4A" w:rsidRDefault="00075996" w:rsidP="002123A0">
    <w:pPr>
      <w:pStyle w:val="Footer"/>
      <w:rPr>
        <w:lang w:val="en-US"/>
      </w:rPr>
    </w:pPr>
    <w:r w:rsidRPr="002C521C">
      <w:rPr>
        <w:b/>
        <w:sz w:val="18"/>
        <w:szCs w:val="18"/>
      </w:rPr>
      <w:fldChar w:fldCharType="begin"/>
    </w:r>
    <w:r w:rsidRPr="002C521C">
      <w:rPr>
        <w:b/>
        <w:sz w:val="18"/>
        <w:szCs w:val="18"/>
      </w:rPr>
      <w:instrText xml:space="preserve"> PAGE  \* Arabic  \* MERGEFORMAT </w:instrText>
    </w:r>
    <w:r w:rsidRPr="002C521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2C521C">
      <w:rPr>
        <w:b/>
        <w:sz w:val="18"/>
        <w:szCs w:val="18"/>
      </w:rPr>
      <w:fldChar w:fldCharType="end"/>
    </w:r>
    <w:r>
      <w:rPr>
        <w:lang w:val="en-US"/>
      </w:rPr>
      <w:tab/>
      <w:t>GE.16-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E4" w:rsidRPr="009A6F4A" w:rsidRDefault="00075996" w:rsidP="002123A0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2C521C">
      <w:rPr>
        <w:b/>
        <w:sz w:val="18"/>
        <w:szCs w:val="18"/>
      </w:rPr>
      <w:fldChar w:fldCharType="begin"/>
    </w:r>
    <w:r w:rsidRPr="002C521C">
      <w:rPr>
        <w:b/>
        <w:sz w:val="18"/>
        <w:szCs w:val="18"/>
      </w:rPr>
      <w:instrText xml:space="preserve"> PAGE  \* Arabic  \* MERGEFORMAT </w:instrText>
    </w:r>
    <w:r w:rsidRPr="002C521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2C521C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70C06" w:rsidRPr="00797A78" w:rsidTr="006C7C57">
      <w:trPr>
        <w:trHeight w:hRule="exact" w:val="430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70C06" w:rsidRPr="001C3ABC" w:rsidRDefault="00270C06" w:rsidP="006C7C5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C23394">
            <w:rPr>
              <w:lang w:val="en-US"/>
            </w:rPr>
            <w:t>E.17-</w:t>
          </w:r>
          <w:r w:rsidR="00C23394" w:rsidRPr="00C23394">
            <w:rPr>
              <w:lang w:val="en-US"/>
            </w:rPr>
            <w:t xml:space="preserve">01998 </w:t>
          </w:r>
          <w:r w:rsidRPr="001C3ABC">
            <w:rPr>
              <w:lang w:val="en-US"/>
            </w:rPr>
            <w:t>(R)</w:t>
          </w:r>
          <w:r w:rsidR="00C23394">
            <w:rPr>
              <w:lang w:val="en-US"/>
            </w:rPr>
            <w:t xml:space="preserve">  220217  230217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70C06" w:rsidRDefault="00270C06" w:rsidP="006C7C57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664AD69" wp14:editId="5F5D3CA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57" w:type="dxa"/>
          </w:tcMar>
          <w:vAlign w:val="bottom"/>
        </w:tcPr>
        <w:p w:rsidR="00270C06" w:rsidRDefault="00C22CB4" w:rsidP="006C7C5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18186" cy="618185"/>
                <wp:effectExtent l="0" t="0" r="0" b="0"/>
                <wp:docPr id="4" name="Рисунок 4" descr="http://undocs.org/m2/QRCode.ashx?DS=ST/SG/AC.10/44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ST/SG/AC.10/44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186" cy="6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C06" w:rsidRPr="00797A78" w:rsidTr="006C7C5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70C06" w:rsidRPr="00C23394" w:rsidRDefault="00C23394" w:rsidP="006C7C5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233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70C06" w:rsidRDefault="00270C06" w:rsidP="006C7C5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70C06" w:rsidRDefault="00270C06" w:rsidP="006C7C57"/>
      </w:tc>
    </w:tr>
  </w:tbl>
  <w:p w:rsidR="00396FC9" w:rsidRDefault="00E1346E" w:rsidP="00396FC9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2" w:rsidRPr="009141DC" w:rsidRDefault="00B11E7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11E72" w:rsidRPr="00D1261C" w:rsidRDefault="00B11E7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E4" w:rsidRPr="00652DA3" w:rsidRDefault="00075996">
    <w:pPr>
      <w:pStyle w:val="Header"/>
      <w:rPr>
        <w:lang w:val="en-US"/>
      </w:rPr>
    </w:pPr>
    <w:r>
      <w:rPr>
        <w:lang w:val="en-US"/>
      </w:rPr>
      <w:t>ST/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E4" w:rsidRPr="009A6F4A" w:rsidRDefault="00075996">
    <w:pPr>
      <w:pStyle w:val="Header"/>
      <w:rPr>
        <w:lang w:val="en-US"/>
      </w:rPr>
    </w:pPr>
    <w:r>
      <w:rPr>
        <w:lang w:val="en-US"/>
      </w:rPr>
      <w:tab/>
      <w:t>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94" w:rsidRDefault="00C23394" w:rsidP="00C2339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72"/>
    <w:rsid w:val="000450D1"/>
    <w:rsid w:val="00075996"/>
    <w:rsid w:val="000F2A4F"/>
    <w:rsid w:val="00135717"/>
    <w:rsid w:val="00203F84"/>
    <w:rsid w:val="00270C06"/>
    <w:rsid w:val="00275188"/>
    <w:rsid w:val="0028687D"/>
    <w:rsid w:val="002B091C"/>
    <w:rsid w:val="002D0CCB"/>
    <w:rsid w:val="00345C79"/>
    <w:rsid w:val="00366A39"/>
    <w:rsid w:val="00430401"/>
    <w:rsid w:val="0048005C"/>
    <w:rsid w:val="004E242B"/>
    <w:rsid w:val="00544379"/>
    <w:rsid w:val="00566944"/>
    <w:rsid w:val="0057570D"/>
    <w:rsid w:val="005D56BF"/>
    <w:rsid w:val="00651909"/>
    <w:rsid w:val="00665D8D"/>
    <w:rsid w:val="00693931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C67D6"/>
    <w:rsid w:val="00AD7EAD"/>
    <w:rsid w:val="00B11E72"/>
    <w:rsid w:val="00B35A32"/>
    <w:rsid w:val="00B432C6"/>
    <w:rsid w:val="00B471C5"/>
    <w:rsid w:val="00B6474A"/>
    <w:rsid w:val="00B83A7C"/>
    <w:rsid w:val="00BD7A97"/>
    <w:rsid w:val="00BE1742"/>
    <w:rsid w:val="00C22CB4"/>
    <w:rsid w:val="00C23394"/>
    <w:rsid w:val="00C421B6"/>
    <w:rsid w:val="00D1261C"/>
    <w:rsid w:val="00D75DCE"/>
    <w:rsid w:val="00DD35AC"/>
    <w:rsid w:val="00DD479F"/>
    <w:rsid w:val="00E1346E"/>
    <w:rsid w:val="00E15E48"/>
    <w:rsid w:val="00E277BC"/>
    <w:rsid w:val="00EB0723"/>
    <w:rsid w:val="00EE6F37"/>
    <w:rsid w:val="00F1599F"/>
    <w:rsid w:val="00F31EF2"/>
    <w:rsid w:val="00F45625"/>
    <w:rsid w:val="00F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1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7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1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7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93A5-7C9C-467E-8C55-67A46989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Laurence Berthet</cp:lastModifiedBy>
  <cp:revision>2</cp:revision>
  <cp:lastPrinted>2017-02-23T08:27:00Z</cp:lastPrinted>
  <dcterms:created xsi:type="dcterms:W3CDTF">2017-03-24T10:50:00Z</dcterms:created>
  <dcterms:modified xsi:type="dcterms:W3CDTF">2017-03-24T10:50:00Z</dcterms:modified>
</cp:coreProperties>
</file>