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44BB6">
        <w:trPr>
          <w:cantSplit/>
          <w:trHeight w:hRule="exact" w:val="851"/>
        </w:trPr>
        <w:tc>
          <w:tcPr>
            <w:tcW w:w="1276" w:type="dxa"/>
            <w:tcBorders>
              <w:bottom w:val="single" w:sz="4" w:space="0" w:color="auto"/>
            </w:tcBorders>
            <w:shd w:val="clear" w:color="auto" w:fill="auto"/>
            <w:vAlign w:val="bottom"/>
          </w:tcPr>
          <w:p w:rsidR="00B56E9C" w:rsidRDefault="00B56E9C" w:rsidP="00844BB6">
            <w:pPr>
              <w:spacing w:after="80"/>
            </w:pPr>
            <w:bookmarkStart w:id="0" w:name="_GoBack"/>
            <w:bookmarkEnd w:id="0"/>
          </w:p>
        </w:tc>
        <w:tc>
          <w:tcPr>
            <w:tcW w:w="2268" w:type="dxa"/>
            <w:tcBorders>
              <w:bottom w:val="single" w:sz="4" w:space="0" w:color="auto"/>
            </w:tcBorders>
            <w:shd w:val="clear" w:color="auto" w:fill="auto"/>
            <w:vAlign w:val="bottom"/>
          </w:tcPr>
          <w:p w:rsidR="00B56E9C" w:rsidRPr="00844BB6" w:rsidRDefault="00B56E9C" w:rsidP="00844BB6">
            <w:pPr>
              <w:spacing w:after="80" w:line="300" w:lineRule="exact"/>
              <w:rPr>
                <w:b/>
                <w:sz w:val="24"/>
                <w:szCs w:val="24"/>
              </w:rPr>
            </w:pPr>
            <w:r w:rsidRPr="00844BB6">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844BB6" w:rsidP="00982240">
            <w:pPr>
              <w:jc w:val="right"/>
            </w:pPr>
            <w:r w:rsidRPr="00844BB6">
              <w:rPr>
                <w:sz w:val="40"/>
              </w:rPr>
              <w:t>ECE</w:t>
            </w:r>
            <w:r w:rsidR="00245396">
              <w:t>/TRANS/WP.29/GRRF/201</w:t>
            </w:r>
            <w:r w:rsidR="00B15F7C">
              <w:t>5</w:t>
            </w:r>
            <w:r w:rsidR="0004548E">
              <w:t>/</w:t>
            </w:r>
            <w:r w:rsidR="00982240">
              <w:t>16</w:t>
            </w:r>
          </w:p>
        </w:tc>
      </w:tr>
      <w:tr w:rsidR="00B56E9C" w:rsidTr="00844BB6">
        <w:trPr>
          <w:cantSplit/>
          <w:trHeight w:hRule="exact" w:val="2835"/>
        </w:trPr>
        <w:tc>
          <w:tcPr>
            <w:tcW w:w="1276" w:type="dxa"/>
            <w:tcBorders>
              <w:top w:val="single" w:sz="4" w:space="0" w:color="auto"/>
              <w:bottom w:val="single" w:sz="12" w:space="0" w:color="auto"/>
            </w:tcBorders>
            <w:shd w:val="clear" w:color="auto" w:fill="auto"/>
          </w:tcPr>
          <w:p w:rsidR="00B56E9C" w:rsidRDefault="003667DC" w:rsidP="00844BB6">
            <w:pPr>
              <w:spacing w:before="120"/>
            </w:pPr>
            <w:r>
              <w:rPr>
                <w:noProof/>
                <w:lang w:eastAsia="en-GB"/>
              </w:rPr>
              <w:drawing>
                <wp:inline distT="0" distB="0" distL="0" distR="0">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44BB6" w:rsidRDefault="00D773DF" w:rsidP="00844BB6">
            <w:pPr>
              <w:spacing w:before="120" w:line="420" w:lineRule="exact"/>
              <w:rPr>
                <w:sz w:val="40"/>
                <w:szCs w:val="40"/>
              </w:rPr>
            </w:pPr>
            <w:r w:rsidRPr="00844BB6">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844BB6" w:rsidP="00844BB6">
            <w:pPr>
              <w:spacing w:before="240" w:line="240" w:lineRule="exact"/>
            </w:pPr>
            <w:r>
              <w:t>Distr.: General</w:t>
            </w:r>
          </w:p>
          <w:p w:rsidR="00844BB6" w:rsidRDefault="00E942AE" w:rsidP="00844BB6">
            <w:pPr>
              <w:spacing w:line="240" w:lineRule="exact"/>
            </w:pPr>
            <w:r>
              <w:t>2</w:t>
            </w:r>
            <w:r w:rsidR="0061033F">
              <w:t>4</w:t>
            </w:r>
            <w:r w:rsidR="00844BB6">
              <w:t xml:space="preserve"> </w:t>
            </w:r>
            <w:r w:rsidR="00114B96">
              <w:t>June</w:t>
            </w:r>
            <w:r w:rsidR="00844BB6">
              <w:t xml:space="preserve"> 201</w:t>
            </w:r>
            <w:r w:rsidR="00114B96">
              <w:t>5</w:t>
            </w:r>
          </w:p>
          <w:p w:rsidR="00844BB6" w:rsidRDefault="00844BB6" w:rsidP="00844BB6">
            <w:pPr>
              <w:spacing w:line="240" w:lineRule="exact"/>
            </w:pPr>
          </w:p>
          <w:p w:rsidR="00844BB6" w:rsidRDefault="000A2337" w:rsidP="000A2337">
            <w:pPr>
              <w:spacing w:line="240" w:lineRule="exact"/>
            </w:pPr>
            <w:r>
              <w:t xml:space="preserve">Original: </w:t>
            </w:r>
            <w:r w:rsidR="00844BB6">
              <w:t>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sidRPr="00D97AF8">
        <w:rPr>
          <w:sz w:val="28"/>
          <w:szCs w:val="28"/>
        </w:rPr>
        <w:t>Inland</w:t>
      </w:r>
      <w:r>
        <w:rPr>
          <w:sz w:val="28"/>
          <w:szCs w:val="28"/>
        </w:rPr>
        <w:t xml:space="preserve">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8841F1" w:rsidRPr="00FD62C5" w:rsidRDefault="008841F1" w:rsidP="008841F1">
      <w:pPr>
        <w:spacing w:before="120"/>
        <w:rPr>
          <w:b/>
        </w:rPr>
      </w:pPr>
      <w:r w:rsidRPr="00FD62C5">
        <w:rPr>
          <w:b/>
        </w:rPr>
        <w:t>Working Party on Brakes and Running Gear</w:t>
      </w:r>
    </w:p>
    <w:p w:rsidR="008841F1" w:rsidRPr="00AD12A7" w:rsidRDefault="00114B96" w:rsidP="008841F1">
      <w:pPr>
        <w:spacing w:before="120"/>
        <w:rPr>
          <w:b/>
        </w:rPr>
      </w:pPr>
      <w:r>
        <w:rPr>
          <w:b/>
        </w:rPr>
        <w:t>Eightiet</w:t>
      </w:r>
      <w:r w:rsidR="00B15F7C">
        <w:rPr>
          <w:b/>
        </w:rPr>
        <w:t>h</w:t>
      </w:r>
      <w:r w:rsidR="002E64ED">
        <w:rPr>
          <w:b/>
        </w:rPr>
        <w:t xml:space="preserve"> session</w:t>
      </w:r>
    </w:p>
    <w:p w:rsidR="008841F1" w:rsidRPr="00352181" w:rsidRDefault="008841F1" w:rsidP="008841F1">
      <w:r w:rsidRPr="00AD12A7">
        <w:t xml:space="preserve">Geneva, </w:t>
      </w:r>
      <w:r w:rsidR="00982240">
        <w:t xml:space="preserve">15-18 </w:t>
      </w:r>
      <w:r w:rsidR="00114B96">
        <w:t>September</w:t>
      </w:r>
      <w:r w:rsidR="008A20ED">
        <w:t xml:space="preserve"> </w:t>
      </w:r>
      <w:r w:rsidRPr="00AD12A7">
        <w:t>201</w:t>
      </w:r>
      <w:r w:rsidR="00B15F7C">
        <w:t>5</w:t>
      </w:r>
    </w:p>
    <w:p w:rsidR="008841F1" w:rsidRPr="00352181" w:rsidRDefault="008841F1" w:rsidP="008841F1">
      <w:r w:rsidRPr="006D21FB">
        <w:t>Item 1 of the provisional agenda</w:t>
      </w:r>
    </w:p>
    <w:p w:rsidR="008841F1" w:rsidRPr="00135769" w:rsidRDefault="008841F1" w:rsidP="00135769">
      <w:pPr>
        <w:rPr>
          <w:b/>
        </w:rPr>
      </w:pPr>
      <w:r w:rsidRPr="00352181">
        <w:rPr>
          <w:b/>
        </w:rPr>
        <w:t xml:space="preserve">Adoption of the </w:t>
      </w:r>
      <w:r w:rsidR="00DA6404">
        <w:rPr>
          <w:b/>
        </w:rPr>
        <w:t>A</w:t>
      </w:r>
      <w:r w:rsidRPr="00352181">
        <w:rPr>
          <w:b/>
        </w:rPr>
        <w:t>genda</w:t>
      </w:r>
    </w:p>
    <w:p w:rsidR="00135769" w:rsidRPr="00352181" w:rsidRDefault="00135769" w:rsidP="00135769">
      <w:pPr>
        <w:pStyle w:val="HChG"/>
      </w:pPr>
      <w:bookmarkStart w:id="1" w:name="OLE_LINK2"/>
      <w:r>
        <w:tab/>
      </w:r>
      <w:r>
        <w:tab/>
      </w:r>
      <w:r w:rsidR="00015D5D">
        <w:t>P</w:t>
      </w:r>
      <w:r w:rsidRPr="00352181">
        <w:t xml:space="preserve">rovisional agenda for the </w:t>
      </w:r>
      <w:r w:rsidR="00114B96">
        <w:t>eightieth</w:t>
      </w:r>
      <w:r w:rsidR="002E64ED">
        <w:t xml:space="preserve"> </w:t>
      </w:r>
      <w:proofErr w:type="gramStart"/>
      <w:r w:rsidR="002E64ED">
        <w:t>session</w:t>
      </w:r>
      <w:r w:rsidRPr="00352181">
        <w:t> </w:t>
      </w:r>
      <w:bookmarkEnd w:id="1"/>
      <w:proofErr w:type="gramEnd"/>
      <w:r w:rsidRPr="00352181">
        <w:rPr>
          <w:rStyle w:val="FootnoteReference"/>
          <w:bCs/>
        </w:rPr>
        <w:footnoteReference w:id="2"/>
      </w:r>
      <w:r w:rsidR="00D044C8" w:rsidRPr="00D044C8">
        <w:rPr>
          <w:sz w:val="18"/>
          <w:szCs w:val="18"/>
          <w:vertAlign w:val="superscript"/>
        </w:rPr>
        <w:t>,</w:t>
      </w:r>
      <w:r w:rsidRPr="00D044C8">
        <w:rPr>
          <w:vertAlign w:val="superscript"/>
        </w:rPr>
        <w:t> </w:t>
      </w:r>
      <w:r w:rsidRPr="00352181">
        <w:rPr>
          <w:rStyle w:val="FootnoteReference"/>
          <w:bCs/>
        </w:rPr>
        <w:footnoteReference w:id="3"/>
      </w:r>
    </w:p>
    <w:p w:rsidR="00135769" w:rsidRPr="00352181" w:rsidRDefault="00135769" w:rsidP="00135769">
      <w:pPr>
        <w:pStyle w:val="SingleTxtG"/>
      </w:pPr>
      <w:proofErr w:type="gramStart"/>
      <w:r w:rsidRPr="00352181">
        <w:t>to</w:t>
      </w:r>
      <w:proofErr w:type="gramEnd"/>
      <w:r w:rsidRPr="00352181">
        <w:t xml:space="preserve"> be held at the Palais des Nations, Geneva, starting at </w:t>
      </w:r>
      <w:r w:rsidR="0004548E">
        <w:t>2.30</w:t>
      </w:r>
      <w:r w:rsidR="00AA17DA">
        <w:t xml:space="preserve"> </w:t>
      </w:r>
      <w:r w:rsidR="008A20ED">
        <w:t>p</w:t>
      </w:r>
      <w:r w:rsidRPr="00352181">
        <w:t>.m. on</w:t>
      </w:r>
      <w:r>
        <w:t xml:space="preserve"> </w:t>
      </w:r>
      <w:r w:rsidR="00982240">
        <w:t>15</w:t>
      </w:r>
      <w:r>
        <w:t xml:space="preserve"> </w:t>
      </w:r>
      <w:r w:rsidR="00982240">
        <w:t>September</w:t>
      </w:r>
      <w:r w:rsidRPr="00352181">
        <w:t xml:space="preserve"> 201</w:t>
      </w:r>
      <w:r w:rsidR="004500C7">
        <w:t>5</w:t>
      </w:r>
      <w:r w:rsidRPr="00352181">
        <w:t xml:space="preserve"> and concluding at </w:t>
      </w:r>
      <w:r w:rsidR="00982240">
        <w:t>5</w:t>
      </w:r>
      <w:r w:rsidR="0004548E">
        <w:t>.30</w:t>
      </w:r>
      <w:r w:rsidRPr="00352181">
        <w:t xml:space="preserve"> p.m. on </w:t>
      </w:r>
      <w:r w:rsidR="00982240">
        <w:t>18</w:t>
      </w:r>
      <w:r w:rsidR="002E64ED">
        <w:t xml:space="preserve"> </w:t>
      </w:r>
      <w:r w:rsidR="00982240">
        <w:t>September</w:t>
      </w:r>
      <w:r w:rsidRPr="00352181">
        <w:t xml:space="preserve"> 201</w:t>
      </w:r>
      <w:r w:rsidR="004500C7">
        <w:t>5</w:t>
      </w:r>
      <w:r w:rsidRPr="00352181">
        <w:t>.</w:t>
      </w:r>
    </w:p>
    <w:p w:rsidR="00135769" w:rsidRPr="0004548E" w:rsidRDefault="008A20ED" w:rsidP="008A20ED">
      <w:pPr>
        <w:pStyle w:val="HChG"/>
      </w:pPr>
      <w:r>
        <w:tab/>
      </w:r>
      <w:r w:rsidR="00135769" w:rsidRPr="0004548E">
        <w:t>I.</w:t>
      </w:r>
      <w:r w:rsidR="00135769" w:rsidRPr="0004548E">
        <w:tab/>
        <w:t xml:space="preserve">Provisional </w:t>
      </w:r>
      <w:r w:rsidR="00DA6404">
        <w:t>A</w:t>
      </w:r>
      <w:r w:rsidR="00135769" w:rsidRPr="0004548E">
        <w:t>genda</w:t>
      </w:r>
    </w:p>
    <w:p w:rsidR="00114B96" w:rsidRPr="002419EA" w:rsidRDefault="00114B96" w:rsidP="00114B96">
      <w:pPr>
        <w:spacing w:line="360" w:lineRule="auto"/>
        <w:ind w:left="1134"/>
      </w:pPr>
      <w:r w:rsidRPr="002419EA">
        <w:t>1.</w:t>
      </w:r>
      <w:r w:rsidRPr="002419EA">
        <w:tab/>
        <w:t>Adoption of the agenda.</w:t>
      </w:r>
    </w:p>
    <w:p w:rsidR="00114B96" w:rsidRPr="002419EA" w:rsidRDefault="00114B96" w:rsidP="00022671">
      <w:pPr>
        <w:spacing w:line="360" w:lineRule="auto"/>
        <w:ind w:left="1693" w:right="1138" w:hanging="555"/>
      </w:pPr>
      <w:r w:rsidRPr="002419EA">
        <w:t>2.</w:t>
      </w:r>
      <w:r w:rsidRPr="002419EA">
        <w:tab/>
        <w:t>Advanced Emergency Braking Systems</w:t>
      </w:r>
      <w:r w:rsidR="00982240">
        <w:t xml:space="preserve"> </w:t>
      </w:r>
      <w:r w:rsidR="00526F73">
        <w:t xml:space="preserve">(AEBS) </w:t>
      </w:r>
      <w:r w:rsidR="00982240">
        <w:t>and Lane Departure Warning Systems</w:t>
      </w:r>
      <w:r w:rsidR="00526F73">
        <w:t xml:space="preserve"> (LDWS)</w:t>
      </w:r>
      <w:r w:rsidRPr="002419EA">
        <w:t>.</w:t>
      </w:r>
    </w:p>
    <w:p w:rsidR="00114B96" w:rsidRPr="002419EA" w:rsidRDefault="00114B96" w:rsidP="00114B96">
      <w:pPr>
        <w:spacing w:line="360" w:lineRule="auto"/>
        <w:ind w:left="1134"/>
      </w:pPr>
      <w:r w:rsidRPr="002419EA">
        <w:t>3.</w:t>
      </w:r>
      <w:r w:rsidRPr="002419EA">
        <w:tab/>
        <w:t>Regulations Nos. 13 and 13-H (Braking):</w:t>
      </w:r>
    </w:p>
    <w:p w:rsidR="00114B96" w:rsidRPr="002419EA" w:rsidRDefault="00114B96" w:rsidP="00114B96">
      <w:pPr>
        <w:spacing w:line="360" w:lineRule="auto"/>
        <w:ind w:left="1134" w:firstLine="567"/>
      </w:pPr>
      <w:r w:rsidRPr="002419EA">
        <w:t>(a)</w:t>
      </w:r>
      <w:r w:rsidRPr="002419EA">
        <w:tab/>
        <w:t>Electronic Stability Control (ESC);</w:t>
      </w:r>
    </w:p>
    <w:p w:rsidR="00114B96" w:rsidRPr="002419EA" w:rsidRDefault="00114B96" w:rsidP="00114B96">
      <w:pPr>
        <w:spacing w:line="360" w:lineRule="auto"/>
        <w:ind w:left="1134" w:firstLine="567"/>
      </w:pPr>
      <w:r w:rsidRPr="002419EA">
        <w:lastRenderedPageBreak/>
        <w:t>(b)</w:t>
      </w:r>
      <w:r w:rsidRPr="002419EA">
        <w:tab/>
      </w:r>
      <w:r w:rsidR="00971D77">
        <w:t>Modular Vehicle Combination</w:t>
      </w:r>
      <w:r w:rsidRPr="002419EA">
        <w:t xml:space="preserve"> (</w:t>
      </w:r>
      <w:r w:rsidR="00971D77">
        <w:t>M</w:t>
      </w:r>
      <w:r w:rsidRPr="002419EA">
        <w:t>V</w:t>
      </w:r>
      <w:r w:rsidR="00971D77">
        <w:t>C</w:t>
      </w:r>
      <w:r w:rsidRPr="002419EA">
        <w:t>);</w:t>
      </w:r>
    </w:p>
    <w:p w:rsidR="00114B96" w:rsidRPr="002419EA" w:rsidRDefault="00114B96" w:rsidP="00114B96">
      <w:pPr>
        <w:spacing w:line="360" w:lineRule="auto"/>
        <w:ind w:left="1134" w:firstLine="567"/>
      </w:pPr>
      <w:r w:rsidRPr="002419EA">
        <w:t>(c)</w:t>
      </w:r>
      <w:r w:rsidRPr="002419EA">
        <w:tab/>
        <w:t>Clarifications;</w:t>
      </w:r>
    </w:p>
    <w:p w:rsidR="00114B96" w:rsidRPr="002419EA" w:rsidRDefault="00114B96" w:rsidP="00114B96">
      <w:pPr>
        <w:spacing w:after="120" w:line="240" w:lineRule="auto"/>
        <w:ind w:left="2268" w:hanging="567"/>
      </w:pPr>
      <w:r w:rsidRPr="002419EA">
        <w:t>(d)</w:t>
      </w:r>
      <w:r w:rsidRPr="002419EA">
        <w:tab/>
        <w:t>Braking symbols in Regulation No. 121 (Identification of controls, tell-tales and indicators);</w:t>
      </w:r>
    </w:p>
    <w:p w:rsidR="00114B96" w:rsidRPr="002419EA" w:rsidRDefault="00114B96" w:rsidP="00114B96">
      <w:pPr>
        <w:spacing w:line="360" w:lineRule="auto"/>
        <w:ind w:left="1134" w:firstLine="567"/>
      </w:pPr>
      <w:r w:rsidRPr="002419EA">
        <w:t>(e)</w:t>
      </w:r>
      <w:r w:rsidRPr="002419EA">
        <w:tab/>
        <w:t>Other business.</w:t>
      </w:r>
    </w:p>
    <w:p w:rsidR="00114B96" w:rsidRPr="002419EA" w:rsidRDefault="00114B96" w:rsidP="00114B96">
      <w:pPr>
        <w:spacing w:line="360" w:lineRule="auto"/>
        <w:ind w:left="1134"/>
      </w:pPr>
      <w:r w:rsidRPr="002419EA">
        <w:t>4.</w:t>
      </w:r>
      <w:r w:rsidRPr="002419EA">
        <w:tab/>
        <w:t>Regulation No. 55 (Mechanical couplings).</w:t>
      </w:r>
    </w:p>
    <w:p w:rsidR="00114B96" w:rsidRPr="002419EA" w:rsidRDefault="00114B96" w:rsidP="00114B96">
      <w:pPr>
        <w:spacing w:line="360" w:lineRule="auto"/>
        <w:ind w:left="1134"/>
      </w:pPr>
      <w:r w:rsidRPr="002419EA">
        <w:t>5.</w:t>
      </w:r>
      <w:r w:rsidRPr="002419EA">
        <w:tab/>
        <w:t>Motorcycle braking:</w:t>
      </w:r>
    </w:p>
    <w:p w:rsidR="00114B96" w:rsidRPr="002419EA" w:rsidRDefault="00114B96" w:rsidP="00114B96">
      <w:pPr>
        <w:spacing w:line="360" w:lineRule="auto"/>
        <w:ind w:left="1134"/>
      </w:pPr>
      <w:r w:rsidRPr="002419EA">
        <w:tab/>
        <w:t>(a)</w:t>
      </w:r>
      <w:r w:rsidRPr="002419EA">
        <w:tab/>
        <w:t>Regulation No. 78;</w:t>
      </w:r>
    </w:p>
    <w:p w:rsidR="00114B96" w:rsidRPr="002419EA" w:rsidRDefault="00971D77" w:rsidP="00114B96">
      <w:pPr>
        <w:spacing w:line="360" w:lineRule="auto"/>
        <w:ind w:left="1134" w:firstLine="567"/>
      </w:pPr>
      <w:r>
        <w:t>(b)</w:t>
      </w:r>
      <w:r>
        <w:tab/>
        <w:t>Global T</w:t>
      </w:r>
      <w:r w:rsidR="00114B96" w:rsidRPr="002419EA">
        <w:t>echnical</w:t>
      </w:r>
      <w:r>
        <w:t xml:space="preserve"> R</w:t>
      </w:r>
      <w:r w:rsidR="00114B96" w:rsidRPr="002419EA">
        <w:t>egulation No. 3.</w:t>
      </w:r>
    </w:p>
    <w:p w:rsidR="00114B96" w:rsidRPr="002419EA" w:rsidRDefault="00114B96" w:rsidP="00114B96">
      <w:pPr>
        <w:spacing w:line="360" w:lineRule="auto"/>
        <w:ind w:left="1134"/>
        <w:rPr>
          <w:szCs w:val="24"/>
        </w:rPr>
      </w:pPr>
      <w:r w:rsidRPr="002419EA">
        <w:t>6.</w:t>
      </w:r>
      <w:r w:rsidRPr="002419EA">
        <w:tab/>
      </w:r>
      <w:r w:rsidRPr="002419EA">
        <w:rPr>
          <w:szCs w:val="24"/>
        </w:rPr>
        <w:t>Regulation No. 90 (Replacement brake linings).</w:t>
      </w:r>
    </w:p>
    <w:p w:rsidR="00114B96" w:rsidRPr="002419EA" w:rsidRDefault="00114B96" w:rsidP="00114B96">
      <w:pPr>
        <w:spacing w:line="360" w:lineRule="auto"/>
        <w:ind w:left="1134"/>
      </w:pPr>
      <w:r w:rsidRPr="002419EA">
        <w:t>7.</w:t>
      </w:r>
      <w:r w:rsidRPr="002419EA">
        <w:tab/>
        <w:t>Tyres:</w:t>
      </w:r>
    </w:p>
    <w:p w:rsidR="00114B96" w:rsidRPr="002419EA" w:rsidRDefault="00971D77" w:rsidP="00114B96">
      <w:pPr>
        <w:spacing w:line="360" w:lineRule="auto"/>
        <w:ind w:left="1134" w:firstLine="567"/>
      </w:pPr>
      <w:r>
        <w:t>(a)</w:t>
      </w:r>
      <w:r>
        <w:tab/>
        <w:t>Global T</w:t>
      </w:r>
      <w:r w:rsidR="00114B96" w:rsidRPr="002419EA">
        <w:t xml:space="preserve">echnical </w:t>
      </w:r>
      <w:r>
        <w:t>R</w:t>
      </w:r>
      <w:r w:rsidR="00114B96" w:rsidRPr="002419EA">
        <w:t>egulation No. 16;</w:t>
      </w:r>
    </w:p>
    <w:p w:rsidR="00982240" w:rsidRDefault="00982240" w:rsidP="00114B96">
      <w:pPr>
        <w:spacing w:line="360" w:lineRule="auto"/>
        <w:ind w:left="1134" w:firstLine="567"/>
      </w:pPr>
      <w:r>
        <w:t>(b)</w:t>
      </w:r>
      <w:r>
        <w:tab/>
        <w:t>Regulation No. 30;</w:t>
      </w:r>
    </w:p>
    <w:p w:rsidR="00982240" w:rsidRDefault="00982240" w:rsidP="00114B96">
      <w:pPr>
        <w:spacing w:line="360" w:lineRule="auto"/>
        <w:ind w:left="1134" w:firstLine="567"/>
      </w:pPr>
      <w:r>
        <w:t>(c)</w:t>
      </w:r>
      <w:r>
        <w:tab/>
        <w:t>Regulation No. 54;</w:t>
      </w:r>
    </w:p>
    <w:p w:rsidR="00982240" w:rsidRDefault="00982240" w:rsidP="00114B96">
      <w:pPr>
        <w:spacing w:line="360" w:lineRule="auto"/>
        <w:ind w:left="1134" w:firstLine="567"/>
      </w:pPr>
      <w:r>
        <w:t>(d)</w:t>
      </w:r>
      <w:r>
        <w:tab/>
        <w:t>Regulation No. 75;</w:t>
      </w:r>
    </w:p>
    <w:p w:rsidR="00114B96" w:rsidRDefault="00114B96" w:rsidP="00114B96">
      <w:pPr>
        <w:spacing w:line="360" w:lineRule="auto"/>
        <w:ind w:left="1134" w:firstLine="567"/>
      </w:pPr>
      <w:r w:rsidRPr="002419EA">
        <w:t>(</w:t>
      </w:r>
      <w:r w:rsidR="00982240">
        <w:t>e</w:t>
      </w:r>
      <w:r w:rsidRPr="002419EA">
        <w:t>)</w:t>
      </w:r>
      <w:r w:rsidRPr="002419EA">
        <w:tab/>
        <w:t>Regulation No. 106;</w:t>
      </w:r>
    </w:p>
    <w:p w:rsidR="00F21D14" w:rsidRDefault="00982240" w:rsidP="00114B96">
      <w:pPr>
        <w:spacing w:line="360" w:lineRule="auto"/>
        <w:ind w:left="1134" w:firstLine="567"/>
      </w:pPr>
      <w:r>
        <w:t>(f)</w:t>
      </w:r>
      <w:r>
        <w:tab/>
      </w:r>
      <w:r w:rsidR="00F21D14">
        <w:t>Regulation No. 109;</w:t>
      </w:r>
    </w:p>
    <w:p w:rsidR="00982240" w:rsidRPr="002419EA" w:rsidRDefault="00F21D14" w:rsidP="00114B96">
      <w:pPr>
        <w:spacing w:line="360" w:lineRule="auto"/>
        <w:ind w:left="1134" w:firstLine="567"/>
      </w:pPr>
      <w:r>
        <w:t>(g)</w:t>
      </w:r>
      <w:r>
        <w:tab/>
      </w:r>
      <w:r w:rsidR="00982240">
        <w:t>Regulation No. 117;</w:t>
      </w:r>
    </w:p>
    <w:p w:rsidR="00114B96" w:rsidRPr="002419EA" w:rsidRDefault="00114B96" w:rsidP="00114B96">
      <w:pPr>
        <w:spacing w:line="360" w:lineRule="auto"/>
        <w:ind w:left="1134" w:firstLine="567"/>
      </w:pPr>
      <w:r w:rsidRPr="002419EA">
        <w:t>(</w:t>
      </w:r>
      <w:r w:rsidR="008352B4">
        <w:t>h</w:t>
      </w:r>
      <w:r w:rsidRPr="002419EA">
        <w:t>)</w:t>
      </w:r>
      <w:r w:rsidRPr="002419EA">
        <w:tab/>
        <w:t>Other business.</w:t>
      </w:r>
    </w:p>
    <w:p w:rsidR="00114B96" w:rsidRPr="002419EA" w:rsidRDefault="00114B96" w:rsidP="00114B96">
      <w:pPr>
        <w:spacing w:line="360" w:lineRule="auto"/>
        <w:ind w:left="1134"/>
      </w:pPr>
      <w:r w:rsidRPr="002419EA">
        <w:t>8.</w:t>
      </w:r>
      <w:r w:rsidRPr="002419EA">
        <w:tab/>
        <w:t>Intelligent Transport Systems (ITS).</w:t>
      </w:r>
    </w:p>
    <w:p w:rsidR="00114B96" w:rsidRPr="002419EA" w:rsidRDefault="00114B96" w:rsidP="00114B96">
      <w:pPr>
        <w:spacing w:line="360" w:lineRule="auto"/>
        <w:ind w:left="1134" w:firstLine="567"/>
      </w:pPr>
      <w:r w:rsidRPr="002419EA">
        <w:t>(a)</w:t>
      </w:r>
      <w:r w:rsidRPr="002419EA">
        <w:tab/>
        <w:t>Vehicle automations;</w:t>
      </w:r>
    </w:p>
    <w:p w:rsidR="00971D77" w:rsidRDefault="00114B96" w:rsidP="00114B96">
      <w:pPr>
        <w:spacing w:line="360" w:lineRule="auto"/>
        <w:ind w:left="1134" w:firstLine="567"/>
      </w:pPr>
      <w:r w:rsidRPr="002419EA">
        <w:t>(b)</w:t>
      </w:r>
      <w:r w:rsidRPr="002419EA">
        <w:tab/>
      </w:r>
      <w:r w:rsidR="00971D77">
        <w:t>Remote Controlled Parking;</w:t>
      </w:r>
    </w:p>
    <w:p w:rsidR="00114B96" w:rsidRPr="002419EA" w:rsidRDefault="00971D77" w:rsidP="00114B96">
      <w:pPr>
        <w:spacing w:line="360" w:lineRule="auto"/>
        <w:ind w:left="1134" w:firstLine="567"/>
      </w:pPr>
      <w:r>
        <w:t>(c)</w:t>
      </w:r>
      <w:r>
        <w:tab/>
      </w:r>
      <w:r w:rsidR="00114B96" w:rsidRPr="002419EA">
        <w:t>Other ITS issues.</w:t>
      </w:r>
    </w:p>
    <w:p w:rsidR="00114B96" w:rsidRPr="002419EA" w:rsidRDefault="00114B96" w:rsidP="00114B96">
      <w:pPr>
        <w:spacing w:line="360" w:lineRule="auto"/>
        <w:ind w:left="1134"/>
      </w:pPr>
      <w:r w:rsidRPr="002419EA">
        <w:t>9.</w:t>
      </w:r>
      <w:r w:rsidRPr="002419EA">
        <w:tab/>
        <w:t>Steering equipment:</w:t>
      </w:r>
    </w:p>
    <w:p w:rsidR="00114B96" w:rsidRPr="002419EA" w:rsidRDefault="00114B96" w:rsidP="00114B96">
      <w:pPr>
        <w:spacing w:line="360" w:lineRule="auto"/>
        <w:ind w:left="1134" w:firstLine="567"/>
      </w:pPr>
      <w:r w:rsidRPr="002419EA">
        <w:t>(a)</w:t>
      </w:r>
      <w:r w:rsidRPr="002419EA">
        <w:tab/>
        <w:t>Regulation No. 79;</w:t>
      </w:r>
    </w:p>
    <w:p w:rsidR="00114B96" w:rsidRDefault="00114B96" w:rsidP="00114B96">
      <w:pPr>
        <w:spacing w:line="360" w:lineRule="auto"/>
        <w:ind w:left="1134" w:firstLine="567"/>
      </w:pPr>
      <w:r w:rsidRPr="002419EA">
        <w:t>(b)</w:t>
      </w:r>
      <w:r w:rsidRPr="002419EA">
        <w:tab/>
        <w:t>Lane Keeping Assist System (LKAS) and Parking Assi</w:t>
      </w:r>
      <w:r w:rsidR="00971D77">
        <w:t>st Systems (PAS);</w:t>
      </w:r>
    </w:p>
    <w:p w:rsidR="00971D77" w:rsidRPr="002419EA" w:rsidRDefault="00971D77" w:rsidP="00114B96">
      <w:pPr>
        <w:spacing w:line="360" w:lineRule="auto"/>
        <w:ind w:left="1134" w:firstLine="567"/>
      </w:pPr>
      <w:r>
        <w:t>(c)</w:t>
      </w:r>
      <w:r>
        <w:tab/>
        <w:t>Automated Commanded Steering Function (ACSF).</w:t>
      </w:r>
    </w:p>
    <w:p w:rsidR="00114B96" w:rsidRPr="002419EA" w:rsidRDefault="00114B96" w:rsidP="00114B96">
      <w:pPr>
        <w:spacing w:line="360" w:lineRule="auto"/>
        <w:ind w:left="1134"/>
      </w:pPr>
      <w:r w:rsidRPr="002419EA">
        <w:t>10.</w:t>
      </w:r>
      <w:r w:rsidRPr="002419EA">
        <w:tab/>
        <w:t>International Whole Vehicle Type Approval (IWVTA):</w:t>
      </w:r>
    </w:p>
    <w:p w:rsidR="00114B96" w:rsidRPr="002419EA" w:rsidRDefault="00114B96" w:rsidP="00114B96">
      <w:pPr>
        <w:spacing w:line="360" w:lineRule="auto"/>
        <w:ind w:left="1134" w:firstLine="567"/>
      </w:pPr>
      <w:r w:rsidRPr="002419EA">
        <w:t>(a)</w:t>
      </w:r>
      <w:r w:rsidRPr="002419EA">
        <w:tab/>
        <w:t>Report on the IW</w:t>
      </w:r>
      <w:r w:rsidR="00E95BB6" w:rsidRPr="002419EA">
        <w:t>V</w:t>
      </w:r>
      <w:r w:rsidRPr="002419EA">
        <w:t>TA informal group and subgroup activities;</w:t>
      </w:r>
    </w:p>
    <w:p w:rsidR="00114B96" w:rsidRPr="002419EA" w:rsidRDefault="00114B96" w:rsidP="00114B96">
      <w:pPr>
        <w:spacing w:line="360" w:lineRule="auto"/>
        <w:ind w:left="1134" w:firstLine="567"/>
      </w:pPr>
      <w:r w:rsidRPr="002419EA">
        <w:t>(b)</w:t>
      </w:r>
      <w:r w:rsidRPr="002419EA">
        <w:tab/>
        <w:t>Regulation on tyre installation;</w:t>
      </w:r>
    </w:p>
    <w:p w:rsidR="00114B96" w:rsidRPr="002419EA" w:rsidRDefault="00114B96" w:rsidP="00114B96">
      <w:pPr>
        <w:spacing w:line="360" w:lineRule="auto"/>
        <w:ind w:left="1134" w:firstLine="567"/>
      </w:pPr>
      <w:r w:rsidRPr="002419EA">
        <w:t>(c)</w:t>
      </w:r>
      <w:r w:rsidRPr="002419EA">
        <w:tab/>
        <w:t>Regulation No. 13-H;</w:t>
      </w:r>
    </w:p>
    <w:p w:rsidR="00114B96" w:rsidRPr="002419EA" w:rsidRDefault="00114B96" w:rsidP="00114B96">
      <w:pPr>
        <w:spacing w:line="360" w:lineRule="auto"/>
        <w:ind w:left="1134" w:firstLine="567"/>
      </w:pPr>
      <w:r w:rsidRPr="002419EA">
        <w:t>(d)</w:t>
      </w:r>
      <w:r w:rsidRPr="002419EA">
        <w:tab/>
      </w:r>
      <w:r w:rsidR="00300EE7" w:rsidRPr="000872BD">
        <w:t>Regulation No. 64 and Tyre Pressure Monitoring System (TPMS)</w:t>
      </w:r>
      <w:r w:rsidRPr="002419EA">
        <w:t>;</w:t>
      </w:r>
    </w:p>
    <w:p w:rsidR="00114B96" w:rsidRPr="002419EA" w:rsidRDefault="00114B96" w:rsidP="00114B96">
      <w:pPr>
        <w:spacing w:line="360" w:lineRule="auto"/>
        <w:ind w:left="1134" w:firstLine="567"/>
        <w:rPr>
          <w:highlight w:val="yellow"/>
        </w:rPr>
      </w:pPr>
      <w:r w:rsidRPr="002419EA">
        <w:t>(e)</w:t>
      </w:r>
      <w:r w:rsidRPr="002419EA">
        <w:tab/>
        <w:t>Other business.</w:t>
      </w:r>
    </w:p>
    <w:p w:rsidR="00114B96" w:rsidRPr="002419EA" w:rsidRDefault="00114B96" w:rsidP="00114B96">
      <w:pPr>
        <w:spacing w:line="360" w:lineRule="auto"/>
        <w:ind w:left="1134"/>
      </w:pPr>
      <w:r w:rsidRPr="002419EA">
        <w:t>11.</w:t>
      </w:r>
      <w:r w:rsidRPr="002419EA">
        <w:tab/>
        <w:t>Exchange of view on innovations and relevant national activities.</w:t>
      </w:r>
    </w:p>
    <w:p w:rsidR="00114B96" w:rsidRPr="002419EA" w:rsidRDefault="00114B96" w:rsidP="00114B96">
      <w:pPr>
        <w:spacing w:line="360" w:lineRule="auto"/>
        <w:ind w:left="1134"/>
      </w:pPr>
      <w:r w:rsidRPr="002419EA">
        <w:t>12.</w:t>
      </w:r>
      <w:r w:rsidRPr="002419EA">
        <w:tab/>
        <w:t>Election of Officers.</w:t>
      </w:r>
    </w:p>
    <w:p w:rsidR="00114B96" w:rsidRPr="002419EA" w:rsidRDefault="00114B96" w:rsidP="00114B96">
      <w:pPr>
        <w:spacing w:line="360" w:lineRule="auto"/>
        <w:ind w:left="1134"/>
      </w:pPr>
      <w:r w:rsidRPr="002419EA">
        <w:t>13.</w:t>
      </w:r>
      <w:r w:rsidRPr="002419EA">
        <w:tab/>
        <w:t>Any other business:</w:t>
      </w:r>
    </w:p>
    <w:p w:rsidR="00114B96" w:rsidRPr="002419EA" w:rsidRDefault="00114B96" w:rsidP="00114B96">
      <w:pPr>
        <w:spacing w:line="360" w:lineRule="auto"/>
        <w:ind w:left="1134" w:firstLine="567"/>
      </w:pPr>
      <w:r w:rsidRPr="002419EA">
        <w:t>(</w:t>
      </w:r>
      <w:proofErr w:type="gramStart"/>
      <w:r w:rsidRPr="002419EA">
        <w:t>a</w:t>
      </w:r>
      <w:proofErr w:type="gramEnd"/>
      <w:r w:rsidRPr="002419EA">
        <w:t>)</w:t>
      </w:r>
      <w:r w:rsidRPr="002419EA">
        <w:tab/>
        <w:t>Highlights of the March and June 2015 sessions of WP.29;</w:t>
      </w:r>
    </w:p>
    <w:p w:rsidR="00114B96" w:rsidRPr="002419EA" w:rsidRDefault="00114B96" w:rsidP="00114B96">
      <w:pPr>
        <w:spacing w:line="360" w:lineRule="auto"/>
        <w:ind w:left="1134" w:firstLine="567"/>
      </w:pPr>
      <w:r w:rsidRPr="002419EA">
        <w:lastRenderedPageBreak/>
        <w:t>(b)</w:t>
      </w:r>
      <w:r w:rsidRPr="002419EA">
        <w:tab/>
      </w:r>
      <w:r w:rsidR="00971D77" w:rsidRPr="00971D77">
        <w:t>Definitions and acronyms</w:t>
      </w:r>
      <w:r w:rsidRPr="002419EA">
        <w:t>;</w:t>
      </w:r>
    </w:p>
    <w:p w:rsidR="002E64ED" w:rsidRPr="00114B96" w:rsidRDefault="00114B96" w:rsidP="00114B96">
      <w:pPr>
        <w:pStyle w:val="SingleTxtG"/>
        <w:ind w:left="1701"/>
      </w:pPr>
      <w:r w:rsidRPr="002419EA">
        <w:t>(c)</w:t>
      </w:r>
      <w:r w:rsidRPr="002419EA">
        <w:tab/>
        <w:t>Any other business.</w:t>
      </w:r>
    </w:p>
    <w:p w:rsidR="004413E7" w:rsidRPr="0004548E" w:rsidRDefault="004413E7" w:rsidP="004413E7">
      <w:pPr>
        <w:pStyle w:val="HChG"/>
      </w:pPr>
      <w:r>
        <w:tab/>
        <w:t>I</w:t>
      </w:r>
      <w:r w:rsidRPr="0004548E">
        <w:t>I.</w:t>
      </w:r>
      <w:r>
        <w:tab/>
      </w:r>
      <w:r w:rsidR="00015D5D">
        <w:t>Annotations</w:t>
      </w:r>
    </w:p>
    <w:p w:rsidR="00CF2076" w:rsidRDefault="00CF2076" w:rsidP="00CF2076">
      <w:pPr>
        <w:pStyle w:val="H1G"/>
      </w:pPr>
      <w:r w:rsidRPr="00352181">
        <w:tab/>
        <w:t>1.</w:t>
      </w:r>
      <w:r w:rsidRPr="00352181">
        <w:tab/>
        <w:t xml:space="preserve">Adoption of the </w:t>
      </w:r>
      <w:r>
        <w:t>A</w:t>
      </w:r>
      <w:r w:rsidRPr="00352181">
        <w:t>genda</w:t>
      </w:r>
    </w:p>
    <w:p w:rsidR="00CF2076" w:rsidRPr="002E207F" w:rsidRDefault="00CF2076" w:rsidP="00CF2076">
      <w:pPr>
        <w:pStyle w:val="H23G"/>
        <w:keepNext w:val="0"/>
        <w:keepLines w:val="0"/>
        <w:tabs>
          <w:tab w:val="clear" w:pos="851"/>
        </w:tabs>
        <w:spacing w:before="0"/>
        <w:ind w:firstLine="0"/>
        <w:jc w:val="both"/>
        <w:rPr>
          <w:b w:val="0"/>
        </w:rPr>
      </w:pPr>
      <w:r w:rsidRPr="002E207F">
        <w:rPr>
          <w:b w:val="0"/>
          <w:color w:val="000000"/>
        </w:rPr>
        <w:t>In</w:t>
      </w:r>
      <w:r w:rsidRPr="002E207F">
        <w:rPr>
          <w:b w:val="0"/>
        </w:rPr>
        <w:t xml:space="preserve"> accordance with Chapter III, Rule 7 of the Rules of Procedure (TRANS/WP.29/690 and Amend</w:t>
      </w:r>
      <w:r>
        <w:rPr>
          <w:b w:val="0"/>
        </w:rPr>
        <w:t>s</w:t>
      </w:r>
      <w:r w:rsidRPr="002E207F">
        <w:rPr>
          <w:b w:val="0"/>
        </w:rPr>
        <w:t>.</w:t>
      </w:r>
      <w:r>
        <w:rPr>
          <w:b w:val="0"/>
        </w:rPr>
        <w:t xml:space="preserve"> </w:t>
      </w:r>
      <w:r w:rsidRPr="002E207F">
        <w:rPr>
          <w:b w:val="0"/>
        </w:rPr>
        <w:t>1</w:t>
      </w:r>
      <w:r>
        <w:rPr>
          <w:b w:val="0"/>
        </w:rPr>
        <w:t xml:space="preserve"> and 2</w:t>
      </w:r>
      <w:r w:rsidRPr="002E207F">
        <w:rPr>
          <w:b w:val="0"/>
        </w:rPr>
        <w:t>) of the World Forum for Harmonization of Vehicle Regulations (WP.29), the first item on the provisional agenda is the adoption of the agenda.</w:t>
      </w:r>
    </w:p>
    <w:p w:rsidR="00CF2076" w:rsidRPr="008352B4" w:rsidRDefault="00CF2076" w:rsidP="00CF2076">
      <w:pPr>
        <w:pStyle w:val="H23G"/>
        <w:keepNext w:val="0"/>
        <w:keepLines w:val="0"/>
        <w:tabs>
          <w:tab w:val="clear" w:pos="851"/>
        </w:tabs>
        <w:spacing w:before="0"/>
        <w:ind w:firstLine="0"/>
        <w:rPr>
          <w:b w:val="0"/>
          <w:lang w:val="fr-CH"/>
        </w:rPr>
      </w:pPr>
      <w:r w:rsidRPr="008352B4">
        <w:rPr>
          <w:lang w:val="fr-CH"/>
        </w:rPr>
        <w:t>Documentation:</w:t>
      </w:r>
      <w:r w:rsidRPr="008352B4">
        <w:rPr>
          <w:b w:val="0"/>
          <w:i/>
          <w:lang w:val="fr-CH"/>
        </w:rPr>
        <w:tab/>
      </w:r>
      <w:r w:rsidRPr="008352B4">
        <w:rPr>
          <w:b w:val="0"/>
          <w:lang w:val="fr-CH"/>
        </w:rPr>
        <w:t>ECE/TRANS/WP.29/GRRF/2015/16</w:t>
      </w:r>
    </w:p>
    <w:p w:rsidR="00CF2076" w:rsidRPr="003F09D3" w:rsidRDefault="00CF2076" w:rsidP="00CF2076">
      <w:pPr>
        <w:pStyle w:val="H1G"/>
      </w:pPr>
      <w:r w:rsidRPr="008352B4">
        <w:rPr>
          <w:lang w:val="fr-CH"/>
        </w:rPr>
        <w:tab/>
      </w:r>
      <w:r>
        <w:t>2.</w:t>
      </w:r>
      <w:r>
        <w:tab/>
      </w:r>
      <w:r w:rsidRPr="003F09D3">
        <w:t>Advanced Emergency Braking Systems</w:t>
      </w:r>
      <w:r>
        <w:t xml:space="preserve"> (AEBS) and Lane Departure Warning Systems (LDWS)</w:t>
      </w:r>
    </w:p>
    <w:p w:rsidR="00CF2076" w:rsidRDefault="00CF2076" w:rsidP="00CF2076">
      <w:pPr>
        <w:pStyle w:val="H23G"/>
        <w:keepNext w:val="0"/>
        <w:keepLines w:val="0"/>
        <w:tabs>
          <w:tab w:val="clear" w:pos="851"/>
        </w:tabs>
        <w:spacing w:before="0"/>
        <w:ind w:firstLine="0"/>
        <w:jc w:val="both"/>
        <w:rPr>
          <w:b w:val="0"/>
          <w:color w:val="000000"/>
        </w:rPr>
      </w:pPr>
      <w:r>
        <w:rPr>
          <w:b w:val="0"/>
          <w:color w:val="000000"/>
        </w:rPr>
        <w:t xml:space="preserve">The </w:t>
      </w:r>
      <w:r w:rsidRPr="00DF309D">
        <w:rPr>
          <w:b w:val="0"/>
          <w:color w:val="000000"/>
        </w:rPr>
        <w:t>Working Party on Brakes and Running Gear</w:t>
      </w:r>
      <w:r>
        <w:rPr>
          <w:b w:val="0"/>
          <w:color w:val="000000"/>
        </w:rPr>
        <w:t xml:space="preserve"> (</w:t>
      </w:r>
      <w:r w:rsidRPr="002E207F">
        <w:rPr>
          <w:b w:val="0"/>
          <w:color w:val="000000"/>
        </w:rPr>
        <w:t>GRRF</w:t>
      </w:r>
      <w:r>
        <w:rPr>
          <w:b w:val="0"/>
          <w:color w:val="000000"/>
        </w:rPr>
        <w:t>)</w:t>
      </w:r>
      <w:r w:rsidRPr="002E207F">
        <w:rPr>
          <w:b w:val="0"/>
          <w:color w:val="000000"/>
        </w:rPr>
        <w:t xml:space="preserve"> may wish to </w:t>
      </w:r>
      <w:r>
        <w:rPr>
          <w:b w:val="0"/>
          <w:color w:val="000000"/>
        </w:rPr>
        <w:t xml:space="preserve">consider proposals tabled by the expert from the </w:t>
      </w:r>
      <w:r>
        <w:rPr>
          <w:b w:val="0"/>
          <w:color w:val="000000"/>
          <w:szCs w:val="24"/>
        </w:rPr>
        <w:t>International Organization of Motor Vehicle Manufacturers (</w:t>
      </w:r>
      <w:r w:rsidRPr="00A962E3">
        <w:rPr>
          <w:b w:val="0"/>
          <w:color w:val="000000"/>
          <w:szCs w:val="24"/>
        </w:rPr>
        <w:t>OICA</w:t>
      </w:r>
      <w:r>
        <w:rPr>
          <w:b w:val="0"/>
          <w:color w:val="000000"/>
          <w:szCs w:val="24"/>
        </w:rPr>
        <w:t xml:space="preserve">) </w:t>
      </w:r>
      <w:r w:rsidR="00D86655">
        <w:rPr>
          <w:b w:val="0"/>
          <w:color w:val="000000"/>
        </w:rPr>
        <w:t xml:space="preserve">for amendments to </w:t>
      </w:r>
      <w:r>
        <w:rPr>
          <w:b w:val="0"/>
          <w:color w:val="000000"/>
        </w:rPr>
        <w:t xml:space="preserve">Regulations Nos. 130 and 131, drawing the attention </w:t>
      </w:r>
      <w:r w:rsidR="00022671">
        <w:rPr>
          <w:b w:val="0"/>
          <w:color w:val="000000"/>
        </w:rPr>
        <w:t>t</w:t>
      </w:r>
      <w:r>
        <w:rPr>
          <w:b w:val="0"/>
          <w:color w:val="000000"/>
        </w:rPr>
        <w:t xml:space="preserve">o technical issues </w:t>
      </w:r>
      <w:r w:rsidR="00FD62C5">
        <w:rPr>
          <w:b w:val="0"/>
          <w:color w:val="000000"/>
        </w:rPr>
        <w:t xml:space="preserve">related to the installation of </w:t>
      </w:r>
      <w:r>
        <w:rPr>
          <w:b w:val="0"/>
          <w:color w:val="000000"/>
        </w:rPr>
        <w:t>AEBS or LDWS on specific vehicles.</w:t>
      </w:r>
    </w:p>
    <w:p w:rsidR="00CF2076" w:rsidRPr="00D86655" w:rsidRDefault="00CF2076" w:rsidP="00D86655">
      <w:pPr>
        <w:pStyle w:val="H23G"/>
        <w:keepNext w:val="0"/>
        <w:keepLines w:val="0"/>
        <w:tabs>
          <w:tab w:val="clear" w:pos="851"/>
        </w:tabs>
        <w:spacing w:before="0"/>
        <w:ind w:left="2835" w:hanging="1701"/>
        <w:jc w:val="both"/>
        <w:rPr>
          <w:b w:val="0"/>
          <w:lang w:val="en-US"/>
        </w:rPr>
      </w:pPr>
      <w:r w:rsidRPr="00CF2076">
        <w:rPr>
          <w:lang w:val="en-US"/>
        </w:rPr>
        <w:t>Documentation:</w:t>
      </w:r>
      <w:r w:rsidRPr="00CF2076">
        <w:rPr>
          <w:b w:val="0"/>
          <w:lang w:val="en-US"/>
        </w:rPr>
        <w:tab/>
        <w:t>ECE/TRANS/WP.29/GRRF/2013/17</w:t>
      </w:r>
      <w:r w:rsidRPr="00CF2076">
        <w:rPr>
          <w:b w:val="0"/>
          <w:lang w:val="en-US"/>
        </w:rPr>
        <w:br/>
        <w:t>ECE/TRANS/WP.29/GRRF/2013/</w:t>
      </w:r>
      <w:r w:rsidR="00D86655">
        <w:rPr>
          <w:b w:val="0"/>
          <w:lang w:val="en-US"/>
        </w:rPr>
        <w:t>18</w:t>
      </w:r>
    </w:p>
    <w:p w:rsidR="00CF2076" w:rsidRPr="003F09D3" w:rsidRDefault="00CF2076" w:rsidP="00CF2076">
      <w:pPr>
        <w:pStyle w:val="H1G"/>
      </w:pPr>
      <w:r w:rsidRPr="00CF2076">
        <w:rPr>
          <w:lang w:val="en-US"/>
        </w:rPr>
        <w:tab/>
      </w:r>
      <w:r w:rsidRPr="003F09D3">
        <w:t>3.</w:t>
      </w:r>
      <w:r w:rsidRPr="003F09D3">
        <w:tab/>
        <w:t>Regulations Nos. 13 and 13-H (Braking)</w:t>
      </w:r>
    </w:p>
    <w:p w:rsidR="00CF2076" w:rsidRPr="003F09D3" w:rsidRDefault="00CF2076" w:rsidP="00CF2076">
      <w:pPr>
        <w:pStyle w:val="H23G"/>
      </w:pPr>
      <w:r w:rsidRPr="003F09D3">
        <w:tab/>
        <w:t>(a)</w:t>
      </w:r>
      <w:r w:rsidRPr="003F09D3">
        <w:tab/>
        <w:t>Electronic Stability Control (ESC)</w:t>
      </w:r>
    </w:p>
    <w:p w:rsidR="00CF2076" w:rsidRDefault="00CF2076" w:rsidP="00CF2076">
      <w:pPr>
        <w:pStyle w:val="H23G"/>
        <w:keepNext w:val="0"/>
        <w:keepLines w:val="0"/>
        <w:tabs>
          <w:tab w:val="clear" w:pos="851"/>
        </w:tabs>
        <w:spacing w:before="0"/>
        <w:ind w:firstLine="0"/>
        <w:jc w:val="both"/>
        <w:rPr>
          <w:b w:val="0"/>
          <w:color w:val="000000"/>
        </w:rPr>
      </w:pPr>
      <w:r w:rsidRPr="002E207F">
        <w:rPr>
          <w:b w:val="0"/>
          <w:color w:val="000000"/>
        </w:rPr>
        <w:t xml:space="preserve">GRRF may wish to </w:t>
      </w:r>
      <w:r>
        <w:rPr>
          <w:b w:val="0"/>
          <w:color w:val="000000"/>
        </w:rPr>
        <w:t>consider proposals related to vehicle stability control, if any.</w:t>
      </w:r>
    </w:p>
    <w:p w:rsidR="00CF2076" w:rsidRPr="003F09D3" w:rsidRDefault="00CF2076" w:rsidP="00CF2076">
      <w:pPr>
        <w:pStyle w:val="H23G"/>
      </w:pPr>
      <w:r w:rsidRPr="007445C5">
        <w:tab/>
      </w:r>
      <w:r w:rsidRPr="003F09D3">
        <w:t>(b)</w:t>
      </w:r>
      <w:r w:rsidRPr="003F09D3">
        <w:tab/>
      </w:r>
      <w:r w:rsidRPr="00152A25">
        <w:t>Modular Vehicle Combinations (MVC)</w:t>
      </w:r>
    </w:p>
    <w:p w:rsidR="00CF2076" w:rsidRPr="000028EE" w:rsidRDefault="00CF2076" w:rsidP="00CF2076">
      <w:pPr>
        <w:pStyle w:val="H23G"/>
        <w:keepNext w:val="0"/>
        <w:keepLines w:val="0"/>
        <w:tabs>
          <w:tab w:val="clear" w:pos="851"/>
        </w:tabs>
        <w:spacing w:before="0"/>
        <w:ind w:firstLine="0"/>
        <w:jc w:val="both"/>
        <w:rPr>
          <w:b w:val="0"/>
          <w:color w:val="000000"/>
        </w:rPr>
      </w:pPr>
      <w:r w:rsidRPr="002E207F">
        <w:rPr>
          <w:b w:val="0"/>
          <w:color w:val="000000"/>
        </w:rPr>
        <w:t xml:space="preserve">GRRF may wish to </w:t>
      </w:r>
      <w:r>
        <w:rPr>
          <w:b w:val="0"/>
          <w:color w:val="000000"/>
        </w:rPr>
        <w:t>receive a progress report from the Informal Working Group on MVC, if any.</w:t>
      </w:r>
    </w:p>
    <w:p w:rsidR="00CF2076" w:rsidRPr="003F09D3" w:rsidRDefault="00CF2076" w:rsidP="00CF2076">
      <w:pPr>
        <w:pStyle w:val="H23G"/>
      </w:pPr>
      <w:r w:rsidRPr="00A66819">
        <w:tab/>
      </w:r>
      <w:r w:rsidRPr="003F09D3">
        <w:t>(c)</w:t>
      </w:r>
      <w:r w:rsidRPr="003F09D3">
        <w:tab/>
        <w:t>Clarifications</w:t>
      </w:r>
    </w:p>
    <w:p w:rsidR="00CF2076" w:rsidRDefault="00CF2076" w:rsidP="00CF2076">
      <w:pPr>
        <w:pStyle w:val="H23G"/>
        <w:keepNext w:val="0"/>
        <w:keepLines w:val="0"/>
        <w:tabs>
          <w:tab w:val="clear" w:pos="851"/>
        </w:tabs>
        <w:spacing w:before="0"/>
        <w:ind w:firstLine="0"/>
        <w:jc w:val="both"/>
        <w:rPr>
          <w:b w:val="0"/>
          <w:color w:val="000000"/>
        </w:rPr>
      </w:pPr>
      <w:r>
        <w:rPr>
          <w:b w:val="0"/>
          <w:color w:val="000000"/>
        </w:rPr>
        <w:t>GRRF may wish to consider a proposal tabled by the experts from Germany and the Netherlands intended to remove a design restriction and to allow new technologies that would otherwise remain prohibited.</w:t>
      </w:r>
    </w:p>
    <w:p w:rsidR="00CF2076" w:rsidRPr="00534DA5" w:rsidRDefault="00CF2076" w:rsidP="00CF2076">
      <w:pPr>
        <w:pStyle w:val="H23G"/>
        <w:keepNext w:val="0"/>
        <w:keepLines w:val="0"/>
        <w:tabs>
          <w:tab w:val="clear" w:pos="851"/>
        </w:tabs>
        <w:spacing w:before="0"/>
        <w:ind w:firstLine="0"/>
        <w:jc w:val="both"/>
        <w:rPr>
          <w:b w:val="0"/>
          <w:color w:val="000000"/>
          <w:lang w:val="fr-CH"/>
        </w:rPr>
      </w:pPr>
      <w:r w:rsidRPr="00804116">
        <w:rPr>
          <w:lang w:val="fr-FR"/>
        </w:rPr>
        <w:t>Documentation:</w:t>
      </w:r>
      <w:r w:rsidRPr="00804116">
        <w:rPr>
          <w:b w:val="0"/>
          <w:i/>
          <w:lang w:val="fr-FR"/>
        </w:rPr>
        <w:tab/>
      </w:r>
      <w:r>
        <w:rPr>
          <w:b w:val="0"/>
          <w:lang w:val="fr-FR"/>
        </w:rPr>
        <w:t>ECE/TRANS/WP.29/GRRF/2015/19</w:t>
      </w:r>
    </w:p>
    <w:p w:rsidR="00CF2076" w:rsidRPr="00804116" w:rsidRDefault="00CF2076" w:rsidP="00CF2076">
      <w:pPr>
        <w:pStyle w:val="H23G"/>
        <w:keepNext w:val="0"/>
        <w:keepLines w:val="0"/>
        <w:tabs>
          <w:tab w:val="clear" w:pos="851"/>
        </w:tabs>
        <w:spacing w:before="0"/>
        <w:ind w:firstLine="0"/>
        <w:jc w:val="both"/>
        <w:rPr>
          <w:b w:val="0"/>
          <w:color w:val="000000"/>
        </w:rPr>
      </w:pPr>
      <w:r>
        <w:rPr>
          <w:b w:val="0"/>
          <w:color w:val="000000"/>
        </w:rPr>
        <w:t>GRRF may wish to consider a proposal tabled by the expert from Germany introducing a new Annex 23 in Regulation No. 13 with provisions for trailers of category O</w:t>
      </w:r>
      <w:r w:rsidRPr="00534DA5">
        <w:rPr>
          <w:b w:val="0"/>
          <w:color w:val="000000"/>
          <w:vertAlign w:val="subscript"/>
        </w:rPr>
        <w:t>2</w:t>
      </w:r>
      <w:r>
        <w:rPr>
          <w:b w:val="0"/>
          <w:color w:val="000000"/>
        </w:rPr>
        <w:t xml:space="preserve"> without pneumatic connections and equipped with a service braking system with pneumatic energy storage devices.</w:t>
      </w:r>
    </w:p>
    <w:p w:rsidR="00CF2076" w:rsidRPr="00534DA5" w:rsidRDefault="00CF2076" w:rsidP="00CF2076">
      <w:pPr>
        <w:pStyle w:val="H23G"/>
        <w:keepNext w:val="0"/>
        <w:keepLines w:val="0"/>
        <w:tabs>
          <w:tab w:val="clear" w:pos="851"/>
        </w:tabs>
        <w:spacing w:before="0"/>
        <w:ind w:firstLine="0"/>
        <w:jc w:val="both"/>
        <w:rPr>
          <w:b w:val="0"/>
          <w:lang w:val="fr-FR"/>
        </w:rPr>
      </w:pPr>
      <w:r w:rsidRPr="00804116">
        <w:rPr>
          <w:lang w:val="fr-FR"/>
        </w:rPr>
        <w:t>Documentation:</w:t>
      </w:r>
      <w:r w:rsidRPr="00804116">
        <w:rPr>
          <w:b w:val="0"/>
          <w:i/>
          <w:lang w:val="fr-FR"/>
        </w:rPr>
        <w:tab/>
      </w:r>
      <w:r>
        <w:rPr>
          <w:b w:val="0"/>
          <w:lang w:val="fr-FR"/>
        </w:rPr>
        <w:t>ECE/TRANS/WP.29/GRRF/2015/20</w:t>
      </w:r>
    </w:p>
    <w:p w:rsidR="00CF2076" w:rsidRPr="00804116" w:rsidRDefault="00CF2076" w:rsidP="00CF2076">
      <w:pPr>
        <w:pStyle w:val="H23G"/>
        <w:keepNext w:val="0"/>
        <w:keepLines w:val="0"/>
        <w:tabs>
          <w:tab w:val="clear" w:pos="851"/>
        </w:tabs>
        <w:spacing w:before="0"/>
        <w:ind w:firstLine="0"/>
        <w:jc w:val="both"/>
        <w:rPr>
          <w:b w:val="0"/>
          <w:color w:val="000000"/>
        </w:rPr>
      </w:pPr>
      <w:r w:rsidRPr="00804116">
        <w:rPr>
          <w:b w:val="0"/>
          <w:color w:val="000000"/>
        </w:rPr>
        <w:t xml:space="preserve">GRRF agreed to keep </w:t>
      </w:r>
      <w:r w:rsidRPr="00804116">
        <w:rPr>
          <w:b w:val="0"/>
        </w:rPr>
        <w:t>ECE/TRANS/WP.29/GRRF/2013/13 on the agenda, pending the submission of the adopted text to WP.29</w:t>
      </w:r>
      <w:r w:rsidRPr="00804116">
        <w:rPr>
          <w:b w:val="0"/>
          <w:color w:val="000000"/>
        </w:rPr>
        <w:t>.</w:t>
      </w:r>
    </w:p>
    <w:p w:rsidR="00CF2076" w:rsidRDefault="00CF2076" w:rsidP="00CF2076">
      <w:pPr>
        <w:pStyle w:val="H23G"/>
        <w:keepNext w:val="0"/>
        <w:keepLines w:val="0"/>
        <w:tabs>
          <w:tab w:val="clear" w:pos="851"/>
        </w:tabs>
        <w:spacing w:before="0"/>
        <w:ind w:left="2835" w:hanging="1701"/>
        <w:jc w:val="both"/>
        <w:rPr>
          <w:b w:val="0"/>
          <w:lang w:val="fr-CH"/>
        </w:rPr>
      </w:pPr>
      <w:r w:rsidRPr="00804116">
        <w:rPr>
          <w:lang w:val="fr-CH"/>
        </w:rPr>
        <w:t>Documentation:</w:t>
      </w:r>
      <w:r w:rsidRPr="00804116">
        <w:rPr>
          <w:b w:val="0"/>
          <w:lang w:val="fr-CH"/>
        </w:rPr>
        <w:tab/>
      </w:r>
      <w:r w:rsidR="00FD62C5">
        <w:rPr>
          <w:b w:val="0"/>
          <w:lang w:val="fr-CH"/>
        </w:rPr>
        <w:t>(</w:t>
      </w:r>
      <w:r w:rsidRPr="00804116">
        <w:rPr>
          <w:b w:val="0"/>
          <w:lang w:val="fr-CH"/>
        </w:rPr>
        <w:t>ECE/TRANS/WP.29/GRRF/2013/13</w:t>
      </w:r>
      <w:r w:rsidR="00FD62C5">
        <w:rPr>
          <w:b w:val="0"/>
          <w:lang w:val="fr-CH"/>
        </w:rPr>
        <w:t>)</w:t>
      </w:r>
    </w:p>
    <w:p w:rsidR="00CF2076" w:rsidRPr="00E02642" w:rsidRDefault="00CF2076" w:rsidP="00CF2076">
      <w:pPr>
        <w:pStyle w:val="H23G"/>
      </w:pPr>
      <w:r w:rsidRPr="00CF2076">
        <w:rPr>
          <w:lang w:val="fr-CH"/>
        </w:rPr>
        <w:lastRenderedPageBreak/>
        <w:tab/>
      </w:r>
      <w:r w:rsidRPr="00E02642">
        <w:t>(d)</w:t>
      </w:r>
      <w:r w:rsidRPr="00E02642">
        <w:tab/>
        <w:t>Braking symbols in Regulation No. 121 (Identification of controls, tell-tales and indicators)</w:t>
      </w:r>
    </w:p>
    <w:p w:rsidR="00CF2076" w:rsidRPr="00E02642" w:rsidRDefault="00CF2076" w:rsidP="00CF2076">
      <w:pPr>
        <w:pStyle w:val="H23G"/>
        <w:keepNext w:val="0"/>
        <w:keepLines w:val="0"/>
        <w:tabs>
          <w:tab w:val="clear" w:pos="851"/>
        </w:tabs>
        <w:spacing w:before="0"/>
        <w:ind w:firstLine="0"/>
        <w:jc w:val="both"/>
      </w:pPr>
      <w:r w:rsidRPr="00E02642">
        <w:rPr>
          <w:b w:val="0"/>
          <w:szCs w:val="24"/>
        </w:rPr>
        <w:t xml:space="preserve">GRRF may wish to be informed about the activities of the Working Party on General Safety Provisions (GRSG) on </w:t>
      </w:r>
      <w:r>
        <w:rPr>
          <w:b w:val="0"/>
          <w:szCs w:val="24"/>
        </w:rPr>
        <w:t xml:space="preserve">braking symbols and </w:t>
      </w:r>
      <w:r w:rsidRPr="00E02642">
        <w:rPr>
          <w:b w:val="0"/>
          <w:szCs w:val="24"/>
        </w:rPr>
        <w:t>new display concepts of tell-tales</w:t>
      </w:r>
      <w:r>
        <w:rPr>
          <w:b w:val="0"/>
          <w:szCs w:val="24"/>
        </w:rPr>
        <w:t>, if any</w:t>
      </w:r>
      <w:r w:rsidRPr="00E02642">
        <w:rPr>
          <w:b w:val="0"/>
          <w:szCs w:val="24"/>
        </w:rPr>
        <w:t>.</w:t>
      </w:r>
    </w:p>
    <w:p w:rsidR="00CF2076" w:rsidRPr="00804116" w:rsidRDefault="00CF2076" w:rsidP="00CF2076">
      <w:pPr>
        <w:pStyle w:val="H23G"/>
      </w:pPr>
      <w:r w:rsidRPr="00152A25">
        <w:rPr>
          <w:lang w:val="en-US"/>
        </w:rPr>
        <w:tab/>
      </w:r>
      <w:r w:rsidRPr="00804116">
        <w:t>(e)</w:t>
      </w:r>
      <w:r w:rsidRPr="00804116">
        <w:tab/>
        <w:t>Other business</w:t>
      </w:r>
    </w:p>
    <w:p w:rsidR="00CF2076" w:rsidRPr="00152A25" w:rsidRDefault="00CF2076" w:rsidP="00CF2076">
      <w:pPr>
        <w:pStyle w:val="H23G"/>
        <w:keepNext w:val="0"/>
        <w:keepLines w:val="0"/>
        <w:tabs>
          <w:tab w:val="clear" w:pos="851"/>
        </w:tabs>
        <w:spacing w:before="0"/>
        <w:ind w:firstLine="0"/>
        <w:jc w:val="both"/>
        <w:rPr>
          <w:b w:val="0"/>
          <w:color w:val="000000"/>
        </w:rPr>
      </w:pPr>
      <w:r w:rsidRPr="00152A25">
        <w:rPr>
          <w:b w:val="0"/>
          <w:color w:val="000000"/>
        </w:rPr>
        <w:t xml:space="preserve">GRRF may </w:t>
      </w:r>
      <w:r>
        <w:rPr>
          <w:b w:val="0"/>
          <w:color w:val="000000"/>
        </w:rPr>
        <w:t xml:space="preserve">also </w:t>
      </w:r>
      <w:r w:rsidRPr="00152A25">
        <w:rPr>
          <w:b w:val="0"/>
          <w:color w:val="000000"/>
        </w:rPr>
        <w:t>wish to consider any other proposal for amendments to Regulation</w:t>
      </w:r>
      <w:r>
        <w:rPr>
          <w:b w:val="0"/>
          <w:color w:val="000000"/>
        </w:rPr>
        <w:t>s</w:t>
      </w:r>
      <w:r w:rsidRPr="00152A25">
        <w:rPr>
          <w:b w:val="0"/>
          <w:color w:val="000000"/>
        </w:rPr>
        <w:t xml:space="preserve"> Nos.</w:t>
      </w:r>
      <w:r w:rsidR="00D86655">
        <w:rPr>
          <w:b w:val="0"/>
          <w:color w:val="000000"/>
        </w:rPr>
        <w:t> </w:t>
      </w:r>
      <w:r w:rsidRPr="00152A25">
        <w:rPr>
          <w:b w:val="0"/>
          <w:color w:val="000000"/>
        </w:rPr>
        <w:t>13 and 13-H.</w:t>
      </w:r>
    </w:p>
    <w:p w:rsidR="00CF2076" w:rsidRPr="00804116" w:rsidRDefault="00CF2076" w:rsidP="00CF2076">
      <w:pPr>
        <w:pStyle w:val="H1G"/>
      </w:pPr>
      <w:r w:rsidRPr="00152A25">
        <w:rPr>
          <w:lang w:val="en-US"/>
        </w:rPr>
        <w:tab/>
      </w:r>
      <w:r w:rsidRPr="00804116">
        <w:t>4.</w:t>
      </w:r>
      <w:r w:rsidRPr="00804116">
        <w:tab/>
        <w:t>Regulation No. 55 (Mechanical couplings)</w:t>
      </w:r>
    </w:p>
    <w:p w:rsidR="00CF2076" w:rsidRPr="00804116" w:rsidRDefault="00CF2076" w:rsidP="00CF2076">
      <w:pPr>
        <w:pStyle w:val="H23G"/>
        <w:keepNext w:val="0"/>
        <w:keepLines w:val="0"/>
        <w:tabs>
          <w:tab w:val="clear" w:pos="851"/>
        </w:tabs>
        <w:spacing w:before="0"/>
        <w:ind w:firstLine="0"/>
        <w:jc w:val="both"/>
      </w:pPr>
      <w:r w:rsidRPr="00804116">
        <w:rPr>
          <w:b w:val="0"/>
          <w:color w:val="000000"/>
          <w:szCs w:val="24"/>
        </w:rPr>
        <w:t xml:space="preserve">GRRF </w:t>
      </w:r>
      <w:r>
        <w:rPr>
          <w:b w:val="0"/>
          <w:color w:val="000000"/>
          <w:szCs w:val="24"/>
        </w:rPr>
        <w:t>agreed</w:t>
      </w:r>
      <w:r w:rsidRPr="00E02642">
        <w:rPr>
          <w:b w:val="0"/>
          <w:color w:val="000000"/>
          <w:szCs w:val="24"/>
        </w:rPr>
        <w:t xml:space="preserve"> to consider</w:t>
      </w:r>
      <w:r w:rsidRPr="00804116">
        <w:rPr>
          <w:b w:val="0"/>
          <w:color w:val="000000"/>
          <w:szCs w:val="24"/>
        </w:rPr>
        <w:t xml:space="preserve"> </w:t>
      </w:r>
      <w:r>
        <w:rPr>
          <w:b w:val="0"/>
          <w:color w:val="000000"/>
          <w:szCs w:val="24"/>
        </w:rPr>
        <w:t xml:space="preserve">updated proposal </w:t>
      </w:r>
      <w:r w:rsidRPr="00804116">
        <w:rPr>
          <w:b w:val="0"/>
          <w:color w:val="000000"/>
          <w:szCs w:val="24"/>
        </w:rPr>
        <w:t xml:space="preserve">submitted by the </w:t>
      </w:r>
      <w:r>
        <w:rPr>
          <w:b w:val="0"/>
          <w:color w:val="000000"/>
          <w:szCs w:val="24"/>
        </w:rPr>
        <w:t>informal working group (IWG) on R</w:t>
      </w:r>
      <w:r w:rsidRPr="00804116">
        <w:rPr>
          <w:b w:val="0"/>
          <w:color w:val="000000"/>
          <w:szCs w:val="24"/>
        </w:rPr>
        <w:t>egulation</w:t>
      </w:r>
      <w:r w:rsidR="00D86655">
        <w:rPr>
          <w:b w:val="0"/>
          <w:color w:val="000000"/>
          <w:szCs w:val="24"/>
        </w:rPr>
        <w:t xml:space="preserve"> </w:t>
      </w:r>
      <w:r w:rsidRPr="00804116">
        <w:rPr>
          <w:b w:val="0"/>
          <w:color w:val="000000"/>
          <w:szCs w:val="24"/>
        </w:rPr>
        <w:t>No.</w:t>
      </w:r>
      <w:r w:rsidR="00D86655">
        <w:rPr>
          <w:b w:val="0"/>
          <w:color w:val="000000"/>
          <w:szCs w:val="24"/>
        </w:rPr>
        <w:t xml:space="preserve"> </w:t>
      </w:r>
      <w:r w:rsidRPr="00804116">
        <w:rPr>
          <w:b w:val="0"/>
          <w:color w:val="000000"/>
          <w:szCs w:val="24"/>
        </w:rPr>
        <w:t xml:space="preserve">55. </w:t>
      </w:r>
    </w:p>
    <w:p w:rsidR="00CF2076" w:rsidRPr="00CF2076" w:rsidRDefault="00CF2076" w:rsidP="00CF2076">
      <w:pPr>
        <w:pStyle w:val="H23G"/>
        <w:keepNext w:val="0"/>
        <w:keepLines w:val="0"/>
        <w:tabs>
          <w:tab w:val="clear" w:pos="851"/>
        </w:tabs>
        <w:spacing w:before="0"/>
        <w:ind w:left="2835" w:hanging="1701"/>
        <w:jc w:val="both"/>
        <w:rPr>
          <w:b w:val="0"/>
          <w:lang w:val="en-US"/>
        </w:rPr>
      </w:pPr>
      <w:r w:rsidRPr="00CF2076">
        <w:rPr>
          <w:color w:val="000000"/>
          <w:lang w:val="en-US"/>
        </w:rPr>
        <w:t>Documentation:</w:t>
      </w:r>
      <w:r w:rsidRPr="00CF2076">
        <w:rPr>
          <w:b w:val="0"/>
          <w:color w:val="000000"/>
          <w:lang w:val="en-US"/>
        </w:rPr>
        <w:tab/>
      </w:r>
      <w:r w:rsidRPr="00CF2076">
        <w:rPr>
          <w:b w:val="0"/>
          <w:lang w:val="en-US"/>
        </w:rPr>
        <w:t>ECE/TRANS/WP.29/GRRF/2015/34</w:t>
      </w:r>
      <w:r w:rsidRPr="00CF2076">
        <w:rPr>
          <w:b w:val="0"/>
          <w:lang w:val="en-US"/>
        </w:rPr>
        <w:br/>
        <w:t>ECE/TRANS/WP.29/GRRF/2015/35</w:t>
      </w:r>
      <w:r w:rsidRPr="00CF2076">
        <w:rPr>
          <w:b w:val="0"/>
          <w:lang w:val="en-US"/>
        </w:rPr>
        <w:br/>
        <w:t>ECE/TRANS/WP.29/GRRF/2015/36</w:t>
      </w:r>
    </w:p>
    <w:p w:rsidR="00CF2076" w:rsidRPr="00804116" w:rsidRDefault="00CF2076" w:rsidP="00CF2076">
      <w:pPr>
        <w:pStyle w:val="H1G"/>
      </w:pPr>
      <w:r w:rsidRPr="00CF2076">
        <w:rPr>
          <w:lang w:val="en-US"/>
        </w:rPr>
        <w:tab/>
      </w:r>
      <w:r w:rsidRPr="00804116">
        <w:t>5.</w:t>
      </w:r>
      <w:r w:rsidRPr="00804116">
        <w:tab/>
        <w:t>Motorcycle braking</w:t>
      </w:r>
    </w:p>
    <w:p w:rsidR="00CF2076" w:rsidRDefault="00CF2076" w:rsidP="00CF2076">
      <w:pPr>
        <w:pStyle w:val="H23G"/>
      </w:pPr>
      <w:r w:rsidRPr="00804116">
        <w:tab/>
        <w:t>(a)</w:t>
      </w:r>
      <w:r w:rsidRPr="00804116">
        <w:tab/>
        <w:t>Regulation No. 78</w:t>
      </w:r>
    </w:p>
    <w:p w:rsidR="00CF2076" w:rsidRPr="00FC0AD3" w:rsidRDefault="00CF2076" w:rsidP="00CF2076">
      <w:pPr>
        <w:pStyle w:val="H23G"/>
        <w:keepNext w:val="0"/>
        <w:keepLines w:val="0"/>
        <w:tabs>
          <w:tab w:val="clear" w:pos="851"/>
        </w:tabs>
        <w:spacing w:before="0"/>
        <w:ind w:firstLine="0"/>
        <w:jc w:val="both"/>
        <w:rPr>
          <w:b w:val="0"/>
          <w:color w:val="000000"/>
        </w:rPr>
      </w:pPr>
      <w:r w:rsidRPr="002E207F">
        <w:rPr>
          <w:b w:val="0"/>
          <w:color w:val="000000"/>
        </w:rPr>
        <w:t xml:space="preserve">GRRF </w:t>
      </w:r>
      <w:r>
        <w:rPr>
          <w:b w:val="0"/>
          <w:color w:val="000000"/>
        </w:rPr>
        <w:t>agreed</w:t>
      </w:r>
      <w:r w:rsidRPr="002E207F">
        <w:rPr>
          <w:b w:val="0"/>
          <w:color w:val="000000"/>
        </w:rPr>
        <w:t xml:space="preserve"> to </w:t>
      </w:r>
      <w:r>
        <w:rPr>
          <w:b w:val="0"/>
          <w:color w:val="000000"/>
        </w:rPr>
        <w:t xml:space="preserve">consider a </w:t>
      </w:r>
      <w:r w:rsidRPr="00804116">
        <w:rPr>
          <w:b w:val="0"/>
          <w:color w:val="000000"/>
        </w:rPr>
        <w:t xml:space="preserve">proposal tabled by the expert from </w:t>
      </w:r>
      <w:r>
        <w:rPr>
          <w:b w:val="0"/>
          <w:color w:val="000000"/>
        </w:rPr>
        <w:t xml:space="preserve">the </w:t>
      </w:r>
      <w:r w:rsidRPr="00710E7D">
        <w:rPr>
          <w:b w:val="0"/>
          <w:color w:val="000000"/>
        </w:rPr>
        <w:t>International Motorcycle Manufacturers Association</w:t>
      </w:r>
      <w:r>
        <w:rPr>
          <w:b w:val="0"/>
          <w:color w:val="000000"/>
        </w:rPr>
        <w:t xml:space="preserve"> (IMMA)</w:t>
      </w:r>
      <w:r w:rsidRPr="00804116">
        <w:rPr>
          <w:b w:val="0"/>
          <w:color w:val="000000"/>
        </w:rPr>
        <w:t xml:space="preserve"> to </w:t>
      </w:r>
      <w:r>
        <w:rPr>
          <w:b w:val="0"/>
          <w:color w:val="000000"/>
        </w:rPr>
        <w:t xml:space="preserve">inserting Electromagnetic Compatibility (EMC) requirements into Regulation No. 78 based on </w:t>
      </w:r>
      <w:r w:rsidR="00350A6E">
        <w:rPr>
          <w:b w:val="0"/>
          <w:color w:val="000000"/>
        </w:rPr>
        <w:t xml:space="preserve">the </w:t>
      </w:r>
      <w:r>
        <w:rPr>
          <w:b w:val="0"/>
          <w:color w:val="000000"/>
        </w:rPr>
        <w:t>Regulation No. 10</w:t>
      </w:r>
      <w:r w:rsidR="00350A6E">
        <w:rPr>
          <w:b w:val="0"/>
          <w:color w:val="000000"/>
        </w:rPr>
        <w:t xml:space="preserve"> provisions</w:t>
      </w:r>
      <w:r>
        <w:rPr>
          <w:b w:val="0"/>
          <w:color w:val="000000"/>
        </w:rPr>
        <w:t>.</w:t>
      </w:r>
    </w:p>
    <w:p w:rsidR="00CF2076" w:rsidRDefault="00CF2076" w:rsidP="00CF2076">
      <w:pPr>
        <w:spacing w:after="120"/>
        <w:ind w:left="2835" w:hanging="1701"/>
        <w:rPr>
          <w:color w:val="000000"/>
          <w:lang w:val="fr-CH"/>
        </w:rPr>
      </w:pPr>
      <w:r w:rsidRPr="000421F0">
        <w:rPr>
          <w:b/>
          <w:color w:val="000000"/>
          <w:lang w:val="fr-CH"/>
        </w:rPr>
        <w:t>Documentation:</w:t>
      </w:r>
      <w:r w:rsidRPr="000421F0">
        <w:rPr>
          <w:b/>
          <w:color w:val="000000"/>
          <w:lang w:val="fr-CH"/>
        </w:rPr>
        <w:tab/>
      </w:r>
      <w:r>
        <w:rPr>
          <w:color w:val="000000"/>
          <w:lang w:val="fr-CH"/>
        </w:rPr>
        <w:t>ECE/TRANS/WP.29/GRRF/2015/21</w:t>
      </w:r>
    </w:p>
    <w:p w:rsidR="005768FE" w:rsidRDefault="00773190" w:rsidP="00E56962">
      <w:pPr>
        <w:spacing w:after="120"/>
        <w:ind w:left="1134" w:right="1134"/>
        <w:jc w:val="both"/>
        <w:rPr>
          <w:color w:val="000000"/>
          <w:lang w:val="en-US"/>
        </w:rPr>
      </w:pPr>
      <w:r w:rsidRPr="00773190">
        <w:rPr>
          <w:color w:val="000000"/>
          <w:lang w:val="en-US"/>
        </w:rPr>
        <w:t xml:space="preserve">GRRF </w:t>
      </w:r>
      <w:r w:rsidR="003C4887">
        <w:rPr>
          <w:color w:val="000000"/>
          <w:lang w:val="en-US"/>
        </w:rPr>
        <w:t>agreed</w:t>
      </w:r>
      <w:r w:rsidRPr="00773190">
        <w:rPr>
          <w:color w:val="000000"/>
          <w:lang w:val="en-US"/>
        </w:rPr>
        <w:t xml:space="preserve"> to consider a proposal tabled by the </w:t>
      </w:r>
      <w:r w:rsidR="00E56962">
        <w:rPr>
          <w:color w:val="000000"/>
          <w:lang w:val="en-US"/>
        </w:rPr>
        <w:t xml:space="preserve">expert from </w:t>
      </w:r>
      <w:r w:rsidRPr="00773190">
        <w:rPr>
          <w:color w:val="000000"/>
          <w:lang w:val="en-US"/>
        </w:rPr>
        <w:t xml:space="preserve">European Commission aimed at </w:t>
      </w:r>
      <w:r w:rsidR="00E56962">
        <w:rPr>
          <w:color w:val="000000"/>
          <w:lang w:val="en-US"/>
        </w:rPr>
        <w:t>clarifying</w:t>
      </w:r>
      <w:r w:rsidRPr="00773190">
        <w:rPr>
          <w:color w:val="000000"/>
          <w:lang w:val="en-US"/>
        </w:rPr>
        <w:t xml:space="preserve"> </w:t>
      </w:r>
      <w:r w:rsidR="00E56962">
        <w:rPr>
          <w:color w:val="000000"/>
          <w:lang w:val="en-US"/>
        </w:rPr>
        <w:t xml:space="preserve">for </w:t>
      </w:r>
      <w:r w:rsidRPr="00773190">
        <w:rPr>
          <w:color w:val="000000"/>
          <w:lang w:val="en-US"/>
        </w:rPr>
        <w:t xml:space="preserve">motor-vehicles equipped with </w:t>
      </w:r>
      <w:r w:rsidR="00E56962">
        <w:rPr>
          <w:color w:val="000000"/>
          <w:lang w:val="en-US"/>
        </w:rPr>
        <w:t>A</w:t>
      </w:r>
      <w:r w:rsidRPr="00773190">
        <w:rPr>
          <w:color w:val="000000"/>
          <w:lang w:val="en-US"/>
        </w:rPr>
        <w:t xml:space="preserve">nti-lock </w:t>
      </w:r>
      <w:r w:rsidR="00E56962">
        <w:rPr>
          <w:color w:val="000000"/>
          <w:lang w:val="en-US"/>
        </w:rPr>
        <w:t>B</w:t>
      </w:r>
      <w:r w:rsidRPr="00773190">
        <w:rPr>
          <w:color w:val="000000"/>
          <w:lang w:val="en-US"/>
        </w:rPr>
        <w:t xml:space="preserve">raking </w:t>
      </w:r>
      <w:r w:rsidR="00E56962">
        <w:rPr>
          <w:color w:val="000000"/>
          <w:lang w:val="en-US"/>
        </w:rPr>
        <w:t>S</w:t>
      </w:r>
      <w:r w:rsidRPr="00773190">
        <w:rPr>
          <w:color w:val="000000"/>
          <w:lang w:val="en-US"/>
        </w:rPr>
        <w:t>ystems</w:t>
      </w:r>
      <w:r>
        <w:rPr>
          <w:color w:val="000000"/>
          <w:lang w:val="en-US"/>
        </w:rPr>
        <w:t xml:space="preserve"> </w:t>
      </w:r>
      <w:r w:rsidR="00E56962" w:rsidRPr="003637C8">
        <w:t xml:space="preserve">(ABS) </w:t>
      </w:r>
      <w:r w:rsidR="00E56962">
        <w:rPr>
          <w:color w:val="000000"/>
          <w:lang w:val="en-US"/>
        </w:rPr>
        <w:t>the provisions regarding</w:t>
      </w:r>
      <w:r w:rsidR="00E56962" w:rsidRPr="003637C8">
        <w:t xml:space="preserve"> </w:t>
      </w:r>
      <w:r w:rsidR="00E56962">
        <w:t xml:space="preserve">ABS </w:t>
      </w:r>
      <w:r w:rsidR="00E56962" w:rsidRPr="003637C8">
        <w:t>switch-off or altering mode</w:t>
      </w:r>
      <w:r w:rsidRPr="00773190">
        <w:rPr>
          <w:color w:val="000000"/>
          <w:lang w:val="en-US"/>
        </w:rPr>
        <w:t>, including specific exemptions for certain off-road vehicles</w:t>
      </w:r>
      <w:r w:rsidR="00E56962">
        <w:rPr>
          <w:color w:val="000000"/>
          <w:lang w:val="en-US"/>
        </w:rPr>
        <w:t>.</w:t>
      </w:r>
    </w:p>
    <w:p w:rsidR="00E56962" w:rsidRDefault="00E56962" w:rsidP="00E56962">
      <w:pPr>
        <w:spacing w:after="120"/>
        <w:ind w:left="1134" w:right="1134"/>
        <w:jc w:val="both"/>
        <w:rPr>
          <w:color w:val="000000"/>
          <w:lang w:val="fr-CH"/>
        </w:rPr>
      </w:pPr>
      <w:r w:rsidRPr="00E56962">
        <w:rPr>
          <w:b/>
          <w:color w:val="000000"/>
          <w:lang w:val="fr-CH"/>
        </w:rPr>
        <w:t>Documentation:</w:t>
      </w:r>
      <w:r w:rsidRPr="00E56962">
        <w:rPr>
          <w:b/>
          <w:color w:val="000000"/>
          <w:lang w:val="fr-CH"/>
        </w:rPr>
        <w:tab/>
      </w:r>
      <w:r>
        <w:rPr>
          <w:color w:val="000000"/>
          <w:lang w:val="fr-CH"/>
        </w:rPr>
        <w:t>ECE/TRANS/WP.29/GRRF/2015/41</w:t>
      </w:r>
    </w:p>
    <w:p w:rsidR="00E56962" w:rsidRDefault="00E56962" w:rsidP="00E56962">
      <w:pPr>
        <w:spacing w:after="120"/>
        <w:ind w:left="1134" w:right="1134"/>
        <w:jc w:val="both"/>
      </w:pPr>
      <w:r w:rsidRPr="00E56962">
        <w:rPr>
          <w:color w:val="000000"/>
          <w:lang w:val="en-US"/>
        </w:rPr>
        <w:t xml:space="preserve">GRRF </w:t>
      </w:r>
      <w:r w:rsidR="003C4887">
        <w:rPr>
          <w:color w:val="000000"/>
          <w:lang w:val="en-US"/>
        </w:rPr>
        <w:t>agreed</w:t>
      </w:r>
      <w:r w:rsidRPr="00E56962">
        <w:rPr>
          <w:color w:val="000000"/>
          <w:lang w:val="en-US"/>
        </w:rPr>
        <w:t xml:space="preserve"> to consider a proposal tabled by the expert </w:t>
      </w:r>
      <w:r>
        <w:rPr>
          <w:color w:val="000000"/>
          <w:lang w:val="en-US"/>
        </w:rPr>
        <w:t xml:space="preserve">from the European Commission aimed </w:t>
      </w:r>
      <w:r>
        <w:t xml:space="preserve">to align the level of safety to </w:t>
      </w:r>
      <w:r w:rsidR="00E545E1">
        <w:t>the one</w:t>
      </w:r>
      <w:r>
        <w:t xml:space="preserve"> </w:t>
      </w:r>
      <w:r w:rsidR="00E545E1">
        <w:t xml:space="preserve">that is </w:t>
      </w:r>
      <w:r>
        <w:t xml:space="preserve">currently applicable in the European Union </w:t>
      </w:r>
      <w:r w:rsidR="00E545E1">
        <w:t>concerning</w:t>
      </w:r>
      <w:r>
        <w:t xml:space="preserve"> ABS </w:t>
      </w:r>
      <w:r w:rsidR="00E545E1">
        <w:t>for</w:t>
      </w:r>
      <w:r>
        <w:t xml:space="preserve"> </w:t>
      </w:r>
      <w:r w:rsidR="00E545E1">
        <w:t xml:space="preserve">L-category </w:t>
      </w:r>
      <w:r>
        <w:t>vehicles other than two-wheelers.</w:t>
      </w:r>
    </w:p>
    <w:p w:rsidR="00E56962" w:rsidRPr="00E56962" w:rsidRDefault="00E56962" w:rsidP="00E56962">
      <w:pPr>
        <w:spacing w:after="120"/>
        <w:ind w:left="1134" w:right="1134"/>
        <w:jc w:val="both"/>
        <w:rPr>
          <w:color w:val="000000"/>
          <w:lang w:val="fr-CH"/>
        </w:rPr>
      </w:pPr>
      <w:r w:rsidRPr="00E56962">
        <w:rPr>
          <w:b/>
          <w:color w:val="000000"/>
          <w:lang w:val="fr-CH"/>
        </w:rPr>
        <w:t>Documentation:</w:t>
      </w:r>
      <w:r w:rsidRPr="00E56962">
        <w:rPr>
          <w:color w:val="000000"/>
          <w:lang w:val="fr-CH"/>
        </w:rPr>
        <w:tab/>
      </w:r>
      <w:r>
        <w:rPr>
          <w:color w:val="000000"/>
          <w:lang w:val="fr-CH"/>
        </w:rPr>
        <w:t>ECE/TRANS/WP.29/GRRF/2015/42</w:t>
      </w:r>
    </w:p>
    <w:p w:rsidR="00CF2076" w:rsidRPr="008345BC" w:rsidRDefault="00CF2076" w:rsidP="00350A6E">
      <w:pPr>
        <w:spacing w:after="120"/>
        <w:ind w:left="1134" w:right="1134"/>
        <w:rPr>
          <w:lang w:val="en-US"/>
        </w:rPr>
      </w:pPr>
      <w:r w:rsidRPr="008345BC">
        <w:rPr>
          <w:lang w:val="en-US"/>
        </w:rPr>
        <w:t>GRRF may also wish to consider any other proposal for amendments to Regulation</w:t>
      </w:r>
      <w:r>
        <w:rPr>
          <w:lang w:val="en-US"/>
        </w:rPr>
        <w:t xml:space="preserve"> No. 78.</w:t>
      </w:r>
    </w:p>
    <w:p w:rsidR="00CF2076" w:rsidRDefault="00CF2076" w:rsidP="00CF2076">
      <w:pPr>
        <w:pStyle w:val="H23G"/>
      </w:pPr>
      <w:r w:rsidRPr="008345BC">
        <w:rPr>
          <w:lang w:val="en-US"/>
        </w:rPr>
        <w:tab/>
      </w:r>
      <w:r w:rsidRPr="00804116">
        <w:t>(b)</w:t>
      </w:r>
      <w:r w:rsidRPr="00804116">
        <w:tab/>
        <w:t>Global Technical Regulation No. 3</w:t>
      </w:r>
    </w:p>
    <w:p w:rsidR="00E56962" w:rsidRDefault="00E56962" w:rsidP="00E56962">
      <w:pPr>
        <w:spacing w:after="120"/>
        <w:ind w:left="1134" w:right="1134"/>
        <w:jc w:val="both"/>
        <w:rPr>
          <w:color w:val="000000"/>
          <w:lang w:val="en-US"/>
        </w:rPr>
      </w:pPr>
      <w:r w:rsidRPr="00773190">
        <w:rPr>
          <w:color w:val="000000"/>
          <w:lang w:val="en-US"/>
        </w:rPr>
        <w:t xml:space="preserve">GRRF </w:t>
      </w:r>
      <w:r w:rsidR="003C4887">
        <w:rPr>
          <w:color w:val="000000"/>
          <w:lang w:val="en-US"/>
        </w:rPr>
        <w:t>agreed</w:t>
      </w:r>
      <w:r w:rsidRPr="00773190">
        <w:rPr>
          <w:color w:val="000000"/>
          <w:lang w:val="en-US"/>
        </w:rPr>
        <w:t xml:space="preserve"> to consider a proposal tabled by the European Commission aimed at </w:t>
      </w:r>
      <w:r>
        <w:rPr>
          <w:color w:val="000000"/>
          <w:lang w:val="en-US"/>
        </w:rPr>
        <w:t>clarifying</w:t>
      </w:r>
      <w:r w:rsidRPr="00773190">
        <w:rPr>
          <w:color w:val="000000"/>
          <w:lang w:val="en-US"/>
        </w:rPr>
        <w:t xml:space="preserve"> </w:t>
      </w:r>
      <w:r>
        <w:rPr>
          <w:color w:val="000000"/>
          <w:lang w:val="en-US"/>
        </w:rPr>
        <w:t xml:space="preserve">for </w:t>
      </w:r>
      <w:r w:rsidRPr="00773190">
        <w:rPr>
          <w:color w:val="000000"/>
          <w:lang w:val="en-US"/>
        </w:rPr>
        <w:t xml:space="preserve">motor-vehicles equipped with </w:t>
      </w:r>
      <w:r>
        <w:rPr>
          <w:color w:val="000000"/>
          <w:lang w:val="en-US"/>
        </w:rPr>
        <w:t>A</w:t>
      </w:r>
      <w:r w:rsidRPr="00773190">
        <w:rPr>
          <w:color w:val="000000"/>
          <w:lang w:val="en-US"/>
        </w:rPr>
        <w:t xml:space="preserve">nti-lock </w:t>
      </w:r>
      <w:r>
        <w:rPr>
          <w:color w:val="000000"/>
          <w:lang w:val="en-US"/>
        </w:rPr>
        <w:t>B</w:t>
      </w:r>
      <w:r w:rsidRPr="00773190">
        <w:rPr>
          <w:color w:val="000000"/>
          <w:lang w:val="en-US"/>
        </w:rPr>
        <w:t xml:space="preserve">raking </w:t>
      </w:r>
      <w:r>
        <w:rPr>
          <w:color w:val="000000"/>
          <w:lang w:val="en-US"/>
        </w:rPr>
        <w:t>S</w:t>
      </w:r>
      <w:r w:rsidRPr="00773190">
        <w:rPr>
          <w:color w:val="000000"/>
          <w:lang w:val="en-US"/>
        </w:rPr>
        <w:t>ystems</w:t>
      </w:r>
      <w:r>
        <w:rPr>
          <w:color w:val="000000"/>
          <w:lang w:val="en-US"/>
        </w:rPr>
        <w:t xml:space="preserve"> </w:t>
      </w:r>
      <w:r w:rsidRPr="003637C8">
        <w:t xml:space="preserve">(ABS) </w:t>
      </w:r>
      <w:r>
        <w:rPr>
          <w:color w:val="000000"/>
          <w:lang w:val="en-US"/>
        </w:rPr>
        <w:t>the provisions regarding</w:t>
      </w:r>
      <w:r w:rsidRPr="003637C8">
        <w:t xml:space="preserve"> </w:t>
      </w:r>
      <w:r>
        <w:t xml:space="preserve">ABS </w:t>
      </w:r>
      <w:r w:rsidRPr="003637C8">
        <w:t>switch-off or altering mode</w:t>
      </w:r>
      <w:r w:rsidRPr="00773190">
        <w:rPr>
          <w:color w:val="000000"/>
          <w:lang w:val="en-US"/>
        </w:rPr>
        <w:t>, including specific exemptions for certain off-road vehicles</w:t>
      </w:r>
      <w:r>
        <w:rPr>
          <w:color w:val="000000"/>
          <w:lang w:val="en-US"/>
        </w:rPr>
        <w:t>.</w:t>
      </w:r>
    </w:p>
    <w:p w:rsidR="005768FE" w:rsidRPr="00E56962" w:rsidRDefault="00E56962" w:rsidP="00E56962">
      <w:pPr>
        <w:pStyle w:val="H23G"/>
        <w:keepNext w:val="0"/>
        <w:keepLines w:val="0"/>
        <w:tabs>
          <w:tab w:val="clear" w:pos="851"/>
        </w:tabs>
        <w:spacing w:before="0"/>
        <w:ind w:firstLine="0"/>
        <w:jc w:val="both"/>
        <w:rPr>
          <w:b w:val="0"/>
          <w:color w:val="000000"/>
          <w:lang w:val="fr-CH"/>
        </w:rPr>
      </w:pPr>
      <w:r w:rsidRPr="00E56962">
        <w:rPr>
          <w:color w:val="000000"/>
          <w:lang w:val="fr-CH"/>
        </w:rPr>
        <w:t>Documentation:</w:t>
      </w:r>
      <w:r w:rsidRPr="00E56962">
        <w:rPr>
          <w:b w:val="0"/>
          <w:color w:val="000000"/>
          <w:lang w:val="fr-CH"/>
        </w:rPr>
        <w:tab/>
        <w:t>ECE/TRANS/WP.29/GRRF/2015/4</w:t>
      </w:r>
      <w:r>
        <w:rPr>
          <w:b w:val="0"/>
          <w:color w:val="000000"/>
          <w:lang w:val="fr-CH"/>
        </w:rPr>
        <w:t>0</w:t>
      </w:r>
    </w:p>
    <w:p w:rsidR="00CF2076" w:rsidRPr="008345BC" w:rsidRDefault="00CF2076" w:rsidP="00CF2076">
      <w:pPr>
        <w:pStyle w:val="H23G"/>
        <w:keepNext w:val="0"/>
        <w:keepLines w:val="0"/>
        <w:tabs>
          <w:tab w:val="clear" w:pos="851"/>
        </w:tabs>
        <w:spacing w:before="0"/>
        <w:ind w:firstLine="0"/>
        <w:jc w:val="both"/>
        <w:rPr>
          <w:b w:val="0"/>
        </w:rPr>
      </w:pPr>
      <w:r w:rsidRPr="002E207F">
        <w:rPr>
          <w:b w:val="0"/>
          <w:color w:val="000000"/>
        </w:rPr>
        <w:t xml:space="preserve">GRRF may wish to </w:t>
      </w:r>
      <w:r>
        <w:rPr>
          <w:b w:val="0"/>
          <w:color w:val="000000"/>
        </w:rPr>
        <w:t>consider proposals to amend the Global Technical Regulation (GTR) No. 3, if any.</w:t>
      </w:r>
    </w:p>
    <w:p w:rsidR="00CF2076" w:rsidRPr="00804116" w:rsidRDefault="00CF2076" w:rsidP="00CF2076">
      <w:pPr>
        <w:pStyle w:val="H1G"/>
      </w:pPr>
      <w:r w:rsidRPr="00534DA5">
        <w:rPr>
          <w:lang w:val="en-US"/>
        </w:rPr>
        <w:lastRenderedPageBreak/>
        <w:tab/>
      </w:r>
      <w:r w:rsidRPr="00804116">
        <w:t>6.</w:t>
      </w:r>
      <w:r w:rsidRPr="00804116">
        <w:tab/>
        <w:t>Regulation No. 90 (Replacement brake linings)</w:t>
      </w:r>
    </w:p>
    <w:p w:rsidR="00CF2076" w:rsidRPr="00804116" w:rsidRDefault="00CF2076" w:rsidP="00CF2076">
      <w:pPr>
        <w:pStyle w:val="H23G"/>
        <w:keepNext w:val="0"/>
        <w:keepLines w:val="0"/>
        <w:tabs>
          <w:tab w:val="clear" w:pos="851"/>
        </w:tabs>
        <w:spacing w:before="0"/>
        <w:ind w:firstLine="0"/>
        <w:jc w:val="both"/>
      </w:pPr>
      <w:r w:rsidRPr="00804116">
        <w:rPr>
          <w:b w:val="0"/>
          <w:color w:val="000000"/>
        </w:rPr>
        <w:t xml:space="preserve">GRRF </w:t>
      </w:r>
      <w:r w:rsidRPr="00804116">
        <w:rPr>
          <w:b w:val="0"/>
          <w:color w:val="000000"/>
          <w:szCs w:val="24"/>
        </w:rPr>
        <w:t>agreed to resume consideration of</w:t>
      </w:r>
      <w:r w:rsidRPr="00804116">
        <w:rPr>
          <w:b w:val="0"/>
          <w:color w:val="000000"/>
        </w:rPr>
        <w:t xml:space="preserve"> a proposal tabled by the expert </w:t>
      </w:r>
      <w:r>
        <w:rPr>
          <w:b w:val="0"/>
          <w:color w:val="000000"/>
        </w:rPr>
        <w:t>from</w:t>
      </w:r>
      <w:r w:rsidRPr="00804116">
        <w:rPr>
          <w:b w:val="0"/>
          <w:color w:val="000000"/>
        </w:rPr>
        <w:t xml:space="preserve"> Italy, introducing requirements for the approval of replacement brake discs for L</w:t>
      </w:r>
      <w:r>
        <w:rPr>
          <w:b w:val="0"/>
          <w:color w:val="000000"/>
        </w:rPr>
        <w:t>-</w:t>
      </w:r>
      <w:r w:rsidRPr="00804116">
        <w:rPr>
          <w:b w:val="0"/>
          <w:color w:val="000000"/>
        </w:rPr>
        <w:t>category vehicles in Regulation No. 90.</w:t>
      </w:r>
    </w:p>
    <w:p w:rsidR="00CF2076" w:rsidRDefault="00CF2076" w:rsidP="00CF2076">
      <w:pPr>
        <w:pStyle w:val="H23G"/>
        <w:keepNext w:val="0"/>
        <w:keepLines w:val="0"/>
        <w:tabs>
          <w:tab w:val="clear" w:pos="851"/>
        </w:tabs>
        <w:spacing w:before="0"/>
        <w:ind w:firstLine="0"/>
        <w:jc w:val="both"/>
        <w:rPr>
          <w:b w:val="0"/>
        </w:rPr>
      </w:pPr>
      <w:r w:rsidRPr="00147886">
        <w:rPr>
          <w:color w:val="000000"/>
        </w:rPr>
        <w:t>Documentation:</w:t>
      </w:r>
      <w:r w:rsidRPr="00147886">
        <w:rPr>
          <w:b w:val="0"/>
          <w:color w:val="000000"/>
        </w:rPr>
        <w:tab/>
      </w:r>
      <w:r w:rsidRPr="00147886">
        <w:rPr>
          <w:b w:val="0"/>
          <w:color w:val="000000"/>
          <w:szCs w:val="24"/>
        </w:rPr>
        <w:t>ECE/TRANS/WP.29/GRRF/2014/23</w:t>
      </w:r>
      <w:r>
        <w:rPr>
          <w:b w:val="0"/>
          <w:color w:val="000000"/>
          <w:szCs w:val="24"/>
        </w:rPr>
        <w:t>/</w:t>
      </w:r>
      <w:r w:rsidRPr="00147886">
        <w:rPr>
          <w:b w:val="0"/>
        </w:rPr>
        <w:t>Rev.</w:t>
      </w:r>
      <w:r>
        <w:rPr>
          <w:b w:val="0"/>
        </w:rPr>
        <w:t>2</w:t>
      </w:r>
    </w:p>
    <w:p w:rsidR="00CF2076" w:rsidRPr="00804116" w:rsidRDefault="00CF2076" w:rsidP="00CF2076">
      <w:pPr>
        <w:pStyle w:val="H23G"/>
        <w:keepNext w:val="0"/>
        <w:keepLines w:val="0"/>
        <w:tabs>
          <w:tab w:val="clear" w:pos="851"/>
        </w:tabs>
        <w:spacing w:before="0"/>
        <w:ind w:firstLine="0"/>
        <w:jc w:val="both"/>
        <w:rPr>
          <w:b w:val="0"/>
          <w:color w:val="000000"/>
          <w:szCs w:val="24"/>
        </w:rPr>
      </w:pPr>
      <w:r w:rsidRPr="00437538">
        <w:rPr>
          <w:b w:val="0"/>
          <w:color w:val="000000"/>
        </w:rPr>
        <w:t xml:space="preserve">GRRF </w:t>
      </w:r>
      <w:r w:rsidRPr="00437538">
        <w:rPr>
          <w:b w:val="0"/>
          <w:color w:val="000000"/>
          <w:szCs w:val="24"/>
        </w:rPr>
        <w:t>agreed to consider</w:t>
      </w:r>
      <w:r w:rsidRPr="00437538">
        <w:rPr>
          <w:b w:val="0"/>
          <w:color w:val="000000"/>
        </w:rPr>
        <w:t xml:space="preserve"> a proposal tabled by the expert from CLEPA </w:t>
      </w:r>
      <w:r>
        <w:rPr>
          <w:b w:val="0"/>
          <w:color w:val="000000"/>
        </w:rPr>
        <w:t>introducing administrative simplifications in Regulation No. 90</w:t>
      </w:r>
      <w:r w:rsidRPr="00437538">
        <w:rPr>
          <w:b w:val="0"/>
          <w:color w:val="000000"/>
        </w:rPr>
        <w:t>.</w:t>
      </w:r>
    </w:p>
    <w:p w:rsidR="00CF2076" w:rsidRDefault="00CF2076" w:rsidP="00CF2076">
      <w:pPr>
        <w:pStyle w:val="H23G"/>
        <w:keepNext w:val="0"/>
        <w:keepLines w:val="0"/>
        <w:tabs>
          <w:tab w:val="clear" w:pos="851"/>
        </w:tabs>
        <w:spacing w:before="0"/>
        <w:ind w:firstLine="0"/>
        <w:jc w:val="both"/>
        <w:rPr>
          <w:lang w:val="fr-CH"/>
        </w:rPr>
      </w:pPr>
      <w:r w:rsidRPr="006B2E0E">
        <w:rPr>
          <w:color w:val="000000"/>
          <w:szCs w:val="24"/>
          <w:lang w:val="fr-CH"/>
        </w:rPr>
        <w:t>Documentation:</w:t>
      </w:r>
      <w:r w:rsidRPr="006B2E0E">
        <w:rPr>
          <w:b w:val="0"/>
          <w:color w:val="000000"/>
          <w:szCs w:val="24"/>
          <w:lang w:val="fr-CH"/>
        </w:rPr>
        <w:tab/>
      </w:r>
      <w:r w:rsidRPr="00147886">
        <w:rPr>
          <w:b w:val="0"/>
          <w:lang w:val="fr-CH"/>
        </w:rPr>
        <w:t>ECE/TRANS/WP.29/GRRF/2015/</w:t>
      </w:r>
      <w:r>
        <w:rPr>
          <w:b w:val="0"/>
          <w:lang w:val="fr-CH"/>
        </w:rPr>
        <w:t>22</w:t>
      </w:r>
      <w:r w:rsidRPr="007445C5">
        <w:rPr>
          <w:lang w:val="fr-CH"/>
        </w:rPr>
        <w:t xml:space="preserve"> </w:t>
      </w:r>
    </w:p>
    <w:p w:rsidR="00CF2076" w:rsidRPr="00804116" w:rsidRDefault="00CF2076" w:rsidP="00CF2076">
      <w:pPr>
        <w:pStyle w:val="H1G"/>
      </w:pPr>
      <w:r w:rsidRPr="00804116">
        <w:rPr>
          <w:lang w:val="fr-CH"/>
        </w:rPr>
        <w:tab/>
      </w:r>
      <w:r w:rsidRPr="00804116">
        <w:t>7.</w:t>
      </w:r>
      <w:r w:rsidRPr="00804116">
        <w:tab/>
        <w:t>Tyres</w:t>
      </w:r>
    </w:p>
    <w:p w:rsidR="00CF2076" w:rsidRPr="00804116" w:rsidRDefault="00CF2076" w:rsidP="00CF2076">
      <w:pPr>
        <w:pStyle w:val="H23G"/>
      </w:pPr>
      <w:r w:rsidRPr="00804116">
        <w:tab/>
        <w:t>(a)</w:t>
      </w:r>
      <w:r w:rsidRPr="00804116">
        <w:tab/>
        <w:t xml:space="preserve">Global Technical Regulation </w:t>
      </w:r>
      <w:r w:rsidR="00D86655">
        <w:t>No. 16</w:t>
      </w:r>
    </w:p>
    <w:p w:rsidR="00CF2076" w:rsidRDefault="00CF2076" w:rsidP="00CF2076">
      <w:pPr>
        <w:pStyle w:val="H23G"/>
        <w:keepNext w:val="0"/>
        <w:keepLines w:val="0"/>
        <w:tabs>
          <w:tab w:val="clear" w:pos="851"/>
        </w:tabs>
        <w:spacing w:before="0"/>
        <w:ind w:firstLine="0"/>
        <w:jc w:val="both"/>
        <w:rPr>
          <w:b w:val="0"/>
          <w:color w:val="000000"/>
        </w:rPr>
      </w:pPr>
      <w:r w:rsidRPr="002E207F">
        <w:rPr>
          <w:b w:val="0"/>
          <w:color w:val="000000"/>
        </w:rPr>
        <w:t xml:space="preserve">GRRF may wish to </w:t>
      </w:r>
      <w:r>
        <w:rPr>
          <w:b w:val="0"/>
          <w:color w:val="000000"/>
        </w:rPr>
        <w:t>consider proposals for amendments to the</w:t>
      </w:r>
      <w:r w:rsidRPr="00804116">
        <w:rPr>
          <w:b w:val="0"/>
          <w:color w:val="000000"/>
          <w:szCs w:val="24"/>
        </w:rPr>
        <w:t xml:space="preserve"> </w:t>
      </w:r>
      <w:r>
        <w:rPr>
          <w:b w:val="0"/>
          <w:color w:val="000000"/>
          <w:szCs w:val="24"/>
        </w:rPr>
        <w:t>GTR</w:t>
      </w:r>
      <w:r w:rsidRPr="00804116">
        <w:rPr>
          <w:b w:val="0"/>
          <w:color w:val="000000"/>
          <w:szCs w:val="24"/>
        </w:rPr>
        <w:t xml:space="preserve"> on tyres</w:t>
      </w:r>
      <w:r>
        <w:rPr>
          <w:b w:val="0"/>
          <w:color w:val="000000"/>
        </w:rPr>
        <w:t>, if any.</w:t>
      </w:r>
    </w:p>
    <w:p w:rsidR="00CF2076" w:rsidRPr="00286311" w:rsidRDefault="00CF2076" w:rsidP="00CF2076">
      <w:pPr>
        <w:pStyle w:val="H23G"/>
        <w:keepNext w:val="0"/>
        <w:keepLines w:val="0"/>
        <w:tabs>
          <w:tab w:val="clear" w:pos="851"/>
        </w:tabs>
        <w:spacing w:before="0"/>
        <w:ind w:left="2835" w:hanging="1701"/>
        <w:rPr>
          <w:b w:val="0"/>
          <w:lang w:val="fr-CH"/>
        </w:rPr>
      </w:pPr>
      <w:r w:rsidRPr="00286311">
        <w:rPr>
          <w:lang w:val="fr-CH"/>
        </w:rPr>
        <w:t>Documentation:</w:t>
      </w:r>
      <w:r w:rsidRPr="00286311">
        <w:rPr>
          <w:lang w:val="fr-CH"/>
        </w:rPr>
        <w:tab/>
      </w:r>
      <w:r w:rsidRPr="00286311">
        <w:rPr>
          <w:b w:val="0"/>
          <w:lang w:val="fr-CH"/>
        </w:rPr>
        <w:t>(</w:t>
      </w:r>
      <w:proofErr w:type="spellStart"/>
      <w:r w:rsidRPr="00CF2076">
        <w:rPr>
          <w:b w:val="0"/>
          <w:lang w:val="fr-CH"/>
        </w:rPr>
        <w:t>informal</w:t>
      </w:r>
      <w:proofErr w:type="spellEnd"/>
      <w:r>
        <w:rPr>
          <w:b w:val="0"/>
          <w:lang w:val="fr-CH"/>
        </w:rPr>
        <w:t xml:space="preserve"> document GRRF-79-36)</w:t>
      </w:r>
    </w:p>
    <w:p w:rsidR="00CF2076" w:rsidRPr="00CF2076" w:rsidRDefault="00CF2076" w:rsidP="00CF2076">
      <w:pPr>
        <w:pStyle w:val="H23G"/>
        <w:rPr>
          <w:lang w:val="fr-CH"/>
        </w:rPr>
      </w:pPr>
      <w:r w:rsidRPr="00286311">
        <w:rPr>
          <w:lang w:val="fr-CH"/>
        </w:rPr>
        <w:tab/>
      </w:r>
      <w:r w:rsidRPr="00CF2076">
        <w:rPr>
          <w:lang w:val="fr-CH"/>
        </w:rPr>
        <w:t>(b)</w:t>
      </w:r>
      <w:r w:rsidRPr="00CF2076">
        <w:rPr>
          <w:lang w:val="fr-CH"/>
        </w:rPr>
        <w:tab/>
      </w:r>
      <w:proofErr w:type="spellStart"/>
      <w:r w:rsidRPr="00CF2076">
        <w:rPr>
          <w:lang w:val="fr-CH"/>
        </w:rPr>
        <w:t>Regulation</w:t>
      </w:r>
      <w:proofErr w:type="spellEnd"/>
      <w:r w:rsidRPr="00CF2076">
        <w:rPr>
          <w:lang w:val="fr-CH"/>
        </w:rPr>
        <w:t xml:space="preserve"> No. 30</w:t>
      </w:r>
    </w:p>
    <w:p w:rsidR="00CF2076" w:rsidRPr="00286311" w:rsidRDefault="00CF2076" w:rsidP="00CF2076">
      <w:pPr>
        <w:pStyle w:val="H23G"/>
        <w:keepNext w:val="0"/>
        <w:keepLines w:val="0"/>
        <w:tabs>
          <w:tab w:val="clear" w:pos="851"/>
        </w:tabs>
        <w:spacing w:before="0"/>
        <w:ind w:firstLine="0"/>
        <w:jc w:val="both"/>
      </w:pPr>
      <w:r w:rsidRPr="00286311">
        <w:rPr>
          <w:b w:val="0"/>
          <w:color w:val="000000"/>
        </w:rPr>
        <w:t>GRRF</w:t>
      </w:r>
      <w:r>
        <w:rPr>
          <w:b w:val="0"/>
          <w:color w:val="000000"/>
        </w:rPr>
        <w:t xml:space="preserve"> may wish to consider a proposal tabled by the expert from the European Tyre and Rim Technical Organization (ETRTO)</w:t>
      </w:r>
      <w:r w:rsidRPr="00286311">
        <w:rPr>
          <w:b w:val="0"/>
          <w:color w:val="000000"/>
        </w:rPr>
        <w:t xml:space="preserve"> </w:t>
      </w:r>
      <w:r>
        <w:rPr>
          <w:b w:val="0"/>
          <w:color w:val="000000"/>
        </w:rPr>
        <w:t>amending the tyre dimensional requirements of Regulation No. 30</w:t>
      </w:r>
      <w:r w:rsidR="008352B4">
        <w:rPr>
          <w:b w:val="0"/>
          <w:color w:val="000000"/>
        </w:rPr>
        <w:t>.</w:t>
      </w:r>
    </w:p>
    <w:p w:rsidR="00CF2076" w:rsidRPr="00286311" w:rsidRDefault="00CF2076" w:rsidP="00CF2076">
      <w:pPr>
        <w:pStyle w:val="H23G"/>
        <w:keepNext w:val="0"/>
        <w:keepLines w:val="0"/>
        <w:tabs>
          <w:tab w:val="clear" w:pos="851"/>
        </w:tabs>
        <w:spacing w:before="0"/>
        <w:ind w:left="2835" w:hanging="1701"/>
        <w:rPr>
          <w:b w:val="0"/>
          <w:lang w:val="fr-CH"/>
        </w:rPr>
      </w:pPr>
      <w:r w:rsidRPr="00286311">
        <w:rPr>
          <w:color w:val="000000"/>
          <w:lang w:val="fr-CH"/>
        </w:rPr>
        <w:t>Documentation:</w:t>
      </w:r>
      <w:r w:rsidRPr="00286311">
        <w:rPr>
          <w:b w:val="0"/>
          <w:color w:val="000000"/>
          <w:lang w:val="fr-CH"/>
        </w:rPr>
        <w:tab/>
      </w:r>
      <w:r w:rsidRPr="00286311">
        <w:rPr>
          <w:b w:val="0"/>
          <w:lang w:val="fr-CH"/>
        </w:rPr>
        <w:t>ECE/TRANS/WP.29/GRRF/</w:t>
      </w:r>
      <w:r>
        <w:rPr>
          <w:b w:val="0"/>
          <w:lang w:val="fr-CH"/>
        </w:rPr>
        <w:t>2015/23</w:t>
      </w:r>
    </w:p>
    <w:p w:rsidR="00CF2076" w:rsidRPr="00286311" w:rsidRDefault="00CF2076" w:rsidP="00CF2076">
      <w:pPr>
        <w:pStyle w:val="H23G"/>
        <w:keepNext w:val="0"/>
        <w:keepLines w:val="0"/>
        <w:tabs>
          <w:tab w:val="clear" w:pos="851"/>
        </w:tabs>
        <w:spacing w:before="0"/>
        <w:ind w:firstLine="0"/>
        <w:jc w:val="both"/>
        <w:rPr>
          <w:b w:val="0"/>
          <w:color w:val="000000"/>
        </w:rPr>
      </w:pPr>
      <w:r w:rsidRPr="00286311">
        <w:rPr>
          <w:b w:val="0"/>
          <w:color w:val="000000"/>
        </w:rPr>
        <w:t>GRRF may</w:t>
      </w:r>
      <w:r>
        <w:rPr>
          <w:b w:val="0"/>
          <w:color w:val="000000"/>
        </w:rPr>
        <w:t xml:space="preserve"> wish to consider a proposal tabled by the expert from ETRTO amending the load/speed performance test in Regulation No. 30</w:t>
      </w:r>
      <w:r w:rsidRPr="00286311">
        <w:rPr>
          <w:b w:val="0"/>
          <w:color w:val="000000"/>
        </w:rPr>
        <w:t>.</w:t>
      </w:r>
    </w:p>
    <w:p w:rsidR="00CF2076" w:rsidRDefault="00CF2076" w:rsidP="00CF2076">
      <w:pPr>
        <w:pStyle w:val="H23G"/>
        <w:keepNext w:val="0"/>
        <w:keepLines w:val="0"/>
        <w:tabs>
          <w:tab w:val="clear" w:pos="851"/>
        </w:tabs>
        <w:spacing w:before="0"/>
        <w:ind w:left="2835" w:hanging="1701"/>
        <w:rPr>
          <w:b w:val="0"/>
          <w:lang w:val="fr-CH"/>
        </w:rPr>
      </w:pPr>
      <w:r w:rsidRPr="00286311">
        <w:rPr>
          <w:color w:val="000000"/>
          <w:lang w:val="fr-CH"/>
        </w:rPr>
        <w:t>Documentation:</w:t>
      </w:r>
      <w:r w:rsidRPr="00286311">
        <w:rPr>
          <w:b w:val="0"/>
          <w:color w:val="000000"/>
          <w:lang w:val="fr-CH"/>
        </w:rPr>
        <w:tab/>
      </w:r>
      <w:r w:rsidRPr="00286311">
        <w:rPr>
          <w:b w:val="0"/>
          <w:lang w:val="fr-CH"/>
        </w:rPr>
        <w:t>ECE/TRANS/WP.29/GRRF/2015/</w:t>
      </w:r>
      <w:r>
        <w:rPr>
          <w:b w:val="0"/>
          <w:lang w:val="fr-CH"/>
        </w:rPr>
        <w:t>24</w:t>
      </w:r>
    </w:p>
    <w:p w:rsidR="00CF2076" w:rsidRPr="00286311" w:rsidRDefault="00CF2076" w:rsidP="00CF2076">
      <w:pPr>
        <w:pStyle w:val="H23G"/>
        <w:keepNext w:val="0"/>
        <w:keepLines w:val="0"/>
        <w:tabs>
          <w:tab w:val="clear" w:pos="851"/>
        </w:tabs>
        <w:spacing w:before="0"/>
        <w:ind w:firstLine="0"/>
        <w:jc w:val="both"/>
      </w:pPr>
      <w:r w:rsidRPr="00286311">
        <w:rPr>
          <w:b w:val="0"/>
          <w:color w:val="000000"/>
        </w:rPr>
        <w:t>GRRF</w:t>
      </w:r>
      <w:r>
        <w:rPr>
          <w:b w:val="0"/>
          <w:color w:val="000000"/>
        </w:rPr>
        <w:t xml:space="preserve"> may wish to consider a proposal tabled by the expert from France improving the text of Regulation No. 30.</w:t>
      </w:r>
    </w:p>
    <w:p w:rsidR="00CF2076" w:rsidRPr="00286311" w:rsidRDefault="00CF2076" w:rsidP="00CF2076">
      <w:pPr>
        <w:pStyle w:val="H23G"/>
        <w:keepNext w:val="0"/>
        <w:keepLines w:val="0"/>
        <w:tabs>
          <w:tab w:val="clear" w:pos="851"/>
        </w:tabs>
        <w:spacing w:before="0"/>
        <w:ind w:left="2835" w:hanging="1701"/>
        <w:rPr>
          <w:b w:val="0"/>
          <w:lang w:val="fr-CH"/>
        </w:rPr>
      </w:pPr>
      <w:r w:rsidRPr="00286311">
        <w:rPr>
          <w:color w:val="000000"/>
          <w:lang w:val="fr-CH"/>
        </w:rPr>
        <w:t>Documentation:</w:t>
      </w:r>
      <w:r w:rsidRPr="00286311">
        <w:rPr>
          <w:b w:val="0"/>
          <w:color w:val="000000"/>
          <w:lang w:val="fr-CH"/>
        </w:rPr>
        <w:tab/>
      </w:r>
      <w:r w:rsidRPr="00286311">
        <w:rPr>
          <w:b w:val="0"/>
          <w:lang w:val="fr-CH"/>
        </w:rPr>
        <w:t>ECE/TRANS/WP.29/GRRF/</w:t>
      </w:r>
      <w:r>
        <w:rPr>
          <w:b w:val="0"/>
          <w:lang w:val="fr-CH"/>
        </w:rPr>
        <w:t>2015/25</w:t>
      </w:r>
    </w:p>
    <w:p w:rsidR="00CF2076" w:rsidRPr="00286311" w:rsidRDefault="00CF2076" w:rsidP="00CF2076">
      <w:pPr>
        <w:pStyle w:val="H23G"/>
      </w:pPr>
      <w:r w:rsidRPr="00286311">
        <w:rPr>
          <w:lang w:val="fr-CH"/>
        </w:rPr>
        <w:tab/>
      </w:r>
      <w:r w:rsidRPr="00286311">
        <w:t>(c)</w:t>
      </w:r>
      <w:r w:rsidRPr="00286311">
        <w:tab/>
        <w:t>Regulation No. 54</w:t>
      </w:r>
    </w:p>
    <w:p w:rsidR="00CF2076" w:rsidRPr="00286311" w:rsidRDefault="00CF2076" w:rsidP="00CF2076">
      <w:pPr>
        <w:pStyle w:val="H23G"/>
        <w:keepNext w:val="0"/>
        <w:keepLines w:val="0"/>
        <w:tabs>
          <w:tab w:val="clear" w:pos="851"/>
        </w:tabs>
        <w:spacing w:before="0"/>
        <w:ind w:firstLine="0"/>
        <w:jc w:val="both"/>
        <w:rPr>
          <w:b w:val="0"/>
          <w:color w:val="000000"/>
        </w:rPr>
      </w:pPr>
      <w:r w:rsidRPr="00286311">
        <w:rPr>
          <w:b w:val="0"/>
          <w:color w:val="000000"/>
        </w:rPr>
        <w:t>GRRF may</w:t>
      </w:r>
      <w:r>
        <w:rPr>
          <w:b w:val="0"/>
          <w:color w:val="000000"/>
        </w:rPr>
        <w:t xml:space="preserve"> wish to consider a proposal tabled by the expert from ETRTO amending the tyre marking requirements in Regulation No. 54</w:t>
      </w:r>
      <w:r w:rsidRPr="00286311">
        <w:rPr>
          <w:b w:val="0"/>
          <w:color w:val="000000"/>
        </w:rPr>
        <w:t>.</w:t>
      </w:r>
    </w:p>
    <w:p w:rsidR="00CF2076" w:rsidRPr="00CF2076" w:rsidRDefault="00CF2076" w:rsidP="00CF2076">
      <w:pPr>
        <w:pStyle w:val="H23G"/>
        <w:keepNext w:val="0"/>
        <w:keepLines w:val="0"/>
        <w:tabs>
          <w:tab w:val="clear" w:pos="851"/>
        </w:tabs>
        <w:spacing w:before="0"/>
        <w:ind w:left="1138" w:right="1138" w:firstLine="0"/>
        <w:jc w:val="both"/>
        <w:rPr>
          <w:b w:val="0"/>
          <w:color w:val="000000"/>
          <w:szCs w:val="24"/>
          <w:lang w:val="fr-CH"/>
        </w:rPr>
      </w:pPr>
      <w:r w:rsidRPr="00CF2076">
        <w:rPr>
          <w:color w:val="000000"/>
          <w:lang w:val="fr-CH"/>
        </w:rPr>
        <w:t>Documentation:</w:t>
      </w:r>
      <w:r w:rsidRPr="00CF2076">
        <w:rPr>
          <w:b w:val="0"/>
          <w:color w:val="000000"/>
          <w:lang w:val="fr-CH"/>
        </w:rPr>
        <w:tab/>
        <w:t>ECE/TRANS/WP.29/GRRF/201</w:t>
      </w:r>
      <w:r w:rsidR="00987D21">
        <w:rPr>
          <w:b w:val="0"/>
          <w:color w:val="000000"/>
          <w:lang w:val="fr-CH"/>
        </w:rPr>
        <w:t>5</w:t>
      </w:r>
      <w:r w:rsidRPr="00CF2076">
        <w:rPr>
          <w:b w:val="0"/>
          <w:color w:val="000000"/>
          <w:lang w:val="fr-CH"/>
        </w:rPr>
        <w:t>/2</w:t>
      </w:r>
      <w:r w:rsidRPr="00CF2076">
        <w:rPr>
          <w:b w:val="0"/>
          <w:color w:val="000000"/>
          <w:szCs w:val="24"/>
          <w:lang w:val="fr-CH"/>
        </w:rPr>
        <w:t>6</w:t>
      </w:r>
    </w:p>
    <w:p w:rsidR="00CF2076" w:rsidRPr="00286311" w:rsidRDefault="00CF2076" w:rsidP="00CF2076">
      <w:pPr>
        <w:pStyle w:val="H23G"/>
        <w:keepNext w:val="0"/>
        <w:keepLines w:val="0"/>
        <w:tabs>
          <w:tab w:val="clear" w:pos="851"/>
        </w:tabs>
        <w:spacing w:before="0"/>
        <w:ind w:left="1138" w:right="1138" w:firstLine="0"/>
        <w:jc w:val="both"/>
        <w:rPr>
          <w:b w:val="0"/>
          <w:color w:val="000000"/>
          <w:szCs w:val="24"/>
          <w:lang w:val="en-US"/>
        </w:rPr>
      </w:pPr>
      <w:r w:rsidRPr="00286311">
        <w:rPr>
          <w:b w:val="0"/>
          <w:color w:val="000000"/>
        </w:rPr>
        <w:t xml:space="preserve">GRRF </w:t>
      </w:r>
      <w:r>
        <w:rPr>
          <w:b w:val="0"/>
          <w:color w:val="000000"/>
        </w:rPr>
        <w:t xml:space="preserve">may wish to consider a proposal tabled by the expert from ETRTO amending the tyre marking requirements in Regulation No. 54 and introducing the corresponding amendment in Regulation No. 117 for coherency. </w:t>
      </w:r>
    </w:p>
    <w:p w:rsidR="00CF2076" w:rsidRDefault="00CF2076" w:rsidP="00CF2076">
      <w:pPr>
        <w:spacing w:after="120"/>
        <w:ind w:left="1138"/>
        <w:rPr>
          <w:color w:val="000000"/>
          <w:szCs w:val="24"/>
          <w:lang w:val="fr-CH"/>
        </w:rPr>
      </w:pPr>
      <w:r w:rsidRPr="00286311">
        <w:rPr>
          <w:b/>
          <w:color w:val="000000"/>
          <w:lang w:val="fr-CH"/>
        </w:rPr>
        <w:t>Documentation:</w:t>
      </w:r>
      <w:r w:rsidRPr="00286311">
        <w:rPr>
          <w:b/>
          <w:color w:val="000000"/>
          <w:lang w:val="fr-CH"/>
        </w:rPr>
        <w:tab/>
      </w:r>
      <w:r w:rsidRPr="00286311">
        <w:rPr>
          <w:color w:val="000000"/>
          <w:lang w:val="fr-CH"/>
        </w:rPr>
        <w:t>ECE/TRANS/WP.29/GRRF/2015/</w:t>
      </w:r>
      <w:r w:rsidR="00D86655">
        <w:rPr>
          <w:color w:val="000000"/>
          <w:szCs w:val="24"/>
          <w:lang w:val="fr-CH"/>
        </w:rPr>
        <w:t>27</w:t>
      </w:r>
    </w:p>
    <w:p w:rsidR="00CF2076" w:rsidRPr="00286311" w:rsidRDefault="00CF2076" w:rsidP="00CF2076">
      <w:pPr>
        <w:pStyle w:val="H23G"/>
        <w:keepNext w:val="0"/>
        <w:keepLines w:val="0"/>
        <w:tabs>
          <w:tab w:val="clear" w:pos="851"/>
        </w:tabs>
        <w:spacing w:before="0"/>
        <w:ind w:firstLine="0"/>
        <w:jc w:val="both"/>
      </w:pPr>
      <w:r w:rsidRPr="00286311">
        <w:rPr>
          <w:b w:val="0"/>
          <w:color w:val="000000"/>
        </w:rPr>
        <w:t>GRRF</w:t>
      </w:r>
      <w:r>
        <w:rPr>
          <w:b w:val="0"/>
          <w:color w:val="000000"/>
        </w:rPr>
        <w:t xml:space="preserve"> may wish to consider a proposal tabled by the expert from ETRTO</w:t>
      </w:r>
      <w:r w:rsidRPr="00286311">
        <w:rPr>
          <w:b w:val="0"/>
          <w:color w:val="000000"/>
        </w:rPr>
        <w:t xml:space="preserve"> </w:t>
      </w:r>
      <w:r>
        <w:rPr>
          <w:b w:val="0"/>
          <w:color w:val="000000"/>
        </w:rPr>
        <w:t>amending the tyre dimensional requirements of Regulation No. 54</w:t>
      </w:r>
      <w:r w:rsidR="008352B4">
        <w:rPr>
          <w:b w:val="0"/>
          <w:color w:val="000000"/>
        </w:rPr>
        <w:t>.</w:t>
      </w:r>
    </w:p>
    <w:p w:rsidR="00CF2076" w:rsidRDefault="00CF2076" w:rsidP="00CF2076">
      <w:pPr>
        <w:pStyle w:val="H23G"/>
        <w:keepNext w:val="0"/>
        <w:keepLines w:val="0"/>
        <w:tabs>
          <w:tab w:val="clear" w:pos="851"/>
        </w:tabs>
        <w:spacing w:before="0"/>
        <w:ind w:left="2835" w:hanging="1701"/>
        <w:rPr>
          <w:b w:val="0"/>
          <w:lang w:val="fr-CH"/>
        </w:rPr>
      </w:pPr>
      <w:r w:rsidRPr="00286311">
        <w:rPr>
          <w:color w:val="000000"/>
          <w:lang w:val="fr-CH"/>
        </w:rPr>
        <w:t>Documentation:</w:t>
      </w:r>
      <w:r w:rsidRPr="00286311">
        <w:rPr>
          <w:b w:val="0"/>
          <w:color w:val="000000"/>
          <w:lang w:val="fr-CH"/>
        </w:rPr>
        <w:tab/>
      </w:r>
      <w:r w:rsidRPr="00286311">
        <w:rPr>
          <w:b w:val="0"/>
          <w:lang w:val="fr-CH"/>
        </w:rPr>
        <w:t>ECE/TRANS/WP.29/GRRF/</w:t>
      </w:r>
      <w:r>
        <w:rPr>
          <w:b w:val="0"/>
          <w:lang w:val="fr-CH"/>
        </w:rPr>
        <w:t>2015/28</w:t>
      </w:r>
    </w:p>
    <w:p w:rsidR="00CF2076" w:rsidRPr="00286311" w:rsidRDefault="00CF2076" w:rsidP="00CF2076">
      <w:pPr>
        <w:pStyle w:val="H23G"/>
        <w:keepNext w:val="0"/>
        <w:keepLines w:val="0"/>
        <w:tabs>
          <w:tab w:val="clear" w:pos="851"/>
        </w:tabs>
        <w:spacing w:before="0"/>
        <w:ind w:firstLine="0"/>
        <w:jc w:val="both"/>
      </w:pPr>
      <w:r w:rsidRPr="00286311">
        <w:rPr>
          <w:b w:val="0"/>
          <w:color w:val="000000"/>
        </w:rPr>
        <w:t>GRRF</w:t>
      </w:r>
      <w:r>
        <w:rPr>
          <w:b w:val="0"/>
          <w:color w:val="000000"/>
        </w:rPr>
        <w:t xml:space="preserve"> may wish to consider a proposal tabled by the expert from France</w:t>
      </w:r>
      <w:r w:rsidRPr="00286311">
        <w:rPr>
          <w:b w:val="0"/>
          <w:color w:val="000000"/>
        </w:rPr>
        <w:t xml:space="preserve"> </w:t>
      </w:r>
      <w:r>
        <w:rPr>
          <w:b w:val="0"/>
          <w:color w:val="000000"/>
        </w:rPr>
        <w:t>improving the text of Regulation No. 54.</w:t>
      </w:r>
    </w:p>
    <w:p w:rsidR="00CF2076" w:rsidRDefault="00CF2076" w:rsidP="00CF2076">
      <w:pPr>
        <w:pStyle w:val="H23G"/>
        <w:keepNext w:val="0"/>
        <w:keepLines w:val="0"/>
        <w:tabs>
          <w:tab w:val="clear" w:pos="851"/>
        </w:tabs>
        <w:spacing w:before="0"/>
        <w:ind w:left="2835" w:hanging="1701"/>
        <w:rPr>
          <w:b w:val="0"/>
          <w:lang w:val="fr-CH"/>
        </w:rPr>
      </w:pPr>
      <w:r w:rsidRPr="00286311">
        <w:rPr>
          <w:color w:val="000000"/>
          <w:lang w:val="fr-CH"/>
        </w:rPr>
        <w:t>Documentation:</w:t>
      </w:r>
      <w:r w:rsidRPr="00286311">
        <w:rPr>
          <w:b w:val="0"/>
          <w:color w:val="000000"/>
          <w:lang w:val="fr-CH"/>
        </w:rPr>
        <w:tab/>
      </w:r>
      <w:r w:rsidRPr="00286311">
        <w:rPr>
          <w:b w:val="0"/>
          <w:lang w:val="fr-CH"/>
        </w:rPr>
        <w:t>ECE/TRANS/WP.29/GRRF/</w:t>
      </w:r>
      <w:r>
        <w:rPr>
          <w:b w:val="0"/>
          <w:lang w:val="fr-CH"/>
        </w:rPr>
        <w:t>2015/29</w:t>
      </w:r>
    </w:p>
    <w:p w:rsidR="00F21D14" w:rsidRPr="00286311" w:rsidRDefault="00F21D14" w:rsidP="00F21D14">
      <w:pPr>
        <w:pStyle w:val="H23G"/>
        <w:keepNext w:val="0"/>
        <w:keepLines w:val="0"/>
        <w:tabs>
          <w:tab w:val="clear" w:pos="851"/>
        </w:tabs>
        <w:spacing w:before="0"/>
        <w:ind w:firstLine="0"/>
        <w:jc w:val="both"/>
      </w:pPr>
      <w:r w:rsidRPr="00F21D14">
        <w:rPr>
          <w:b w:val="0"/>
          <w:color w:val="000000"/>
        </w:rPr>
        <w:lastRenderedPageBreak/>
        <w:t>GRRF may wish to consider a proposal tabled by the expert from the Slovak Republic amending the existing table with endurance test programme in the Regulation</w:t>
      </w:r>
      <w:r>
        <w:rPr>
          <w:b w:val="0"/>
          <w:color w:val="000000"/>
        </w:rPr>
        <w:t>.</w:t>
      </w:r>
    </w:p>
    <w:p w:rsidR="00F21D14" w:rsidRPr="00F21D14" w:rsidRDefault="00F21D14" w:rsidP="00F21D14">
      <w:pPr>
        <w:pStyle w:val="SingleTxtG"/>
        <w:rPr>
          <w:lang w:val="fr-CH"/>
        </w:rPr>
      </w:pPr>
      <w:r w:rsidRPr="00F21D14">
        <w:rPr>
          <w:b/>
          <w:color w:val="000000"/>
          <w:lang w:val="fr-CH"/>
        </w:rPr>
        <w:t>Documentation:</w:t>
      </w:r>
      <w:r w:rsidRPr="00286311">
        <w:rPr>
          <w:color w:val="000000"/>
          <w:lang w:val="fr-CH"/>
        </w:rPr>
        <w:tab/>
      </w:r>
      <w:r w:rsidRPr="00286311">
        <w:rPr>
          <w:lang w:val="fr-CH"/>
        </w:rPr>
        <w:t>ECE/TRANS/WP.29/GRRF/</w:t>
      </w:r>
      <w:r>
        <w:rPr>
          <w:lang w:val="fr-CH"/>
        </w:rPr>
        <w:t>2015/38</w:t>
      </w:r>
    </w:p>
    <w:p w:rsidR="00CF2076" w:rsidRDefault="00CF2076" w:rsidP="00CF2076">
      <w:pPr>
        <w:pStyle w:val="H23G"/>
      </w:pPr>
      <w:r w:rsidRPr="006D67D5">
        <w:rPr>
          <w:lang w:val="fr-CH"/>
        </w:rPr>
        <w:tab/>
      </w:r>
      <w:r w:rsidRPr="00804116">
        <w:t>(</w:t>
      </w:r>
      <w:r>
        <w:t>d</w:t>
      </w:r>
      <w:r w:rsidRPr="00804116">
        <w:t>)</w:t>
      </w:r>
      <w:r w:rsidRPr="00804116">
        <w:tab/>
      </w:r>
      <w:r>
        <w:t>Regulation No. 75</w:t>
      </w:r>
    </w:p>
    <w:p w:rsidR="00CF2076" w:rsidRPr="00286311" w:rsidRDefault="00CF2076" w:rsidP="00CF2076">
      <w:pPr>
        <w:pStyle w:val="H23G"/>
        <w:keepNext w:val="0"/>
        <w:keepLines w:val="0"/>
        <w:tabs>
          <w:tab w:val="clear" w:pos="851"/>
        </w:tabs>
        <w:spacing w:before="0"/>
        <w:ind w:firstLine="0"/>
        <w:jc w:val="both"/>
      </w:pPr>
      <w:r w:rsidRPr="00286311">
        <w:rPr>
          <w:b w:val="0"/>
          <w:color w:val="000000"/>
        </w:rPr>
        <w:t>GRRF</w:t>
      </w:r>
      <w:r>
        <w:rPr>
          <w:b w:val="0"/>
          <w:color w:val="000000"/>
        </w:rPr>
        <w:t xml:space="preserve"> may wish to consider a proposal tabled by the expert from ETRTO</w:t>
      </w:r>
      <w:r w:rsidRPr="00286311">
        <w:rPr>
          <w:b w:val="0"/>
          <w:color w:val="000000"/>
        </w:rPr>
        <w:t xml:space="preserve"> </w:t>
      </w:r>
      <w:r>
        <w:rPr>
          <w:b w:val="0"/>
          <w:color w:val="000000"/>
        </w:rPr>
        <w:t>amending the tyre dimensional requirements of Regulation No. 75</w:t>
      </w:r>
      <w:r w:rsidR="008352B4">
        <w:rPr>
          <w:b w:val="0"/>
          <w:color w:val="000000"/>
        </w:rPr>
        <w:t>.</w:t>
      </w:r>
    </w:p>
    <w:p w:rsidR="00CF2076" w:rsidRDefault="00CF2076" w:rsidP="00CF2076">
      <w:pPr>
        <w:pStyle w:val="H23G"/>
        <w:keepNext w:val="0"/>
        <w:keepLines w:val="0"/>
        <w:tabs>
          <w:tab w:val="clear" w:pos="851"/>
        </w:tabs>
        <w:spacing w:before="0" w:after="0"/>
        <w:ind w:firstLine="0"/>
        <w:jc w:val="both"/>
        <w:rPr>
          <w:b w:val="0"/>
          <w:color w:val="000000"/>
          <w:lang w:val="fr-CH"/>
        </w:rPr>
      </w:pPr>
      <w:r w:rsidRPr="00286311">
        <w:rPr>
          <w:color w:val="000000"/>
          <w:lang w:val="fr-CH"/>
        </w:rPr>
        <w:t>Documentation:</w:t>
      </w:r>
      <w:r w:rsidRPr="00286311">
        <w:rPr>
          <w:b w:val="0"/>
          <w:color w:val="000000"/>
          <w:lang w:val="fr-CH"/>
        </w:rPr>
        <w:tab/>
      </w:r>
      <w:r w:rsidRPr="00286311">
        <w:rPr>
          <w:b w:val="0"/>
          <w:lang w:val="fr-CH"/>
        </w:rPr>
        <w:t>ECE/TRANS/WP.29/GRRF/</w:t>
      </w:r>
      <w:r>
        <w:rPr>
          <w:b w:val="0"/>
          <w:lang w:val="fr-CH"/>
        </w:rPr>
        <w:t>2015/30</w:t>
      </w:r>
    </w:p>
    <w:p w:rsidR="00CF2076" w:rsidRPr="000872BD" w:rsidRDefault="00CF2076" w:rsidP="00CF2076">
      <w:pPr>
        <w:pStyle w:val="H23G"/>
        <w:rPr>
          <w:lang w:val="en-US"/>
        </w:rPr>
      </w:pPr>
      <w:r w:rsidRPr="000872BD">
        <w:rPr>
          <w:lang w:val="fr-CH"/>
        </w:rPr>
        <w:tab/>
      </w:r>
      <w:r w:rsidRPr="000872BD">
        <w:rPr>
          <w:lang w:val="en-US"/>
        </w:rPr>
        <w:t>(e)</w:t>
      </w:r>
      <w:r w:rsidRPr="000872BD">
        <w:rPr>
          <w:lang w:val="en-US"/>
        </w:rPr>
        <w:tab/>
        <w:t>Regulation No. 106</w:t>
      </w:r>
    </w:p>
    <w:p w:rsidR="00CF2076" w:rsidRDefault="00CF2076" w:rsidP="00CF2076">
      <w:pPr>
        <w:pStyle w:val="H23G"/>
        <w:keepNext w:val="0"/>
        <w:keepLines w:val="0"/>
        <w:tabs>
          <w:tab w:val="clear" w:pos="851"/>
        </w:tabs>
        <w:spacing w:before="0"/>
        <w:ind w:firstLine="0"/>
        <w:jc w:val="both"/>
        <w:rPr>
          <w:b w:val="0"/>
          <w:color w:val="000000"/>
        </w:rPr>
      </w:pPr>
      <w:r w:rsidRPr="00804116">
        <w:rPr>
          <w:b w:val="0"/>
          <w:color w:val="000000"/>
          <w:szCs w:val="24"/>
        </w:rPr>
        <w:t xml:space="preserve">GRRF </w:t>
      </w:r>
      <w:r>
        <w:rPr>
          <w:b w:val="0"/>
          <w:color w:val="000000"/>
          <w:szCs w:val="24"/>
        </w:rPr>
        <w:t>may wish to consider a proposal tabled by the expert from ETRTO amending Annexes 5 and 7 of Regulation No. 106.</w:t>
      </w:r>
      <w:r w:rsidR="00D86655">
        <w:rPr>
          <w:b w:val="0"/>
          <w:color w:val="000000"/>
          <w:szCs w:val="24"/>
        </w:rPr>
        <w:t xml:space="preserve"> GRRF may wish to note that a proposal for amendment to Regulation No. 106 was adopted by GRRF at its previous session and w</w:t>
      </w:r>
      <w:r w:rsidR="00022671">
        <w:rPr>
          <w:b w:val="0"/>
          <w:color w:val="000000"/>
          <w:szCs w:val="24"/>
        </w:rPr>
        <w:t>ill</w:t>
      </w:r>
      <w:r w:rsidR="00D86655">
        <w:rPr>
          <w:b w:val="0"/>
          <w:color w:val="000000"/>
          <w:szCs w:val="24"/>
        </w:rPr>
        <w:t xml:space="preserve"> be considered at the November 2015 session of WP.29. </w:t>
      </w:r>
    </w:p>
    <w:p w:rsidR="00CF2076" w:rsidRDefault="00CF2076" w:rsidP="00CF2076">
      <w:pPr>
        <w:pStyle w:val="H23G"/>
        <w:keepNext w:val="0"/>
        <w:keepLines w:val="0"/>
        <w:tabs>
          <w:tab w:val="clear" w:pos="851"/>
        </w:tabs>
        <w:spacing w:before="0" w:after="0"/>
        <w:ind w:firstLine="0"/>
        <w:jc w:val="both"/>
        <w:rPr>
          <w:b w:val="0"/>
          <w:color w:val="000000"/>
          <w:lang w:val="fr-CH"/>
        </w:rPr>
      </w:pPr>
      <w:r w:rsidRPr="006D047B">
        <w:rPr>
          <w:color w:val="000000"/>
          <w:lang w:val="fr-CH"/>
        </w:rPr>
        <w:t>Documentation:</w:t>
      </w:r>
      <w:r w:rsidRPr="006D047B">
        <w:rPr>
          <w:b w:val="0"/>
          <w:color w:val="000000"/>
          <w:lang w:val="fr-CH"/>
        </w:rPr>
        <w:tab/>
        <w:t>ECE/TRANS/WP.29/GRRF/201</w:t>
      </w:r>
      <w:r>
        <w:rPr>
          <w:b w:val="0"/>
          <w:color w:val="000000"/>
          <w:lang w:val="fr-CH"/>
        </w:rPr>
        <w:t>5</w:t>
      </w:r>
      <w:r w:rsidRPr="006D047B">
        <w:rPr>
          <w:b w:val="0"/>
          <w:color w:val="000000"/>
          <w:lang w:val="fr-CH"/>
        </w:rPr>
        <w:t>/</w:t>
      </w:r>
      <w:r>
        <w:rPr>
          <w:b w:val="0"/>
          <w:color w:val="000000"/>
          <w:lang w:val="fr-CH"/>
        </w:rPr>
        <w:t>31</w:t>
      </w:r>
    </w:p>
    <w:p w:rsidR="00F21D14" w:rsidRDefault="00CF2076" w:rsidP="00CF2076">
      <w:pPr>
        <w:pStyle w:val="H23G"/>
      </w:pPr>
      <w:r w:rsidRPr="00CF2076">
        <w:rPr>
          <w:lang w:val="fr-CH"/>
        </w:rPr>
        <w:tab/>
      </w:r>
      <w:r w:rsidRPr="00804116">
        <w:t>(</w:t>
      </w:r>
      <w:r w:rsidR="00D86655">
        <w:t>f</w:t>
      </w:r>
      <w:r w:rsidRPr="00804116">
        <w:t>)</w:t>
      </w:r>
      <w:r w:rsidRPr="00804116">
        <w:tab/>
      </w:r>
      <w:r w:rsidR="00F21D14">
        <w:t>Regulation No. 109</w:t>
      </w:r>
    </w:p>
    <w:p w:rsidR="00F21D14" w:rsidRDefault="00F21D14" w:rsidP="00F21D14">
      <w:pPr>
        <w:pStyle w:val="SingleTxtG"/>
      </w:pPr>
      <w:r>
        <w:t>GRRF may wish to consider a proposal tabled by the expert from the Slovak Republic amending the existing table with endurance test programme in the Regulation.</w:t>
      </w:r>
    </w:p>
    <w:p w:rsidR="00F21D14" w:rsidRPr="00F21D14" w:rsidRDefault="00F21D14" w:rsidP="00F21D14">
      <w:pPr>
        <w:pStyle w:val="SingleTxtG"/>
        <w:rPr>
          <w:lang w:val="fr-CH"/>
        </w:rPr>
      </w:pPr>
      <w:r w:rsidRPr="00F21D14">
        <w:rPr>
          <w:b/>
          <w:lang w:val="fr-CH"/>
        </w:rPr>
        <w:t>Documentation:</w:t>
      </w:r>
      <w:r w:rsidRPr="00F21D14">
        <w:rPr>
          <w:b/>
          <w:lang w:val="fr-CH"/>
        </w:rPr>
        <w:tab/>
      </w:r>
      <w:r w:rsidRPr="00F21D14">
        <w:rPr>
          <w:lang w:val="fr-CH"/>
        </w:rPr>
        <w:t>ECE/TRANS/WP.29/GRRF/2015/</w:t>
      </w:r>
      <w:r>
        <w:rPr>
          <w:lang w:val="fr-CH"/>
        </w:rPr>
        <w:t>39</w:t>
      </w:r>
    </w:p>
    <w:p w:rsidR="00CF2076" w:rsidRPr="00804116" w:rsidRDefault="00F21D14" w:rsidP="00CF2076">
      <w:pPr>
        <w:pStyle w:val="H23G"/>
      </w:pPr>
      <w:r w:rsidRPr="00F21D14">
        <w:rPr>
          <w:lang w:val="fr-CH"/>
        </w:rPr>
        <w:tab/>
      </w:r>
      <w:r>
        <w:t>(g)</w:t>
      </w:r>
      <w:r>
        <w:tab/>
      </w:r>
      <w:r w:rsidR="00CF2076" w:rsidRPr="00804116">
        <w:t xml:space="preserve">Regulation No. </w:t>
      </w:r>
      <w:r w:rsidR="00CF2076">
        <w:t>117</w:t>
      </w:r>
    </w:p>
    <w:p w:rsidR="00CF2076" w:rsidRPr="00286311" w:rsidRDefault="00CF2076" w:rsidP="00CF2076">
      <w:pPr>
        <w:pStyle w:val="H23G"/>
        <w:keepNext w:val="0"/>
        <w:keepLines w:val="0"/>
        <w:tabs>
          <w:tab w:val="clear" w:pos="851"/>
        </w:tabs>
        <w:spacing w:before="0"/>
        <w:ind w:firstLine="0"/>
        <w:jc w:val="both"/>
      </w:pPr>
      <w:r w:rsidRPr="00286311">
        <w:rPr>
          <w:b w:val="0"/>
          <w:color w:val="000000"/>
        </w:rPr>
        <w:t>GRRF</w:t>
      </w:r>
      <w:r>
        <w:rPr>
          <w:b w:val="0"/>
          <w:color w:val="000000"/>
        </w:rPr>
        <w:t xml:space="preserve"> may wish to consider a proposal tabled by the expert from France</w:t>
      </w:r>
      <w:r w:rsidRPr="00286311">
        <w:rPr>
          <w:b w:val="0"/>
          <w:color w:val="000000"/>
        </w:rPr>
        <w:t xml:space="preserve"> </w:t>
      </w:r>
      <w:r>
        <w:rPr>
          <w:b w:val="0"/>
          <w:color w:val="000000"/>
        </w:rPr>
        <w:t>improving the text of Regulation No. 117.</w:t>
      </w:r>
    </w:p>
    <w:p w:rsidR="00CF2076" w:rsidRPr="00FC4B4A" w:rsidRDefault="00CF2076" w:rsidP="00CF2076">
      <w:pPr>
        <w:ind w:left="1134"/>
        <w:rPr>
          <w:color w:val="000000"/>
          <w:lang w:val="fr-CH"/>
        </w:rPr>
      </w:pPr>
      <w:r w:rsidRPr="009562A2">
        <w:rPr>
          <w:b/>
          <w:color w:val="000000"/>
          <w:lang w:val="fr-CH"/>
        </w:rPr>
        <w:t>Documentatio</w:t>
      </w:r>
      <w:r w:rsidRPr="000872BD">
        <w:rPr>
          <w:b/>
          <w:color w:val="000000"/>
          <w:lang w:val="fr-CH"/>
        </w:rPr>
        <w:t>n:</w:t>
      </w:r>
      <w:r w:rsidRPr="00286311">
        <w:rPr>
          <w:b/>
          <w:color w:val="000000"/>
          <w:lang w:val="fr-CH"/>
        </w:rPr>
        <w:tab/>
      </w:r>
      <w:r w:rsidRPr="000872BD">
        <w:rPr>
          <w:lang w:val="fr-CH"/>
        </w:rPr>
        <w:t>ECE/TRANS/WP.29/GRRF/2015/</w:t>
      </w:r>
      <w:r>
        <w:rPr>
          <w:lang w:val="fr-CH"/>
        </w:rPr>
        <w:t>32</w:t>
      </w:r>
    </w:p>
    <w:p w:rsidR="00CF2076" w:rsidRPr="00804116" w:rsidRDefault="00CF2076" w:rsidP="00CF2076">
      <w:pPr>
        <w:pStyle w:val="H23G"/>
      </w:pPr>
      <w:r w:rsidRPr="00FC4B4A">
        <w:rPr>
          <w:lang w:val="fr-CH"/>
        </w:rPr>
        <w:tab/>
      </w:r>
      <w:r w:rsidRPr="00804116">
        <w:t>(</w:t>
      </w:r>
      <w:r w:rsidR="008352B4">
        <w:t>h</w:t>
      </w:r>
      <w:r w:rsidRPr="00804116">
        <w:t>)</w:t>
      </w:r>
      <w:r w:rsidRPr="00804116">
        <w:tab/>
        <w:t>Other business</w:t>
      </w:r>
    </w:p>
    <w:p w:rsidR="00CF2076" w:rsidRPr="00804116" w:rsidRDefault="00CF2076" w:rsidP="00CF2076">
      <w:pPr>
        <w:pStyle w:val="H23G"/>
        <w:keepNext w:val="0"/>
        <w:keepLines w:val="0"/>
        <w:tabs>
          <w:tab w:val="clear" w:pos="851"/>
        </w:tabs>
        <w:spacing w:before="0"/>
        <w:ind w:firstLine="0"/>
        <w:jc w:val="both"/>
        <w:rPr>
          <w:b w:val="0"/>
        </w:rPr>
      </w:pPr>
      <w:r w:rsidRPr="00804116">
        <w:rPr>
          <w:b w:val="0"/>
          <w:color w:val="000000"/>
          <w:szCs w:val="24"/>
        </w:rPr>
        <w:t xml:space="preserve">GRRF </w:t>
      </w:r>
      <w:r w:rsidRPr="00B679B7">
        <w:rPr>
          <w:b w:val="0"/>
          <w:color w:val="000000"/>
          <w:szCs w:val="24"/>
        </w:rPr>
        <w:t xml:space="preserve">may </w:t>
      </w:r>
      <w:r w:rsidR="00E942AE">
        <w:rPr>
          <w:b w:val="0"/>
          <w:color w:val="000000"/>
          <w:szCs w:val="24"/>
        </w:rPr>
        <w:t>agree</w:t>
      </w:r>
      <w:r w:rsidRPr="00B679B7">
        <w:rPr>
          <w:b w:val="0"/>
          <w:color w:val="000000"/>
          <w:szCs w:val="24"/>
        </w:rPr>
        <w:t xml:space="preserve"> to consider </w:t>
      </w:r>
      <w:r>
        <w:rPr>
          <w:b w:val="0"/>
          <w:color w:val="000000"/>
          <w:szCs w:val="24"/>
        </w:rPr>
        <w:t xml:space="preserve">any </w:t>
      </w:r>
      <w:r w:rsidRPr="00B679B7">
        <w:rPr>
          <w:b w:val="0"/>
          <w:color w:val="000000"/>
          <w:szCs w:val="24"/>
        </w:rPr>
        <w:t>other proposal</w:t>
      </w:r>
      <w:r>
        <w:rPr>
          <w:b w:val="0"/>
          <w:color w:val="000000"/>
          <w:szCs w:val="24"/>
        </w:rPr>
        <w:t xml:space="preserve"> amending UN Regulations on tyres, if any</w:t>
      </w:r>
      <w:r w:rsidRPr="00804116">
        <w:rPr>
          <w:b w:val="0"/>
          <w:color w:val="000000"/>
          <w:szCs w:val="24"/>
        </w:rPr>
        <w:t>.</w:t>
      </w:r>
    </w:p>
    <w:p w:rsidR="00CF2076" w:rsidRPr="00350A6E" w:rsidRDefault="00CF2076" w:rsidP="00CF2076">
      <w:pPr>
        <w:pStyle w:val="H1G"/>
        <w:rPr>
          <w:lang w:val="en-US"/>
        </w:rPr>
      </w:pPr>
      <w:r w:rsidRPr="00E16672">
        <w:rPr>
          <w:lang w:val="en-US"/>
        </w:rPr>
        <w:tab/>
      </w:r>
      <w:r w:rsidRPr="00350A6E">
        <w:rPr>
          <w:lang w:val="en-US"/>
        </w:rPr>
        <w:t>8.</w:t>
      </w:r>
      <w:r w:rsidRPr="00350A6E">
        <w:rPr>
          <w:lang w:val="en-US"/>
        </w:rPr>
        <w:tab/>
        <w:t>Intelligent Transport Systems (ITS)</w:t>
      </w:r>
    </w:p>
    <w:p w:rsidR="00CF2076" w:rsidRPr="000872BD" w:rsidRDefault="00CF2076" w:rsidP="00CF2076">
      <w:pPr>
        <w:pStyle w:val="H23G"/>
        <w:rPr>
          <w:color w:val="000000"/>
        </w:rPr>
      </w:pPr>
      <w:r w:rsidRPr="000872BD">
        <w:tab/>
        <w:t>(a)</w:t>
      </w:r>
      <w:r w:rsidRPr="000872BD">
        <w:tab/>
      </w:r>
      <w:r w:rsidR="008255E2">
        <w:t>Vehicle automation</w:t>
      </w:r>
    </w:p>
    <w:p w:rsidR="00E632F7" w:rsidRPr="00E632F7" w:rsidRDefault="00CF2076" w:rsidP="00E632F7">
      <w:pPr>
        <w:pStyle w:val="H23G"/>
        <w:keepNext w:val="0"/>
        <w:keepLines w:val="0"/>
        <w:tabs>
          <w:tab w:val="clear" w:pos="851"/>
        </w:tabs>
        <w:spacing w:before="0"/>
        <w:ind w:firstLine="0"/>
        <w:jc w:val="both"/>
        <w:rPr>
          <w:b w:val="0"/>
          <w:color w:val="000000"/>
        </w:rPr>
      </w:pPr>
      <w:r w:rsidRPr="000872BD">
        <w:rPr>
          <w:b w:val="0"/>
          <w:color w:val="000000"/>
        </w:rPr>
        <w:t>GRRF may wish to be informed on activities related to vehicle automations, if any.</w:t>
      </w:r>
    </w:p>
    <w:p w:rsidR="00E632F7" w:rsidRDefault="00CF2076" w:rsidP="00CF2076">
      <w:pPr>
        <w:pStyle w:val="H23G"/>
      </w:pPr>
      <w:r w:rsidRPr="000872BD">
        <w:tab/>
        <w:t>(b)</w:t>
      </w:r>
      <w:r w:rsidRPr="000872BD">
        <w:tab/>
      </w:r>
      <w:r w:rsidR="00E632F7">
        <w:t xml:space="preserve">Remote Controlled Parking </w:t>
      </w:r>
    </w:p>
    <w:p w:rsidR="00E632F7" w:rsidRPr="00E632F7" w:rsidRDefault="008255E2" w:rsidP="002941EE">
      <w:pPr>
        <w:pStyle w:val="SingleTxtG"/>
      </w:pPr>
      <w:r>
        <w:t xml:space="preserve">At the seventy-ninth session of GRRF, GRRF reviewed a proposal tabled by the experts </w:t>
      </w:r>
      <w:r w:rsidR="00022671">
        <w:t>from</w:t>
      </w:r>
      <w:r>
        <w:t xml:space="preserve"> Japan and Germany proposing to introduce amendments relevant for Remote Controlled Parking </w:t>
      </w:r>
      <w:r w:rsidR="00022671">
        <w:t xml:space="preserve">(RCP) </w:t>
      </w:r>
      <w:r>
        <w:t>in the Consolidated Resolution on the Construction of Vehicles (R.E.3). GRRF advised the authors of the proposal to consider a new Regulation for RCP</w:t>
      </w:r>
      <w:r w:rsidR="00D86655">
        <w:t xml:space="preserve"> instead of amending R.E.3</w:t>
      </w:r>
      <w:r>
        <w:t>. GRRF agreed to resume consideration o</w:t>
      </w:r>
      <w:r w:rsidR="00D86655">
        <w:t>f</w:t>
      </w:r>
      <w:r>
        <w:t xml:space="preserve"> this item at its September 2015 session.</w:t>
      </w:r>
    </w:p>
    <w:p w:rsidR="00CF2076" w:rsidRPr="000872BD" w:rsidRDefault="00E632F7" w:rsidP="00CF2076">
      <w:pPr>
        <w:pStyle w:val="H23G"/>
        <w:rPr>
          <w:color w:val="000000"/>
        </w:rPr>
      </w:pPr>
      <w:r>
        <w:tab/>
        <w:t>(c)</w:t>
      </w:r>
      <w:r>
        <w:tab/>
      </w:r>
      <w:r w:rsidR="00CF2076" w:rsidRPr="000872BD">
        <w:rPr>
          <w:color w:val="000000"/>
        </w:rPr>
        <w:t>Other ITS issues</w:t>
      </w:r>
    </w:p>
    <w:p w:rsidR="00CF2076" w:rsidRPr="000872BD" w:rsidRDefault="00CF2076" w:rsidP="00CF2076">
      <w:pPr>
        <w:pStyle w:val="H23G"/>
        <w:keepNext w:val="0"/>
        <w:keepLines w:val="0"/>
        <w:tabs>
          <w:tab w:val="clear" w:pos="851"/>
        </w:tabs>
        <w:spacing w:before="0"/>
        <w:ind w:firstLine="0"/>
        <w:jc w:val="both"/>
        <w:rPr>
          <w:b w:val="0"/>
          <w:color w:val="000000"/>
        </w:rPr>
      </w:pPr>
      <w:r w:rsidRPr="000872BD">
        <w:rPr>
          <w:b w:val="0"/>
          <w:color w:val="000000"/>
          <w:szCs w:val="24"/>
        </w:rPr>
        <w:t xml:space="preserve">GRRF may wish to be informed </w:t>
      </w:r>
      <w:r w:rsidRPr="000872BD">
        <w:rPr>
          <w:b w:val="0"/>
          <w:color w:val="000000"/>
        </w:rPr>
        <w:t xml:space="preserve">about </w:t>
      </w:r>
      <w:r w:rsidR="008255E2">
        <w:rPr>
          <w:b w:val="0"/>
          <w:color w:val="000000"/>
        </w:rPr>
        <w:t xml:space="preserve">the next </w:t>
      </w:r>
      <w:r w:rsidR="00022671">
        <w:rPr>
          <w:b w:val="0"/>
          <w:color w:val="000000"/>
        </w:rPr>
        <w:t>Intelligent Transport Systems (</w:t>
      </w:r>
      <w:r w:rsidR="008255E2">
        <w:rPr>
          <w:b w:val="0"/>
          <w:color w:val="000000"/>
        </w:rPr>
        <w:t>ITS</w:t>
      </w:r>
      <w:r w:rsidR="00022671">
        <w:rPr>
          <w:b w:val="0"/>
          <w:color w:val="000000"/>
        </w:rPr>
        <w:t>)</w:t>
      </w:r>
      <w:r w:rsidR="008255E2">
        <w:rPr>
          <w:b w:val="0"/>
          <w:color w:val="000000"/>
        </w:rPr>
        <w:t xml:space="preserve"> round table, co-organised by France and UNECE, scheduled to take place in Bordeaux (France) on 7 October 2015</w:t>
      </w:r>
      <w:r w:rsidRPr="000872BD">
        <w:rPr>
          <w:b w:val="0"/>
          <w:color w:val="000000"/>
        </w:rPr>
        <w:t>.</w:t>
      </w:r>
    </w:p>
    <w:p w:rsidR="00CF2076" w:rsidRPr="000872BD" w:rsidRDefault="00CF2076" w:rsidP="00CF2076">
      <w:pPr>
        <w:pStyle w:val="H1G"/>
      </w:pPr>
      <w:r w:rsidRPr="000872BD">
        <w:lastRenderedPageBreak/>
        <w:tab/>
        <w:t>9.</w:t>
      </w:r>
      <w:r w:rsidRPr="000872BD">
        <w:tab/>
        <w:t>Steering equipment</w:t>
      </w:r>
    </w:p>
    <w:p w:rsidR="00CF2076" w:rsidRPr="000872BD" w:rsidRDefault="00CF2076" w:rsidP="00CF2076">
      <w:pPr>
        <w:pStyle w:val="H23G"/>
      </w:pPr>
      <w:r w:rsidRPr="000872BD">
        <w:tab/>
        <w:t>(a)</w:t>
      </w:r>
      <w:r w:rsidRPr="000872BD">
        <w:tab/>
        <w:t>Regulation No. 79</w:t>
      </w:r>
    </w:p>
    <w:p w:rsidR="00CF2076" w:rsidRPr="000872BD" w:rsidRDefault="00CF2076" w:rsidP="00CF2076">
      <w:pPr>
        <w:pStyle w:val="H23G"/>
        <w:keepNext w:val="0"/>
        <w:keepLines w:val="0"/>
        <w:tabs>
          <w:tab w:val="clear" w:pos="851"/>
        </w:tabs>
        <w:spacing w:before="0"/>
        <w:ind w:firstLine="0"/>
        <w:jc w:val="both"/>
        <w:rPr>
          <w:b w:val="0"/>
          <w:color w:val="000000"/>
          <w:szCs w:val="24"/>
        </w:rPr>
      </w:pPr>
      <w:r w:rsidRPr="000872BD">
        <w:rPr>
          <w:b w:val="0"/>
          <w:color w:val="000000"/>
          <w:szCs w:val="24"/>
        </w:rPr>
        <w:t>GRRF agreed to consider an updated proposal from CLEPA and OICA for amendments to Regulation No. 79, on requirements to be met in case braking and steering systems have the same energy source.</w:t>
      </w:r>
    </w:p>
    <w:p w:rsidR="00CF2076" w:rsidRDefault="00CF2076" w:rsidP="00CF2076">
      <w:pPr>
        <w:pStyle w:val="H23G"/>
        <w:keepNext w:val="0"/>
        <w:keepLines w:val="0"/>
        <w:tabs>
          <w:tab w:val="clear" w:pos="851"/>
        </w:tabs>
        <w:spacing w:before="0"/>
        <w:ind w:firstLine="0"/>
        <w:jc w:val="both"/>
        <w:rPr>
          <w:b w:val="0"/>
          <w:color w:val="000000"/>
          <w:szCs w:val="24"/>
          <w:lang w:val="fr-CH"/>
        </w:rPr>
      </w:pPr>
      <w:r w:rsidRPr="000872BD">
        <w:rPr>
          <w:color w:val="000000"/>
          <w:lang w:val="fr-CH"/>
        </w:rPr>
        <w:t>Documentation:</w:t>
      </w:r>
      <w:r w:rsidRPr="000872BD">
        <w:rPr>
          <w:b w:val="0"/>
          <w:color w:val="000000"/>
          <w:lang w:val="fr-CH"/>
        </w:rPr>
        <w:tab/>
        <w:t>ECE/TRANS/WP.29/GRRF/2015/</w:t>
      </w:r>
      <w:r>
        <w:rPr>
          <w:b w:val="0"/>
          <w:color w:val="000000"/>
          <w:szCs w:val="24"/>
          <w:lang w:val="fr-CH"/>
        </w:rPr>
        <w:t>37</w:t>
      </w:r>
    </w:p>
    <w:p w:rsidR="008255E2" w:rsidRDefault="008255E2" w:rsidP="008255E2">
      <w:pPr>
        <w:pStyle w:val="SingleTxtG"/>
        <w:rPr>
          <w:lang w:val="en-US"/>
        </w:rPr>
      </w:pPr>
      <w:r w:rsidRPr="008255E2">
        <w:rPr>
          <w:lang w:val="en-US"/>
        </w:rPr>
        <w:t xml:space="preserve">GRRF agreed to consider a proposal tabled by the expert from CLEPA, aimed at removing a design restriction from Regulation No. </w:t>
      </w:r>
      <w:r>
        <w:rPr>
          <w:lang w:val="en-US"/>
        </w:rPr>
        <w:t xml:space="preserve">79. GRRF requested the secretariat </w:t>
      </w:r>
      <w:r w:rsidR="00A82FC3">
        <w:rPr>
          <w:lang w:val="en-US"/>
        </w:rPr>
        <w:t>to consult the Working Party on Lighting and Light-Signalling (GRE) on the issue of trailer mounted warning light.</w:t>
      </w:r>
    </w:p>
    <w:p w:rsidR="00A82FC3" w:rsidRDefault="00A82FC3" w:rsidP="008255E2">
      <w:pPr>
        <w:pStyle w:val="SingleTxtG"/>
        <w:rPr>
          <w:color w:val="000000"/>
          <w:szCs w:val="24"/>
          <w:lang w:val="fr-CH"/>
        </w:rPr>
      </w:pPr>
      <w:r w:rsidRPr="00A82FC3">
        <w:rPr>
          <w:b/>
          <w:color w:val="000000"/>
          <w:lang w:val="fr-CH"/>
        </w:rPr>
        <w:t>Documentation:</w:t>
      </w:r>
      <w:r w:rsidRPr="000872BD">
        <w:rPr>
          <w:b/>
          <w:color w:val="000000"/>
          <w:lang w:val="fr-CH"/>
        </w:rPr>
        <w:tab/>
      </w:r>
      <w:r w:rsidRPr="00A82FC3">
        <w:rPr>
          <w:color w:val="000000"/>
          <w:lang w:val="fr-CH"/>
        </w:rPr>
        <w:t>ECE/TRANS/WP.29/GRRF/2015/</w:t>
      </w:r>
      <w:r w:rsidRPr="00A82FC3">
        <w:rPr>
          <w:color w:val="000000"/>
          <w:szCs w:val="24"/>
          <w:lang w:val="fr-CH"/>
        </w:rPr>
        <w:t>8</w:t>
      </w:r>
    </w:p>
    <w:p w:rsidR="00FD62C5" w:rsidRDefault="00FD62C5" w:rsidP="008255E2">
      <w:pPr>
        <w:pStyle w:val="SingleTxtG"/>
        <w:rPr>
          <w:color w:val="000000"/>
          <w:lang w:val="en-US"/>
        </w:rPr>
      </w:pPr>
      <w:r w:rsidRPr="00FD62C5">
        <w:rPr>
          <w:color w:val="000000"/>
          <w:lang w:val="en-US"/>
        </w:rPr>
        <w:t xml:space="preserve">GRRF may wish to consider a proposal agreed by </w:t>
      </w:r>
      <w:r>
        <w:rPr>
          <w:color w:val="000000"/>
          <w:lang w:val="en-US"/>
        </w:rPr>
        <w:t>the Working Party on General Safety (</w:t>
      </w:r>
      <w:r w:rsidRPr="00FD62C5">
        <w:rPr>
          <w:color w:val="000000"/>
          <w:lang w:val="en-US"/>
        </w:rPr>
        <w:t>GRSG</w:t>
      </w:r>
      <w:r>
        <w:rPr>
          <w:color w:val="000000"/>
          <w:lang w:val="en-US"/>
        </w:rPr>
        <w:t>)</w:t>
      </w:r>
      <w:r w:rsidRPr="00FD62C5">
        <w:rPr>
          <w:color w:val="000000"/>
          <w:lang w:val="en-US"/>
        </w:rPr>
        <w:t xml:space="preserve"> to align R</w:t>
      </w:r>
      <w:r>
        <w:rPr>
          <w:color w:val="000000"/>
          <w:lang w:val="en-US"/>
        </w:rPr>
        <w:t xml:space="preserve">egulation No. </w:t>
      </w:r>
      <w:r w:rsidRPr="00FD62C5">
        <w:rPr>
          <w:color w:val="000000"/>
          <w:lang w:val="en-US"/>
        </w:rPr>
        <w:t>79 with the new provisions of R</w:t>
      </w:r>
      <w:r>
        <w:rPr>
          <w:color w:val="000000"/>
          <w:lang w:val="en-US"/>
        </w:rPr>
        <w:t xml:space="preserve">egulation No. </w:t>
      </w:r>
      <w:r w:rsidRPr="00FD62C5">
        <w:rPr>
          <w:color w:val="000000"/>
          <w:lang w:val="en-US"/>
        </w:rPr>
        <w:t>46 on Camera-Monitor Systems recently adopted</w:t>
      </w:r>
      <w:r>
        <w:rPr>
          <w:color w:val="000000"/>
          <w:lang w:val="en-US"/>
        </w:rPr>
        <w:t>.</w:t>
      </w:r>
    </w:p>
    <w:p w:rsidR="00FD62C5" w:rsidRPr="00FD62C5" w:rsidRDefault="00FD62C5" w:rsidP="008255E2">
      <w:pPr>
        <w:pStyle w:val="SingleTxtG"/>
        <w:rPr>
          <w:lang w:val="fr-CH"/>
        </w:rPr>
      </w:pPr>
      <w:r w:rsidRPr="00A82FC3">
        <w:rPr>
          <w:b/>
          <w:color w:val="000000"/>
          <w:lang w:val="fr-CH"/>
        </w:rPr>
        <w:t>Documentation:</w:t>
      </w:r>
      <w:r w:rsidRPr="000872BD">
        <w:rPr>
          <w:b/>
          <w:color w:val="000000"/>
          <w:lang w:val="fr-CH"/>
        </w:rPr>
        <w:tab/>
      </w:r>
      <w:r w:rsidRPr="00A82FC3">
        <w:rPr>
          <w:color w:val="000000"/>
          <w:lang w:val="fr-CH"/>
        </w:rPr>
        <w:t>ECE/TRANS/WP.29/GR</w:t>
      </w:r>
      <w:r>
        <w:rPr>
          <w:color w:val="000000"/>
          <w:lang w:val="fr-CH"/>
        </w:rPr>
        <w:t>SG</w:t>
      </w:r>
      <w:r w:rsidRPr="00A82FC3">
        <w:rPr>
          <w:color w:val="000000"/>
          <w:lang w:val="fr-CH"/>
        </w:rPr>
        <w:t>/2015/</w:t>
      </w:r>
      <w:r>
        <w:rPr>
          <w:color w:val="000000"/>
          <w:lang w:val="fr-CH"/>
        </w:rPr>
        <w:t>2</w:t>
      </w:r>
    </w:p>
    <w:p w:rsidR="00CF2076" w:rsidRPr="000872BD" w:rsidRDefault="00E632F7" w:rsidP="00E632F7">
      <w:pPr>
        <w:pStyle w:val="H23G"/>
      </w:pPr>
      <w:r w:rsidRPr="00FD62C5">
        <w:rPr>
          <w:lang w:val="fr-CH"/>
        </w:rPr>
        <w:tab/>
      </w:r>
      <w:r w:rsidR="00CF2076" w:rsidRPr="000872BD">
        <w:t>(b)</w:t>
      </w:r>
      <w:r w:rsidR="00CF2076" w:rsidRPr="000872BD">
        <w:tab/>
        <w:t>Lane Keeping Assist System (LKAS) and Parking Assist Systems (PAS)</w:t>
      </w:r>
    </w:p>
    <w:p w:rsidR="00CF2076" w:rsidRPr="000872BD" w:rsidRDefault="00CF2076" w:rsidP="00CF2076">
      <w:pPr>
        <w:pStyle w:val="H23G"/>
        <w:keepNext w:val="0"/>
        <w:keepLines w:val="0"/>
        <w:tabs>
          <w:tab w:val="clear" w:pos="851"/>
        </w:tabs>
        <w:spacing w:before="0"/>
        <w:ind w:firstLine="0"/>
        <w:jc w:val="both"/>
        <w:rPr>
          <w:b w:val="0"/>
          <w:color w:val="000000"/>
          <w:szCs w:val="24"/>
        </w:rPr>
      </w:pPr>
      <w:r w:rsidRPr="000872BD">
        <w:rPr>
          <w:b w:val="0"/>
          <w:color w:val="000000"/>
        </w:rPr>
        <w:t>GRRF agreed to resume consideration of a proposal tabled by the experts of the LKAS small drafting group.</w:t>
      </w:r>
    </w:p>
    <w:p w:rsidR="00CF2076" w:rsidRDefault="00CF2076" w:rsidP="00CF2076">
      <w:pPr>
        <w:spacing w:after="120" w:line="240" w:lineRule="exact"/>
        <w:ind w:left="2835" w:hanging="1701"/>
        <w:rPr>
          <w:lang w:val="fr-CH"/>
        </w:rPr>
      </w:pPr>
      <w:r w:rsidRPr="000872BD">
        <w:rPr>
          <w:b/>
          <w:color w:val="000000"/>
          <w:lang w:val="fr-CH"/>
        </w:rPr>
        <w:t>Documentation:</w:t>
      </w:r>
      <w:r w:rsidRPr="000872BD">
        <w:rPr>
          <w:b/>
          <w:color w:val="000000"/>
          <w:lang w:val="fr-CH"/>
        </w:rPr>
        <w:tab/>
      </w:r>
      <w:r w:rsidR="00E942AE" w:rsidRPr="003E7CFA">
        <w:rPr>
          <w:color w:val="000000"/>
          <w:lang w:val="fr-CH"/>
        </w:rPr>
        <w:t>(</w:t>
      </w:r>
      <w:r w:rsidRPr="000872BD">
        <w:rPr>
          <w:lang w:val="fr-CH"/>
        </w:rPr>
        <w:t>ECE/TRANS/WP.29/GRRF/2015/2</w:t>
      </w:r>
      <w:r w:rsidR="00E942AE">
        <w:rPr>
          <w:lang w:val="fr-CH"/>
        </w:rPr>
        <w:t>)</w:t>
      </w:r>
    </w:p>
    <w:p w:rsidR="00E632F7" w:rsidRDefault="00E632F7" w:rsidP="00E632F7">
      <w:pPr>
        <w:pStyle w:val="H23G"/>
        <w:rPr>
          <w:color w:val="000000"/>
        </w:rPr>
      </w:pPr>
      <w:r>
        <w:rPr>
          <w:lang w:val="fr-CH"/>
        </w:rPr>
        <w:tab/>
      </w:r>
      <w:r w:rsidRPr="008255E2">
        <w:rPr>
          <w:lang w:val="en-US"/>
        </w:rPr>
        <w:t>(c)</w:t>
      </w:r>
      <w:r w:rsidRPr="008255E2">
        <w:rPr>
          <w:lang w:val="en-US"/>
        </w:rPr>
        <w:tab/>
      </w:r>
      <w:r w:rsidR="008255E2">
        <w:rPr>
          <w:color w:val="000000"/>
        </w:rPr>
        <w:t>Automated Controlled Steering Function (ACSF)</w:t>
      </w:r>
    </w:p>
    <w:p w:rsidR="008255E2" w:rsidRDefault="008255E2" w:rsidP="008255E2">
      <w:pPr>
        <w:pStyle w:val="H23G"/>
        <w:ind w:firstLine="0"/>
        <w:jc w:val="both"/>
        <w:rPr>
          <w:b w:val="0"/>
          <w:color w:val="000000"/>
        </w:rPr>
      </w:pPr>
      <w:r>
        <w:rPr>
          <w:b w:val="0"/>
          <w:color w:val="000000"/>
        </w:rPr>
        <w:t>GRRF adopted in principle with the Terms of Reference of the IWG on ACSF and agreed to review them at this session.</w:t>
      </w:r>
    </w:p>
    <w:p w:rsidR="008255E2" w:rsidRPr="008255E2" w:rsidRDefault="008255E2" w:rsidP="008255E2">
      <w:pPr>
        <w:ind w:left="1134"/>
      </w:pPr>
      <w:r>
        <w:t>GRRF may wish to receive a status report of the IWGs’ activities.</w:t>
      </w:r>
    </w:p>
    <w:p w:rsidR="00CF2076" w:rsidRPr="000872BD" w:rsidRDefault="00CF2076" w:rsidP="00CF2076">
      <w:pPr>
        <w:pStyle w:val="H1G"/>
      </w:pPr>
      <w:r w:rsidRPr="008255E2">
        <w:rPr>
          <w:lang w:val="en-US"/>
        </w:rPr>
        <w:tab/>
      </w:r>
      <w:r w:rsidRPr="000872BD">
        <w:t>10.</w:t>
      </w:r>
      <w:r w:rsidRPr="000872BD">
        <w:tab/>
        <w:t>International Whole Vehicle Type Approval (IWVTA)</w:t>
      </w:r>
    </w:p>
    <w:p w:rsidR="00CF2076" w:rsidRPr="000872BD" w:rsidRDefault="00CF2076" w:rsidP="00CF2076">
      <w:pPr>
        <w:pStyle w:val="H23G"/>
      </w:pPr>
      <w:r w:rsidRPr="000872BD">
        <w:tab/>
        <w:t>(a)</w:t>
      </w:r>
      <w:r w:rsidRPr="000872BD">
        <w:tab/>
      </w:r>
      <w:r w:rsidRPr="000872BD">
        <w:rPr>
          <w:color w:val="000000"/>
        </w:rPr>
        <w:t>Report on the IW</w:t>
      </w:r>
      <w:r w:rsidR="00E95BB6" w:rsidRPr="000872BD">
        <w:rPr>
          <w:color w:val="000000"/>
        </w:rPr>
        <w:t>V</w:t>
      </w:r>
      <w:r w:rsidRPr="000872BD">
        <w:rPr>
          <w:color w:val="000000"/>
        </w:rPr>
        <w:t>TA informal group and sub-group activities</w:t>
      </w:r>
    </w:p>
    <w:p w:rsidR="00CF2076" w:rsidRPr="000872BD" w:rsidRDefault="00CF2076" w:rsidP="00CF2076">
      <w:pPr>
        <w:pStyle w:val="H23G"/>
        <w:keepNext w:val="0"/>
        <w:keepLines w:val="0"/>
        <w:tabs>
          <w:tab w:val="clear" w:pos="851"/>
        </w:tabs>
        <w:spacing w:before="0"/>
        <w:ind w:firstLine="0"/>
        <w:jc w:val="both"/>
        <w:rPr>
          <w:b w:val="0"/>
          <w:color w:val="000000"/>
          <w:szCs w:val="24"/>
        </w:rPr>
      </w:pPr>
      <w:r w:rsidRPr="000872BD">
        <w:rPr>
          <w:b w:val="0"/>
        </w:rPr>
        <w:t xml:space="preserve">GRRF may wish to consider a status report by its Ambassador on IWVTA. </w:t>
      </w:r>
    </w:p>
    <w:p w:rsidR="00CF2076" w:rsidRPr="000872BD" w:rsidRDefault="00CF2076" w:rsidP="00CF2076">
      <w:pPr>
        <w:pStyle w:val="H23G"/>
      </w:pPr>
      <w:r w:rsidRPr="000872BD">
        <w:tab/>
        <w:t>(b)</w:t>
      </w:r>
      <w:r w:rsidRPr="000872BD">
        <w:tab/>
        <w:t>Regulation on tyre installation</w:t>
      </w:r>
    </w:p>
    <w:p w:rsidR="00CF2076" w:rsidRPr="000872BD" w:rsidRDefault="00CF2076" w:rsidP="00CF2076">
      <w:pPr>
        <w:pStyle w:val="H23G"/>
        <w:keepNext w:val="0"/>
        <w:keepLines w:val="0"/>
        <w:tabs>
          <w:tab w:val="clear" w:pos="851"/>
        </w:tabs>
        <w:spacing w:before="0"/>
        <w:ind w:firstLine="0"/>
        <w:jc w:val="both"/>
        <w:rPr>
          <w:b w:val="0"/>
          <w:color w:val="000000"/>
          <w:szCs w:val="24"/>
        </w:rPr>
      </w:pPr>
      <w:r w:rsidRPr="000872BD">
        <w:rPr>
          <w:b w:val="0"/>
          <w:color w:val="000000"/>
          <w:szCs w:val="24"/>
        </w:rPr>
        <w:t>GRRF agreed to consider an updated proposal tabled by the experts from OICA proposing provisions on tyre installation for M</w:t>
      </w:r>
      <w:r w:rsidRPr="000872BD">
        <w:rPr>
          <w:b w:val="0"/>
          <w:color w:val="000000"/>
          <w:szCs w:val="24"/>
          <w:vertAlign w:val="subscript"/>
        </w:rPr>
        <w:t>1</w:t>
      </w:r>
      <w:r w:rsidRPr="000872BD">
        <w:rPr>
          <w:b w:val="0"/>
          <w:color w:val="000000"/>
          <w:szCs w:val="24"/>
        </w:rPr>
        <w:t xml:space="preserve"> vehicles, in the framework of the IWVTA.</w:t>
      </w:r>
    </w:p>
    <w:p w:rsidR="00CF2076" w:rsidRPr="000872BD" w:rsidRDefault="00CF2076" w:rsidP="00CF2076">
      <w:pPr>
        <w:spacing w:after="120" w:line="240" w:lineRule="exact"/>
        <w:ind w:left="567" w:firstLine="567"/>
        <w:rPr>
          <w:lang w:val="fr-CH"/>
        </w:rPr>
      </w:pPr>
      <w:r w:rsidRPr="000872BD">
        <w:rPr>
          <w:b/>
          <w:lang w:val="fr-CH"/>
        </w:rPr>
        <w:t>Documentation:</w:t>
      </w:r>
      <w:r w:rsidRPr="000872BD">
        <w:rPr>
          <w:i/>
          <w:lang w:val="fr-CH"/>
        </w:rPr>
        <w:tab/>
      </w:r>
      <w:r w:rsidRPr="000872BD">
        <w:rPr>
          <w:lang w:val="fr-CH"/>
        </w:rPr>
        <w:t>(ECE/TRANS/WP.29/GRRF/2014/13)</w:t>
      </w:r>
    </w:p>
    <w:p w:rsidR="00CF2076" w:rsidRPr="000872BD" w:rsidRDefault="00CF2076" w:rsidP="00CF2076">
      <w:pPr>
        <w:pStyle w:val="H23G"/>
      </w:pPr>
      <w:r w:rsidRPr="000872BD">
        <w:rPr>
          <w:lang w:val="fr-CH"/>
        </w:rPr>
        <w:tab/>
      </w:r>
      <w:r w:rsidRPr="000872BD">
        <w:t>(c)</w:t>
      </w:r>
      <w:r w:rsidRPr="000872BD">
        <w:tab/>
        <w:t>Regulation No. 13-H</w:t>
      </w:r>
    </w:p>
    <w:p w:rsidR="00CF2076" w:rsidRPr="000872BD" w:rsidRDefault="00CF2076" w:rsidP="00CF2076">
      <w:pPr>
        <w:pStyle w:val="H23G"/>
        <w:keepNext w:val="0"/>
        <w:keepLines w:val="0"/>
        <w:tabs>
          <w:tab w:val="clear" w:pos="851"/>
        </w:tabs>
        <w:spacing w:before="0"/>
        <w:ind w:firstLine="0"/>
        <w:jc w:val="both"/>
        <w:rPr>
          <w:b w:val="0"/>
          <w:color w:val="000000"/>
        </w:rPr>
      </w:pPr>
      <w:r w:rsidRPr="000872BD">
        <w:rPr>
          <w:b w:val="0"/>
          <w:color w:val="000000"/>
        </w:rPr>
        <w:t xml:space="preserve">GRRF </w:t>
      </w:r>
      <w:r w:rsidRPr="000872BD">
        <w:rPr>
          <w:b w:val="0"/>
          <w:color w:val="000000"/>
          <w:szCs w:val="24"/>
        </w:rPr>
        <w:t>agreed to consider updated proposals tabled by the experts from OICA</w:t>
      </w:r>
      <w:r w:rsidRPr="000872BD">
        <w:rPr>
          <w:b w:val="0"/>
          <w:color w:val="000000"/>
        </w:rPr>
        <w:t xml:space="preserve"> for two new Regulations on ES</w:t>
      </w:r>
      <w:r>
        <w:rPr>
          <w:b w:val="0"/>
          <w:color w:val="000000"/>
        </w:rPr>
        <w:t xml:space="preserve">C and Brake Assist System (BAS) as well as a proposal for </w:t>
      </w:r>
      <w:r w:rsidR="00B5083C">
        <w:rPr>
          <w:b w:val="0"/>
          <w:color w:val="000000"/>
        </w:rPr>
        <w:t xml:space="preserve">necessary </w:t>
      </w:r>
      <w:r>
        <w:rPr>
          <w:b w:val="0"/>
          <w:color w:val="000000"/>
        </w:rPr>
        <w:t>transitional provisions for Regulation No. 13-H</w:t>
      </w:r>
      <w:r w:rsidR="00B5083C">
        <w:rPr>
          <w:b w:val="0"/>
          <w:color w:val="000000"/>
        </w:rPr>
        <w:t xml:space="preserve"> proposed by the expert from the </w:t>
      </w:r>
      <w:r w:rsidR="00022671" w:rsidRPr="00022671">
        <w:rPr>
          <w:b w:val="0"/>
          <w:color w:val="000000"/>
        </w:rPr>
        <w:t>United Kingdom of Great Britain and Northern Ireland (UK)</w:t>
      </w:r>
      <w:r>
        <w:rPr>
          <w:b w:val="0"/>
          <w:color w:val="000000"/>
        </w:rPr>
        <w:t>.</w:t>
      </w:r>
    </w:p>
    <w:p w:rsidR="00CF2076" w:rsidRPr="00CF2076" w:rsidRDefault="00CF2076" w:rsidP="00CF2076">
      <w:pPr>
        <w:pStyle w:val="H23G"/>
        <w:keepNext w:val="0"/>
        <w:keepLines w:val="0"/>
        <w:tabs>
          <w:tab w:val="clear" w:pos="851"/>
        </w:tabs>
        <w:spacing w:before="0"/>
        <w:ind w:left="2835" w:hanging="1701"/>
        <w:jc w:val="both"/>
        <w:rPr>
          <w:b w:val="0"/>
          <w:lang w:val="en-US"/>
        </w:rPr>
      </w:pPr>
      <w:r w:rsidRPr="00CF2076">
        <w:rPr>
          <w:lang w:val="en-US"/>
        </w:rPr>
        <w:t>Documentation:</w:t>
      </w:r>
      <w:r w:rsidRPr="00CF2076">
        <w:rPr>
          <w:lang w:val="en-US"/>
        </w:rPr>
        <w:tab/>
      </w:r>
      <w:r w:rsidRPr="00CF2076">
        <w:rPr>
          <w:b w:val="0"/>
          <w:lang w:val="en-US"/>
        </w:rPr>
        <w:t>ECE/TRANS/WP.29/GRRF/2014/10</w:t>
      </w:r>
      <w:r w:rsidRPr="00CF2076">
        <w:rPr>
          <w:b w:val="0"/>
          <w:lang w:val="en-US"/>
        </w:rPr>
        <w:br/>
        <w:t>ECE/TRANS/WP.29/GRRF/2014/11</w:t>
      </w:r>
      <w:r w:rsidRPr="00CF2076">
        <w:rPr>
          <w:b w:val="0"/>
          <w:lang w:val="en-US"/>
        </w:rPr>
        <w:br/>
      </w:r>
      <w:r w:rsidRPr="00CF2076">
        <w:rPr>
          <w:b w:val="0"/>
          <w:lang w:val="en-US"/>
        </w:rPr>
        <w:lastRenderedPageBreak/>
        <w:t>ECE/TRANS/WP.29/GRRF/2014/12</w:t>
      </w:r>
      <w:r>
        <w:rPr>
          <w:b w:val="0"/>
          <w:lang w:val="en-US"/>
        </w:rPr>
        <w:br/>
        <w:t>ECE/TRANS/WP.29/</w:t>
      </w:r>
      <w:r w:rsidR="00D86655">
        <w:rPr>
          <w:b w:val="0"/>
          <w:lang w:val="en-US"/>
        </w:rPr>
        <w:t>GRRF/</w:t>
      </w:r>
      <w:r>
        <w:rPr>
          <w:b w:val="0"/>
          <w:lang w:val="en-US"/>
        </w:rPr>
        <w:t>2015/33</w:t>
      </w:r>
    </w:p>
    <w:p w:rsidR="00CF2076" w:rsidRPr="000872BD" w:rsidRDefault="00CF2076" w:rsidP="00CF2076">
      <w:pPr>
        <w:pStyle w:val="H23G"/>
      </w:pPr>
      <w:r w:rsidRPr="00CF2076">
        <w:rPr>
          <w:lang w:val="en-US"/>
        </w:rPr>
        <w:tab/>
      </w:r>
      <w:r w:rsidRPr="000872BD">
        <w:t>(d)</w:t>
      </w:r>
      <w:r w:rsidRPr="000872BD">
        <w:tab/>
        <w:t>Regulation No. 64 and Tyre Pressure Monitoring System (TPMS)</w:t>
      </w:r>
    </w:p>
    <w:p w:rsidR="00CF2076" w:rsidRPr="000872BD" w:rsidRDefault="00CF2076" w:rsidP="00CF2076">
      <w:pPr>
        <w:pStyle w:val="H23G"/>
        <w:keepNext w:val="0"/>
        <w:keepLines w:val="0"/>
        <w:tabs>
          <w:tab w:val="clear" w:pos="851"/>
        </w:tabs>
        <w:spacing w:before="0"/>
        <w:ind w:firstLine="0"/>
        <w:jc w:val="both"/>
        <w:rPr>
          <w:b w:val="0"/>
          <w:color w:val="000000"/>
        </w:rPr>
      </w:pPr>
      <w:r w:rsidRPr="000872BD">
        <w:rPr>
          <w:b w:val="0"/>
          <w:color w:val="000000"/>
        </w:rPr>
        <w:t>GRRF agreed to revisit the proposal of a separate UN Regulation dedicated to Tyre Pressure Monitoring System (TPMS) from the division of UN Regulation No. 64 into two parts.</w:t>
      </w:r>
    </w:p>
    <w:p w:rsidR="00CF2076" w:rsidRPr="00CF2076" w:rsidRDefault="00CF2076" w:rsidP="00CF2076">
      <w:pPr>
        <w:pStyle w:val="H23G"/>
        <w:keepNext w:val="0"/>
        <w:keepLines w:val="0"/>
        <w:tabs>
          <w:tab w:val="clear" w:pos="851"/>
        </w:tabs>
        <w:spacing w:before="0"/>
        <w:ind w:left="2835" w:hanging="1701"/>
        <w:jc w:val="both"/>
        <w:rPr>
          <w:b w:val="0"/>
          <w:lang w:val="en-US"/>
        </w:rPr>
      </w:pPr>
      <w:r w:rsidRPr="00CF2076">
        <w:rPr>
          <w:lang w:val="en-US"/>
        </w:rPr>
        <w:t>Documentation:</w:t>
      </w:r>
      <w:r w:rsidRPr="00CF2076">
        <w:rPr>
          <w:lang w:val="en-US"/>
        </w:rPr>
        <w:tab/>
      </w:r>
      <w:r w:rsidRPr="00CF2076">
        <w:rPr>
          <w:b w:val="0"/>
          <w:lang w:val="en-US"/>
        </w:rPr>
        <w:t>ECE/TRANS/WP.29/GRRF/2015/12</w:t>
      </w:r>
      <w:r w:rsidRPr="00CF2076">
        <w:rPr>
          <w:b w:val="0"/>
          <w:lang w:val="en-US"/>
        </w:rPr>
        <w:br/>
        <w:t>ECE/TRANS/WP.29/GRRF/2015/13</w:t>
      </w:r>
    </w:p>
    <w:p w:rsidR="00CF2076" w:rsidRPr="000872BD" w:rsidRDefault="00CF2076" w:rsidP="00CF2076">
      <w:pPr>
        <w:pStyle w:val="H23G"/>
      </w:pPr>
      <w:r w:rsidRPr="00CF2076">
        <w:rPr>
          <w:lang w:val="en-US"/>
        </w:rPr>
        <w:tab/>
      </w:r>
      <w:r w:rsidRPr="000872BD">
        <w:t>(e)</w:t>
      </w:r>
      <w:r w:rsidRPr="000872BD">
        <w:tab/>
        <w:t>Other business</w:t>
      </w:r>
    </w:p>
    <w:p w:rsidR="00CF2076" w:rsidRPr="000872BD" w:rsidRDefault="00CF2076" w:rsidP="00CF2076">
      <w:pPr>
        <w:ind w:left="1134"/>
      </w:pPr>
      <w:r w:rsidRPr="000872BD">
        <w:rPr>
          <w:color w:val="000000"/>
          <w:szCs w:val="24"/>
        </w:rPr>
        <w:t xml:space="preserve">GRRF may </w:t>
      </w:r>
      <w:r w:rsidR="00E942AE">
        <w:rPr>
          <w:color w:val="000000"/>
          <w:szCs w:val="24"/>
        </w:rPr>
        <w:t>agree</w:t>
      </w:r>
      <w:r w:rsidRPr="000872BD">
        <w:rPr>
          <w:color w:val="000000"/>
          <w:szCs w:val="24"/>
        </w:rPr>
        <w:t xml:space="preserve"> to consider other proposals related to </w:t>
      </w:r>
      <w:r w:rsidRPr="000872BD">
        <w:t>IWVTA</w:t>
      </w:r>
      <w:r w:rsidRPr="000872BD">
        <w:rPr>
          <w:color w:val="000000"/>
          <w:szCs w:val="24"/>
        </w:rPr>
        <w:t>, if any.</w:t>
      </w:r>
    </w:p>
    <w:p w:rsidR="00CF2076" w:rsidRPr="000872BD" w:rsidRDefault="00CF2076" w:rsidP="00CF2076">
      <w:pPr>
        <w:pStyle w:val="H1G"/>
      </w:pPr>
      <w:r w:rsidRPr="000872BD">
        <w:tab/>
        <w:t>11.</w:t>
      </w:r>
      <w:r w:rsidRPr="000872BD">
        <w:tab/>
      </w:r>
      <w:r w:rsidR="00300EE7" w:rsidRPr="002419EA">
        <w:t>Exchange of view on innovations and relevant national activities</w:t>
      </w:r>
    </w:p>
    <w:p w:rsidR="00CF2076" w:rsidRPr="000872BD" w:rsidRDefault="00CF2076" w:rsidP="00CF2076">
      <w:pPr>
        <w:pStyle w:val="H23G"/>
        <w:keepNext w:val="0"/>
        <w:keepLines w:val="0"/>
        <w:tabs>
          <w:tab w:val="clear" w:pos="851"/>
        </w:tabs>
        <w:spacing w:before="0"/>
        <w:ind w:firstLine="0"/>
        <w:jc w:val="both"/>
        <w:rPr>
          <w:b w:val="0"/>
          <w:color w:val="000000"/>
          <w:szCs w:val="24"/>
        </w:rPr>
      </w:pPr>
      <w:r w:rsidRPr="000872BD">
        <w:rPr>
          <w:b w:val="0"/>
          <w:color w:val="000000"/>
          <w:szCs w:val="24"/>
        </w:rPr>
        <w:t>GRRF agreed to consider presentations on the exchange of information, if available.</w:t>
      </w:r>
    </w:p>
    <w:p w:rsidR="00CF2076" w:rsidRPr="00350A6E" w:rsidRDefault="00CF2076" w:rsidP="00CF2076">
      <w:pPr>
        <w:pStyle w:val="H1G"/>
      </w:pPr>
      <w:r w:rsidRPr="00350A6E">
        <w:tab/>
        <w:t>12.</w:t>
      </w:r>
      <w:r w:rsidRPr="00350A6E">
        <w:tab/>
        <w:t>Election of Officers</w:t>
      </w:r>
    </w:p>
    <w:p w:rsidR="00CF2076" w:rsidRPr="00350A6E" w:rsidRDefault="006F30C7" w:rsidP="006F30C7">
      <w:pPr>
        <w:pStyle w:val="SingleTxtG"/>
      </w:pPr>
      <w:r w:rsidRPr="006F30C7">
        <w:t>In compliance with Rule 37 of the Rules of Procedure (TRANS/WP.29/690 as amended), GRRF will elect the Chair for the sessions of 201</w:t>
      </w:r>
      <w:r>
        <w:t>6</w:t>
      </w:r>
      <w:r w:rsidRPr="006F30C7">
        <w:t>.</w:t>
      </w:r>
    </w:p>
    <w:p w:rsidR="00CF2076" w:rsidRPr="000872BD" w:rsidRDefault="00CF2076" w:rsidP="00CF2076">
      <w:pPr>
        <w:pStyle w:val="H1G"/>
      </w:pPr>
      <w:r>
        <w:tab/>
        <w:t>13.</w:t>
      </w:r>
      <w:r>
        <w:tab/>
        <w:t>Any o</w:t>
      </w:r>
      <w:r w:rsidRPr="000872BD">
        <w:t>ther business</w:t>
      </w:r>
    </w:p>
    <w:p w:rsidR="00CF2076" w:rsidRPr="000872BD" w:rsidRDefault="00CF2076" w:rsidP="00CF2076">
      <w:pPr>
        <w:pStyle w:val="H23G"/>
      </w:pPr>
      <w:r w:rsidRPr="000872BD">
        <w:tab/>
        <w:t>(a)</w:t>
      </w:r>
      <w:r w:rsidRPr="000872BD">
        <w:tab/>
        <w:t xml:space="preserve">Highlights of the </w:t>
      </w:r>
      <w:r>
        <w:t xml:space="preserve">March and June </w:t>
      </w:r>
      <w:r w:rsidRPr="000872BD">
        <w:t>201</w:t>
      </w:r>
      <w:r>
        <w:t>5</w:t>
      </w:r>
      <w:r w:rsidRPr="000872BD">
        <w:t xml:space="preserve"> session</w:t>
      </w:r>
      <w:r>
        <w:t>s</w:t>
      </w:r>
      <w:r w:rsidRPr="000872BD">
        <w:t xml:space="preserve"> of WP.29</w:t>
      </w:r>
    </w:p>
    <w:p w:rsidR="00CF2076" w:rsidRPr="000872BD" w:rsidRDefault="00CF2076" w:rsidP="00CF2076">
      <w:pPr>
        <w:pStyle w:val="H23G"/>
        <w:keepNext w:val="0"/>
        <w:keepLines w:val="0"/>
        <w:tabs>
          <w:tab w:val="clear" w:pos="851"/>
        </w:tabs>
        <w:spacing w:before="0"/>
        <w:ind w:firstLine="0"/>
        <w:jc w:val="both"/>
        <w:rPr>
          <w:b w:val="0"/>
          <w:color w:val="000000"/>
        </w:rPr>
      </w:pPr>
      <w:r w:rsidRPr="000872BD">
        <w:rPr>
          <w:b w:val="0"/>
          <w:color w:val="000000"/>
          <w:szCs w:val="24"/>
        </w:rPr>
        <w:t xml:space="preserve">GRRF may </w:t>
      </w:r>
      <w:r w:rsidR="006F30C7" w:rsidRPr="006F30C7">
        <w:rPr>
          <w:b w:val="0"/>
        </w:rPr>
        <w:t xml:space="preserve">agree to consider a brief oral report by the secretariat about the highlights of the March 2015 </w:t>
      </w:r>
      <w:r w:rsidR="006F30C7">
        <w:rPr>
          <w:b w:val="0"/>
        </w:rPr>
        <w:t xml:space="preserve">and June </w:t>
      </w:r>
      <w:r w:rsidR="006F30C7" w:rsidRPr="000872BD">
        <w:rPr>
          <w:b w:val="0"/>
        </w:rPr>
        <w:t>201</w:t>
      </w:r>
      <w:r w:rsidR="006F30C7">
        <w:rPr>
          <w:b w:val="0"/>
        </w:rPr>
        <w:t>5</w:t>
      </w:r>
      <w:r w:rsidR="006F30C7" w:rsidRPr="000872BD">
        <w:rPr>
          <w:b w:val="0"/>
        </w:rPr>
        <w:t xml:space="preserve"> session</w:t>
      </w:r>
      <w:r w:rsidR="006F30C7">
        <w:rPr>
          <w:b w:val="0"/>
        </w:rPr>
        <w:t>s</w:t>
      </w:r>
      <w:r w:rsidR="006F30C7" w:rsidRPr="000872BD">
        <w:rPr>
          <w:b w:val="0"/>
        </w:rPr>
        <w:t xml:space="preserve"> of WP.29</w:t>
      </w:r>
      <w:r w:rsidR="006F30C7" w:rsidRPr="006F30C7">
        <w:rPr>
          <w:b w:val="0"/>
        </w:rPr>
        <w:t xml:space="preserve"> on issues related to GR</w:t>
      </w:r>
      <w:r w:rsidR="006F30C7">
        <w:rPr>
          <w:b w:val="0"/>
        </w:rPr>
        <w:t>RF.</w:t>
      </w:r>
    </w:p>
    <w:p w:rsidR="00CF2076" w:rsidRPr="000872BD" w:rsidRDefault="00CF2076" w:rsidP="006F30C7">
      <w:pPr>
        <w:pStyle w:val="H23G"/>
      </w:pPr>
      <w:r w:rsidRPr="000872BD">
        <w:rPr>
          <w:lang w:val="en-US"/>
        </w:rPr>
        <w:tab/>
      </w:r>
      <w:r w:rsidRPr="000872BD">
        <w:t>(</w:t>
      </w:r>
      <w:r w:rsidR="006F30C7">
        <w:t>b</w:t>
      </w:r>
      <w:r w:rsidRPr="000872BD">
        <w:t>)</w:t>
      </w:r>
      <w:r w:rsidRPr="000872BD">
        <w:tab/>
        <w:t>Definitions and acronyms</w:t>
      </w:r>
    </w:p>
    <w:p w:rsidR="006F30C7" w:rsidRDefault="00CF2076" w:rsidP="006F30C7">
      <w:pPr>
        <w:pStyle w:val="SingleTxtG"/>
        <w:keepNext/>
        <w:keepLines/>
      </w:pPr>
      <w:r w:rsidRPr="000872BD">
        <w:t>GRRF agreed to keep as a reference, on its agenda two informal documents containing the definitions and acronyms in UN Regulations under the responsibility of GRRF.</w:t>
      </w:r>
      <w:r>
        <w:t xml:space="preserve"> </w:t>
      </w:r>
    </w:p>
    <w:p w:rsidR="006F30C7" w:rsidRPr="006F30C7" w:rsidRDefault="006F30C7" w:rsidP="006F30C7">
      <w:pPr>
        <w:keepNext/>
        <w:keepLines/>
        <w:rPr>
          <w:lang w:val="fr-CH"/>
        </w:rPr>
      </w:pPr>
      <w:r w:rsidRPr="000872BD">
        <w:tab/>
      </w:r>
      <w:r w:rsidRPr="000872BD">
        <w:tab/>
      </w:r>
      <w:r w:rsidRPr="000872BD">
        <w:rPr>
          <w:b/>
          <w:color w:val="000000"/>
          <w:lang w:val="fr-CH"/>
        </w:rPr>
        <w:t>Documentation:</w:t>
      </w:r>
      <w:r w:rsidRPr="000872BD">
        <w:rPr>
          <w:lang w:val="fr-CH"/>
        </w:rPr>
        <w:tab/>
        <w:t xml:space="preserve">(Informal documents </w:t>
      </w:r>
      <w:r w:rsidRPr="000872BD">
        <w:rPr>
          <w:color w:val="000000"/>
          <w:lang w:val="fr-CH"/>
        </w:rPr>
        <w:t>GRRF-76-03 and GRRF-78-04)</w:t>
      </w:r>
    </w:p>
    <w:p w:rsidR="00CF2076" w:rsidRPr="000872BD" w:rsidRDefault="00CF2076" w:rsidP="006F30C7">
      <w:pPr>
        <w:pStyle w:val="SingleTxtG"/>
        <w:spacing w:before="120"/>
      </w:pPr>
      <w:r>
        <w:t>GRRF may wish to be informed by the Secretary about the new section available on the UNECE Website dedicated to acronyms and abbreviations.</w:t>
      </w:r>
    </w:p>
    <w:p w:rsidR="00CF2076" w:rsidRPr="000872BD" w:rsidRDefault="00CF2076" w:rsidP="00CF2076">
      <w:pPr>
        <w:pStyle w:val="H23G"/>
      </w:pPr>
      <w:r w:rsidRPr="006F30C7">
        <w:rPr>
          <w:lang w:val="en-US"/>
        </w:rPr>
        <w:tab/>
      </w:r>
      <w:r w:rsidRPr="000872BD">
        <w:t>(</w:t>
      </w:r>
      <w:r w:rsidR="006F30C7">
        <w:t>c</w:t>
      </w:r>
      <w:r w:rsidRPr="000872BD">
        <w:t>)</w:t>
      </w:r>
      <w:r w:rsidRPr="000872BD">
        <w:tab/>
        <w:t>Any other business</w:t>
      </w:r>
    </w:p>
    <w:p w:rsidR="00CF2076" w:rsidRDefault="00CF2076" w:rsidP="00CF2076">
      <w:pPr>
        <w:pStyle w:val="H23G"/>
        <w:keepNext w:val="0"/>
        <w:keepLines w:val="0"/>
        <w:tabs>
          <w:tab w:val="clear" w:pos="851"/>
        </w:tabs>
        <w:spacing w:before="0"/>
        <w:ind w:firstLine="0"/>
        <w:jc w:val="both"/>
        <w:rPr>
          <w:b w:val="0"/>
          <w:color w:val="000000"/>
          <w:szCs w:val="24"/>
        </w:rPr>
      </w:pPr>
      <w:r w:rsidRPr="000872BD">
        <w:rPr>
          <w:b w:val="0"/>
          <w:color w:val="000000"/>
          <w:szCs w:val="24"/>
        </w:rPr>
        <w:t>GRRF may wish to consider any other proposals, if available.</w:t>
      </w:r>
    </w:p>
    <w:p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Pr>
          <w:color w:val="000000"/>
          <w:u w:val="single"/>
        </w:rPr>
        <w:tab/>
      </w:r>
    </w:p>
    <w:sectPr w:rsidR="00B15F7C" w:rsidRPr="003F09D3" w:rsidSect="00844BB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5F4" w:rsidRDefault="00A375F4"/>
  </w:endnote>
  <w:endnote w:type="continuationSeparator" w:id="0">
    <w:p w:rsidR="00A375F4" w:rsidRDefault="00A375F4"/>
  </w:endnote>
  <w:endnote w:type="continuationNotice" w:id="1">
    <w:p w:rsidR="00A375F4" w:rsidRDefault="00A37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9562A2">
      <w:rPr>
        <w:b/>
        <w:noProof/>
        <w:sz w:val="18"/>
      </w:rPr>
      <w:t>8</w:t>
    </w:r>
    <w:r w:rsidRPr="00844BB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9562A2">
      <w:rPr>
        <w:b/>
        <w:noProof/>
        <w:sz w:val="18"/>
      </w:rPr>
      <w:t>7</w:t>
    </w:r>
    <w:r w:rsidRPr="00844B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3667DC">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C14B9E">
      <w:rPr>
        <w:sz w:val="20"/>
      </w:rPr>
      <w:t>GE.1</w:t>
    </w:r>
    <w:r w:rsidR="00114B96">
      <w:rPr>
        <w:sz w:val="20"/>
      </w:rPr>
      <w:t>5</w:t>
    </w:r>
    <w:r w:rsidR="00C14B9E">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5F4" w:rsidRPr="000B175B" w:rsidRDefault="00A375F4" w:rsidP="000B175B">
      <w:pPr>
        <w:tabs>
          <w:tab w:val="right" w:pos="2155"/>
        </w:tabs>
        <w:spacing w:after="80"/>
        <w:ind w:left="680"/>
        <w:rPr>
          <w:u w:val="single"/>
        </w:rPr>
      </w:pPr>
      <w:r>
        <w:rPr>
          <w:u w:val="single"/>
        </w:rPr>
        <w:tab/>
      </w:r>
    </w:p>
  </w:footnote>
  <w:footnote w:type="continuationSeparator" w:id="0">
    <w:p w:rsidR="00A375F4" w:rsidRPr="00FC68B7" w:rsidRDefault="00A375F4" w:rsidP="00FC68B7">
      <w:pPr>
        <w:tabs>
          <w:tab w:val="left" w:pos="2155"/>
        </w:tabs>
        <w:spacing w:after="80"/>
        <w:ind w:left="680"/>
        <w:rPr>
          <w:u w:val="single"/>
        </w:rPr>
      </w:pPr>
      <w:r>
        <w:rPr>
          <w:u w:val="single"/>
        </w:rPr>
        <w:tab/>
      </w:r>
    </w:p>
  </w:footnote>
  <w:footnote w:type="continuationNotice" w:id="1">
    <w:p w:rsidR="00A375F4" w:rsidRDefault="00A375F4"/>
  </w:footnote>
  <w:footnote w:id="2">
    <w:p w:rsidR="00C14B9E" w:rsidRPr="00CA1B4E" w:rsidRDefault="00C14B9E" w:rsidP="00AA17DA">
      <w:pPr>
        <w:pStyle w:val="FootnoteText"/>
      </w:pPr>
      <w:r w:rsidRPr="0056209A">
        <w:tab/>
      </w:r>
      <w:r w:rsidRPr="008A1ED5">
        <w:rPr>
          <w:rStyle w:val="FootnoteReference"/>
        </w:rPr>
        <w:footnoteRef/>
      </w:r>
      <w:r>
        <w:t xml:space="preserve"> </w:t>
      </w:r>
      <w:r>
        <w:tab/>
      </w:r>
      <w:r>
        <w:rPr>
          <w:szCs w:val="22"/>
        </w:rPr>
        <w:t xml:space="preserve">For reasons of economy, delegates are requested to bring copies of all relevant documents to the session. There will be no documentation available in the conference room. Before the session, documents may be downloaded from the UNECE </w:t>
      </w:r>
      <w:r w:rsidR="008352B4">
        <w:rPr>
          <w:szCs w:val="22"/>
        </w:rPr>
        <w:t xml:space="preserve">Sustainable </w:t>
      </w:r>
      <w:r>
        <w:rPr>
          <w:szCs w:val="22"/>
        </w:rPr>
        <w:t>Transport Division's website (</w:t>
      </w:r>
      <w:r w:rsidRPr="00775F7C">
        <w:t>www.unece.org/trans/main/wp29/wp29wgs/wp29grrf/grrfage.html</w:t>
      </w:r>
      <w:r>
        <w:rPr>
          <w:szCs w:val="22"/>
        </w:rPr>
        <w:t>). On an exceptional basis, documents may also be obtained by e-mail (</w:t>
      </w:r>
      <w:hyperlink r:id="rId1" w:history="1">
        <w:r w:rsidRPr="00DF5CE0">
          <w:rPr>
            <w:rStyle w:val="Hyperlink"/>
            <w:szCs w:val="22"/>
          </w:rPr>
          <w:t>grrf@unece.org</w:t>
        </w:r>
      </w:hyperlink>
      <w:r>
        <w:rPr>
          <w:szCs w:val="22"/>
        </w:rPr>
        <w:t xml:space="preserve">) or by fax </w:t>
      </w:r>
      <w:r>
        <w:t>(+41 22 917 00 39)</w:t>
      </w:r>
      <w:r>
        <w:rPr>
          <w:szCs w:val="22"/>
        </w:rPr>
        <w:t>. During the session, official documents may be obtained from the UNOG Documents Distribution Section (Room C.337, third floor, Palais des Nations).</w:t>
      </w:r>
      <w:r>
        <w:t xml:space="preserve"> For the translation of official documents, delegates can access the public Official Document System (ODS) on the following website: </w:t>
      </w:r>
      <w:hyperlink r:id="rId2" w:history="1">
        <w:r w:rsidRPr="002E51AD">
          <w:rPr>
            <w:rStyle w:val="Hyperlink"/>
          </w:rPr>
          <w:t>documents.un.org/</w:t>
        </w:r>
      </w:hyperlink>
    </w:p>
  </w:footnote>
  <w:footnote w:id="3">
    <w:p w:rsidR="00C14B9E" w:rsidRPr="00CA1B4E" w:rsidRDefault="00C14B9E" w:rsidP="00AA17DA">
      <w:pPr>
        <w:pStyle w:val="FootnoteText"/>
        <w:rPr>
          <w:sz w:val="20"/>
          <w:lang w:val="en-US"/>
        </w:rPr>
      </w:pPr>
      <w:r w:rsidRPr="0056209A">
        <w:tab/>
      </w:r>
      <w:r w:rsidRPr="0056209A">
        <w:rPr>
          <w:rStyle w:val="FootnoteReference"/>
        </w:rPr>
        <w:footnoteRef/>
      </w:r>
      <w:r>
        <w:t xml:space="preserve"> </w:t>
      </w:r>
      <w:r>
        <w:tab/>
      </w:r>
      <w:r w:rsidRPr="00397432">
        <w:t>Delegat</w:t>
      </w:r>
      <w:r>
        <w:t>es are requested to register on</w:t>
      </w:r>
      <w:r w:rsidRPr="00397432">
        <w:t>line with the registration system on the UNECE website (</w:t>
      </w:r>
      <w:r w:rsidR="00B65BDE" w:rsidRPr="00B65BDE">
        <w:t>https://www2.unece.org/uncdb/app/ext/meeting-registration?id=csDhXs</w:t>
      </w:r>
      <w:r w:rsidRPr="00397432">
        <w:t>). Upon arrival at the Palais des Nations, delegates should obtain an identification badge at the UNOG Security and Safety Section, located at the Pregny Gate (14, Avenue de la Paix). In case of difficulty, please contact the secretariat by telephone (ext. 74323). For a map of the Palais des Nations and other useful information, please go to: www.unece.org/meetings/practical.htm.</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pPr>
      <w:pStyle w:val="Header"/>
    </w:pPr>
    <w:r>
      <w:t>ECE/TRANS/WP.29/GRRF/201</w:t>
    </w:r>
    <w:r w:rsidR="00B15F7C">
      <w:t>5</w:t>
    </w:r>
    <w:r>
      <w:t>/1</w:t>
    </w:r>
    <w:r w:rsidR="00982240">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Header"/>
      <w:jc w:val="right"/>
    </w:pPr>
    <w:r>
      <w:t>ECE/TRANS/WP.29/GRRF/20</w:t>
    </w:r>
    <w:r w:rsidR="00B15F7C">
      <w:t>15</w:t>
    </w:r>
    <w:r>
      <w:t>/1</w:t>
    </w:r>
    <w:r w:rsidR="00982240">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40" w:rsidRDefault="009822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B6"/>
    <w:rsid w:val="000028EE"/>
    <w:rsid w:val="00015D5D"/>
    <w:rsid w:val="00017CE9"/>
    <w:rsid w:val="00022671"/>
    <w:rsid w:val="00035B92"/>
    <w:rsid w:val="0004548E"/>
    <w:rsid w:val="00046B1F"/>
    <w:rsid w:val="00050F6B"/>
    <w:rsid w:val="00052635"/>
    <w:rsid w:val="00057E97"/>
    <w:rsid w:val="000646F4"/>
    <w:rsid w:val="00064BDE"/>
    <w:rsid w:val="00067127"/>
    <w:rsid w:val="00072C8C"/>
    <w:rsid w:val="00072EEC"/>
    <w:rsid w:val="000733B5"/>
    <w:rsid w:val="00076E2E"/>
    <w:rsid w:val="00081815"/>
    <w:rsid w:val="00083C10"/>
    <w:rsid w:val="00092CC5"/>
    <w:rsid w:val="000931C0"/>
    <w:rsid w:val="000A2337"/>
    <w:rsid w:val="000B0595"/>
    <w:rsid w:val="000B175B"/>
    <w:rsid w:val="000B2776"/>
    <w:rsid w:val="000B2F02"/>
    <w:rsid w:val="000B3A0F"/>
    <w:rsid w:val="000B4EF7"/>
    <w:rsid w:val="000C2C03"/>
    <w:rsid w:val="000C2D2E"/>
    <w:rsid w:val="000C2F51"/>
    <w:rsid w:val="000C797D"/>
    <w:rsid w:val="000C7CF3"/>
    <w:rsid w:val="000D30B4"/>
    <w:rsid w:val="000E0415"/>
    <w:rsid w:val="00101EDE"/>
    <w:rsid w:val="001103AA"/>
    <w:rsid w:val="00114B96"/>
    <w:rsid w:val="0011666B"/>
    <w:rsid w:val="00121DC8"/>
    <w:rsid w:val="001242E7"/>
    <w:rsid w:val="001326B0"/>
    <w:rsid w:val="00135769"/>
    <w:rsid w:val="00141447"/>
    <w:rsid w:val="00144EA3"/>
    <w:rsid w:val="00152F62"/>
    <w:rsid w:val="00155860"/>
    <w:rsid w:val="00165208"/>
    <w:rsid w:val="00165F3A"/>
    <w:rsid w:val="00174891"/>
    <w:rsid w:val="001809C5"/>
    <w:rsid w:val="001816FA"/>
    <w:rsid w:val="00182290"/>
    <w:rsid w:val="001A05E3"/>
    <w:rsid w:val="001A36DE"/>
    <w:rsid w:val="001A3955"/>
    <w:rsid w:val="001B4B04"/>
    <w:rsid w:val="001C6663"/>
    <w:rsid w:val="001C7895"/>
    <w:rsid w:val="001D0C8C"/>
    <w:rsid w:val="001D1419"/>
    <w:rsid w:val="001D26DF"/>
    <w:rsid w:val="001D3A03"/>
    <w:rsid w:val="001E5C30"/>
    <w:rsid w:val="001E7B67"/>
    <w:rsid w:val="001F42B0"/>
    <w:rsid w:val="00202DA8"/>
    <w:rsid w:val="002111A6"/>
    <w:rsid w:val="00211E0B"/>
    <w:rsid w:val="00245396"/>
    <w:rsid w:val="0024772E"/>
    <w:rsid w:val="0025740F"/>
    <w:rsid w:val="0026412D"/>
    <w:rsid w:val="00265A56"/>
    <w:rsid w:val="00267F5F"/>
    <w:rsid w:val="002758FB"/>
    <w:rsid w:val="00280F90"/>
    <w:rsid w:val="00286B4D"/>
    <w:rsid w:val="002941EE"/>
    <w:rsid w:val="002B13FB"/>
    <w:rsid w:val="002B2288"/>
    <w:rsid w:val="002B6A6D"/>
    <w:rsid w:val="002C446B"/>
    <w:rsid w:val="002D4643"/>
    <w:rsid w:val="002E207F"/>
    <w:rsid w:val="002E51AD"/>
    <w:rsid w:val="002E64ED"/>
    <w:rsid w:val="002F0243"/>
    <w:rsid w:val="002F175C"/>
    <w:rsid w:val="002F7DE0"/>
    <w:rsid w:val="00300EE7"/>
    <w:rsid w:val="00302E18"/>
    <w:rsid w:val="00314755"/>
    <w:rsid w:val="003229D8"/>
    <w:rsid w:val="003364F7"/>
    <w:rsid w:val="00350A6E"/>
    <w:rsid w:val="00352709"/>
    <w:rsid w:val="00361653"/>
    <w:rsid w:val="003619B5"/>
    <w:rsid w:val="00361AC3"/>
    <w:rsid w:val="00365763"/>
    <w:rsid w:val="003667DC"/>
    <w:rsid w:val="00366C39"/>
    <w:rsid w:val="00371178"/>
    <w:rsid w:val="003732C0"/>
    <w:rsid w:val="003778E3"/>
    <w:rsid w:val="0038332E"/>
    <w:rsid w:val="00392E47"/>
    <w:rsid w:val="00397432"/>
    <w:rsid w:val="003A6810"/>
    <w:rsid w:val="003B1A66"/>
    <w:rsid w:val="003B313F"/>
    <w:rsid w:val="003C132F"/>
    <w:rsid w:val="003C2CC4"/>
    <w:rsid w:val="003C4887"/>
    <w:rsid w:val="003C5060"/>
    <w:rsid w:val="003C534D"/>
    <w:rsid w:val="003C54BB"/>
    <w:rsid w:val="003D4B23"/>
    <w:rsid w:val="003E130E"/>
    <w:rsid w:val="003E350C"/>
    <w:rsid w:val="003E7CFA"/>
    <w:rsid w:val="003F09D3"/>
    <w:rsid w:val="003F09FB"/>
    <w:rsid w:val="003F0C22"/>
    <w:rsid w:val="003F1D39"/>
    <w:rsid w:val="00410C89"/>
    <w:rsid w:val="00417281"/>
    <w:rsid w:val="00421E4F"/>
    <w:rsid w:val="00422E03"/>
    <w:rsid w:val="0042491E"/>
    <w:rsid w:val="004256DD"/>
    <w:rsid w:val="00426B9B"/>
    <w:rsid w:val="00427A7A"/>
    <w:rsid w:val="004325CB"/>
    <w:rsid w:val="004350F8"/>
    <w:rsid w:val="00437B66"/>
    <w:rsid w:val="004413E7"/>
    <w:rsid w:val="00442A83"/>
    <w:rsid w:val="00443BBC"/>
    <w:rsid w:val="0044636E"/>
    <w:rsid w:val="00446EAD"/>
    <w:rsid w:val="004500C7"/>
    <w:rsid w:val="0045495B"/>
    <w:rsid w:val="004561E5"/>
    <w:rsid w:val="0048397A"/>
    <w:rsid w:val="00485CBB"/>
    <w:rsid w:val="004866B7"/>
    <w:rsid w:val="00486B5D"/>
    <w:rsid w:val="0049131A"/>
    <w:rsid w:val="00496A98"/>
    <w:rsid w:val="004A5A1C"/>
    <w:rsid w:val="004C2461"/>
    <w:rsid w:val="004C4E98"/>
    <w:rsid w:val="004C7462"/>
    <w:rsid w:val="004E77B2"/>
    <w:rsid w:val="004F331E"/>
    <w:rsid w:val="0050325F"/>
    <w:rsid w:val="005036DB"/>
    <w:rsid w:val="00504B2D"/>
    <w:rsid w:val="00515C2C"/>
    <w:rsid w:val="0052136D"/>
    <w:rsid w:val="00526F73"/>
    <w:rsid w:val="0052775E"/>
    <w:rsid w:val="005420F2"/>
    <w:rsid w:val="0056209A"/>
    <w:rsid w:val="00562286"/>
    <w:rsid w:val="005628B6"/>
    <w:rsid w:val="005768FE"/>
    <w:rsid w:val="005941EC"/>
    <w:rsid w:val="0059724D"/>
    <w:rsid w:val="00597421"/>
    <w:rsid w:val="005A1C80"/>
    <w:rsid w:val="005A6C50"/>
    <w:rsid w:val="005B143A"/>
    <w:rsid w:val="005B17DC"/>
    <w:rsid w:val="005B320C"/>
    <w:rsid w:val="005B3DB3"/>
    <w:rsid w:val="005B4E13"/>
    <w:rsid w:val="005C342F"/>
    <w:rsid w:val="005C6FD1"/>
    <w:rsid w:val="005C7D1E"/>
    <w:rsid w:val="005E4898"/>
    <w:rsid w:val="005E7168"/>
    <w:rsid w:val="005E757D"/>
    <w:rsid w:val="005F7B75"/>
    <w:rsid w:val="006001EE"/>
    <w:rsid w:val="00605042"/>
    <w:rsid w:val="0060530A"/>
    <w:rsid w:val="00606950"/>
    <w:rsid w:val="0061033F"/>
    <w:rsid w:val="00611FC4"/>
    <w:rsid w:val="006176FB"/>
    <w:rsid w:val="00625969"/>
    <w:rsid w:val="00640B26"/>
    <w:rsid w:val="00652D0A"/>
    <w:rsid w:val="0065770E"/>
    <w:rsid w:val="00662BB6"/>
    <w:rsid w:val="00666436"/>
    <w:rsid w:val="00671B51"/>
    <w:rsid w:val="0067362F"/>
    <w:rsid w:val="00676606"/>
    <w:rsid w:val="006823C3"/>
    <w:rsid w:val="00684C21"/>
    <w:rsid w:val="006A2530"/>
    <w:rsid w:val="006B54FC"/>
    <w:rsid w:val="006C3589"/>
    <w:rsid w:val="006C5959"/>
    <w:rsid w:val="006D21FB"/>
    <w:rsid w:val="006D37AF"/>
    <w:rsid w:val="006D51D0"/>
    <w:rsid w:val="006D5FB9"/>
    <w:rsid w:val="006D658E"/>
    <w:rsid w:val="006D7E68"/>
    <w:rsid w:val="006E03D6"/>
    <w:rsid w:val="006E564B"/>
    <w:rsid w:val="006E7099"/>
    <w:rsid w:val="006E7191"/>
    <w:rsid w:val="006E7644"/>
    <w:rsid w:val="006F30C7"/>
    <w:rsid w:val="00702037"/>
    <w:rsid w:val="00703577"/>
    <w:rsid w:val="00704147"/>
    <w:rsid w:val="00705894"/>
    <w:rsid w:val="0072632A"/>
    <w:rsid w:val="007327D5"/>
    <w:rsid w:val="00737B66"/>
    <w:rsid w:val="00740A9A"/>
    <w:rsid w:val="007436BD"/>
    <w:rsid w:val="00752E99"/>
    <w:rsid w:val="007625AE"/>
    <w:rsid w:val="007629C8"/>
    <w:rsid w:val="0077047D"/>
    <w:rsid w:val="00773190"/>
    <w:rsid w:val="007763E4"/>
    <w:rsid w:val="007935B7"/>
    <w:rsid w:val="007A6DA0"/>
    <w:rsid w:val="007B32AB"/>
    <w:rsid w:val="007B3BDE"/>
    <w:rsid w:val="007B6BA5"/>
    <w:rsid w:val="007B6CCE"/>
    <w:rsid w:val="007C3390"/>
    <w:rsid w:val="007C4F4B"/>
    <w:rsid w:val="007C5091"/>
    <w:rsid w:val="007C6AB6"/>
    <w:rsid w:val="007D6741"/>
    <w:rsid w:val="007E01E9"/>
    <w:rsid w:val="007E1088"/>
    <w:rsid w:val="007E4A9D"/>
    <w:rsid w:val="007E63F3"/>
    <w:rsid w:val="007F2313"/>
    <w:rsid w:val="007F6611"/>
    <w:rsid w:val="00805831"/>
    <w:rsid w:val="008113D4"/>
    <w:rsid w:val="00811920"/>
    <w:rsid w:val="00815AD0"/>
    <w:rsid w:val="00815EDB"/>
    <w:rsid w:val="008242D7"/>
    <w:rsid w:val="008255E2"/>
    <w:rsid w:val="008257B1"/>
    <w:rsid w:val="00832334"/>
    <w:rsid w:val="008352B4"/>
    <w:rsid w:val="00836213"/>
    <w:rsid w:val="00841FC7"/>
    <w:rsid w:val="00843191"/>
    <w:rsid w:val="008435F9"/>
    <w:rsid w:val="00843767"/>
    <w:rsid w:val="00843A04"/>
    <w:rsid w:val="00844BB6"/>
    <w:rsid w:val="00854847"/>
    <w:rsid w:val="00863894"/>
    <w:rsid w:val="00864579"/>
    <w:rsid w:val="00866153"/>
    <w:rsid w:val="008679D9"/>
    <w:rsid w:val="008734C6"/>
    <w:rsid w:val="0087372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D2A0A"/>
    <w:rsid w:val="008E0678"/>
    <w:rsid w:val="008E15D4"/>
    <w:rsid w:val="008F0BD7"/>
    <w:rsid w:val="008F31D2"/>
    <w:rsid w:val="00900DFA"/>
    <w:rsid w:val="00900E23"/>
    <w:rsid w:val="00906436"/>
    <w:rsid w:val="00913D72"/>
    <w:rsid w:val="009143FA"/>
    <w:rsid w:val="00915EF6"/>
    <w:rsid w:val="009223CA"/>
    <w:rsid w:val="00940F93"/>
    <w:rsid w:val="009448C3"/>
    <w:rsid w:val="00947AC2"/>
    <w:rsid w:val="00950224"/>
    <w:rsid w:val="009562A2"/>
    <w:rsid w:val="009562AA"/>
    <w:rsid w:val="00961E9C"/>
    <w:rsid w:val="00965B01"/>
    <w:rsid w:val="00970493"/>
    <w:rsid w:val="00970D86"/>
    <w:rsid w:val="00971D77"/>
    <w:rsid w:val="009760F3"/>
    <w:rsid w:val="00976CFB"/>
    <w:rsid w:val="00982240"/>
    <w:rsid w:val="009829E3"/>
    <w:rsid w:val="00987D21"/>
    <w:rsid w:val="00997D1B"/>
    <w:rsid w:val="009A0830"/>
    <w:rsid w:val="009A0E8D"/>
    <w:rsid w:val="009B1B82"/>
    <w:rsid w:val="009B24E3"/>
    <w:rsid w:val="009B26E7"/>
    <w:rsid w:val="009B441F"/>
    <w:rsid w:val="009B64BB"/>
    <w:rsid w:val="009C053D"/>
    <w:rsid w:val="009C580F"/>
    <w:rsid w:val="009D6657"/>
    <w:rsid w:val="009E1235"/>
    <w:rsid w:val="009E6465"/>
    <w:rsid w:val="009E6F9C"/>
    <w:rsid w:val="009F064D"/>
    <w:rsid w:val="00A00697"/>
    <w:rsid w:val="00A00A3F"/>
    <w:rsid w:val="00A01489"/>
    <w:rsid w:val="00A03CD2"/>
    <w:rsid w:val="00A060BE"/>
    <w:rsid w:val="00A147C8"/>
    <w:rsid w:val="00A3026E"/>
    <w:rsid w:val="00A338F1"/>
    <w:rsid w:val="00A35BE0"/>
    <w:rsid w:val="00A375F4"/>
    <w:rsid w:val="00A46F00"/>
    <w:rsid w:val="00A6129C"/>
    <w:rsid w:val="00A72F22"/>
    <w:rsid w:val="00A7360F"/>
    <w:rsid w:val="00A748A6"/>
    <w:rsid w:val="00A761D2"/>
    <w:rsid w:val="00A769F4"/>
    <w:rsid w:val="00A776B4"/>
    <w:rsid w:val="00A82FC3"/>
    <w:rsid w:val="00A90569"/>
    <w:rsid w:val="00A91698"/>
    <w:rsid w:val="00A92CEA"/>
    <w:rsid w:val="00A94361"/>
    <w:rsid w:val="00AA17DA"/>
    <w:rsid w:val="00AA291F"/>
    <w:rsid w:val="00AA293C"/>
    <w:rsid w:val="00AA4342"/>
    <w:rsid w:val="00AB667F"/>
    <w:rsid w:val="00AC763B"/>
    <w:rsid w:val="00AD18A9"/>
    <w:rsid w:val="00AE1E19"/>
    <w:rsid w:val="00B06031"/>
    <w:rsid w:val="00B120EB"/>
    <w:rsid w:val="00B15F7C"/>
    <w:rsid w:val="00B17155"/>
    <w:rsid w:val="00B30179"/>
    <w:rsid w:val="00B3069B"/>
    <w:rsid w:val="00B421C1"/>
    <w:rsid w:val="00B5083C"/>
    <w:rsid w:val="00B53C21"/>
    <w:rsid w:val="00B55C71"/>
    <w:rsid w:val="00B56B11"/>
    <w:rsid w:val="00B56E4A"/>
    <w:rsid w:val="00B56E9C"/>
    <w:rsid w:val="00B64B1F"/>
    <w:rsid w:val="00B6553F"/>
    <w:rsid w:val="00B65BDE"/>
    <w:rsid w:val="00B67275"/>
    <w:rsid w:val="00B72DCE"/>
    <w:rsid w:val="00B77D05"/>
    <w:rsid w:val="00B81206"/>
    <w:rsid w:val="00B81E12"/>
    <w:rsid w:val="00B82BA7"/>
    <w:rsid w:val="00B900BC"/>
    <w:rsid w:val="00BB4732"/>
    <w:rsid w:val="00BB6CB6"/>
    <w:rsid w:val="00BC3035"/>
    <w:rsid w:val="00BC3FA0"/>
    <w:rsid w:val="00BC74E9"/>
    <w:rsid w:val="00BF30B3"/>
    <w:rsid w:val="00BF68A8"/>
    <w:rsid w:val="00C01D9D"/>
    <w:rsid w:val="00C11A03"/>
    <w:rsid w:val="00C139C5"/>
    <w:rsid w:val="00C14B9E"/>
    <w:rsid w:val="00C22C0C"/>
    <w:rsid w:val="00C3699D"/>
    <w:rsid w:val="00C42C37"/>
    <w:rsid w:val="00C4354F"/>
    <w:rsid w:val="00C4523D"/>
    <w:rsid w:val="00C4527F"/>
    <w:rsid w:val="00C463DD"/>
    <w:rsid w:val="00C4724C"/>
    <w:rsid w:val="00C50EAD"/>
    <w:rsid w:val="00C629A0"/>
    <w:rsid w:val="00C64629"/>
    <w:rsid w:val="00C745C3"/>
    <w:rsid w:val="00C9142E"/>
    <w:rsid w:val="00C96DF2"/>
    <w:rsid w:val="00CA7F5A"/>
    <w:rsid w:val="00CB3E03"/>
    <w:rsid w:val="00CD4AA6"/>
    <w:rsid w:val="00CE4A8F"/>
    <w:rsid w:val="00CF2076"/>
    <w:rsid w:val="00D044C8"/>
    <w:rsid w:val="00D135F9"/>
    <w:rsid w:val="00D15453"/>
    <w:rsid w:val="00D2031B"/>
    <w:rsid w:val="00D213A9"/>
    <w:rsid w:val="00D248B6"/>
    <w:rsid w:val="00D25FE2"/>
    <w:rsid w:val="00D26E07"/>
    <w:rsid w:val="00D315B7"/>
    <w:rsid w:val="00D35773"/>
    <w:rsid w:val="00D43252"/>
    <w:rsid w:val="00D47EEA"/>
    <w:rsid w:val="00D602CC"/>
    <w:rsid w:val="00D70976"/>
    <w:rsid w:val="00D773DF"/>
    <w:rsid w:val="00D8005A"/>
    <w:rsid w:val="00D86655"/>
    <w:rsid w:val="00D87977"/>
    <w:rsid w:val="00D95303"/>
    <w:rsid w:val="00D978C6"/>
    <w:rsid w:val="00D97AF8"/>
    <w:rsid w:val="00DA3C1C"/>
    <w:rsid w:val="00DA6404"/>
    <w:rsid w:val="00DB111C"/>
    <w:rsid w:val="00DB29A4"/>
    <w:rsid w:val="00DB4BD5"/>
    <w:rsid w:val="00DC6D39"/>
    <w:rsid w:val="00DD7AD9"/>
    <w:rsid w:val="00DE5234"/>
    <w:rsid w:val="00DF620F"/>
    <w:rsid w:val="00E046DF"/>
    <w:rsid w:val="00E17AB7"/>
    <w:rsid w:val="00E211AD"/>
    <w:rsid w:val="00E22B0C"/>
    <w:rsid w:val="00E23189"/>
    <w:rsid w:val="00E24189"/>
    <w:rsid w:val="00E27346"/>
    <w:rsid w:val="00E40A45"/>
    <w:rsid w:val="00E545E1"/>
    <w:rsid w:val="00E560CA"/>
    <w:rsid w:val="00E56962"/>
    <w:rsid w:val="00E606A0"/>
    <w:rsid w:val="00E632F7"/>
    <w:rsid w:val="00E67EF8"/>
    <w:rsid w:val="00E71BC8"/>
    <w:rsid w:val="00E7260F"/>
    <w:rsid w:val="00E73F5D"/>
    <w:rsid w:val="00E77E4E"/>
    <w:rsid w:val="00E91F91"/>
    <w:rsid w:val="00E94196"/>
    <w:rsid w:val="00E942AE"/>
    <w:rsid w:val="00E95BB6"/>
    <w:rsid w:val="00E96630"/>
    <w:rsid w:val="00EA2A77"/>
    <w:rsid w:val="00ED7A2A"/>
    <w:rsid w:val="00ED7DD3"/>
    <w:rsid w:val="00EE7C3E"/>
    <w:rsid w:val="00EF1D7F"/>
    <w:rsid w:val="00EF77F1"/>
    <w:rsid w:val="00F159A8"/>
    <w:rsid w:val="00F21D14"/>
    <w:rsid w:val="00F23ABD"/>
    <w:rsid w:val="00F25177"/>
    <w:rsid w:val="00F30509"/>
    <w:rsid w:val="00F31E5F"/>
    <w:rsid w:val="00F6100A"/>
    <w:rsid w:val="00F80BC8"/>
    <w:rsid w:val="00F93781"/>
    <w:rsid w:val="00F94B1C"/>
    <w:rsid w:val="00F94E82"/>
    <w:rsid w:val="00F9635E"/>
    <w:rsid w:val="00FA2E0D"/>
    <w:rsid w:val="00FB5C24"/>
    <w:rsid w:val="00FB613B"/>
    <w:rsid w:val="00FC68B7"/>
    <w:rsid w:val="00FD0044"/>
    <w:rsid w:val="00FD3F98"/>
    <w:rsid w:val="00FD62C5"/>
    <w:rsid w:val="00FE106A"/>
    <w:rsid w:val="00FE1284"/>
    <w:rsid w:val="00FE6203"/>
    <w:rsid w:val="00FE7450"/>
    <w:rsid w:val="00FF145D"/>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documents.un.org/" TargetMode="External"/><Relationship Id="rId1" Type="http://schemas.openxmlformats.org/officeDocument/2006/relationships/hyperlink" Target="mailto:grrf@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85B1B-2057-49CB-BE81-08E18AB9B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8</Pages>
  <Words>2016</Words>
  <Characters>11898</Characters>
  <Application>Microsoft Office Word</Application>
  <DocSecurity>0</DocSecurity>
  <Lines>274</Lines>
  <Paragraphs>187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13787</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Francois Guichard</dc:creator>
  <cp:lastModifiedBy>Benedicte Boudol</cp:lastModifiedBy>
  <cp:revision>4</cp:revision>
  <cp:lastPrinted>2015-06-23T18:05:00Z</cp:lastPrinted>
  <dcterms:created xsi:type="dcterms:W3CDTF">2015-06-24T09:03:00Z</dcterms:created>
  <dcterms:modified xsi:type="dcterms:W3CDTF">2015-06-24T09:05:00Z</dcterms:modified>
</cp:coreProperties>
</file>