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F2422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C4CF6">
              <w:t>4</w:t>
            </w:r>
            <w:r w:rsidR="00F2422D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65D25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bookmarkStart w:id="0" w:name="_GoBack"/>
      <w:bookmarkEnd w:id="0"/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017D4">
        <w:t>7 (</w:t>
      </w:r>
      <w:r w:rsidR="00A37F51">
        <w:t>d</w:t>
      </w:r>
      <w:r w:rsidR="005017D4">
        <w:t xml:space="preserve">) </w:t>
      </w:r>
      <w:r w:rsidRPr="00DF418A">
        <w:t>of the provisional agenda</w:t>
      </w:r>
    </w:p>
    <w:p w:rsidR="00915EF6" w:rsidRPr="00DF418A" w:rsidRDefault="00A37F51" w:rsidP="00C96DF2">
      <w:pPr>
        <w:rPr>
          <w:b/>
        </w:rPr>
      </w:pPr>
      <w:r>
        <w:rPr>
          <w:b/>
        </w:rPr>
        <w:t xml:space="preserve">Other Regulations - </w:t>
      </w:r>
      <w:r w:rsidR="00C64574" w:rsidRPr="00DF418A">
        <w:rPr>
          <w:b/>
        </w:rPr>
        <w:t xml:space="preserve">Regulation No. </w:t>
      </w:r>
      <w:r w:rsidR="00754B4B">
        <w:rPr>
          <w:b/>
        </w:rPr>
        <w:t>5</w:t>
      </w:r>
      <w:r w:rsidR="003B23CA">
        <w:rPr>
          <w:b/>
        </w:rPr>
        <w:t>3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Pr="00A37F51">
        <w:rPr>
          <w:b/>
        </w:rPr>
        <w:t>Installation of lighting and light-signalling devices for L</w:t>
      </w:r>
      <w:r w:rsidRPr="003B23CA">
        <w:rPr>
          <w:b/>
          <w:vertAlign w:val="subscript"/>
        </w:rPr>
        <w:t>3</w:t>
      </w:r>
      <w:r w:rsidRPr="00A37F51">
        <w:rPr>
          <w:b/>
        </w:rPr>
        <w:t xml:space="preserve"> vehicles</w:t>
      </w:r>
      <w:r w:rsidR="00D45E95" w:rsidRPr="0060541E">
        <w:rPr>
          <w:b/>
        </w:rPr>
        <w:t>)</w:t>
      </w:r>
    </w:p>
    <w:p w:rsidR="00DF418A" w:rsidRPr="001B3446" w:rsidRDefault="00754B4B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18</w:t>
      </w:r>
      <w:r w:rsidRPr="00754B4B">
        <w:rPr>
          <w:sz w:val="26"/>
          <w:szCs w:val="26"/>
        </w:rPr>
        <w:t xml:space="preserve"> </w:t>
      </w:r>
      <w:r w:rsidR="00CB17B6" w:rsidRPr="00CB17B6">
        <w:rPr>
          <w:sz w:val="26"/>
          <w:szCs w:val="26"/>
        </w:rPr>
        <w:t xml:space="preserve">to the 01 series of amendments </w:t>
      </w:r>
      <w:r w:rsidRPr="00754B4B">
        <w:rPr>
          <w:sz w:val="26"/>
          <w:szCs w:val="26"/>
        </w:rPr>
        <w:t>to Regulation No. 5</w:t>
      </w:r>
      <w:r w:rsidR="00A37F51">
        <w:rPr>
          <w:sz w:val="26"/>
          <w:szCs w:val="26"/>
        </w:rPr>
        <w:t>3</w:t>
      </w:r>
      <w:r w:rsidRPr="00754B4B">
        <w:rPr>
          <w:sz w:val="26"/>
          <w:szCs w:val="26"/>
        </w:rPr>
        <w:t xml:space="preserve"> (</w:t>
      </w:r>
      <w:r w:rsidR="00A37F51">
        <w:rPr>
          <w:sz w:val="26"/>
          <w:szCs w:val="26"/>
        </w:rPr>
        <w:t>Installation of lighting and light-signalling devices for L</w:t>
      </w:r>
      <w:r w:rsidR="00A37F51" w:rsidRPr="00A37F51">
        <w:rPr>
          <w:sz w:val="26"/>
          <w:szCs w:val="26"/>
          <w:vertAlign w:val="subscript"/>
        </w:rPr>
        <w:t>3</w:t>
      </w:r>
      <w:r w:rsidR="00A37F51">
        <w:rPr>
          <w:sz w:val="26"/>
          <w:szCs w:val="26"/>
        </w:rPr>
        <w:t xml:space="preserve"> vehicles)</w:t>
      </w:r>
      <w:r w:rsidRPr="00754B4B">
        <w:rPr>
          <w:sz w:val="26"/>
          <w:szCs w:val="26"/>
        </w:rPr>
        <w:t xml:space="preserve">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2B47CA" w:rsidRPr="00DF418A">
        <w:rPr>
          <w:vertAlign w:val="superscript"/>
        </w:rPr>
        <w:footnoteReference w:customMarkFollows="1" w:id="2"/>
        <w:t>*</w:t>
      </w:r>
    </w:p>
    <w:p w:rsidR="00A37F51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the International Motorcycle Manufacturers Association </w:t>
      </w:r>
      <w:r>
        <w:t>(</w:t>
      </w:r>
      <w:r w:rsidRPr="00754B4B">
        <w:t>IMMA</w:t>
      </w:r>
      <w:r>
        <w:t>)</w:t>
      </w:r>
      <w:r w:rsidRPr="00754B4B">
        <w:t xml:space="preserve"> </w:t>
      </w:r>
      <w:r w:rsidR="005C4CF6" w:rsidRPr="005C4CF6">
        <w:t xml:space="preserve">to </w:t>
      </w:r>
      <w:r w:rsidR="00F2422D" w:rsidRPr="00F2422D">
        <w:t xml:space="preserve">allow the use of different brake lamp activation methods and </w:t>
      </w:r>
      <w:r w:rsidR="00F2422D">
        <w:t xml:space="preserve">to </w:t>
      </w:r>
      <w:r w:rsidR="00F2422D" w:rsidRPr="00F2422D">
        <w:t>align the brake lamp provision with those applicable for four-wheelers. The modifications to the existing text of the Regulation are marked in bold for new or strikethrough for deleted characters.</w:t>
      </w:r>
      <w:r w:rsidR="00F2422D">
        <w:t xml:space="preserve"> </w:t>
      </w:r>
      <w:r w:rsidR="005C4CF6">
        <w:t xml:space="preserve"> </w:t>
      </w:r>
    </w:p>
    <w:p w:rsidR="000930EC" w:rsidRDefault="000930EC" w:rsidP="00E466D9">
      <w:pPr>
        <w:ind w:left="1134" w:right="1134" w:firstLine="567"/>
        <w:jc w:val="both"/>
      </w:pPr>
    </w:p>
    <w:p w:rsidR="00754B4B" w:rsidRDefault="00754B4B" w:rsidP="00E466D9">
      <w:pPr>
        <w:ind w:left="1134" w:right="1134" w:firstLine="567"/>
        <w:jc w:val="both"/>
      </w:pP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2422D" w:rsidRPr="00D15D71" w:rsidRDefault="00F2422D" w:rsidP="00F2422D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:rsidR="00F2422D" w:rsidRDefault="00F2422D" w:rsidP="00F2422D">
      <w:pPr>
        <w:spacing w:after="120"/>
        <w:ind w:leftChars="567" w:left="2268" w:rightChars="567" w:right="1134" w:hanging="1134"/>
        <w:jc w:val="both"/>
        <w:rPr>
          <w:i/>
        </w:rPr>
      </w:pPr>
      <w:r w:rsidRPr="00532934">
        <w:rPr>
          <w:rFonts w:eastAsia="MS Mincho"/>
        </w:rPr>
        <w:t>"</w:t>
      </w:r>
      <w:r>
        <w:rPr>
          <w:rFonts w:eastAsia="MS Mincho"/>
        </w:rPr>
        <w:t>2.5.9.            </w:t>
      </w:r>
      <w:r w:rsidRPr="00F2422D">
        <w:rPr>
          <w:rFonts w:eastAsia="MS Mincho"/>
          <w:i/>
        </w:rPr>
        <w:t xml:space="preserve">"Stop lamp" </w:t>
      </w:r>
      <w:r w:rsidRPr="00D15D71">
        <w:rPr>
          <w:rFonts w:eastAsia="MS Mincho"/>
        </w:rPr>
        <w:t>means the lamp used to indicate to other road-users to the rear of the vehicle that its driver is applying the service brake</w:t>
      </w:r>
      <w:proofErr w:type="gramStart"/>
      <w:r w:rsidRPr="00210745">
        <w:rPr>
          <w:rFonts w:eastAsia="MS Mincho"/>
          <w:strike/>
        </w:rPr>
        <w:t>;</w:t>
      </w:r>
      <w:r w:rsidRPr="00210745">
        <w:rPr>
          <w:rFonts w:eastAsia="MS Mincho"/>
          <w:b/>
        </w:rPr>
        <w:t>.</w:t>
      </w:r>
      <w:proofErr w:type="gramEnd"/>
      <w:r w:rsidRPr="00210745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The stop lamps may be activated by the application of a retarder or a similar device;</w:t>
      </w:r>
      <w:r w:rsidRPr="00532934">
        <w:rPr>
          <w:rFonts w:eastAsia="MS Mincho"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F2422D" w:rsidRPr="00F2422D" w:rsidRDefault="00754B4B" w:rsidP="00F2422D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754B4B">
        <w:rPr>
          <w:lang w:val="en-US"/>
        </w:rPr>
        <w:t>1.</w:t>
      </w:r>
      <w:r w:rsidRPr="00754B4B">
        <w:rPr>
          <w:lang w:val="en-US"/>
        </w:rPr>
        <w:tab/>
      </w:r>
      <w:r w:rsidR="00F2422D" w:rsidRPr="00F2422D">
        <w:rPr>
          <w:lang w:val="en-US"/>
        </w:rPr>
        <w:t>This amendment proposes to clarify the definition of “Stop lamp” so that it would allow the use of different brake lamp activation methods for powered two</w:t>
      </w:r>
      <w:r w:rsidR="00F03A60">
        <w:rPr>
          <w:lang w:val="en-US"/>
        </w:rPr>
        <w:t>-</w:t>
      </w:r>
      <w:r w:rsidR="00F2422D" w:rsidRPr="00F2422D">
        <w:rPr>
          <w:lang w:val="en-US"/>
        </w:rPr>
        <w:t xml:space="preserve">wheelers as </w:t>
      </w:r>
      <w:r w:rsidR="00A347B8">
        <w:rPr>
          <w:lang w:val="en-US"/>
        </w:rPr>
        <w:t xml:space="preserve">currently </w:t>
      </w:r>
      <w:r w:rsidR="00F2422D" w:rsidRPr="00F2422D">
        <w:rPr>
          <w:lang w:val="en-US"/>
        </w:rPr>
        <w:t xml:space="preserve">applicable for four-wheelers. </w:t>
      </w:r>
    </w:p>
    <w:p w:rsidR="00F2422D" w:rsidRDefault="00F2422D" w:rsidP="00F2422D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F2422D">
        <w:rPr>
          <w:lang w:val="en-US"/>
        </w:rPr>
        <w:t>2.</w:t>
      </w:r>
      <w:r w:rsidRPr="00F2422D">
        <w:rPr>
          <w:lang w:val="en-US"/>
        </w:rPr>
        <w:tab/>
        <w:t xml:space="preserve">The proposed new definition </w:t>
      </w:r>
      <w:r w:rsidR="00A347B8">
        <w:rPr>
          <w:lang w:val="en-US"/>
        </w:rPr>
        <w:t xml:space="preserve">is aligned with </w:t>
      </w:r>
      <w:r w:rsidRPr="00F2422D">
        <w:rPr>
          <w:lang w:val="en-US"/>
        </w:rPr>
        <w:t>the definitions in Regulation</w:t>
      </w:r>
      <w:r w:rsidR="00F03A60">
        <w:rPr>
          <w:lang w:val="en-US"/>
        </w:rPr>
        <w:t>s</w:t>
      </w:r>
      <w:r w:rsidRPr="00F2422D">
        <w:rPr>
          <w:lang w:val="en-US"/>
        </w:rPr>
        <w:t xml:space="preserve"> No</w:t>
      </w:r>
      <w:r w:rsidR="00F03A60">
        <w:rPr>
          <w:lang w:val="en-US"/>
        </w:rPr>
        <w:t>s</w:t>
      </w:r>
      <w:r w:rsidRPr="00F2422D">
        <w:rPr>
          <w:lang w:val="en-US"/>
        </w:rPr>
        <w:t>. 7 and 48.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726E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2422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5C4CF6">
      <w:t>4</w:t>
    </w:r>
    <w:r w:rsidR="00F2422D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</w:t>
    </w:r>
    <w:r w:rsidR="008927C5">
      <w:t>4</w:t>
    </w:r>
    <w:r w:rsidR="00F2422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DF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5DC0"/>
    <w:rsid w:val="00F20293"/>
    <w:rsid w:val="00F211B8"/>
    <w:rsid w:val="00F2422D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A3C6-DF05-4B4A-BD68-81F7909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253</Words>
  <Characters>1442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2015-08-04T13:47:00Z</cp:lastPrinted>
  <dcterms:created xsi:type="dcterms:W3CDTF">2015-08-06T13:45:00Z</dcterms:created>
  <dcterms:modified xsi:type="dcterms:W3CDTF">2015-08-06T13:48:00Z</dcterms:modified>
</cp:coreProperties>
</file>