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64" w:rsidRDefault="004D6064" w:rsidP="004D6064">
      <w:pPr>
        <w:spacing w:line="60" w:lineRule="exact"/>
        <w:rPr>
          <w:color w:val="010000"/>
          <w:sz w:val="6"/>
        </w:rPr>
        <w:sectPr w:rsidR="004D6064" w:rsidSect="004D60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326CF4" w:rsidRPr="00326CF4" w:rsidRDefault="00326CF4" w:rsidP="00326CF4">
      <w:pPr>
        <w:rPr>
          <w:b/>
          <w:sz w:val="28"/>
          <w:szCs w:val="28"/>
        </w:rPr>
      </w:pPr>
      <w:r w:rsidRPr="00326CF4">
        <w:rPr>
          <w:b/>
          <w:sz w:val="28"/>
          <w:szCs w:val="28"/>
        </w:rPr>
        <w:lastRenderedPageBreak/>
        <w:t>Европейская экономическая комиссия</w:t>
      </w:r>
    </w:p>
    <w:p w:rsidR="00326CF4" w:rsidRPr="00326CF4" w:rsidRDefault="00326CF4" w:rsidP="00326CF4">
      <w:pPr>
        <w:spacing w:line="120" w:lineRule="exact"/>
        <w:rPr>
          <w:sz w:val="10"/>
        </w:rPr>
      </w:pPr>
    </w:p>
    <w:p w:rsidR="00326CF4" w:rsidRPr="00326CF4" w:rsidRDefault="00326CF4" w:rsidP="00326CF4">
      <w:pPr>
        <w:rPr>
          <w:sz w:val="28"/>
          <w:szCs w:val="28"/>
        </w:rPr>
      </w:pPr>
      <w:r w:rsidRPr="00326CF4">
        <w:rPr>
          <w:sz w:val="28"/>
          <w:szCs w:val="28"/>
        </w:rPr>
        <w:t>Комитет по внутреннему транспорту</w:t>
      </w:r>
    </w:p>
    <w:p w:rsidR="00326CF4" w:rsidRPr="00326CF4" w:rsidRDefault="00326CF4" w:rsidP="00326CF4">
      <w:pPr>
        <w:spacing w:line="120" w:lineRule="exact"/>
        <w:rPr>
          <w:sz w:val="10"/>
        </w:rPr>
      </w:pPr>
    </w:p>
    <w:p w:rsidR="00326CF4" w:rsidRPr="00326CF4" w:rsidRDefault="00326CF4" w:rsidP="00326CF4">
      <w:pPr>
        <w:rPr>
          <w:b/>
          <w:sz w:val="24"/>
          <w:szCs w:val="24"/>
        </w:rPr>
      </w:pPr>
      <w:r w:rsidRPr="00326CF4">
        <w:rPr>
          <w:b/>
          <w:sz w:val="24"/>
          <w:szCs w:val="24"/>
        </w:rPr>
        <w:t>Всемирный форум для согласования правил</w:t>
      </w:r>
      <w:r w:rsidRPr="00326CF4">
        <w:rPr>
          <w:b/>
          <w:sz w:val="24"/>
          <w:szCs w:val="24"/>
        </w:rPr>
        <w:br/>
        <w:t>в области транспортных средств</w:t>
      </w:r>
    </w:p>
    <w:p w:rsidR="00326CF4" w:rsidRPr="00326CF4" w:rsidRDefault="00326CF4" w:rsidP="00326CF4">
      <w:pPr>
        <w:spacing w:line="120" w:lineRule="exact"/>
        <w:rPr>
          <w:sz w:val="10"/>
        </w:rPr>
      </w:pPr>
    </w:p>
    <w:p w:rsidR="00326CF4" w:rsidRPr="00326CF4" w:rsidRDefault="00326CF4" w:rsidP="00326CF4">
      <w:pPr>
        <w:rPr>
          <w:b/>
        </w:rPr>
      </w:pPr>
      <w:r w:rsidRPr="00326CF4">
        <w:rPr>
          <w:b/>
        </w:rPr>
        <w:t>Рабочая группа по вопросам шума</w:t>
      </w:r>
    </w:p>
    <w:p w:rsidR="00326CF4" w:rsidRPr="00326CF4" w:rsidRDefault="00326CF4" w:rsidP="00326CF4">
      <w:pPr>
        <w:spacing w:line="120" w:lineRule="exact"/>
        <w:rPr>
          <w:sz w:val="10"/>
        </w:rPr>
      </w:pPr>
    </w:p>
    <w:p w:rsidR="00326CF4" w:rsidRPr="00326CF4" w:rsidRDefault="00326CF4" w:rsidP="00326CF4">
      <w:pPr>
        <w:rPr>
          <w:b/>
        </w:rPr>
      </w:pPr>
      <w:r w:rsidRPr="00326CF4">
        <w:rPr>
          <w:b/>
        </w:rPr>
        <w:t>Шестьдесят вторая сессия</w:t>
      </w:r>
    </w:p>
    <w:p w:rsidR="00326CF4" w:rsidRPr="00326CF4" w:rsidRDefault="00326CF4" w:rsidP="00326CF4">
      <w:r w:rsidRPr="00326CF4">
        <w:t>Женева, 1−3 сентября 2015 года</w:t>
      </w:r>
    </w:p>
    <w:p w:rsidR="00326CF4" w:rsidRPr="00326CF4" w:rsidRDefault="00326CF4" w:rsidP="00326CF4">
      <w:r w:rsidRPr="00326CF4">
        <w:t>Пункт 3 предварительной повестки дня</w:t>
      </w:r>
    </w:p>
    <w:p w:rsidR="00326CF4" w:rsidRPr="00326CF4" w:rsidRDefault="00326CF4" w:rsidP="00326CF4">
      <w:pPr>
        <w:rPr>
          <w:b/>
        </w:rPr>
      </w:pPr>
      <w:r w:rsidRPr="00326CF4">
        <w:rPr>
          <w:b/>
        </w:rPr>
        <w:t>Правила № 41 (шум, производимый мотоциклами): разработка</w:t>
      </w:r>
    </w:p>
    <w:p w:rsidR="00326CF4" w:rsidRPr="00326CF4" w:rsidRDefault="00326CF4" w:rsidP="00326CF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r w:rsidRPr="00326CF4">
        <w:tab/>
      </w:r>
      <w:r w:rsidRPr="00326CF4">
        <w:tab/>
      </w:r>
    </w:p>
    <w:p w:rsidR="00326CF4" w:rsidRPr="00F01CFF" w:rsidRDefault="00326CF4" w:rsidP="00326CF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r w:rsidRPr="00F01CFF">
        <w:rPr>
          <w:sz w:val="10"/>
        </w:rPr>
        <w:tab/>
      </w:r>
      <w:r w:rsidRPr="00F01CFF">
        <w:rPr>
          <w:sz w:val="10"/>
        </w:rPr>
        <w:tab/>
      </w:r>
    </w:p>
    <w:p w:rsidR="00326CF4" w:rsidRPr="00F01CFF" w:rsidRDefault="00326CF4" w:rsidP="00326CF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r w:rsidRPr="00F01CFF">
        <w:tab/>
      </w:r>
      <w:r w:rsidRPr="00F01CFF">
        <w:tab/>
      </w:r>
    </w:p>
    <w:p w:rsidR="00326CF4" w:rsidRPr="00326CF4" w:rsidRDefault="00326CF4" w:rsidP="00326CF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01CFF">
        <w:tab/>
      </w:r>
      <w:r w:rsidRPr="00F01CFF">
        <w:tab/>
      </w:r>
      <w:r w:rsidRPr="00326CF4">
        <w:t xml:space="preserve">Предложение по дополнению 4 к поправкам серии 04 </w:t>
      </w:r>
      <w:r w:rsidRPr="00326CF4">
        <w:br/>
      </w:r>
      <w:r w:rsidRPr="00326CF4">
        <w:tab/>
      </w:r>
      <w:r w:rsidRPr="00326CF4">
        <w:tab/>
        <w:t>к Правилам № 41</w:t>
      </w:r>
    </w:p>
    <w:p w:rsidR="00B50615" w:rsidRPr="00F01CFF" w:rsidRDefault="00326CF4" w:rsidP="00B5061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r w:rsidRPr="00326CF4">
        <w:tab/>
      </w:r>
      <w:r w:rsidRPr="00326CF4">
        <w:tab/>
      </w:r>
      <w:r w:rsidR="00B50615" w:rsidRPr="00F01CFF">
        <w:rPr>
          <w:sz w:val="10"/>
        </w:rPr>
        <w:tab/>
      </w:r>
      <w:r w:rsidR="00B50615" w:rsidRPr="00F01CFF">
        <w:rPr>
          <w:sz w:val="10"/>
        </w:rPr>
        <w:tab/>
      </w:r>
    </w:p>
    <w:p w:rsidR="00326CF4" w:rsidRPr="00F01CFF" w:rsidRDefault="00326CF4" w:rsidP="00326CF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r w:rsidRPr="00F01CFF">
        <w:rPr>
          <w:sz w:val="10"/>
        </w:rPr>
        <w:tab/>
      </w:r>
      <w:r w:rsidRPr="00F01CFF">
        <w:rPr>
          <w:sz w:val="10"/>
        </w:rPr>
        <w:tab/>
      </w:r>
    </w:p>
    <w:p w:rsidR="00326CF4" w:rsidRPr="00326CF4" w:rsidRDefault="00326CF4" w:rsidP="00326CF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26CF4">
        <w:tab/>
      </w:r>
      <w:r w:rsidRPr="00326CF4">
        <w:tab/>
        <w:t xml:space="preserve">Представлено экспертом от Международной ассоциации </w:t>
      </w:r>
      <w:r w:rsidRPr="00326CF4">
        <w:br/>
      </w:r>
      <w:r w:rsidRPr="00326CF4">
        <w:tab/>
      </w:r>
      <w:r w:rsidRPr="00326CF4">
        <w:tab/>
        <w:t>заводов-изготовителей мотоциклов</w:t>
      </w:r>
      <w:r w:rsidR="00B50615" w:rsidRPr="00B50615">
        <w:rPr>
          <w:rStyle w:val="FootnoteReference"/>
          <w:b w:val="0"/>
          <w:sz w:val="20"/>
          <w:szCs w:val="20"/>
          <w:vertAlign w:val="baseline"/>
        </w:rPr>
        <w:footnoteReference w:id="1"/>
      </w:r>
      <w:r w:rsidRPr="00326CF4">
        <w:t xml:space="preserve"> </w:t>
      </w:r>
    </w:p>
    <w:p w:rsidR="00B50615" w:rsidRPr="00B50615" w:rsidRDefault="00B50615" w:rsidP="00B50615">
      <w:pPr>
        <w:pStyle w:val="SingleTxt"/>
        <w:spacing w:after="0" w:line="120" w:lineRule="exact"/>
        <w:rPr>
          <w:sz w:val="10"/>
        </w:rPr>
      </w:pPr>
    </w:p>
    <w:p w:rsidR="00B50615" w:rsidRPr="00B50615" w:rsidRDefault="00B50615" w:rsidP="00B50615">
      <w:pPr>
        <w:pStyle w:val="SingleTxt"/>
        <w:spacing w:after="0" w:line="120" w:lineRule="exact"/>
        <w:rPr>
          <w:sz w:val="10"/>
        </w:rPr>
      </w:pPr>
    </w:p>
    <w:p w:rsidR="00326CF4" w:rsidRPr="00326CF4" w:rsidRDefault="00B50615" w:rsidP="00326CF4">
      <w:pPr>
        <w:pStyle w:val="SingleTxt"/>
      </w:pPr>
      <w:r w:rsidRPr="00B50615">
        <w:tab/>
      </w:r>
      <w:r w:rsidR="00326CF4" w:rsidRPr="00326CF4">
        <w:t>Воспроизведенный ниже текст был подготовлен экспертом от Междунаро</w:t>
      </w:r>
      <w:r w:rsidR="00326CF4" w:rsidRPr="00326CF4">
        <w:t>д</w:t>
      </w:r>
      <w:r w:rsidR="00326CF4" w:rsidRPr="00326CF4">
        <w:t>ной ассоциации заводов-изготовителей мотоциклов (МАЗМ). В его основу пол</w:t>
      </w:r>
      <w:r w:rsidR="00326CF4" w:rsidRPr="00326CF4">
        <w:t>о</w:t>
      </w:r>
      <w:r w:rsidR="00326CF4" w:rsidRPr="00326CF4">
        <w:t>жен неофициальный документ GRB-61-11. В этом предложении официально з</w:t>
      </w:r>
      <w:r w:rsidR="00326CF4" w:rsidRPr="00326CF4">
        <w:t>а</w:t>
      </w:r>
      <w:r w:rsidR="00326CF4" w:rsidRPr="00326CF4">
        <w:t>креплено толкование положений о соответствии производства в Правилах № 41, согласованное на пятьдесят шестой сессии Рабочей группы по вопросам шума (ECE/TRANS/WP.29/GRB/54, пункт 5). Изменения к нынешнему тексту Правил выделены жирным шрифтом (новые положения) или зачеркиванием (исключе</w:t>
      </w:r>
      <w:r w:rsidR="00326CF4" w:rsidRPr="00326CF4">
        <w:t>н</w:t>
      </w:r>
      <w:r w:rsidR="00326CF4" w:rsidRPr="00326CF4">
        <w:t>ные элементы).</w:t>
      </w:r>
    </w:p>
    <w:p w:rsidR="00326CF4" w:rsidRPr="00326CF4" w:rsidRDefault="00326CF4" w:rsidP="00B5061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26CF4">
        <w:br w:type="page"/>
      </w:r>
      <w:r w:rsidRPr="00326CF4">
        <w:lastRenderedPageBreak/>
        <w:tab/>
        <w:t>I.</w:t>
      </w:r>
      <w:r w:rsidRPr="00326CF4">
        <w:tab/>
        <w:t>Предложение</w:t>
      </w:r>
    </w:p>
    <w:p w:rsidR="00B50615" w:rsidRPr="00B50615" w:rsidRDefault="00B50615" w:rsidP="00B50615">
      <w:pPr>
        <w:pStyle w:val="SingleTxt"/>
        <w:spacing w:after="0" w:line="120" w:lineRule="exact"/>
        <w:rPr>
          <w:i/>
          <w:iCs/>
          <w:sz w:val="10"/>
        </w:rPr>
      </w:pPr>
    </w:p>
    <w:p w:rsidR="00B50615" w:rsidRPr="00B50615" w:rsidRDefault="00B50615" w:rsidP="00B50615">
      <w:pPr>
        <w:pStyle w:val="SingleTxt"/>
        <w:spacing w:after="0" w:line="120" w:lineRule="exact"/>
        <w:rPr>
          <w:i/>
          <w:iCs/>
          <w:sz w:val="10"/>
        </w:rPr>
      </w:pPr>
    </w:p>
    <w:p w:rsidR="00326CF4" w:rsidRPr="00326CF4" w:rsidRDefault="00326CF4" w:rsidP="00326CF4">
      <w:pPr>
        <w:pStyle w:val="SingleTxt"/>
      </w:pPr>
      <w:r w:rsidRPr="00326CF4">
        <w:rPr>
          <w:i/>
          <w:iCs/>
        </w:rPr>
        <w:t>Пункт 8.2</w:t>
      </w:r>
      <w:r w:rsidRPr="00326CF4">
        <w:t xml:space="preserve"> изменить следующим образом:</w:t>
      </w:r>
    </w:p>
    <w:p w:rsidR="00326CF4" w:rsidRPr="00326CF4" w:rsidRDefault="001D1B79" w:rsidP="002F75D8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right="1260" w:hanging="950"/>
      </w:pPr>
      <w:r>
        <w:t>«</w:t>
      </w:r>
      <w:r w:rsidR="00326CF4" w:rsidRPr="00326CF4">
        <w:t>8.2</w:t>
      </w:r>
      <w:r w:rsidR="00326CF4" w:rsidRPr="00326CF4">
        <w:tab/>
      </w:r>
      <w:r w:rsidR="002F75D8" w:rsidRPr="002F75D8">
        <w:tab/>
      </w:r>
      <w:r w:rsidR="00326CF4" w:rsidRPr="00326CF4">
        <w:t>Для проверки соответствия, о котором говорится выше, с произво</w:t>
      </w:r>
      <w:r w:rsidR="00326CF4" w:rsidRPr="00326CF4">
        <w:t>д</w:t>
      </w:r>
      <w:r w:rsidR="00326CF4" w:rsidRPr="00326CF4">
        <w:t>ственной линии может быть взят мотоцикл того типа, который был официально утвержден на основании настоящих Правил. Уровни пр</w:t>
      </w:r>
      <w:r w:rsidR="00326CF4" w:rsidRPr="00326CF4">
        <w:t>о</w:t>
      </w:r>
      <w:r w:rsidR="00326CF4" w:rsidRPr="00326CF4">
        <w:t>изводимого им шума, измеренные и обработанные (L</w:t>
      </w:r>
      <w:r w:rsidR="00326CF4" w:rsidRPr="00326CF4">
        <w:rPr>
          <w:vertAlign w:val="subscript"/>
        </w:rPr>
        <w:t>urban</w:t>
      </w:r>
      <w:r w:rsidR="00326CF4" w:rsidRPr="00326CF4">
        <w:t xml:space="preserve"> и L</w:t>
      </w:r>
      <w:r w:rsidR="00326CF4" w:rsidRPr="00326CF4">
        <w:rPr>
          <w:vertAlign w:val="subscript"/>
        </w:rPr>
        <w:t>wot</w:t>
      </w:r>
      <w:r w:rsidR="00326CF4" w:rsidRPr="00326CF4">
        <w:t>) в с</w:t>
      </w:r>
      <w:r w:rsidR="00326CF4" w:rsidRPr="00326CF4">
        <w:t>о</w:t>
      </w:r>
      <w:r w:rsidR="00326CF4" w:rsidRPr="00326CF4">
        <w:t xml:space="preserve">ответствии с </w:t>
      </w:r>
      <w:r w:rsidR="002F75D8">
        <w:t>методом, описанным в приложении</w:t>
      </w:r>
      <w:r w:rsidR="002F75D8">
        <w:rPr>
          <w:lang w:val="en-US"/>
        </w:rPr>
        <w:t> </w:t>
      </w:r>
      <w:r w:rsidR="00326CF4" w:rsidRPr="00326CF4">
        <w:t>3, при той (тех) же передаче(ах) и дистанции(ях) предускорения, которые использовались в ходе первоначальных испытаний для официального утверждения т</w:t>
      </w:r>
      <w:r w:rsidR="00326CF4" w:rsidRPr="00326CF4">
        <w:t>и</w:t>
      </w:r>
      <w:r w:rsidR="00326CF4" w:rsidRPr="00326CF4">
        <w:t>па, и математически округленные до ближайшего целого числа, не должны превышать более чем на 3,0 дБ(А) значения, измеренные и о</w:t>
      </w:r>
      <w:r w:rsidR="00326CF4" w:rsidRPr="00326CF4">
        <w:t>б</w:t>
      </w:r>
      <w:r w:rsidR="00326CF4" w:rsidRPr="00326CF4">
        <w:t xml:space="preserve">работанные при официальном утверждении типа. </w:t>
      </w:r>
      <w:r w:rsidR="00326CF4" w:rsidRPr="00F92260">
        <w:rPr>
          <w:strike/>
        </w:rPr>
        <w:t>и</w:t>
      </w:r>
      <w:r w:rsidR="00326CF4" w:rsidRPr="00326CF4">
        <w:t xml:space="preserve"> </w:t>
      </w:r>
      <w:r w:rsidR="00326CF4" w:rsidRPr="00326CF4">
        <w:rPr>
          <w:b/>
          <w:bCs/>
        </w:rPr>
        <w:t>Кроме того, L</w:t>
      </w:r>
      <w:r w:rsidR="00326CF4" w:rsidRPr="00326CF4">
        <w:rPr>
          <w:b/>
          <w:bCs/>
          <w:vertAlign w:val="subscript"/>
        </w:rPr>
        <w:t>urban</w:t>
      </w:r>
      <w:r w:rsidR="00326CF4" w:rsidRPr="00326CF4">
        <w:rPr>
          <w:b/>
          <w:bCs/>
        </w:rPr>
        <w:t xml:space="preserve"> не должно превышать</w:t>
      </w:r>
      <w:r w:rsidR="00326CF4" w:rsidRPr="00326CF4">
        <w:t xml:space="preserve"> более чем на 1,0 дБ(А) предельные значения, указанные в приложении 6 к настоящим Правилам</w:t>
      </w:r>
      <w:r w:rsidR="00326CF4" w:rsidRPr="00F92260">
        <w:rPr>
          <w:strike/>
        </w:rPr>
        <w:t>.</w:t>
      </w:r>
      <w:r w:rsidR="00326CF4" w:rsidRPr="00326CF4">
        <w:rPr>
          <w:b/>
          <w:bCs/>
        </w:rPr>
        <w:t>, а L</w:t>
      </w:r>
      <w:r w:rsidR="00326CF4" w:rsidRPr="00326CF4">
        <w:rPr>
          <w:b/>
          <w:bCs/>
          <w:vertAlign w:val="subscript"/>
        </w:rPr>
        <w:t>wot</w:t>
      </w:r>
      <w:r w:rsidR="00326CF4" w:rsidRPr="00326CF4">
        <w:rPr>
          <w:b/>
          <w:bCs/>
        </w:rPr>
        <w:t xml:space="preserve"> в контексте пункта 6.2.3 не должно превышать предельного значения для L</w:t>
      </w:r>
      <w:r w:rsidR="00326CF4" w:rsidRPr="00326CF4">
        <w:rPr>
          <w:b/>
          <w:bCs/>
          <w:vertAlign w:val="subscript"/>
        </w:rPr>
        <w:t>urban</w:t>
      </w:r>
      <w:r w:rsidR="00326CF4" w:rsidRPr="00326CF4">
        <w:rPr>
          <w:b/>
          <w:bCs/>
        </w:rPr>
        <w:t xml:space="preserve"> более чем на 6 дБ(A)</w:t>
      </w:r>
      <w:r w:rsidRPr="001D1B79">
        <w:t>»</w:t>
      </w:r>
      <w:r w:rsidR="00326CF4" w:rsidRPr="007905C2">
        <w:rPr>
          <w:bCs/>
        </w:rPr>
        <w:t>.</w:t>
      </w:r>
    </w:p>
    <w:p w:rsidR="001D1B79" w:rsidRPr="001D1B79" w:rsidRDefault="00326CF4" w:rsidP="001D1B7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326CF4">
        <w:tab/>
      </w:r>
    </w:p>
    <w:p w:rsidR="001D1B79" w:rsidRPr="001D1B79" w:rsidRDefault="001D1B79" w:rsidP="001D1B7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1D1B79">
        <w:rPr>
          <w:sz w:val="10"/>
        </w:rPr>
        <w:tab/>
      </w:r>
    </w:p>
    <w:p w:rsidR="00326CF4" w:rsidRPr="00326CF4" w:rsidRDefault="001D1B79" w:rsidP="002F75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1B79">
        <w:tab/>
      </w:r>
      <w:r w:rsidR="00326CF4" w:rsidRPr="00326CF4">
        <w:t>II.</w:t>
      </w:r>
      <w:r w:rsidR="00326CF4" w:rsidRPr="00326CF4">
        <w:tab/>
        <w:t>Обоснование</w:t>
      </w:r>
    </w:p>
    <w:p w:rsidR="002F75D8" w:rsidRPr="002F75D8" w:rsidRDefault="002F75D8" w:rsidP="002F75D8">
      <w:pPr>
        <w:pStyle w:val="SingleTxt"/>
        <w:spacing w:after="0" w:line="120" w:lineRule="exact"/>
        <w:rPr>
          <w:sz w:val="10"/>
        </w:rPr>
      </w:pPr>
    </w:p>
    <w:p w:rsidR="002F75D8" w:rsidRPr="002F75D8" w:rsidRDefault="002F75D8" w:rsidP="002F75D8">
      <w:pPr>
        <w:pStyle w:val="SingleTxt"/>
        <w:spacing w:after="0" w:line="120" w:lineRule="exact"/>
        <w:rPr>
          <w:sz w:val="10"/>
        </w:rPr>
      </w:pPr>
    </w:p>
    <w:p w:rsidR="00326CF4" w:rsidRPr="00326CF4" w:rsidRDefault="00326CF4" w:rsidP="00326CF4">
      <w:pPr>
        <w:pStyle w:val="SingleTxt"/>
      </w:pPr>
      <w:r w:rsidRPr="00326CF4">
        <w:t>1.</w:t>
      </w:r>
      <w:r w:rsidRPr="00326CF4">
        <w:tab/>
        <w:t>Настоящее предложение подготовлено на основе толкования GRB полож</w:t>
      </w:r>
      <w:r w:rsidRPr="00326CF4">
        <w:t>е</w:t>
      </w:r>
      <w:r w:rsidRPr="00326CF4">
        <w:t>ний о соответствии производства и направлено на обеспечение того, чтобы об этом толковании были осведомлены все пользователи Правил № 41 с поправками серии 04, а не только те, кто ознакомился с докладом о работе пятьдесят шестой сессии GRB (ECE/TRANS/WP.29/GRB/54, пункт 5):</w:t>
      </w:r>
    </w:p>
    <w:p w:rsidR="00326CF4" w:rsidRPr="00326CF4" w:rsidRDefault="001D1B79" w:rsidP="001D1B79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</w:pPr>
      <w:r w:rsidRPr="001D1B79">
        <w:t>«</w:t>
      </w:r>
      <w:r w:rsidR="00326CF4" w:rsidRPr="00326CF4">
        <w:t>5.</w:t>
      </w:r>
      <w:r w:rsidR="00326CF4" w:rsidRPr="00326CF4">
        <w:tab/>
      </w:r>
      <w:r w:rsidRPr="00F01CFF">
        <w:tab/>
      </w:r>
      <w:r w:rsidR="00326CF4" w:rsidRPr="00326CF4">
        <w:t>Эксперт от МАЗМ запросил у GRB разъяснение по пункту 8.2 относ</w:t>
      </w:r>
      <w:r w:rsidR="00326CF4" w:rsidRPr="00326CF4">
        <w:t>и</w:t>
      </w:r>
      <w:r w:rsidR="00326CF4" w:rsidRPr="00326CF4">
        <w:t>тельно испытаний на соответствие производства, а именно: применим ли допуск в 1 дБ к максимальному уровню давления звука по шкале А, соответствующего режиму эксплуатации в городском цикле (L</w:t>
      </w:r>
      <w:r w:rsidR="00326CF4" w:rsidRPr="00326CF4">
        <w:rPr>
          <w:vertAlign w:val="subscript"/>
        </w:rPr>
        <w:t>urban</w:t>
      </w:r>
      <w:r w:rsidR="00326CF4" w:rsidRPr="00326CF4">
        <w:t>), и к уровню давления звука при широко открытой дроссельной заслонке (L</w:t>
      </w:r>
      <w:r w:rsidR="00326CF4" w:rsidRPr="00326CF4">
        <w:rPr>
          <w:vertAlign w:val="subscript"/>
        </w:rPr>
        <w:t>wot</w:t>
      </w:r>
      <w:r w:rsidR="00326CF4" w:rsidRPr="00326CF4">
        <w:t>). GRB решила, что пунктом 6.2.3 (технические требования, кас</w:t>
      </w:r>
      <w:r w:rsidR="00326CF4" w:rsidRPr="00326CF4">
        <w:t>а</w:t>
      </w:r>
      <w:r w:rsidR="00326CF4" w:rsidRPr="00326CF4">
        <w:t>ющиеся уровней звука) в его нынешней редакции четко предусматр</w:t>
      </w:r>
      <w:r w:rsidR="00326CF4" w:rsidRPr="00326CF4">
        <w:t>и</w:t>
      </w:r>
      <w:r w:rsidR="00326CF4" w:rsidRPr="00326CF4">
        <w:t>вается, что значение L</w:t>
      </w:r>
      <w:r w:rsidR="00326CF4" w:rsidRPr="00326CF4">
        <w:rPr>
          <w:vertAlign w:val="subscript"/>
        </w:rPr>
        <w:t>wot</w:t>
      </w:r>
      <w:r w:rsidR="00326CF4" w:rsidRPr="00326CF4">
        <w:t xml:space="preserve"> не должно превышать предельного значения для L</w:t>
      </w:r>
      <w:r w:rsidR="00326CF4" w:rsidRPr="00326CF4">
        <w:rPr>
          <w:vertAlign w:val="subscript"/>
        </w:rPr>
        <w:t>urban</w:t>
      </w:r>
      <w:r w:rsidR="00326CF4" w:rsidRPr="00326CF4">
        <w:t xml:space="preserve"> более чем на 5 дБ, а если –</w:t>
      </w:r>
      <w:r>
        <w:t xml:space="preserve"> как указано в приложении 6 – к</w:t>
      </w:r>
      <w:r>
        <w:rPr>
          <w:lang w:val="en-US"/>
        </w:rPr>
        <w:t> </w:t>
      </w:r>
      <w:r w:rsidR="00326CF4" w:rsidRPr="00326CF4">
        <w:t>L</w:t>
      </w:r>
      <w:r w:rsidR="00326CF4" w:rsidRPr="00326CF4">
        <w:rPr>
          <w:vertAlign w:val="subscript"/>
        </w:rPr>
        <w:t>urban</w:t>
      </w:r>
      <w:r w:rsidR="00326CF4" w:rsidRPr="00326CF4">
        <w:t xml:space="preserve"> применяется значение +1 дБ, то тогда этот дополнительный д</w:t>
      </w:r>
      <w:r w:rsidR="00326CF4" w:rsidRPr="00326CF4">
        <w:t>о</w:t>
      </w:r>
      <w:r w:rsidR="00326CF4" w:rsidRPr="00326CF4">
        <w:t>пуск в +1 дБ автоматически применяется и к значению L</w:t>
      </w:r>
      <w:r w:rsidR="00326CF4" w:rsidRPr="00326CF4">
        <w:rPr>
          <w:vertAlign w:val="subscript"/>
        </w:rPr>
        <w:t>wot</w:t>
      </w:r>
      <w:r w:rsidRPr="00F01CFF">
        <w:t>».</w:t>
      </w:r>
    </w:p>
    <w:p w:rsidR="00326CF4" w:rsidRPr="00326CF4" w:rsidRDefault="00326CF4" w:rsidP="00326CF4">
      <w:pPr>
        <w:pStyle w:val="SingleTxt"/>
      </w:pPr>
      <w:r w:rsidRPr="00326CF4">
        <w:t>2.</w:t>
      </w:r>
      <w:r w:rsidRPr="00326CF4">
        <w:tab/>
        <w:t>Представители отрасли были обеспокоены тем, что некоторые органы по официальному утверждению типа, возможно, не будут предоставлять изготов</w:t>
      </w:r>
      <w:r w:rsidRPr="00326CF4">
        <w:t>и</w:t>
      </w:r>
      <w:r w:rsidRPr="00326CF4">
        <w:t>телям дополнительный допуск, соответствующий 1 дБ, для L</w:t>
      </w:r>
      <w:r w:rsidRPr="00326CF4">
        <w:rPr>
          <w:vertAlign w:val="subscript"/>
        </w:rPr>
        <w:t>wot</w:t>
      </w:r>
      <w:r w:rsidRPr="00326CF4">
        <w:t>, измеренного в ходе испытаний на соответствие производства, после внесения изменений в пр</w:t>
      </w:r>
      <w:r w:rsidRPr="00326CF4">
        <w:t>и</w:t>
      </w:r>
      <w:r w:rsidRPr="00326CF4">
        <w:t>ложение 6 к поправкам серии 04 к Правилам №</w:t>
      </w:r>
      <w:r w:rsidR="002F75D8">
        <w:t xml:space="preserve"> 41. На пятьдесят шестой се</w:t>
      </w:r>
      <w:r w:rsidR="002F75D8">
        <w:t>с</w:t>
      </w:r>
      <w:r w:rsidR="002F75D8">
        <w:t>сии</w:t>
      </w:r>
      <w:r w:rsidR="002F75D8">
        <w:rPr>
          <w:lang w:val="en-US"/>
        </w:rPr>
        <w:t> </w:t>
      </w:r>
      <w:r w:rsidRPr="00326CF4">
        <w:t>GRB было принято решение о том, что толкование GRB будет отражено в докладе, а представители отрасли и органы по официальному утверждению типа при необходимости могут на него ссылаться.</w:t>
      </w:r>
    </w:p>
    <w:p w:rsidR="00326CF4" w:rsidRPr="00326CF4" w:rsidRDefault="00326CF4" w:rsidP="00326CF4">
      <w:pPr>
        <w:pStyle w:val="SingleTxt"/>
      </w:pPr>
      <w:r w:rsidRPr="00326CF4">
        <w:t>3.</w:t>
      </w:r>
      <w:r w:rsidRPr="00326CF4">
        <w:tab/>
        <w:t>По мнению МАЗМ, по истечении двухлетнего периода может оказаться, что некоторые работники отрасли и органы по официальному утверждению типа не осведомлены о вышеуказанном толковании и его применении в ходе официал</w:t>
      </w:r>
      <w:r w:rsidRPr="00326CF4">
        <w:t>ь</w:t>
      </w:r>
      <w:r w:rsidRPr="00326CF4">
        <w:t>ного утверждения. Поэтому МАЗМ предлагает включить данное толкование непосредственно в поправки серии 04 к Правилам № 41.</w:t>
      </w:r>
    </w:p>
    <w:p w:rsidR="004D6064" w:rsidRPr="002F75D8" w:rsidRDefault="002F75D8" w:rsidP="002F75D8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D6064" w:rsidRPr="002F75D8" w:rsidSect="004D6064">
      <w:footnotePr>
        <w:numFmt w:val="chicago"/>
      </w:foot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13T08:10:00Z" w:initials="Start">
    <w:p w:rsidR="004D6064" w:rsidRPr="00326CF4" w:rsidRDefault="004D6064">
      <w:pPr>
        <w:pStyle w:val="CommentText"/>
        <w:rPr>
          <w:lang w:val="en-US"/>
        </w:rPr>
      </w:pPr>
      <w:r>
        <w:fldChar w:fldCharType="begin"/>
      </w:r>
      <w:r w:rsidRPr="00326CF4">
        <w:rPr>
          <w:rStyle w:val="CommentReference"/>
          <w:lang w:val="en-US"/>
        </w:rPr>
        <w:instrText xml:space="preserve"> </w:instrText>
      </w:r>
      <w:r w:rsidRPr="00326CF4">
        <w:rPr>
          <w:lang w:val="en-US"/>
        </w:rPr>
        <w:instrText>PAGE \# "'Page: '#'</w:instrText>
      </w:r>
      <w:r w:rsidRPr="00326CF4">
        <w:rPr>
          <w:lang w:val="en-US"/>
        </w:rPr>
        <w:br/>
        <w:instrText>'"</w:instrText>
      </w:r>
      <w:r w:rsidRPr="00326CF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26CF4">
        <w:rPr>
          <w:lang w:val="en-US"/>
        </w:rPr>
        <w:t>&lt;&lt;ODS JOB NO&gt;&gt;N1512957R&lt;&lt;ODS JOB NO&gt;&gt;</w:t>
      </w:r>
    </w:p>
    <w:p w:rsidR="004D6064" w:rsidRDefault="004D6064">
      <w:pPr>
        <w:pStyle w:val="CommentText"/>
      </w:pPr>
      <w:r>
        <w:t>&lt;&lt;ODS DOC SYMBOL1&gt;&gt;ECE/TRANS/WP.29/GRB/2015/8&lt;&lt;ODS DOC SYMBOL1&gt;&gt;</w:t>
      </w:r>
    </w:p>
    <w:p w:rsidR="004D6064" w:rsidRDefault="004D606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6D" w:rsidRDefault="00DF296D" w:rsidP="008A1A7A">
      <w:pPr>
        <w:spacing w:line="240" w:lineRule="auto"/>
      </w:pPr>
      <w:r>
        <w:separator/>
      </w:r>
    </w:p>
  </w:endnote>
  <w:endnote w:type="continuationSeparator" w:id="0">
    <w:p w:rsidR="00DF296D" w:rsidRDefault="00DF296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D6064" w:rsidTr="004D606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D6064" w:rsidRPr="004D6064" w:rsidRDefault="004D6064" w:rsidP="004D606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43C1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43C11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D6064" w:rsidRPr="004D6064" w:rsidRDefault="004D6064" w:rsidP="007D0E8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A4F6E">
            <w:rPr>
              <w:b w:val="0"/>
              <w:color w:val="000000"/>
              <w:sz w:val="14"/>
            </w:rPr>
            <w:t>GE.15-10124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D6064" w:rsidRPr="004D6064" w:rsidRDefault="004D6064" w:rsidP="004D6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D6064" w:rsidTr="004D606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D6064" w:rsidRPr="004D6064" w:rsidRDefault="004D6064" w:rsidP="004D606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A4F6E">
            <w:rPr>
              <w:b w:val="0"/>
              <w:color w:val="000000"/>
              <w:sz w:val="14"/>
            </w:rPr>
            <w:t>GE.15-10124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D6064" w:rsidRPr="004D6064" w:rsidRDefault="004D6064" w:rsidP="004D606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A4F6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A4F6E">
              <w:rPr>
                <w:noProof/>
              </w:rPr>
              <w:t>2</w:t>
            </w:r>
          </w:fldSimple>
        </w:p>
      </w:tc>
    </w:tr>
  </w:tbl>
  <w:p w:rsidR="004D6064" w:rsidRPr="004D6064" w:rsidRDefault="004D6064" w:rsidP="004D60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D6064" w:rsidTr="004D6064">
      <w:tc>
        <w:tcPr>
          <w:tcW w:w="3873" w:type="dxa"/>
        </w:tcPr>
        <w:p w:rsidR="004D6064" w:rsidRDefault="004D6064" w:rsidP="004D606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869051C" wp14:editId="1FF5F75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B/2015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B/2015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GE.15-1012</w:t>
          </w:r>
          <w:r w:rsidR="00723587">
            <w:rPr>
              <w:lang w:val="en-US"/>
            </w:rPr>
            <w:t>4</w:t>
          </w:r>
          <w:r>
            <w:t xml:space="preserve"> (R)</w:t>
          </w:r>
          <w:r w:rsidR="00B50615">
            <w:rPr>
              <w:color w:val="010000"/>
            </w:rPr>
            <w:t xml:space="preserve">    1</w:t>
          </w:r>
          <w:r w:rsidR="00B50615">
            <w:rPr>
              <w:color w:val="010000"/>
              <w:lang w:val="en-US"/>
            </w:rPr>
            <w:t>0</w:t>
          </w:r>
          <w:r>
            <w:rPr>
              <w:color w:val="010000"/>
            </w:rPr>
            <w:t>0715    130715</w:t>
          </w:r>
        </w:p>
        <w:p w:rsidR="004D6064" w:rsidRPr="004D6064" w:rsidRDefault="004D6064" w:rsidP="004D606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*1510121*</w:t>
          </w:r>
        </w:p>
      </w:tc>
      <w:tc>
        <w:tcPr>
          <w:tcW w:w="5127" w:type="dxa"/>
        </w:tcPr>
        <w:p w:rsidR="004D6064" w:rsidRDefault="004D6064" w:rsidP="004D606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C983CD4" wp14:editId="47623FB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6064" w:rsidRPr="004D6064" w:rsidRDefault="004D6064" w:rsidP="004D606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6D" w:rsidRPr="00B50615" w:rsidRDefault="00B50615" w:rsidP="00B50615">
      <w:pPr>
        <w:pStyle w:val="Footer"/>
        <w:spacing w:after="80"/>
        <w:ind w:left="792"/>
        <w:rPr>
          <w:sz w:val="16"/>
        </w:rPr>
      </w:pPr>
      <w:r w:rsidRPr="00B50615">
        <w:rPr>
          <w:sz w:val="16"/>
        </w:rPr>
        <w:t>__________________</w:t>
      </w:r>
    </w:p>
  </w:footnote>
  <w:footnote w:type="continuationSeparator" w:id="0">
    <w:p w:rsidR="00DF296D" w:rsidRPr="00B50615" w:rsidRDefault="00B50615" w:rsidP="00B50615">
      <w:pPr>
        <w:pStyle w:val="Footer"/>
        <w:spacing w:after="80"/>
        <w:ind w:left="792"/>
        <w:rPr>
          <w:sz w:val="16"/>
        </w:rPr>
      </w:pPr>
      <w:r w:rsidRPr="00B50615">
        <w:rPr>
          <w:sz w:val="16"/>
        </w:rPr>
        <w:t>__________________</w:t>
      </w:r>
    </w:p>
  </w:footnote>
  <w:footnote w:id="1">
    <w:p w:rsidR="00B50615" w:rsidRPr="00B50615" w:rsidRDefault="00B50615" w:rsidP="00B5061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E16AF3">
        <w:rPr>
          <w:rStyle w:val="FootnoteReference"/>
          <w:vertAlign w:val="baseline"/>
        </w:rPr>
        <w:footnoteRef/>
      </w:r>
      <w:r>
        <w:t xml:space="preserve"> </w:t>
      </w:r>
      <w:r w:rsidRPr="00B50615">
        <w:tab/>
      </w:r>
      <w:r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>
        <w:t>2012−2016</w:t>
      </w:r>
      <w:r>
        <w:rPr>
          <w:lang w:val="en-US"/>
        </w:rPr>
        <w:t> </w:t>
      </w:r>
      <w:r>
        <w:t>годы (ECE/TRANS/224, пункт 94, и ECE/TRANS/2012/12,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D6064" w:rsidTr="004D606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D6064" w:rsidRPr="004D6064" w:rsidRDefault="004D6064" w:rsidP="004D606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A4F6E">
            <w:rPr>
              <w:b/>
            </w:rPr>
            <w:t>ECE/TRANS/WP.29/GRB/2015/8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D6064" w:rsidRDefault="004D6064" w:rsidP="004D6064">
          <w:pPr>
            <w:pStyle w:val="Header"/>
          </w:pPr>
        </w:p>
      </w:tc>
    </w:tr>
  </w:tbl>
  <w:p w:rsidR="004D6064" w:rsidRPr="004D6064" w:rsidRDefault="004D6064" w:rsidP="004D6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D6064" w:rsidTr="004D606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D6064" w:rsidRDefault="004D6064" w:rsidP="004D606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D6064" w:rsidRPr="004D6064" w:rsidRDefault="004D6064" w:rsidP="004D606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A4F6E">
            <w:rPr>
              <w:b/>
            </w:rPr>
            <w:t>ECE/TRANS/WP.29/GRB/2015/8</w:t>
          </w:r>
          <w:r>
            <w:rPr>
              <w:b/>
            </w:rPr>
            <w:fldChar w:fldCharType="end"/>
          </w:r>
        </w:p>
      </w:tc>
    </w:tr>
  </w:tbl>
  <w:p w:rsidR="004D6064" w:rsidRPr="004D6064" w:rsidRDefault="004D6064" w:rsidP="004D60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D6064" w:rsidTr="004D606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D6064" w:rsidRPr="004D6064" w:rsidRDefault="004D6064" w:rsidP="004D606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D6064" w:rsidRDefault="004D6064" w:rsidP="004D606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D6064" w:rsidRPr="004D6064" w:rsidRDefault="004D6064" w:rsidP="004D606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/TRANS/WP.29/GRB/2015/8</w:t>
          </w:r>
        </w:p>
      </w:tc>
    </w:tr>
    <w:tr w:rsidR="004D6064" w:rsidRPr="00F01CFF" w:rsidTr="004D606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D6064" w:rsidRPr="004D6064" w:rsidRDefault="004D6064" w:rsidP="004D606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104EB40" wp14:editId="34C1A57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D6064" w:rsidRPr="004D6064" w:rsidRDefault="004D6064" w:rsidP="004D606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D6064" w:rsidRPr="004D6064" w:rsidRDefault="004D6064" w:rsidP="004D606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D6064" w:rsidRPr="00326CF4" w:rsidRDefault="004D6064" w:rsidP="004D6064">
          <w:pPr>
            <w:pStyle w:val="Distribution"/>
            <w:rPr>
              <w:color w:val="000000"/>
              <w:lang w:val="en-US"/>
            </w:rPr>
          </w:pPr>
          <w:r w:rsidRPr="00326CF4">
            <w:rPr>
              <w:color w:val="000000"/>
              <w:lang w:val="en-US"/>
            </w:rPr>
            <w:t>Distr.: General</w:t>
          </w:r>
        </w:p>
        <w:p w:rsidR="004D6064" w:rsidRPr="00326CF4" w:rsidRDefault="004D6064" w:rsidP="004D6064">
          <w:pPr>
            <w:pStyle w:val="Publication"/>
            <w:rPr>
              <w:color w:val="000000"/>
              <w:lang w:val="en-US"/>
            </w:rPr>
          </w:pPr>
          <w:r w:rsidRPr="00326CF4">
            <w:rPr>
              <w:color w:val="000000"/>
              <w:lang w:val="en-US"/>
            </w:rPr>
            <w:t>19 June 2015</w:t>
          </w:r>
        </w:p>
        <w:p w:rsidR="004D6064" w:rsidRPr="00326CF4" w:rsidRDefault="004D6064" w:rsidP="004D6064">
          <w:pPr>
            <w:rPr>
              <w:color w:val="000000"/>
              <w:lang w:val="en-US"/>
            </w:rPr>
          </w:pPr>
          <w:r w:rsidRPr="00326CF4">
            <w:rPr>
              <w:color w:val="000000"/>
              <w:lang w:val="en-US"/>
            </w:rPr>
            <w:t>Russian</w:t>
          </w:r>
        </w:p>
        <w:p w:rsidR="004D6064" w:rsidRPr="00326CF4" w:rsidRDefault="004D6064" w:rsidP="004D6064">
          <w:pPr>
            <w:pStyle w:val="Original"/>
            <w:rPr>
              <w:color w:val="000000"/>
              <w:lang w:val="en-US"/>
            </w:rPr>
          </w:pPr>
          <w:r w:rsidRPr="00326CF4">
            <w:rPr>
              <w:color w:val="000000"/>
              <w:lang w:val="en-US"/>
            </w:rPr>
            <w:t>Original: English</w:t>
          </w:r>
        </w:p>
        <w:p w:rsidR="004D6064" w:rsidRPr="00326CF4" w:rsidRDefault="004D6064" w:rsidP="004D6064">
          <w:pPr>
            <w:rPr>
              <w:lang w:val="en-US"/>
            </w:rPr>
          </w:pPr>
        </w:p>
      </w:tc>
    </w:tr>
  </w:tbl>
  <w:p w:rsidR="004D6064" w:rsidRPr="00326CF4" w:rsidRDefault="004D6064" w:rsidP="004D606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1510124"/>
    <w:docVar w:name="CreationDt" w:val="7/13/2015 8:10: AM"/>
    <w:docVar w:name="DocCategory" w:val="Doc"/>
    <w:docVar w:name="DocType" w:val="Final"/>
    <w:docVar w:name="DutyStation" w:val="Geneva"/>
    <w:docVar w:name="FooterJN" w:val="GE.15-10124"/>
    <w:docVar w:name="jobn" w:val="GE.15-10124(R)"/>
    <w:docVar w:name="jobnDT" w:val="GE.15-10124(R)   715      "/>
    <w:docVar w:name="jobnDTDT" w:val="GE.15-10124 (R)   715      130715"/>
    <w:docVar w:name="JobNo" w:val="GE.1510124R"/>
    <w:docVar w:name="JobNo2" w:val="1512957R"/>
    <w:docVar w:name="LocalDrive" w:val="0"/>
    <w:docVar w:name="OandT" w:val="ES"/>
    <w:docVar w:name="PaperSize" w:val="A4"/>
    <w:docVar w:name="sss1" w:val="ECE/TRANS/WP.29/GRB/2015/8"/>
    <w:docVar w:name="sss2" w:val="-"/>
    <w:docVar w:name="Symbol1" w:val="ECE/TRANS/WP.29/GRB/2015/8"/>
    <w:docVar w:name="Symbol2" w:val="-"/>
  </w:docVars>
  <w:rsids>
    <w:rsidRoot w:val="00DF296D"/>
    <w:rsid w:val="00004615"/>
    <w:rsid w:val="00004756"/>
    <w:rsid w:val="000110DC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A4F6E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1B7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2F75D8"/>
    <w:rsid w:val="00326CF4"/>
    <w:rsid w:val="00326F5F"/>
    <w:rsid w:val="00332D90"/>
    <w:rsid w:val="00333B06"/>
    <w:rsid w:val="00337D91"/>
    <w:rsid w:val="00346BFB"/>
    <w:rsid w:val="00350756"/>
    <w:rsid w:val="00353A4C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3C11"/>
    <w:rsid w:val="00445A4E"/>
    <w:rsid w:val="004504A6"/>
    <w:rsid w:val="00460D23"/>
    <w:rsid w:val="004645DD"/>
    <w:rsid w:val="00487893"/>
    <w:rsid w:val="004964B8"/>
    <w:rsid w:val="004A0C59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064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4A0"/>
    <w:rsid w:val="00635AF8"/>
    <w:rsid w:val="006409EF"/>
    <w:rsid w:val="00646363"/>
    <w:rsid w:val="00647668"/>
    <w:rsid w:val="00655212"/>
    <w:rsid w:val="00657EE4"/>
    <w:rsid w:val="006816AA"/>
    <w:rsid w:val="0068207C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0F28"/>
    <w:rsid w:val="006E1418"/>
    <w:rsid w:val="006F3683"/>
    <w:rsid w:val="006F57BC"/>
    <w:rsid w:val="00700738"/>
    <w:rsid w:val="00705549"/>
    <w:rsid w:val="0071210D"/>
    <w:rsid w:val="00716BC5"/>
    <w:rsid w:val="007170E5"/>
    <w:rsid w:val="00723115"/>
    <w:rsid w:val="00723587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05C2"/>
    <w:rsid w:val="00791ECC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D0E84"/>
    <w:rsid w:val="007E0E39"/>
    <w:rsid w:val="007E2B60"/>
    <w:rsid w:val="007F0E54"/>
    <w:rsid w:val="007F5107"/>
    <w:rsid w:val="00803EC5"/>
    <w:rsid w:val="008040BA"/>
    <w:rsid w:val="008042D6"/>
    <w:rsid w:val="0080610E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95E9D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C6ADA"/>
    <w:rsid w:val="008D0CE3"/>
    <w:rsid w:val="008E7A0A"/>
    <w:rsid w:val="008F12FD"/>
    <w:rsid w:val="008F13EA"/>
    <w:rsid w:val="008F24E6"/>
    <w:rsid w:val="008F2E69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E1D4D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0615"/>
    <w:rsid w:val="00B5129B"/>
    <w:rsid w:val="00B56376"/>
    <w:rsid w:val="00B56BD2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A79DC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296D"/>
    <w:rsid w:val="00DF6656"/>
    <w:rsid w:val="00DF7388"/>
    <w:rsid w:val="00E04C73"/>
    <w:rsid w:val="00E079A3"/>
    <w:rsid w:val="00E12674"/>
    <w:rsid w:val="00E132AC"/>
    <w:rsid w:val="00E15CCC"/>
    <w:rsid w:val="00E15D7D"/>
    <w:rsid w:val="00E16AF3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D1C96"/>
    <w:rsid w:val="00EE3586"/>
    <w:rsid w:val="00EE7954"/>
    <w:rsid w:val="00EF1FBD"/>
    <w:rsid w:val="00F01CFF"/>
    <w:rsid w:val="00F07943"/>
    <w:rsid w:val="00F07DDF"/>
    <w:rsid w:val="00F16256"/>
    <w:rsid w:val="00F231E8"/>
    <w:rsid w:val="00F26EA8"/>
    <w:rsid w:val="00F30632"/>
    <w:rsid w:val="00F33544"/>
    <w:rsid w:val="00F35ACF"/>
    <w:rsid w:val="00F43D1A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260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0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06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AE1D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0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06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AE1D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64B4-C652-4DF3-810D-720A79A0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Benedicte Boudol</cp:lastModifiedBy>
  <cp:revision>2</cp:revision>
  <cp:lastPrinted>2015-07-13T07:30:00Z</cp:lastPrinted>
  <dcterms:created xsi:type="dcterms:W3CDTF">2015-07-13T10:45:00Z</dcterms:created>
  <dcterms:modified xsi:type="dcterms:W3CDTF">2015-07-13T10:45:00Z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1512957R</vt:lpwstr>
  </property>
  <property fmtid="{D5CDD505-2E9C-101B-9397-08002B2CF9AE}" pid="3" name="Symbol1">
    <vt:lpwstr>ECE/TRANS/WP.29/GRB/2015/8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>ES</vt:lpwstr>
  </property>
  <property fmtid="{D5CDD505-2E9C-101B-9397-08002B2CF9AE}" pid="7" name="DraftPages">
    <vt:lpwstr> </vt:lpwstr>
  </property>
  <property fmtid="{D5CDD505-2E9C-101B-9397-08002B2CF9AE}" pid="8" name="Comment">
    <vt:lpwstr/>
  </property>
  <property fmtid="{D5CDD505-2E9C-101B-9397-08002B2CF9AE}" pid="9" name="Distribution">
    <vt:lpwstr>General</vt:lpwstr>
  </property>
  <property fmtid="{D5CDD505-2E9C-101B-9397-08002B2CF9AE}" pid="10" name="Publication Date">
    <vt:lpwstr>19 June 2015</vt:lpwstr>
  </property>
  <property fmtid="{D5CDD505-2E9C-101B-9397-08002B2CF9AE}" pid="11" name="Original">
    <vt:lpwstr>English</vt:lpwstr>
  </property>
  <property fmtid="{D5CDD505-2E9C-101B-9397-08002B2CF9AE}" pid="12" name="Release Date">
    <vt:lpwstr>130715</vt:lpwstr>
  </property>
  <property fmtid="{D5CDD505-2E9C-101B-9397-08002B2CF9AE}" pid="13" name="JobNo">
    <vt:lpwstr>GE.1510124R</vt:lpwstr>
  </property>
</Properties>
</file>