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2440"/>
        <w:gridCol w:w="6220"/>
        <w:gridCol w:w="3120"/>
        <w:gridCol w:w="2420"/>
      </w:tblGrid>
      <w:tr w:rsidR="008C3B01" w:rsidRPr="00424940" w:rsidTr="0085000F">
        <w:trPr>
          <w:trHeight w:val="300"/>
        </w:trPr>
        <w:tc>
          <w:tcPr>
            <w:tcW w:w="142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B01" w:rsidRPr="00424940" w:rsidRDefault="008C3B01" w:rsidP="008C3B01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Pr="00172647">
              <w:rPr>
                <w:b/>
                <w:sz w:val="28"/>
                <w:szCs w:val="28"/>
                <w:lang w:val="en-US"/>
              </w:rPr>
              <w:t>cronyms/abbreviations in Vehicle Regulations</w:t>
            </w:r>
          </w:p>
        </w:tc>
      </w:tr>
      <w:tr w:rsidR="00424940" w:rsidRPr="00424940" w:rsidTr="0085000F">
        <w:trPr>
          <w:trHeight w:val="300"/>
        </w:trPr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000000"/>
                <w:sz w:val="22"/>
                <w:szCs w:val="22"/>
                <w:lang w:eastAsia="en-GB"/>
              </w:rPr>
              <w:t>Alphabetical and numerical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A&amp;A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Full description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Used 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Parent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ABS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Anti-lock Braking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0F2145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R13, </w:t>
            </w:r>
            <w:r w:rsidR="00424940"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  <w:r>
              <w:rPr>
                <w:color w:val="000000"/>
                <w:sz w:val="22"/>
                <w:szCs w:val="22"/>
                <w:lang w:eastAsia="en-GB"/>
              </w:rPr>
              <w:t>-</w:t>
            </w:r>
            <w:r w:rsidR="00424940" w:rsidRPr="00424940">
              <w:rPr>
                <w:color w:val="000000"/>
                <w:sz w:val="22"/>
                <w:szCs w:val="22"/>
                <w:lang w:eastAsia="en-GB"/>
              </w:rPr>
              <w:t>H, R78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International Carriage of Dangerous Goods by Road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R105, R111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AEBS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Advanced Emergency Braking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AML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Special use 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retreaded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truck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APF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Abdominal Peak Force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Auxiliary Steering Equipment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ASEP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Additional Sound Emission Provisions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ASLD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Adjustable Speed Limiting Device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ASLF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Adjustable Speed Limiting Function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Additional Sidewall Protective rubber layer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ASTM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American Society for Testing and Materials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R78, 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Automatic Transmission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BAD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Bench Ageing Duration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BAS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Brake Assist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Brake Factor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BOS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Beginning of Steer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CAC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Channel Amplitude Class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R12, R127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CAN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Controller Area Network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CBS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Combined Braking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CCD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Close Coupling Device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CEL annex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Complex Electronic Annex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R13-H, R79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CFC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Channel Frequency Class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R12, R14, R16, R17, R22, R25, R80, R94, R95, R127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CFO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Cyclic Field Operations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CFO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Critical Flow Orifice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CFV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Critical Flow 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Venturi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Cyclic Harvest Operations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CLA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Chemi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>-Luminescent Analyser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CLD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Chemiluminescent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Detector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Conformity of Production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Completion of steer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CRF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Child Restraint Fixture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R14, R16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crs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cruise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Complete Test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CVS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Constant Volume Sampling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CVT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Continuously Variable Transmission ratio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DAF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Dilution Air Filter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Direct Current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DEEP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Special Tread Agricultural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deNO</w:t>
            </w:r>
            <w:r w:rsidRPr="00424940">
              <w:rPr>
                <w:color w:val="000000"/>
                <w:vertAlign w:val="subscript"/>
                <w:lang w:eastAsia="en-GB"/>
              </w:rPr>
              <w:t>x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NO</w:t>
            </w:r>
            <w:r w:rsidRPr="00424940">
              <w:rPr>
                <w:color w:val="000000"/>
                <w:vertAlign w:val="subscript"/>
                <w:lang w:eastAsia="en-GB"/>
              </w:rPr>
              <w:t>x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after-treatment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DOP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Di-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octylphtalate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Dual Purpose (tyre)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Density Ratio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Dilution Tunnel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EBS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Electronic Control Transmission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ECL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Electric Control Line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ECU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Electronic Control Unit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R13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-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EEPROM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Electrical Erasable Programmable Read-Only Memory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EGR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Exhaust Gas Recirculation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ESC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Electronic Stability Control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Extra Tread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R30, R54, 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EX vehicle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 definition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RE3 Annex 7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FAC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Femur Acceptability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FFC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Femur Force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FID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Flame Ionization Detector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FMEA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Failure Mode and Effect Analysis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, R79, R131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FRONT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Tractor Steering Wheel tyre marking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FRT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Free Rolling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R54, 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Fade Test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FTA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Fault Tree Analysis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, R79, R131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Gas Chromatograph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GVM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Gross Vehicle Mass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GVW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Gross Vehicle Weight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Hydrocarbons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HCLD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Heated 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Chemiluminescent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Detector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Heat Exchanger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Hybrid Engine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HEPA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High Efficiency Particulate Air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Hybrid Electric Vehicles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HFID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Heated Flame Ionization Detector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HIC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Head Injury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R22, R80, R127, (R43), R94, 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GRSG, GRSP</w:t>
            </w:r>
          </w:p>
        </w:tc>
      </w:tr>
      <w:tr w:rsidR="00424940" w:rsidRPr="00424940" w:rsidTr="00424940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HILS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Hardware-in-the-loop simulation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Draft Amendment 3 to GTR No. 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lastRenderedPageBreak/>
              <w:t>HPC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Head Performance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R94, 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HPC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Hybrid Powertrain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Draft Amendment 3 to GTR No. 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Hybrid Vehicles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IEC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International 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Electrotechnical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Commission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Improved Inflexion tyre marking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IMP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Implement tyre marking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IND or Industrial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Tyres for use in construction applications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IPXXB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Joint Test Finger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R100, R12, R94, 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IPXXD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Test Wire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R100, R12, R94, 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In-Service Conformity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International Organization for Standardization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ISO/F2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Reduced-Height Forward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R44, R16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ISO/F2X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Reduced-Height Forward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ISO/F3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Full-Height Forward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ISO/L1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Left Lateral Facing Position CRS (carry-cot)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ISO/L2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Right Lateral Facing Position CRS (carry-cot)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ISO/R1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Rearward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ISO/R2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Reduced-Size Rearward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ISO/R3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Full-Size Rearward Facing toddler CRS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ISOFIX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International Standard Organization Fix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R14, R16, 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IUPR</w:t>
            </w:r>
            <w:r w:rsidRPr="00424940">
              <w:rPr>
                <w:color w:val="000000"/>
                <w:sz w:val="24"/>
                <w:szCs w:val="24"/>
                <w:vertAlign w:val="subscript"/>
                <w:lang w:eastAsia="en-GB"/>
              </w:rPr>
              <w:t>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In Use Performance Ratio Monitoring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 xml:space="preserve">LBRL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Lower Bumper Reference Line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LDWS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Lane Departure Warning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Load Capacity Index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R30, R106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LIV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Load Intensity Value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LPG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Liquefied Petroleum Gas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LT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Rim diameter marking and Tyre to rim fitment configuration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R54, 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Mixing Chamber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MFDD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Mean Fully Developed Deceleration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  <w:r w:rsidRPr="00424940">
              <w:rPr>
                <w:color w:val="000000"/>
                <w:sz w:val="22"/>
                <w:szCs w:val="22"/>
                <w:lang w:eastAsia="en-GB"/>
              </w:rPr>
              <w:t>, R78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Malfunction Indicator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Mining and Logging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MOPED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Moped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MPT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Multi Purpose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Truck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R54, R109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MST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Multiservice tyres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NDIR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Non-Dispersive Infrared (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Analyzer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NDUVR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val="fr-CH" w:eastAsia="en-GB"/>
              </w:rPr>
            </w:pPr>
            <w:r w:rsidRPr="00424940">
              <w:rPr>
                <w:color w:val="000000"/>
                <w:sz w:val="22"/>
                <w:szCs w:val="22"/>
                <w:lang w:val="fr-CH" w:eastAsia="en-GB"/>
              </w:rPr>
              <w:t xml:space="preserve">Non-Dispersive Ultra-Violet </w:t>
            </w:r>
            <w:proofErr w:type="spellStart"/>
            <w:r w:rsidRPr="00424940">
              <w:rPr>
                <w:color w:val="000000"/>
                <w:sz w:val="22"/>
                <w:szCs w:val="22"/>
                <w:lang w:val="fr-CH" w:eastAsia="en-GB"/>
              </w:rPr>
              <w:t>Resonance</w:t>
            </w:r>
            <w:proofErr w:type="spellEnd"/>
            <w:r w:rsidRPr="00424940">
              <w:rPr>
                <w:color w:val="000000"/>
                <w:sz w:val="22"/>
                <w:szCs w:val="22"/>
                <w:lang w:val="fr-CH" w:eastAsia="en-GB"/>
              </w:rPr>
              <w:t xml:space="preserve"> Absorption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Natural Gas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NHS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Not for Highway Service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NIC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Neck Injury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R94, 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NMC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Non-Methane Cutter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NMHC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Non-methane hydrocarbons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NOVC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Not Off Vehicle Charging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OBD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On-Board Diagnostic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Original Equipment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OEM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Original Equipment Manufacturer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OVC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Off Vehicle Charging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PBC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Peak Braking Coefficient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R78,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PCD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Pitch Circle Diameter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PDP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Positive Displacement Pump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PEN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Penetration Value of Bitumen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R51, R41, R117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PEN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Penetration grade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Per cent FS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Per cent of full scale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PFS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Partial Flow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PID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Parameter Identifiers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Particulate Matter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PMR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Power-Mass-Ratio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R41, R51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Particle Number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PNC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Particle Number Counter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Professional Off Road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R30, R54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PSI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Pressure Index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PSP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Particle Sampling Point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PSPF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Pubic Symphysis Peak Force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PSV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Polished Stone Value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R41, R63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PTFE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Polytetrafluoretheen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PTS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Particle Transfer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PTT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Particle Transfer Tube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Polyurethane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PVC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Polyvinylchloride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RDC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Rib Deflection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REESS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Rechargeable Energy Storage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R100, R12, R94, R95, R10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GRSP, GRE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REINF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Reinforced tyre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RESS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Replacement exhaust silencing 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RETREAD/REMOULD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Retreaded</w:t>
            </w:r>
            <w:proofErr w:type="spellEnd"/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 tyre marking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Revision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RFWS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Run-Flat Warning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R64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RHESS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Hydraulic RESS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RMESS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Mechanical RESS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ROP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Roll Over Protection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RPESS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Pneumatic RESS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SBC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Standard Bench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SDBC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Standard Diesel Bench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SFAD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Static Force Application Device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SLD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Speed Limitation Device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SM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Square Mesh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F2145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SM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Square Mesh sieve size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R9, R41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SRC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Standard Road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SSBS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Split Service Brakes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R78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SSF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Static Stability Factor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SSV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 xml:space="preserve">Subsonic </w:t>
            </w: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Venturi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TCFC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Tibia compression Force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sz w:val="22"/>
                <w:szCs w:val="22"/>
                <w:lang w:eastAsia="en-GB"/>
              </w:rPr>
            </w:pPr>
            <w:r w:rsidRPr="00424940">
              <w:rPr>
                <w:sz w:val="22"/>
                <w:szCs w:val="22"/>
                <w:lang w:eastAsia="en-GB"/>
              </w:rPr>
              <w:t>TD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Texture Depth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R9, R41, R63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Total Energy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ThAC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Thorax Acceptability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THC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Total Hydrocarbons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ThCC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Thorax Compression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Tibia Index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TPMS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Tyre Pressure Monitoring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R64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Transfer Tube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R83, 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TTC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Time To Collision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lastRenderedPageBreak/>
              <w:t>T-Type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Temporary Use Spare Tyre designed for higher use inflation than normal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UBRL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Upper Bumper Reference Line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V*C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Viscous Criterion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Void Content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R51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VDC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Vehicle Dynamic Control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VGT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Variable Geometry Turbine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VIN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Vehicle Identification Number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VPR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Volatile Particle Remover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VRU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Emergency Relay Valve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VSF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Vehicle Stability Function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424940">
              <w:rPr>
                <w:b/>
                <w:bCs/>
                <w:color w:val="FF0000"/>
                <w:sz w:val="22"/>
                <w:szCs w:val="22"/>
                <w:lang w:eastAsia="en-GB"/>
              </w:rPr>
              <w:t>VSF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Vehicle Seat Fixture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WAD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Wrap Around Distance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GRSP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WHSC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World Harmonized Steady State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WHTC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World Harmonized Transient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WHVC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World Harmonized Vehicle Cycle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GRPE</w:t>
            </w: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24940">
              <w:rPr>
                <w:color w:val="000000"/>
                <w:sz w:val="22"/>
                <w:szCs w:val="22"/>
                <w:lang w:eastAsia="en-GB"/>
              </w:rPr>
              <w:t>wot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wide open throttle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R41, R51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GRB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424940" w:rsidRPr="00424940" w:rsidTr="00424940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YC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Yaw Control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R13, R</w:t>
            </w:r>
            <w:r w:rsidR="000F2145">
              <w:rPr>
                <w:color w:val="000000"/>
                <w:sz w:val="22"/>
                <w:szCs w:val="22"/>
                <w:lang w:eastAsia="en-GB"/>
              </w:rPr>
              <w:t>13-H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  <w:r w:rsidRPr="00424940">
              <w:rPr>
                <w:color w:val="000000"/>
                <w:sz w:val="22"/>
                <w:szCs w:val="22"/>
                <w:lang w:eastAsia="en-GB"/>
              </w:rPr>
              <w:t>GRRF</w:t>
            </w:r>
          </w:p>
        </w:tc>
      </w:tr>
      <w:tr w:rsidR="00424940" w:rsidRPr="00424940" w:rsidTr="00424940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4940">
              <w:rPr>
                <w:b/>
                <w:bCs/>
                <w:color w:val="000000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940" w:rsidRPr="00424940" w:rsidRDefault="00424940" w:rsidP="0042494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DD396E" w:rsidRDefault="00DD396E"/>
    <w:sectPr w:rsidR="00DD396E" w:rsidSect="00424940"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40" w:rsidRDefault="00424940" w:rsidP="00424940">
      <w:pPr>
        <w:spacing w:line="240" w:lineRule="auto"/>
      </w:pPr>
      <w:r>
        <w:separator/>
      </w:r>
    </w:p>
  </w:endnote>
  <w:endnote w:type="continuationSeparator" w:id="0">
    <w:p w:rsidR="00424940" w:rsidRDefault="00424940" w:rsidP="00424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44766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301C16" w:rsidRPr="00301C16" w:rsidRDefault="00301C16">
        <w:pPr>
          <w:pStyle w:val="Footer"/>
          <w:jc w:val="center"/>
          <w:rPr>
            <w:b/>
            <w:sz w:val="18"/>
            <w:szCs w:val="18"/>
          </w:rPr>
        </w:pPr>
        <w:r w:rsidRPr="00301C16">
          <w:rPr>
            <w:b/>
            <w:sz w:val="18"/>
            <w:szCs w:val="18"/>
          </w:rPr>
          <w:fldChar w:fldCharType="begin"/>
        </w:r>
        <w:r w:rsidRPr="00301C16">
          <w:rPr>
            <w:b/>
            <w:sz w:val="18"/>
            <w:szCs w:val="18"/>
          </w:rPr>
          <w:instrText xml:space="preserve"> PAGE   \* MERGEFORMAT </w:instrText>
        </w:r>
        <w:r w:rsidRPr="00301C16">
          <w:rPr>
            <w:b/>
            <w:sz w:val="18"/>
            <w:szCs w:val="18"/>
          </w:rPr>
          <w:fldChar w:fldCharType="separate"/>
        </w:r>
        <w:r w:rsidR="0085000F">
          <w:rPr>
            <w:b/>
            <w:noProof/>
            <w:sz w:val="18"/>
            <w:szCs w:val="18"/>
          </w:rPr>
          <w:t>8</w:t>
        </w:r>
        <w:r w:rsidRPr="00301C16">
          <w:rPr>
            <w:b/>
            <w:noProof/>
            <w:sz w:val="18"/>
            <w:szCs w:val="18"/>
          </w:rPr>
          <w:fldChar w:fldCharType="end"/>
        </w:r>
      </w:p>
    </w:sdtContent>
  </w:sdt>
  <w:p w:rsidR="00301C16" w:rsidRDefault="0030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40" w:rsidRDefault="00424940" w:rsidP="00424940">
      <w:pPr>
        <w:spacing w:line="240" w:lineRule="auto"/>
      </w:pPr>
      <w:r>
        <w:separator/>
      </w:r>
    </w:p>
  </w:footnote>
  <w:footnote w:type="continuationSeparator" w:id="0">
    <w:p w:rsidR="00424940" w:rsidRDefault="00424940" w:rsidP="00424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40" w:rsidRDefault="00424940" w:rsidP="0042494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5" w:type="dxa"/>
      <w:tblInd w:w="108" w:type="dxa"/>
      <w:tblLook w:val="0000" w:firstRow="0" w:lastRow="0" w:firstColumn="0" w:lastColumn="0" w:noHBand="0" w:noVBand="0"/>
    </w:tblPr>
    <w:tblGrid>
      <w:gridCol w:w="8577"/>
      <w:gridCol w:w="5648"/>
    </w:tblGrid>
    <w:tr w:rsidR="00424940" w:rsidRPr="00AD5CE2" w:rsidTr="00426945">
      <w:trPr>
        <w:trHeight w:val="812"/>
      </w:trPr>
      <w:tc>
        <w:tcPr>
          <w:tcW w:w="8577" w:type="dxa"/>
          <w:vAlign w:val="center"/>
        </w:tcPr>
        <w:p w:rsidR="00424940" w:rsidRPr="00AF1B33" w:rsidRDefault="00424940" w:rsidP="00426945">
          <w:pPr>
            <w:rPr>
              <w:caps/>
              <w:lang w:val="en-US"/>
            </w:rPr>
          </w:pPr>
          <w:r>
            <w:rPr>
              <w:lang w:val="en-US"/>
            </w:rPr>
            <w:t>Note by the secretariat</w:t>
          </w:r>
        </w:p>
        <w:p w:rsidR="00424940" w:rsidRPr="005777CA" w:rsidRDefault="00424940" w:rsidP="00426945">
          <w:pPr>
            <w:tabs>
              <w:tab w:val="center" w:pos="4677"/>
              <w:tab w:val="right" w:pos="9355"/>
            </w:tabs>
            <w:ind w:left="-108"/>
            <w:rPr>
              <w:lang w:val="en-US"/>
            </w:rPr>
          </w:pPr>
        </w:p>
      </w:tc>
      <w:tc>
        <w:tcPr>
          <w:tcW w:w="5648" w:type="dxa"/>
        </w:tcPr>
        <w:p w:rsidR="00424940" w:rsidRPr="00B04B88" w:rsidRDefault="00424940" w:rsidP="00426945">
          <w:pPr>
            <w:rPr>
              <w:bCs/>
              <w:lang w:val="en-US"/>
            </w:rPr>
          </w:pPr>
          <w:r w:rsidRPr="00907FC8">
            <w:rPr>
              <w:u w:val="single"/>
              <w:lang w:val="en-US"/>
            </w:rPr>
            <w:t>Informal document</w:t>
          </w:r>
          <w:r w:rsidRPr="00907FC8">
            <w:rPr>
              <w:lang w:val="en-US"/>
            </w:rPr>
            <w:t xml:space="preserve"> </w:t>
          </w:r>
          <w:r w:rsidR="000B7205" w:rsidRPr="00A804B3">
            <w:rPr>
              <w:b/>
              <w:lang w:val="en-US"/>
            </w:rPr>
            <w:t>WP.29-165-17</w:t>
          </w:r>
          <w:r>
            <w:rPr>
              <w:b/>
              <w:lang w:val="en-US"/>
            </w:rPr>
            <w:br/>
          </w:r>
          <w:r w:rsidR="000B7205" w:rsidRPr="000B7205">
            <w:rPr>
              <w:bCs/>
              <w:lang w:val="en-US"/>
            </w:rPr>
            <w:t>165</w:t>
          </w:r>
          <w:r w:rsidRPr="00627F3F"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</w:t>
          </w:r>
          <w:r w:rsidR="000B7205">
            <w:rPr>
              <w:bCs/>
              <w:lang w:val="en-US"/>
            </w:rPr>
            <w:t>WP.29</w:t>
          </w:r>
          <w:r w:rsidRPr="00B04B88">
            <w:rPr>
              <w:bCs/>
              <w:lang w:val="en-US"/>
            </w:rPr>
            <w:t xml:space="preserve">, </w:t>
          </w:r>
          <w:r w:rsidR="000B7205">
            <w:rPr>
              <w:bCs/>
              <w:lang w:val="en-US"/>
            </w:rPr>
            <w:t>10-13</w:t>
          </w:r>
          <w:r>
            <w:rPr>
              <w:bCs/>
              <w:lang w:val="en-US"/>
            </w:rPr>
            <w:t xml:space="preserve"> March</w:t>
          </w:r>
          <w:r w:rsidRPr="00B04B88">
            <w:rPr>
              <w:bCs/>
              <w:lang w:val="en-US"/>
            </w:rPr>
            <w:t xml:space="preserve"> 20</w:t>
          </w:r>
          <w:r>
            <w:rPr>
              <w:bCs/>
              <w:lang w:val="en-US"/>
            </w:rPr>
            <w:t>15</w:t>
          </w:r>
          <w:r w:rsidRPr="00B04B88">
            <w:rPr>
              <w:bCs/>
              <w:lang w:val="en-US"/>
            </w:rPr>
            <w:t xml:space="preserve">, </w:t>
          </w:r>
        </w:p>
        <w:p w:rsidR="00424940" w:rsidRPr="007C319A" w:rsidRDefault="00424940" w:rsidP="000B7205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</w:t>
          </w:r>
          <w:r w:rsidR="000B7205">
            <w:rPr>
              <w:lang w:val="en-US"/>
            </w:rPr>
            <w:t>3.5.2</w:t>
          </w:r>
        </w:p>
      </w:tc>
    </w:tr>
  </w:tbl>
  <w:p w:rsidR="0085000F" w:rsidRPr="00424940" w:rsidRDefault="0085000F" w:rsidP="0085000F">
    <w:pPr>
      <w:pStyle w:val="Header"/>
      <w:pBdr>
        <w:bottom w:val="none" w:sz="0" w:space="0" w:color="auto"/>
      </w:pBdr>
      <w:rPr>
        <w:lang w:val="en-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0B7205"/>
    <w:rsid w:val="000F2145"/>
    <w:rsid w:val="00301C16"/>
    <w:rsid w:val="003349B4"/>
    <w:rsid w:val="003C10B9"/>
    <w:rsid w:val="00424940"/>
    <w:rsid w:val="004B5A77"/>
    <w:rsid w:val="006A7F3D"/>
    <w:rsid w:val="0085000F"/>
    <w:rsid w:val="008C3B01"/>
    <w:rsid w:val="00930F93"/>
    <w:rsid w:val="00A804B3"/>
    <w:rsid w:val="00C65283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424940"/>
    <w:rPr>
      <w:color w:val="0000FF"/>
      <w:u w:val="single"/>
    </w:rPr>
  </w:style>
  <w:style w:type="paragraph" w:customStyle="1" w:styleId="font5">
    <w:name w:val="font5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lang w:eastAsia="en-GB"/>
    </w:rPr>
  </w:style>
  <w:style w:type="paragraph" w:customStyle="1" w:styleId="font7">
    <w:name w:val="font7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42494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424940"/>
    <w:rPr>
      <w:color w:val="0000FF"/>
      <w:u w:val="single"/>
    </w:rPr>
  </w:style>
  <w:style w:type="paragraph" w:customStyle="1" w:styleId="font5">
    <w:name w:val="font5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lang w:eastAsia="en-GB"/>
    </w:rPr>
  </w:style>
  <w:style w:type="paragraph" w:customStyle="1" w:styleId="font7">
    <w:name w:val="font7"/>
    <w:basedOn w:val="Normal"/>
    <w:rsid w:val="00424940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42494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424940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B297-1A73-4D75-AF3D-8A07B85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8</cp:revision>
  <cp:lastPrinted>2015-03-09T17:39:00Z</cp:lastPrinted>
  <dcterms:created xsi:type="dcterms:W3CDTF">2015-03-09T15:08:00Z</dcterms:created>
  <dcterms:modified xsi:type="dcterms:W3CDTF">2015-03-09T17:40:00Z</dcterms:modified>
</cp:coreProperties>
</file>