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125846">
              <w:rPr>
                <w:lang w:val="en-GB"/>
              </w:rPr>
              <w:t>102</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E20712"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pt;height:46.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F715E" w:rsidP="00DB57ED">
            <w:pPr>
              <w:spacing w:line="240" w:lineRule="exact"/>
              <w:rPr>
                <w:lang w:val="en-GB"/>
              </w:rPr>
            </w:pPr>
            <w:r>
              <w:rPr>
                <w:lang w:val="en-GB"/>
              </w:rPr>
              <w:t>25</w:t>
            </w:r>
            <w:r w:rsidR="004E7423">
              <w:rPr>
                <w:lang w:val="en-GB"/>
              </w:rPr>
              <w:t xml:space="preserve"> </w:t>
            </w:r>
            <w:r w:rsidR="0059709A">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214DDB">
        <w:rPr>
          <w:lang w:val="en-GB"/>
        </w:rPr>
        <w:t>9</w:t>
      </w:r>
      <w:r w:rsidR="00A90EA8">
        <w:rPr>
          <w:lang w:val="en-GB"/>
        </w:rPr>
        <w:t>.</w:t>
      </w:r>
      <w:r w:rsidR="00125846">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GRPE</w:t>
      </w:r>
    </w:p>
    <w:p w:rsidR="002873BA"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125846">
        <w:rPr>
          <w:lang w:val="en-GB"/>
        </w:rPr>
        <w:t>Supplement 7</w:t>
      </w:r>
      <w:r w:rsidR="0040554A">
        <w:rPr>
          <w:lang w:val="en-GB"/>
        </w:rPr>
        <w:t xml:space="preserve"> to </w:t>
      </w:r>
      <w:r w:rsidR="00FB01E3">
        <w:rPr>
          <w:lang w:val="en-GB"/>
        </w:rPr>
        <w:t xml:space="preserve">the </w:t>
      </w:r>
      <w:r w:rsidR="00125846">
        <w:rPr>
          <w:lang w:val="en-GB"/>
        </w:rPr>
        <w:t xml:space="preserve">original version of </w:t>
      </w:r>
      <w:r w:rsidR="00A90EA8" w:rsidRPr="00A90EA8">
        <w:rPr>
          <w:lang w:val="en-GB"/>
        </w:rPr>
        <w:t>Regulation</w:t>
      </w:r>
      <w:r w:rsidR="00C02CCE">
        <w:rPr>
          <w:lang w:val="en-GB"/>
        </w:rPr>
        <w:t xml:space="preserve"> </w:t>
      </w:r>
      <w:r w:rsidR="00A90EA8" w:rsidRPr="00A90EA8">
        <w:rPr>
          <w:lang w:val="en-GB"/>
        </w:rPr>
        <w:t>No.</w:t>
      </w:r>
      <w:r w:rsidR="00125846">
        <w:rPr>
          <w:lang w:val="en-GB"/>
        </w:rPr>
        <w:t xml:space="preserve"> 85</w:t>
      </w:r>
      <w:r w:rsidR="00A90EA8">
        <w:rPr>
          <w:lang w:val="en-GB"/>
        </w:rPr>
        <w:t xml:space="preserve"> (</w:t>
      </w:r>
      <w:r w:rsidR="00125846">
        <w:rPr>
          <w:lang w:val="en-GB"/>
        </w:rPr>
        <w:t>Measurement of the net power</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085054">
        <w:rPr>
          <w:b/>
          <w:sz w:val="24"/>
          <w:lang w:val="en-GB"/>
        </w:rPr>
        <w:t>Pollution and Energy</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0F270F">
        <w:rPr>
          <w:lang w:val="en-GB"/>
        </w:rPr>
        <w:t>Pollution and Energy (GRPE) at its seventy-first</w:t>
      </w:r>
      <w:r w:rsidRPr="000F270F">
        <w:rPr>
          <w:lang w:val="en-GB"/>
        </w:rPr>
        <w:t xml:space="preserve"> </w:t>
      </w:r>
      <w:r w:rsidRPr="00A90EA8">
        <w:rPr>
          <w:lang w:val="en-GB"/>
        </w:rPr>
        <w:t xml:space="preserve">session </w:t>
      </w:r>
      <w:r w:rsidR="000F270F">
        <w:rPr>
          <w:lang w:val="en-GB"/>
        </w:rPr>
        <w:t>(ECE/TRANS/WP.29/GRPE</w:t>
      </w:r>
      <w:r w:rsidRPr="00A90EA8">
        <w:rPr>
          <w:lang w:val="en-GB"/>
        </w:rPr>
        <w:t>/</w:t>
      </w:r>
      <w:r w:rsidR="00A52FB9">
        <w:rPr>
          <w:lang w:val="en-GB"/>
        </w:rPr>
        <w:t>7</w:t>
      </w:r>
      <w:r w:rsidR="000F270F">
        <w:rPr>
          <w:lang w:val="en-GB"/>
        </w:rPr>
        <w:t>1</w:t>
      </w:r>
      <w:r w:rsidRPr="00A90EA8">
        <w:rPr>
          <w:lang w:val="en-GB"/>
        </w:rPr>
        <w:t xml:space="preserve">, para. </w:t>
      </w:r>
      <w:r w:rsidR="008472DA">
        <w:rPr>
          <w:lang w:val="en-GB"/>
        </w:rPr>
        <w:t>35</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0F270F">
        <w:rPr>
          <w:lang w:val="en-GB"/>
        </w:rPr>
        <w:t>ECE/TRANS/WP.29/GRPE</w:t>
      </w:r>
      <w:r w:rsidR="00AF0051">
        <w:rPr>
          <w:lang w:val="en-GB"/>
        </w:rPr>
        <w:t>/201</w:t>
      </w:r>
      <w:r w:rsidR="00EE0A2B">
        <w:rPr>
          <w:lang w:val="en-GB"/>
        </w:rPr>
        <w:t>5</w:t>
      </w:r>
      <w:r w:rsidR="00AF0051">
        <w:rPr>
          <w:lang w:val="en-GB"/>
        </w:rPr>
        <w:t>/</w:t>
      </w:r>
      <w:r w:rsidR="00A52FB9">
        <w:rPr>
          <w:lang w:val="en-GB"/>
        </w:rPr>
        <w:t>1</w:t>
      </w:r>
      <w:r w:rsidR="008472DA">
        <w:rPr>
          <w:lang w:val="en-GB"/>
        </w:rPr>
        <w:t>2</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95139D" w:rsidRDefault="00293F81" w:rsidP="0095139D">
      <w:pPr>
        <w:spacing w:after="120" w:line="240" w:lineRule="auto"/>
        <w:ind w:left="1134" w:right="1134"/>
        <w:jc w:val="both"/>
        <w:rPr>
          <w:i/>
          <w:iCs/>
          <w:lang w:val="en-US"/>
        </w:rPr>
      </w:pPr>
      <w:r w:rsidRPr="00AF2205">
        <w:rPr>
          <w:lang w:val="en-GB"/>
        </w:rPr>
        <w:br w:type="page"/>
      </w:r>
      <w:r w:rsidR="0095139D" w:rsidRPr="008333DE">
        <w:rPr>
          <w:i/>
          <w:iCs/>
          <w:lang w:val="en-US"/>
        </w:rPr>
        <w:lastRenderedPageBreak/>
        <w:t xml:space="preserve">Annex </w:t>
      </w:r>
      <w:r w:rsidR="0095139D">
        <w:rPr>
          <w:i/>
          <w:iCs/>
          <w:lang w:val="en-US"/>
        </w:rPr>
        <w:t>5,</w:t>
      </w:r>
    </w:p>
    <w:p w:rsidR="0095139D" w:rsidRDefault="0095139D" w:rsidP="0095139D">
      <w:pPr>
        <w:pStyle w:val="NormalWeb"/>
        <w:kinsoku w:val="0"/>
        <w:overflowPunct w:val="0"/>
        <w:spacing w:after="120"/>
        <w:ind w:left="1134" w:right="1134"/>
        <w:textAlignment w:val="baseline"/>
        <w:rPr>
          <w:iCs/>
          <w:sz w:val="20"/>
          <w:szCs w:val="20"/>
          <w:lang w:val="en-US"/>
        </w:rPr>
      </w:pPr>
      <w:r>
        <w:rPr>
          <w:i/>
          <w:iCs/>
          <w:sz w:val="20"/>
          <w:szCs w:val="20"/>
          <w:lang w:val="en-US"/>
        </w:rPr>
        <w:t xml:space="preserve">Paragraph 2.3.2., Table 1, footnote 1b, </w:t>
      </w:r>
      <w:r>
        <w:rPr>
          <w:iCs/>
          <w:sz w:val="20"/>
          <w:szCs w:val="20"/>
          <w:lang w:val="en-US"/>
        </w:rPr>
        <w:t>amend to read:</w:t>
      </w:r>
    </w:p>
    <w:p w:rsidR="0095139D" w:rsidRPr="00DE36BC" w:rsidRDefault="0095139D" w:rsidP="0095139D">
      <w:pPr>
        <w:pStyle w:val="SingleTxtG"/>
        <w:spacing w:after="0"/>
        <w:ind w:left="1701" w:hanging="567"/>
        <w:jc w:val="left"/>
        <w:rPr>
          <w:sz w:val="18"/>
          <w:szCs w:val="18"/>
        </w:rPr>
      </w:pPr>
      <w:r w:rsidRPr="0013467E">
        <w:rPr>
          <w:iCs/>
          <w:lang w:val="en-US"/>
        </w:rPr>
        <w:t>"</w:t>
      </w:r>
      <w:r w:rsidRPr="00DE36BC">
        <w:rPr>
          <w:sz w:val="18"/>
          <w:szCs w:val="18"/>
          <w:vertAlign w:val="superscript"/>
        </w:rPr>
        <w:t>1b</w:t>
      </w:r>
      <w:r>
        <w:rPr>
          <w:sz w:val="18"/>
          <w:szCs w:val="18"/>
        </w:rPr>
        <w:tab/>
      </w:r>
      <w:r w:rsidRPr="00DE36BC">
        <w:rPr>
          <w:sz w:val="18"/>
          <w:szCs w:val="18"/>
        </w:rPr>
        <w:t>The complete exhaust system shall be fitted as provided for the intended application:</w:t>
      </w:r>
      <w:r>
        <w:rPr>
          <w:sz w:val="18"/>
          <w:szCs w:val="18"/>
        </w:rPr>
        <w:br/>
        <w:t>…</w:t>
      </w:r>
    </w:p>
    <w:p w:rsidR="0095139D" w:rsidRPr="00DE36BC" w:rsidRDefault="0095139D" w:rsidP="0095139D">
      <w:pPr>
        <w:pStyle w:val="SingleTxtG"/>
        <w:spacing w:after="0"/>
        <w:ind w:left="1701"/>
        <w:rPr>
          <w:sz w:val="18"/>
          <w:szCs w:val="18"/>
        </w:rPr>
      </w:pPr>
      <w:r w:rsidRPr="00DE36BC">
        <w:rPr>
          <w:sz w:val="18"/>
          <w:szCs w:val="18"/>
        </w:rPr>
        <w:t xml:space="preserve">The exit from the engine exhaust system is defined as a point 150 </w:t>
      </w:r>
      <w:r w:rsidRPr="00D525F7">
        <w:rPr>
          <w:sz w:val="18"/>
          <w:szCs w:val="18"/>
        </w:rPr>
        <w:t>mm</w:t>
      </w:r>
      <w:r w:rsidRPr="00DE36BC">
        <w:rPr>
          <w:sz w:val="18"/>
          <w:szCs w:val="18"/>
        </w:rPr>
        <w:t xml:space="preserve"> downstream from the termination of the part of the exhaust system mounted on the engine.</w:t>
      </w:r>
      <w:r w:rsidRPr="0013467E">
        <w:rPr>
          <w:iCs/>
          <w:lang w:val="en-US"/>
        </w:rPr>
        <w:t>"</w:t>
      </w:r>
    </w:p>
    <w:p w:rsidR="0095139D" w:rsidRDefault="0095139D" w:rsidP="0095139D">
      <w:pPr>
        <w:pStyle w:val="NormalWeb"/>
        <w:kinsoku w:val="0"/>
        <w:overflowPunct w:val="0"/>
        <w:spacing w:before="120" w:after="120"/>
        <w:ind w:left="1134" w:right="1134"/>
        <w:textAlignment w:val="baseline"/>
        <w:rPr>
          <w:iCs/>
          <w:sz w:val="20"/>
          <w:szCs w:val="20"/>
          <w:lang w:val="en-US"/>
        </w:rPr>
      </w:pPr>
      <w:r>
        <w:rPr>
          <w:i/>
          <w:iCs/>
          <w:sz w:val="20"/>
          <w:szCs w:val="20"/>
          <w:lang w:val="en-US"/>
        </w:rPr>
        <w:t xml:space="preserve">Paragraphs 5.4. to 5.4.3. (adding a new paragraph 5.4.3.), </w:t>
      </w:r>
      <w:r w:rsidRPr="007F5DBB">
        <w:rPr>
          <w:iCs/>
          <w:sz w:val="20"/>
          <w:szCs w:val="20"/>
          <w:lang w:val="en-US"/>
        </w:rPr>
        <w:t>amend</w:t>
      </w:r>
      <w:r>
        <w:rPr>
          <w:i/>
          <w:iCs/>
          <w:sz w:val="20"/>
          <w:szCs w:val="20"/>
          <w:lang w:val="en-US"/>
        </w:rPr>
        <w:t xml:space="preserve"> </w:t>
      </w:r>
      <w:r>
        <w:rPr>
          <w:iCs/>
          <w:sz w:val="20"/>
          <w:szCs w:val="20"/>
          <w:lang w:val="en-US"/>
        </w:rPr>
        <w:t>to read:</w:t>
      </w:r>
    </w:p>
    <w:p w:rsidR="0095139D" w:rsidRPr="009C1F95" w:rsidRDefault="0095139D" w:rsidP="0095139D">
      <w:pPr>
        <w:spacing w:after="120"/>
        <w:ind w:left="2268" w:right="1134" w:hanging="1134"/>
        <w:jc w:val="both"/>
        <w:rPr>
          <w:lang w:val="en-US" w:eastAsia="ja-JP"/>
        </w:rPr>
      </w:pPr>
      <w:r w:rsidRPr="00495196">
        <w:t>"</w:t>
      </w:r>
      <w:r>
        <w:rPr>
          <w:rFonts w:hint="eastAsia"/>
          <w:lang w:eastAsia="ja-JP"/>
        </w:rPr>
        <w:t>5</w:t>
      </w:r>
      <w:r w:rsidRPr="00495196">
        <w:t>.</w:t>
      </w:r>
      <w:r>
        <w:rPr>
          <w:rFonts w:hint="eastAsia"/>
          <w:lang w:eastAsia="ja-JP"/>
        </w:rPr>
        <w:t>4</w:t>
      </w:r>
      <w:r w:rsidRPr="00495196">
        <w:t>.</w:t>
      </w:r>
      <w:r w:rsidRPr="00495196">
        <w:tab/>
      </w:r>
      <w:r w:rsidRPr="009C1F95">
        <w:rPr>
          <w:lang w:val="en-US" w:eastAsia="ja-JP"/>
        </w:rPr>
        <w:t>Determination of correction factor</w:t>
      </w:r>
      <w:r>
        <w:rPr>
          <w:rFonts w:hint="eastAsia"/>
          <w:lang w:val="en-US" w:eastAsia="ja-JP"/>
        </w:rPr>
        <w:t xml:space="preserve"> </w:t>
      </w:r>
      <w:r>
        <w:rPr>
          <w:lang w:val="en-US" w:eastAsia="ja-JP"/>
        </w:rPr>
        <w:t>α</w:t>
      </w:r>
      <w:r>
        <w:rPr>
          <w:sz w:val="13"/>
          <w:szCs w:val="13"/>
          <w:lang w:val="en-US" w:eastAsia="ja-JP"/>
        </w:rPr>
        <w:t>a</w:t>
      </w:r>
      <w:r w:rsidRPr="009C1F95">
        <w:rPr>
          <w:lang w:val="en-US" w:eastAsia="ja-JP"/>
        </w:rPr>
        <w:t xml:space="preserve"> </w:t>
      </w:r>
      <w:r>
        <w:rPr>
          <w:lang w:val="en-US" w:eastAsia="ja-JP"/>
        </w:rPr>
        <w:t>and α</w:t>
      </w:r>
      <w:r w:rsidRPr="00EC6151">
        <w:rPr>
          <w:sz w:val="14"/>
          <w:szCs w:val="14"/>
          <w:lang w:val="en-US" w:eastAsia="ja-JP"/>
        </w:rPr>
        <w:t>d</w:t>
      </w:r>
      <w:r w:rsidR="00992AD4">
        <w:rPr>
          <w:sz w:val="14"/>
          <w:szCs w:val="14"/>
          <w:lang w:val="en-US" w:eastAsia="ja-JP"/>
        </w:rPr>
        <w:t xml:space="preserve"> </w:t>
      </w:r>
      <w:r w:rsidR="00E20712">
        <w:rPr>
          <w:rStyle w:val="FootnoteReference"/>
          <w:lang w:eastAsia="ja-JP"/>
        </w:rPr>
        <w:footnoteReference w:id="3"/>
      </w:r>
    </w:p>
    <w:p w:rsidR="0095139D" w:rsidRPr="009C1F95" w:rsidRDefault="0095139D" w:rsidP="0095139D">
      <w:pPr>
        <w:spacing w:after="120"/>
        <w:ind w:left="2268" w:right="1134" w:hanging="1134"/>
        <w:jc w:val="both"/>
        <w:rPr>
          <w:lang w:val="en-US" w:eastAsia="ja-JP"/>
        </w:rPr>
      </w:pPr>
      <w:r>
        <w:rPr>
          <w:rFonts w:hint="eastAsia"/>
          <w:lang w:eastAsia="ja-JP"/>
        </w:rPr>
        <w:t>5</w:t>
      </w:r>
      <w:r w:rsidRPr="00495196">
        <w:t>.</w:t>
      </w:r>
      <w:r>
        <w:rPr>
          <w:rFonts w:hint="eastAsia"/>
          <w:lang w:eastAsia="ja-JP"/>
        </w:rPr>
        <w:t>4</w:t>
      </w:r>
      <w:r w:rsidRPr="00495196">
        <w:t>.</w:t>
      </w:r>
      <w:r>
        <w:rPr>
          <w:rFonts w:hint="eastAsia"/>
          <w:lang w:eastAsia="ja-JP"/>
        </w:rPr>
        <w:t>1.</w:t>
      </w:r>
      <w:r w:rsidRPr="00495196">
        <w:tab/>
      </w:r>
      <w:r w:rsidRPr="009C1F95">
        <w:rPr>
          <w:lang w:val="en-US" w:eastAsia="ja-JP"/>
        </w:rPr>
        <w:t>Naturally aspirated or pressure-charged positive-ignition engine factor</w:t>
      </w:r>
      <w:r>
        <w:rPr>
          <w:rFonts w:hint="eastAsia"/>
          <w:lang w:val="en-US" w:eastAsia="ja-JP"/>
        </w:rPr>
        <w:t xml:space="preserve"> </w:t>
      </w:r>
      <w:r>
        <w:rPr>
          <w:lang w:val="en-US" w:eastAsia="ja-JP"/>
        </w:rPr>
        <w:t>α</w:t>
      </w:r>
      <w:r w:rsidRPr="00EC6151">
        <w:rPr>
          <w:sz w:val="14"/>
          <w:szCs w:val="14"/>
          <w:lang w:val="en-US" w:eastAsia="ja-JP"/>
        </w:rPr>
        <w:t>a</w:t>
      </w:r>
    </w:p>
    <w:p w:rsidR="0095139D" w:rsidRDefault="0095139D" w:rsidP="0095139D">
      <w:pPr>
        <w:spacing w:after="120"/>
        <w:ind w:left="2268" w:right="1134"/>
        <w:jc w:val="both"/>
        <w:rPr>
          <w:lang w:val="en-US" w:eastAsia="ja-JP"/>
        </w:rPr>
      </w:pPr>
      <w:r w:rsidRPr="00495196">
        <w:tab/>
      </w:r>
      <w:r w:rsidRPr="009C1F95">
        <w:rPr>
          <w:lang w:val="en-US" w:eastAsia="ja-JP"/>
        </w:rPr>
        <w:t>The correction factor</w:t>
      </w:r>
      <w:r>
        <w:rPr>
          <w:rFonts w:hint="eastAsia"/>
          <w:lang w:val="en-US" w:eastAsia="ja-JP"/>
        </w:rPr>
        <w:t xml:space="preserve"> </w:t>
      </w:r>
      <w:r>
        <w:rPr>
          <w:lang w:val="en-US" w:eastAsia="ja-JP"/>
        </w:rPr>
        <w:t>α</w:t>
      </w:r>
      <w:r w:rsidRPr="00EC6151">
        <w:rPr>
          <w:sz w:val="14"/>
          <w:szCs w:val="14"/>
          <w:lang w:val="en-US" w:eastAsia="ja-JP"/>
        </w:rPr>
        <w:t>a</w:t>
      </w:r>
      <w:r w:rsidRPr="009C1F95">
        <w:rPr>
          <w:lang w:val="en-US" w:eastAsia="ja-JP"/>
        </w:rPr>
        <w:t xml:space="preserve"> is obtained by applying the formula:</w:t>
      </w:r>
      <w:r w:rsidR="00E20712">
        <w:rPr>
          <w:lang w:val="en-US" w:eastAsia="ja-JP"/>
        </w:rPr>
        <w:t xml:space="preserve"> </w:t>
      </w:r>
      <w:r w:rsidR="00E20712">
        <w:rPr>
          <w:rStyle w:val="FootnoteReference"/>
          <w:lang w:eastAsia="ja-JP"/>
        </w:rPr>
        <w:footnoteReference w:id="4"/>
      </w:r>
    </w:p>
    <w:p w:rsidR="00E20712" w:rsidRDefault="00E20712" w:rsidP="0095139D">
      <w:pPr>
        <w:spacing w:after="120"/>
        <w:ind w:left="2268" w:right="1134"/>
        <w:jc w:val="both"/>
        <w:rPr>
          <w:position w:val="-28"/>
          <w:lang w:eastAsia="ja-JP"/>
        </w:rPr>
      </w:pPr>
      <w:r w:rsidRPr="00E20712">
        <w:rPr>
          <w:position w:val="-32"/>
          <w:lang w:eastAsia="ja-JP"/>
        </w:rPr>
        <w:object w:dxaOrig="2200" w:dyaOrig="800">
          <v:shape id="_x0000_i1039" type="#_x0000_t75" style="width:110pt;height:40pt" o:ole="">
            <v:imagedata r:id="rId10" o:title=""/>
          </v:shape>
          <o:OLEObject Type="Embed" ProgID="Equation.3" ShapeID="_x0000_i1039" DrawAspect="Content" ObjectID="_1502009366" r:id="rId11"/>
        </w:object>
      </w:r>
    </w:p>
    <w:p w:rsidR="0095139D" w:rsidRPr="000D1630" w:rsidRDefault="0095139D" w:rsidP="0095139D">
      <w:pPr>
        <w:spacing w:after="120"/>
        <w:ind w:left="2268" w:right="1134"/>
        <w:jc w:val="both"/>
        <w:rPr>
          <w:lang w:val="en-US" w:eastAsia="ja-JP"/>
        </w:rPr>
      </w:pPr>
      <w:r w:rsidRPr="000D1630">
        <w:rPr>
          <w:lang w:val="en-US" w:eastAsia="ja-JP"/>
        </w:rPr>
        <w:t>Where</w:t>
      </w:r>
    </w:p>
    <w:p w:rsidR="0095139D" w:rsidRPr="000D1630" w:rsidRDefault="0095139D" w:rsidP="00992AD4">
      <w:pPr>
        <w:spacing w:after="120"/>
        <w:ind w:left="2835" w:right="1134"/>
        <w:rPr>
          <w:lang w:val="en-US" w:eastAsia="ja-JP"/>
        </w:rPr>
      </w:pPr>
      <w:r>
        <w:rPr>
          <w:lang w:val="en-US" w:eastAsia="ja-JP"/>
        </w:rPr>
        <w:t>P</w:t>
      </w:r>
      <w:r w:rsidRPr="00EC6151">
        <w:rPr>
          <w:sz w:val="14"/>
          <w:szCs w:val="14"/>
          <w:lang w:val="en-US" w:eastAsia="ja-JP"/>
        </w:rPr>
        <w:t>s</w:t>
      </w:r>
      <w:r w:rsidRPr="000D1630">
        <w:rPr>
          <w:lang w:val="en-US" w:eastAsia="ja-JP"/>
        </w:rPr>
        <w:t xml:space="preserve"> is the total dry atmospheric pressure in kilopascals (kPa); that is to say, the</w:t>
      </w:r>
      <w:r>
        <w:rPr>
          <w:rFonts w:hint="eastAsia"/>
          <w:lang w:val="en-US" w:eastAsia="ja-JP"/>
        </w:rPr>
        <w:t xml:space="preserve"> </w:t>
      </w:r>
      <w:r w:rsidRPr="000D1630">
        <w:rPr>
          <w:lang w:val="en-US" w:eastAsia="ja-JP"/>
        </w:rPr>
        <w:t>total barometric pressure minus water vapour pressure</w:t>
      </w:r>
    </w:p>
    <w:p w:rsidR="0095139D" w:rsidRPr="000D1630" w:rsidRDefault="0095139D" w:rsidP="00992AD4">
      <w:pPr>
        <w:spacing w:after="120"/>
        <w:ind w:left="2835" w:right="1134"/>
        <w:rPr>
          <w:lang w:val="en-US" w:eastAsia="ja-JP"/>
        </w:rPr>
      </w:pPr>
      <w:r w:rsidRPr="000D1630">
        <w:rPr>
          <w:lang w:val="en-US" w:eastAsia="ja-JP"/>
        </w:rPr>
        <w:t>T is the absolute temperature in kelvins (K) of the air drawn in by the engine.</w:t>
      </w:r>
    </w:p>
    <w:p w:rsidR="0095139D" w:rsidRPr="000D1630" w:rsidRDefault="0095139D" w:rsidP="0095139D">
      <w:pPr>
        <w:spacing w:after="120"/>
        <w:ind w:left="2268" w:right="1134"/>
        <w:rPr>
          <w:lang w:val="en-US" w:eastAsia="ja-JP"/>
        </w:rPr>
      </w:pPr>
      <w:r w:rsidRPr="000D1630">
        <w:rPr>
          <w:lang w:val="en-US" w:eastAsia="ja-JP"/>
        </w:rPr>
        <w:t>Conditions to be complied with in the laboratory</w:t>
      </w:r>
    </w:p>
    <w:p w:rsidR="0095139D" w:rsidRPr="000D1630" w:rsidRDefault="0095139D" w:rsidP="0095139D">
      <w:pPr>
        <w:spacing w:after="120"/>
        <w:ind w:left="2268" w:right="1134"/>
        <w:rPr>
          <w:lang w:val="en-US" w:eastAsia="ja-JP"/>
        </w:rPr>
      </w:pPr>
      <w:r w:rsidRPr="000D1630">
        <w:rPr>
          <w:lang w:val="en-US" w:eastAsia="ja-JP"/>
        </w:rPr>
        <w:t xml:space="preserve">For a test to be valid, the correction factor </w:t>
      </w:r>
      <w:r>
        <w:rPr>
          <w:lang w:val="en-US" w:eastAsia="ja-JP"/>
        </w:rPr>
        <w:t>α</w:t>
      </w:r>
      <w:r>
        <w:rPr>
          <w:sz w:val="13"/>
          <w:szCs w:val="13"/>
          <w:lang w:val="en-US" w:eastAsia="ja-JP"/>
        </w:rPr>
        <w:t>a</w:t>
      </w:r>
      <w:r>
        <w:rPr>
          <w:lang w:val="en-US" w:eastAsia="ja-JP"/>
        </w:rPr>
        <w:t xml:space="preserve"> must be such that 0.93</w:t>
      </w:r>
      <w:r w:rsidRPr="00836F00">
        <w:rPr>
          <w:b/>
        </w:rPr>
        <w:t> </w:t>
      </w:r>
      <w:r>
        <w:rPr>
          <w:lang w:val="en-US" w:eastAsia="ja-JP"/>
        </w:rPr>
        <w:t>≤</w:t>
      </w:r>
      <w:r w:rsidRPr="00836F00">
        <w:rPr>
          <w:b/>
        </w:rPr>
        <w:t> </w:t>
      </w:r>
      <w:r>
        <w:rPr>
          <w:lang w:val="en-US" w:eastAsia="ja-JP"/>
        </w:rPr>
        <w:t>α</w:t>
      </w:r>
      <w:r>
        <w:rPr>
          <w:sz w:val="14"/>
          <w:szCs w:val="14"/>
          <w:lang w:val="en-US" w:eastAsia="ja-JP"/>
        </w:rPr>
        <w:t>a</w:t>
      </w:r>
      <w:r w:rsidRPr="00836F00">
        <w:rPr>
          <w:b/>
        </w:rPr>
        <w:t> </w:t>
      </w:r>
      <w:r>
        <w:rPr>
          <w:lang w:val="en-US" w:eastAsia="ja-JP"/>
        </w:rPr>
        <w:t>≤</w:t>
      </w:r>
      <w:r w:rsidRPr="00836F00">
        <w:rPr>
          <w:b/>
        </w:rPr>
        <w:t> </w:t>
      </w:r>
      <w:r w:rsidRPr="000D1630">
        <w:rPr>
          <w:lang w:val="en-US" w:eastAsia="ja-JP"/>
        </w:rPr>
        <w:t>1.07</w:t>
      </w:r>
    </w:p>
    <w:p w:rsidR="0095139D" w:rsidRDefault="0095139D" w:rsidP="0095139D">
      <w:pPr>
        <w:spacing w:after="120"/>
        <w:ind w:left="2268" w:right="1134"/>
        <w:jc w:val="both"/>
        <w:rPr>
          <w:lang w:val="en-US" w:eastAsia="ja-JP"/>
        </w:rPr>
      </w:pPr>
      <w:r w:rsidRPr="000D1630">
        <w:rPr>
          <w:lang w:val="en-US" w:eastAsia="ja-JP"/>
        </w:rPr>
        <w:t>If these limits are exceeded, the corrected value obtained shall be given and</w:t>
      </w:r>
      <w:r>
        <w:rPr>
          <w:lang w:val="en-US" w:eastAsia="ja-JP"/>
        </w:rPr>
        <w:t xml:space="preserve"> </w:t>
      </w:r>
      <w:r w:rsidRPr="000D1630">
        <w:rPr>
          <w:lang w:val="en-US" w:eastAsia="ja-JP"/>
        </w:rPr>
        <w:t>the test conditions (temperature and pressure) precisely stated in the test</w:t>
      </w:r>
      <w:r>
        <w:rPr>
          <w:rFonts w:hint="eastAsia"/>
          <w:lang w:val="en-US" w:eastAsia="ja-JP"/>
        </w:rPr>
        <w:t xml:space="preserve"> </w:t>
      </w:r>
      <w:r w:rsidRPr="000D1630">
        <w:rPr>
          <w:lang w:val="en-US" w:eastAsia="ja-JP"/>
        </w:rPr>
        <w:t>report.</w:t>
      </w:r>
    </w:p>
    <w:p w:rsidR="0095139D" w:rsidRDefault="0095139D" w:rsidP="0095139D">
      <w:pPr>
        <w:keepNext/>
        <w:keepLines/>
        <w:spacing w:after="120"/>
        <w:ind w:left="2268" w:right="1134" w:hanging="1134"/>
        <w:rPr>
          <w:sz w:val="14"/>
          <w:szCs w:val="14"/>
          <w:lang w:val="en-US" w:eastAsia="ja-JP"/>
        </w:rPr>
      </w:pPr>
      <w:r>
        <w:rPr>
          <w:lang w:eastAsia="ja-JP"/>
        </w:rPr>
        <w:t>5.4.2.</w:t>
      </w:r>
      <w:r>
        <w:rPr>
          <w:lang w:eastAsia="ja-JP"/>
        </w:rPr>
        <w:tab/>
      </w:r>
      <w:r w:rsidRPr="003C7F3E">
        <w:rPr>
          <w:lang w:eastAsia="ja-JP"/>
        </w:rPr>
        <w:t>Diesel engines - Factor α</w:t>
      </w:r>
      <w:r w:rsidRPr="00EC6151">
        <w:rPr>
          <w:sz w:val="14"/>
          <w:szCs w:val="14"/>
          <w:lang w:val="en-US" w:eastAsia="ja-JP"/>
        </w:rPr>
        <w:t>d</w:t>
      </w:r>
    </w:p>
    <w:p w:rsidR="0095139D" w:rsidRDefault="0095139D" w:rsidP="0095139D">
      <w:pPr>
        <w:spacing w:after="120"/>
        <w:ind w:left="2268" w:right="1134"/>
        <w:jc w:val="both"/>
        <w:rPr>
          <w:lang w:val="en-US" w:eastAsia="ja-JP"/>
        </w:rPr>
      </w:pPr>
      <w:r>
        <w:rPr>
          <w:lang w:val="en-US" w:eastAsia="ja-JP"/>
        </w:rPr>
        <w:t>The power correction factor (α</w:t>
      </w:r>
      <w:r w:rsidRPr="00EC6151">
        <w:rPr>
          <w:sz w:val="14"/>
          <w:szCs w:val="14"/>
          <w:lang w:val="en-US" w:eastAsia="ja-JP"/>
        </w:rPr>
        <w:t>d</w:t>
      </w:r>
      <w:r>
        <w:rPr>
          <w:lang w:val="en-US" w:eastAsia="ja-JP"/>
        </w:rPr>
        <w:t>) for diesel engines at constant fuel rate is obtained by applying the formula:</w:t>
      </w:r>
    </w:p>
    <w:p w:rsidR="0095139D" w:rsidRPr="003C7F3E" w:rsidRDefault="0095139D" w:rsidP="0095139D">
      <w:pPr>
        <w:spacing w:after="120"/>
        <w:ind w:left="2268" w:right="1134"/>
        <w:rPr>
          <w:lang w:val="en-US" w:eastAsia="ja-JP"/>
        </w:rPr>
      </w:pPr>
      <w:r>
        <w:rPr>
          <w:lang w:val="en-US" w:eastAsia="ja-JP"/>
        </w:rPr>
        <w:t>Where α</w:t>
      </w:r>
      <w:r w:rsidRPr="00EC6151">
        <w:rPr>
          <w:sz w:val="14"/>
          <w:szCs w:val="14"/>
          <w:lang w:val="en-US" w:eastAsia="ja-JP"/>
        </w:rPr>
        <w:t>d</w:t>
      </w:r>
      <w:r w:rsidRPr="003C7F3E">
        <w:rPr>
          <w:lang w:val="en-US" w:eastAsia="ja-JP"/>
        </w:rPr>
        <w:t xml:space="preserve"> </w:t>
      </w:r>
      <w:r>
        <w:rPr>
          <w:lang w:val="en-US" w:eastAsia="ja-JP"/>
        </w:rPr>
        <w:t>= (f</w:t>
      </w:r>
      <w:r w:rsidRPr="00EC6151">
        <w:rPr>
          <w:sz w:val="14"/>
          <w:szCs w:val="14"/>
          <w:lang w:val="en-US" w:eastAsia="ja-JP"/>
        </w:rPr>
        <w:t>a</w:t>
      </w:r>
      <w:r>
        <w:rPr>
          <w:lang w:val="en-US" w:eastAsia="ja-JP"/>
        </w:rPr>
        <w:t>) f</w:t>
      </w:r>
      <w:r w:rsidRPr="00EC6151">
        <w:rPr>
          <w:sz w:val="14"/>
          <w:szCs w:val="14"/>
          <w:lang w:val="en-US" w:eastAsia="ja-JP"/>
        </w:rPr>
        <w:t>m</w:t>
      </w:r>
    </w:p>
    <w:p w:rsidR="0095139D" w:rsidRDefault="0095139D" w:rsidP="00992AD4">
      <w:pPr>
        <w:spacing w:after="120"/>
        <w:ind w:left="2835" w:right="1134"/>
        <w:rPr>
          <w:lang w:val="en-US" w:eastAsia="ja-JP"/>
        </w:rPr>
      </w:pPr>
      <w:r>
        <w:rPr>
          <w:lang w:val="en-US" w:eastAsia="ja-JP"/>
        </w:rPr>
        <w:t>f</w:t>
      </w:r>
      <w:r w:rsidRPr="00EC6151">
        <w:rPr>
          <w:sz w:val="14"/>
          <w:szCs w:val="14"/>
          <w:lang w:val="en-US" w:eastAsia="ja-JP"/>
        </w:rPr>
        <w:t>a</w:t>
      </w:r>
      <w:r w:rsidRPr="003C7F3E">
        <w:rPr>
          <w:lang w:val="en-US" w:eastAsia="ja-JP"/>
        </w:rPr>
        <w:t xml:space="preserve"> </w:t>
      </w:r>
      <w:r>
        <w:rPr>
          <w:lang w:val="en-US" w:eastAsia="ja-JP"/>
        </w:rPr>
        <w:t>is the atmospheric factor</w:t>
      </w:r>
    </w:p>
    <w:p w:rsidR="0095139D" w:rsidRDefault="0095139D" w:rsidP="00992AD4">
      <w:pPr>
        <w:spacing w:after="120"/>
        <w:ind w:left="2835" w:right="1134"/>
        <w:rPr>
          <w:lang w:val="en-US" w:eastAsia="ja-JP"/>
        </w:rPr>
      </w:pPr>
      <w:r>
        <w:rPr>
          <w:lang w:val="en-US" w:eastAsia="ja-JP"/>
        </w:rPr>
        <w:t>f</w:t>
      </w:r>
      <w:r w:rsidRPr="00EC6151">
        <w:rPr>
          <w:sz w:val="14"/>
          <w:szCs w:val="14"/>
          <w:lang w:val="en-US" w:eastAsia="ja-JP"/>
        </w:rPr>
        <w:t>m</w:t>
      </w:r>
      <w:r>
        <w:rPr>
          <w:sz w:val="13"/>
          <w:szCs w:val="13"/>
          <w:lang w:val="en-US" w:eastAsia="ja-JP"/>
        </w:rPr>
        <w:t xml:space="preserve"> </w:t>
      </w:r>
      <w:r>
        <w:rPr>
          <w:lang w:val="en-US" w:eastAsia="ja-JP"/>
        </w:rPr>
        <w:t>is the characteristic parameter for each type of engine and adjustment</w:t>
      </w:r>
    </w:p>
    <w:p w:rsidR="0095139D" w:rsidRPr="003C7F3E" w:rsidRDefault="0095139D" w:rsidP="00E20712">
      <w:pPr>
        <w:keepNext/>
        <w:keepLines/>
        <w:spacing w:after="120"/>
        <w:ind w:left="2268" w:right="1134" w:hanging="1134"/>
        <w:rPr>
          <w:lang w:eastAsia="ja-JP"/>
        </w:rPr>
      </w:pPr>
      <w:r>
        <w:rPr>
          <w:lang w:eastAsia="ja-JP"/>
        </w:rPr>
        <w:lastRenderedPageBreak/>
        <w:t>5.4.2.1.</w:t>
      </w:r>
      <w:r>
        <w:rPr>
          <w:lang w:eastAsia="ja-JP"/>
        </w:rPr>
        <w:tab/>
      </w:r>
      <w:r w:rsidRPr="003C7F3E">
        <w:rPr>
          <w:lang w:eastAsia="ja-JP"/>
        </w:rPr>
        <w:t>Atmospheric factor f</w:t>
      </w:r>
      <w:r w:rsidRPr="00EC6151">
        <w:rPr>
          <w:sz w:val="14"/>
          <w:szCs w:val="14"/>
          <w:lang w:val="en-US" w:eastAsia="ja-JP"/>
        </w:rPr>
        <w:t>a</w:t>
      </w:r>
    </w:p>
    <w:p w:rsidR="0095139D" w:rsidRDefault="0095139D" w:rsidP="00E20712">
      <w:pPr>
        <w:keepNext/>
        <w:keepLines/>
        <w:spacing w:after="120"/>
        <w:ind w:left="2268" w:right="1134"/>
        <w:jc w:val="both"/>
        <w:rPr>
          <w:lang w:val="en-US" w:eastAsia="ja-JP"/>
        </w:rPr>
      </w:pPr>
      <w:r>
        <w:rPr>
          <w:lang w:val="en-US" w:eastAsia="ja-JP"/>
        </w:rPr>
        <w:t>This factor indicates the effects of environmental conditions (pressure, temperature and humidity) on the air drawn in by the engine. The atmospheric factor formula differs according to the type of engine.</w:t>
      </w:r>
    </w:p>
    <w:p w:rsidR="008A1B83" w:rsidRDefault="008A1B83" w:rsidP="008A1B83">
      <w:pPr>
        <w:spacing w:after="120"/>
        <w:ind w:left="2268" w:right="1134" w:hanging="1134"/>
        <w:jc w:val="both"/>
        <w:rPr>
          <w:lang w:eastAsia="ja-JP"/>
        </w:rPr>
      </w:pPr>
      <w:bookmarkStart w:id="0" w:name="_GoBack"/>
      <w:bookmarkEnd w:id="0"/>
      <w:r>
        <w:rPr>
          <w:lang w:eastAsia="ja-JP"/>
        </w:rPr>
        <w:t>5.4.2.1.1.</w:t>
      </w:r>
      <w:r>
        <w:rPr>
          <w:lang w:eastAsia="ja-JP"/>
        </w:rPr>
        <w:tab/>
      </w:r>
      <w:r w:rsidRPr="003C7F3E">
        <w:rPr>
          <w:lang w:eastAsia="ja-JP"/>
        </w:rPr>
        <w:t>Naturally aspirated and mechanically supercharged engines</w:t>
      </w:r>
    </w:p>
    <w:p w:rsidR="008A1B83" w:rsidRDefault="0071500B" w:rsidP="0071500B">
      <w:pPr>
        <w:spacing w:after="120"/>
        <w:ind w:left="2300" w:right="1134" w:hanging="32"/>
        <w:rPr>
          <w:lang w:eastAsia="ja-JP"/>
        </w:rPr>
      </w:pPr>
      <w:r w:rsidRPr="009D0863">
        <w:rPr>
          <w:position w:val="-28"/>
          <w:lang w:eastAsia="ja-JP"/>
        </w:rPr>
        <w:object w:dxaOrig="1680" w:dyaOrig="680">
          <v:shape id="_x0000_i1027" type="#_x0000_t75" style="width:84pt;height:34pt" o:ole="">
            <v:imagedata r:id="rId12" o:title=""/>
          </v:shape>
          <o:OLEObject Type="Embed" ProgID="Equation.3" ShapeID="_x0000_i1027" DrawAspect="Content" ObjectID="_1502009367" r:id="rId13"/>
        </w:object>
      </w:r>
    </w:p>
    <w:p w:rsidR="008A1B83" w:rsidRDefault="008A1B83" w:rsidP="008A1B83">
      <w:pPr>
        <w:spacing w:before="120" w:after="120"/>
        <w:ind w:left="2268" w:right="1134" w:hanging="1134"/>
        <w:rPr>
          <w:lang w:val="en-US" w:eastAsia="ja-JP"/>
        </w:rPr>
      </w:pPr>
      <w:r>
        <w:rPr>
          <w:lang w:val="en-US" w:eastAsia="ja-JP"/>
        </w:rPr>
        <w:t>5.4.2.1.2.</w:t>
      </w:r>
      <w:r>
        <w:rPr>
          <w:lang w:val="en-US" w:eastAsia="ja-JP"/>
        </w:rPr>
        <w:tab/>
        <w:t>Turbocharged engines with or without cooling of inlet air</w:t>
      </w:r>
    </w:p>
    <w:p w:rsidR="008A1B83" w:rsidRDefault="00D26ABA" w:rsidP="00D26ABA">
      <w:pPr>
        <w:spacing w:after="120"/>
        <w:ind w:left="2268" w:right="1134"/>
        <w:rPr>
          <w:lang w:val="en-US" w:eastAsia="ja-JP"/>
        </w:rPr>
      </w:pPr>
      <w:r w:rsidRPr="009D0863">
        <w:rPr>
          <w:position w:val="-28"/>
          <w:lang w:eastAsia="ja-JP"/>
        </w:rPr>
        <w:object w:dxaOrig="1880" w:dyaOrig="700">
          <v:shape id="_x0000_i1028" type="#_x0000_t75" style="width:94pt;height:35pt" o:ole="">
            <v:imagedata r:id="rId14" o:title=""/>
          </v:shape>
          <o:OLEObject Type="Embed" ProgID="Equation.3" ShapeID="_x0000_i1028" DrawAspect="Content" ObjectID="_1502009368" r:id="rId15"/>
        </w:object>
      </w:r>
    </w:p>
    <w:p w:rsidR="008A1B83" w:rsidRPr="003C7F3E" w:rsidRDefault="008A1B83" w:rsidP="008A1B83">
      <w:pPr>
        <w:spacing w:after="120"/>
        <w:ind w:left="2268" w:right="1134" w:hanging="1134"/>
        <w:rPr>
          <w:lang w:eastAsia="ja-JP"/>
        </w:rPr>
      </w:pPr>
      <w:r>
        <w:rPr>
          <w:lang w:eastAsia="ja-JP"/>
        </w:rPr>
        <w:t>5.4.2.2.</w:t>
      </w:r>
      <w:r>
        <w:rPr>
          <w:lang w:eastAsia="ja-JP"/>
        </w:rPr>
        <w:tab/>
      </w:r>
      <w:r w:rsidRPr="003C7F3E">
        <w:rPr>
          <w:lang w:eastAsia="ja-JP"/>
        </w:rPr>
        <w:t>Engine factor f</w:t>
      </w:r>
      <w:r w:rsidRPr="00EC6151">
        <w:rPr>
          <w:sz w:val="14"/>
          <w:szCs w:val="14"/>
          <w:lang w:val="en-US" w:eastAsia="ja-JP"/>
        </w:rPr>
        <w:t>m</w:t>
      </w:r>
    </w:p>
    <w:p w:rsidR="008A1B83" w:rsidRDefault="008A1B83" w:rsidP="00992AD4">
      <w:pPr>
        <w:spacing w:after="120"/>
        <w:ind w:left="2835" w:right="1134"/>
        <w:rPr>
          <w:lang w:val="en-US" w:eastAsia="ja-JP"/>
        </w:rPr>
      </w:pPr>
      <w:r>
        <w:rPr>
          <w:lang w:val="en-US" w:eastAsia="ja-JP"/>
        </w:rPr>
        <w:t>f</w:t>
      </w:r>
      <w:r w:rsidRPr="00EC6151">
        <w:rPr>
          <w:sz w:val="14"/>
          <w:szCs w:val="14"/>
          <w:lang w:val="en-US" w:eastAsia="ja-JP"/>
        </w:rPr>
        <w:t>m</w:t>
      </w:r>
      <w:r w:rsidRPr="003C7F3E">
        <w:rPr>
          <w:lang w:val="en-US" w:eastAsia="ja-JP"/>
        </w:rPr>
        <w:t xml:space="preserve"> </w:t>
      </w:r>
      <w:r>
        <w:rPr>
          <w:lang w:val="en-US" w:eastAsia="ja-JP"/>
        </w:rPr>
        <w:t>is a function of q</w:t>
      </w:r>
      <w:r w:rsidRPr="00EC6151">
        <w:rPr>
          <w:sz w:val="14"/>
          <w:szCs w:val="14"/>
          <w:lang w:val="en-US" w:eastAsia="ja-JP"/>
        </w:rPr>
        <w:t>c</w:t>
      </w:r>
      <w:r w:rsidRPr="003C7F3E">
        <w:rPr>
          <w:lang w:val="en-US" w:eastAsia="ja-JP"/>
        </w:rPr>
        <w:t xml:space="preserve"> </w:t>
      </w:r>
      <w:r>
        <w:rPr>
          <w:lang w:val="en-US" w:eastAsia="ja-JP"/>
        </w:rPr>
        <w:t>(fuel flow corrected) as follows:</w:t>
      </w:r>
    </w:p>
    <w:p w:rsidR="008A1B83" w:rsidRDefault="008A1B83" w:rsidP="00992AD4">
      <w:pPr>
        <w:spacing w:after="120"/>
        <w:ind w:left="2835" w:right="1134"/>
        <w:rPr>
          <w:lang w:val="en-US" w:eastAsia="ja-JP"/>
        </w:rPr>
      </w:pPr>
      <w:r>
        <w:rPr>
          <w:lang w:val="en-US" w:eastAsia="ja-JP"/>
        </w:rPr>
        <w:t>f</w:t>
      </w:r>
      <w:r w:rsidRPr="00EC6151">
        <w:rPr>
          <w:sz w:val="14"/>
          <w:szCs w:val="14"/>
          <w:lang w:val="en-US" w:eastAsia="ja-JP"/>
        </w:rPr>
        <w:t>m</w:t>
      </w:r>
      <w:r w:rsidRPr="003C7F3E">
        <w:rPr>
          <w:lang w:val="en-US" w:eastAsia="ja-JP"/>
        </w:rPr>
        <w:t xml:space="preserve"> </w:t>
      </w:r>
      <w:r>
        <w:rPr>
          <w:lang w:val="en-US" w:eastAsia="ja-JP"/>
        </w:rPr>
        <w:t>= 0.036 q</w:t>
      </w:r>
      <w:r w:rsidRPr="00EC6151">
        <w:rPr>
          <w:sz w:val="14"/>
          <w:szCs w:val="14"/>
          <w:lang w:val="en-US" w:eastAsia="ja-JP"/>
        </w:rPr>
        <w:t>c</w:t>
      </w:r>
      <w:r w:rsidRPr="003C7F3E">
        <w:rPr>
          <w:lang w:val="en-US" w:eastAsia="ja-JP"/>
        </w:rPr>
        <w:t xml:space="preserve"> </w:t>
      </w:r>
      <w:r>
        <w:rPr>
          <w:lang w:val="en-US" w:eastAsia="ja-JP"/>
        </w:rPr>
        <w:t>- 1.14</w:t>
      </w:r>
    </w:p>
    <w:p w:rsidR="008A1B83" w:rsidRDefault="008A1B83" w:rsidP="008A1B83">
      <w:pPr>
        <w:tabs>
          <w:tab w:val="left" w:pos="8640"/>
        </w:tabs>
        <w:spacing w:after="120"/>
        <w:ind w:left="2268" w:right="1134"/>
        <w:rPr>
          <w:lang w:val="en-US" w:eastAsia="ja-JP"/>
        </w:rPr>
      </w:pPr>
      <w:r>
        <w:rPr>
          <w:lang w:val="en-US" w:eastAsia="ja-JP"/>
        </w:rPr>
        <w:t>Where: q</w:t>
      </w:r>
      <w:r w:rsidRPr="00EC6151">
        <w:rPr>
          <w:sz w:val="14"/>
          <w:szCs w:val="14"/>
          <w:lang w:val="en-US" w:eastAsia="ja-JP"/>
        </w:rPr>
        <w:t>c</w:t>
      </w:r>
      <w:r w:rsidRPr="003C7F3E">
        <w:rPr>
          <w:lang w:val="en-US" w:eastAsia="ja-JP"/>
        </w:rPr>
        <w:t xml:space="preserve"> </w:t>
      </w:r>
      <w:r>
        <w:rPr>
          <w:lang w:val="en-US" w:eastAsia="ja-JP"/>
        </w:rPr>
        <w:t>= q/r</w:t>
      </w:r>
    </w:p>
    <w:p w:rsidR="008A1B83" w:rsidRDefault="008A1B83" w:rsidP="008A1B83">
      <w:pPr>
        <w:tabs>
          <w:tab w:val="left" w:pos="8640"/>
        </w:tabs>
        <w:spacing w:after="120"/>
        <w:ind w:left="2268" w:right="1134"/>
        <w:rPr>
          <w:lang w:val="en-US" w:eastAsia="ja-JP"/>
        </w:rPr>
      </w:pPr>
      <w:r>
        <w:rPr>
          <w:lang w:val="en-US" w:eastAsia="ja-JP"/>
        </w:rPr>
        <w:t>Where:</w:t>
      </w:r>
    </w:p>
    <w:p w:rsidR="008A1B83" w:rsidRDefault="008A1B83" w:rsidP="00992AD4">
      <w:pPr>
        <w:tabs>
          <w:tab w:val="left" w:pos="8640"/>
        </w:tabs>
        <w:spacing w:after="120"/>
        <w:ind w:left="2835" w:right="1134"/>
        <w:rPr>
          <w:lang w:val="en-US" w:eastAsia="ja-JP"/>
        </w:rPr>
      </w:pPr>
      <w:r>
        <w:rPr>
          <w:lang w:val="en-US" w:eastAsia="ja-JP"/>
        </w:rPr>
        <w:t>q is the fuel flow in milligram per cycle per litre of total swept volume (mg/(l.cycle))</w:t>
      </w:r>
    </w:p>
    <w:p w:rsidR="008A1B83" w:rsidRDefault="008A1B83" w:rsidP="00992AD4">
      <w:pPr>
        <w:tabs>
          <w:tab w:val="left" w:pos="8640"/>
        </w:tabs>
        <w:spacing w:after="120"/>
        <w:ind w:left="2835" w:right="1134"/>
        <w:rPr>
          <w:lang w:val="en-US" w:eastAsia="ja-JP"/>
        </w:rPr>
      </w:pPr>
      <w:r>
        <w:rPr>
          <w:lang w:val="en-US" w:eastAsia="ja-JP"/>
        </w:rPr>
        <w:t>r is the pressure ratio of compressor outlet and compressor inlet</w:t>
      </w:r>
    </w:p>
    <w:p w:rsidR="008A1B83" w:rsidRDefault="008A1B83" w:rsidP="00992AD4">
      <w:pPr>
        <w:tabs>
          <w:tab w:val="left" w:pos="8640"/>
        </w:tabs>
        <w:spacing w:after="120"/>
        <w:ind w:left="2835" w:right="1134"/>
        <w:rPr>
          <w:lang w:val="en-US" w:eastAsia="ja-JP"/>
        </w:rPr>
      </w:pPr>
      <w:r>
        <w:rPr>
          <w:lang w:val="en-US" w:eastAsia="ja-JP"/>
        </w:rPr>
        <w:t>(r = 1 for naturally aspirated engines)</w:t>
      </w:r>
    </w:p>
    <w:p w:rsidR="008A1B83" w:rsidRDefault="008A1B83" w:rsidP="008A1B83">
      <w:pPr>
        <w:tabs>
          <w:tab w:val="left" w:pos="8640"/>
        </w:tabs>
        <w:spacing w:after="120"/>
        <w:ind w:left="2268" w:right="1134"/>
        <w:rPr>
          <w:lang w:val="en-US" w:eastAsia="ja-JP"/>
        </w:rPr>
      </w:pPr>
      <w:r>
        <w:rPr>
          <w:lang w:val="en-US" w:eastAsia="ja-JP"/>
        </w:rPr>
        <w:t>This formula is valid for a value interval of q</w:t>
      </w:r>
      <w:r w:rsidRPr="00EC6151">
        <w:rPr>
          <w:sz w:val="14"/>
          <w:szCs w:val="14"/>
          <w:lang w:val="en-US" w:eastAsia="ja-JP"/>
        </w:rPr>
        <w:t>c</w:t>
      </w:r>
      <w:r w:rsidRPr="003C7F3E">
        <w:rPr>
          <w:lang w:val="en-US" w:eastAsia="ja-JP"/>
        </w:rPr>
        <w:t xml:space="preserve"> </w:t>
      </w:r>
      <w:r>
        <w:rPr>
          <w:lang w:val="en-US" w:eastAsia="ja-JP"/>
        </w:rPr>
        <w:t>included between 40 mg/(l.cycle) and 65 mg/(l.cycle.)</w:t>
      </w:r>
    </w:p>
    <w:p w:rsidR="008A1B83" w:rsidRDefault="008A1B83" w:rsidP="008A1B83">
      <w:pPr>
        <w:tabs>
          <w:tab w:val="left" w:pos="8640"/>
        </w:tabs>
        <w:spacing w:after="120"/>
        <w:ind w:left="2268" w:right="1134"/>
        <w:rPr>
          <w:lang w:val="en-US" w:eastAsia="ja-JP"/>
        </w:rPr>
      </w:pPr>
      <w:r>
        <w:rPr>
          <w:lang w:val="en-US" w:eastAsia="ja-JP"/>
        </w:rPr>
        <w:t>For q</w:t>
      </w:r>
      <w:r w:rsidRPr="00EC6151">
        <w:rPr>
          <w:sz w:val="14"/>
          <w:szCs w:val="14"/>
          <w:lang w:val="en-US" w:eastAsia="ja-JP"/>
        </w:rPr>
        <w:t>c</w:t>
      </w:r>
      <w:r w:rsidRPr="003C7F3E">
        <w:rPr>
          <w:lang w:val="en-US" w:eastAsia="ja-JP"/>
        </w:rPr>
        <w:t xml:space="preserve"> </w:t>
      </w:r>
      <w:r>
        <w:rPr>
          <w:lang w:val="en-US" w:eastAsia="ja-JP"/>
        </w:rPr>
        <w:t>values lower than 40 mg/(l.cycle), a constant value of f</w:t>
      </w:r>
      <w:r w:rsidRPr="00EC6151">
        <w:rPr>
          <w:sz w:val="14"/>
          <w:szCs w:val="14"/>
          <w:lang w:val="en-US" w:eastAsia="ja-JP"/>
        </w:rPr>
        <w:t>m</w:t>
      </w:r>
      <w:r w:rsidRPr="003C7F3E">
        <w:rPr>
          <w:lang w:val="en-US" w:eastAsia="ja-JP"/>
        </w:rPr>
        <w:t xml:space="preserve"> </w:t>
      </w:r>
      <w:r>
        <w:rPr>
          <w:lang w:val="en-US" w:eastAsia="ja-JP"/>
        </w:rPr>
        <w:t>equal to 0.3 (f</w:t>
      </w:r>
      <w:r w:rsidRPr="00EC6151">
        <w:rPr>
          <w:sz w:val="14"/>
          <w:szCs w:val="14"/>
          <w:lang w:val="en-US" w:eastAsia="ja-JP"/>
        </w:rPr>
        <w:t>m</w:t>
      </w:r>
      <w:r>
        <w:rPr>
          <w:lang w:val="en-US" w:eastAsia="ja-JP"/>
        </w:rPr>
        <w:t>= 0.3) will be taken.</w:t>
      </w:r>
    </w:p>
    <w:p w:rsidR="008A1B83" w:rsidRDefault="008A1B83" w:rsidP="008A1B83">
      <w:pPr>
        <w:tabs>
          <w:tab w:val="left" w:pos="8640"/>
        </w:tabs>
        <w:spacing w:after="120"/>
        <w:ind w:left="2268" w:right="1134"/>
        <w:rPr>
          <w:lang w:val="en-US" w:eastAsia="ja-JP"/>
        </w:rPr>
      </w:pPr>
      <w:r>
        <w:rPr>
          <w:lang w:val="en-US" w:eastAsia="ja-JP"/>
        </w:rPr>
        <w:t>For q</w:t>
      </w:r>
      <w:r w:rsidRPr="003C7F3E">
        <w:rPr>
          <w:lang w:val="en-US" w:eastAsia="ja-JP"/>
        </w:rPr>
        <w:t xml:space="preserve">c </w:t>
      </w:r>
      <w:r>
        <w:rPr>
          <w:lang w:val="en-US" w:eastAsia="ja-JP"/>
        </w:rPr>
        <w:t>values higher than 65 mg/(l.cycle), a constant value of f</w:t>
      </w:r>
      <w:r w:rsidRPr="00EC6151">
        <w:rPr>
          <w:sz w:val="14"/>
          <w:szCs w:val="14"/>
          <w:lang w:val="en-US" w:eastAsia="ja-JP"/>
        </w:rPr>
        <w:t>m</w:t>
      </w:r>
      <w:r w:rsidRPr="003C7F3E">
        <w:rPr>
          <w:lang w:val="en-US" w:eastAsia="ja-JP"/>
        </w:rPr>
        <w:t xml:space="preserve"> </w:t>
      </w:r>
      <w:r>
        <w:rPr>
          <w:lang w:val="en-US" w:eastAsia="ja-JP"/>
        </w:rPr>
        <w:t>equal to 1.2 (f</w:t>
      </w:r>
      <w:r w:rsidRPr="00EC6151">
        <w:rPr>
          <w:sz w:val="14"/>
          <w:szCs w:val="14"/>
          <w:lang w:val="en-US" w:eastAsia="ja-JP"/>
        </w:rPr>
        <w:t>m</w:t>
      </w:r>
      <w:r w:rsidRPr="003C7F3E">
        <w:rPr>
          <w:lang w:val="en-US" w:eastAsia="ja-JP"/>
        </w:rPr>
        <w:t xml:space="preserve"> </w:t>
      </w:r>
      <w:r>
        <w:rPr>
          <w:lang w:val="en-US" w:eastAsia="ja-JP"/>
        </w:rPr>
        <w:t>= 1.2) will be taken (see figure):</w:t>
      </w:r>
    </w:p>
    <w:p w:rsidR="008A1B83" w:rsidRDefault="00E20712" w:rsidP="008A1B83">
      <w:pPr>
        <w:spacing w:after="120"/>
        <w:ind w:left="2300" w:right="1134" w:firstLineChars="12" w:firstLine="24"/>
        <w:rPr>
          <w:lang w:val="en-US" w:eastAsia="ja-JP"/>
        </w:rPr>
      </w:pPr>
      <w:r>
        <w:rPr>
          <w:noProof/>
        </w:rPr>
        <w:pict>
          <v:shape id="_x0000_s1029" type="#_x0000_t75" style="position:absolute;left:0;text-align:left;margin-left:84.9pt;margin-top:.2pt;width:307.4pt;height:111.45pt;z-index:251661312">
            <v:imagedata r:id="rId16" o:title=""/>
          </v:shape>
        </w:pict>
      </w:r>
    </w:p>
    <w:p w:rsidR="008A1B83" w:rsidRDefault="008A1B83" w:rsidP="008A1B83">
      <w:pPr>
        <w:spacing w:after="120"/>
        <w:ind w:left="2300" w:right="1134" w:firstLineChars="12" w:firstLine="24"/>
        <w:rPr>
          <w:lang w:val="en-US" w:eastAsia="ja-JP"/>
        </w:rPr>
      </w:pPr>
    </w:p>
    <w:p w:rsidR="008A1B83" w:rsidRDefault="008A1B83" w:rsidP="008A1B83">
      <w:pPr>
        <w:spacing w:after="120"/>
        <w:ind w:left="2300" w:right="1134" w:firstLineChars="12" w:firstLine="24"/>
        <w:rPr>
          <w:lang w:val="en-US" w:eastAsia="ja-JP"/>
        </w:rPr>
      </w:pPr>
    </w:p>
    <w:p w:rsidR="008A1B83" w:rsidRPr="003C7F3E" w:rsidRDefault="008A1B83" w:rsidP="008A1B83">
      <w:pPr>
        <w:spacing w:after="120"/>
        <w:ind w:left="2300" w:right="1134" w:firstLineChars="12" w:firstLine="24"/>
        <w:rPr>
          <w:lang w:eastAsia="ja-JP"/>
        </w:rPr>
      </w:pPr>
    </w:p>
    <w:p w:rsidR="008A1B83" w:rsidRDefault="008A1B83" w:rsidP="008A1B83">
      <w:pPr>
        <w:spacing w:after="120"/>
        <w:ind w:leftChars="1155" w:left="2310" w:right="992"/>
        <w:rPr>
          <w:color w:val="FF0000"/>
          <w:lang w:val="en-US" w:eastAsia="ja-JP"/>
        </w:rPr>
      </w:pPr>
    </w:p>
    <w:p w:rsidR="008A1B83" w:rsidRDefault="008A1B83" w:rsidP="008A1B83">
      <w:pPr>
        <w:spacing w:after="120"/>
        <w:ind w:left="2300" w:right="1134" w:hanging="1166"/>
        <w:rPr>
          <w:lang w:eastAsia="ja-JP"/>
        </w:rPr>
      </w:pPr>
    </w:p>
    <w:p w:rsidR="008A1B83" w:rsidRPr="003C7F3E" w:rsidRDefault="008A1B83" w:rsidP="008A1B83">
      <w:pPr>
        <w:spacing w:before="360" w:after="120"/>
        <w:ind w:left="2302" w:right="1134" w:hanging="1168"/>
        <w:rPr>
          <w:lang w:eastAsia="ja-JP"/>
        </w:rPr>
      </w:pPr>
      <w:r>
        <w:rPr>
          <w:lang w:eastAsia="ja-JP"/>
        </w:rPr>
        <w:t>5.4.2.3.</w:t>
      </w:r>
      <w:r>
        <w:rPr>
          <w:lang w:eastAsia="ja-JP"/>
        </w:rPr>
        <w:tab/>
      </w:r>
      <w:r w:rsidRPr="003C7F3E">
        <w:rPr>
          <w:lang w:eastAsia="ja-JP"/>
        </w:rPr>
        <w:t>Conditions to be complied with in the laboratory</w:t>
      </w:r>
    </w:p>
    <w:p w:rsidR="008A1B83" w:rsidRDefault="008A1B83" w:rsidP="008A1B83">
      <w:pPr>
        <w:spacing w:after="120"/>
        <w:ind w:leftChars="1155" w:left="2310" w:right="992"/>
        <w:jc w:val="both"/>
        <w:rPr>
          <w:lang w:val="en-US" w:eastAsia="ja-JP"/>
        </w:rPr>
      </w:pPr>
      <w:r>
        <w:rPr>
          <w:lang w:val="en-US" w:eastAsia="ja-JP"/>
        </w:rPr>
        <w:t>For a test to be valid; the correction factor α</w:t>
      </w:r>
      <w:r w:rsidRPr="00CB4577">
        <w:rPr>
          <w:lang w:val="en-US" w:eastAsia="ja-JP"/>
        </w:rPr>
        <w:t xml:space="preserve">d </w:t>
      </w:r>
      <w:r>
        <w:rPr>
          <w:lang w:val="en-US" w:eastAsia="ja-JP"/>
        </w:rPr>
        <w:t xml:space="preserve">must be such that 0.9 </w:t>
      </w:r>
      <w:r w:rsidRPr="00CB4577">
        <w:rPr>
          <w:lang w:val="en-US" w:eastAsia="ja-JP"/>
        </w:rPr>
        <w:t xml:space="preserve">≤ </w:t>
      </w:r>
      <w:r>
        <w:rPr>
          <w:lang w:val="en-US" w:eastAsia="ja-JP"/>
        </w:rPr>
        <w:t>α</w:t>
      </w:r>
      <w:r w:rsidRPr="00EC6151">
        <w:rPr>
          <w:sz w:val="14"/>
          <w:szCs w:val="14"/>
          <w:lang w:val="en-US" w:eastAsia="ja-JP"/>
        </w:rPr>
        <w:t xml:space="preserve">d </w:t>
      </w:r>
      <w:r w:rsidRPr="00CB4577">
        <w:rPr>
          <w:lang w:val="en-US" w:eastAsia="ja-JP"/>
        </w:rPr>
        <w:t xml:space="preserve">≤ </w:t>
      </w:r>
      <w:r>
        <w:rPr>
          <w:lang w:val="en-US" w:eastAsia="ja-JP"/>
        </w:rPr>
        <w:t>1.1 If these limits are exceeded, the corrected value obtained shall be given and the test conditions (temperature and pressure) precisely stated in the test report.</w:t>
      </w:r>
    </w:p>
    <w:p w:rsidR="008A1B83" w:rsidRPr="003D0F10" w:rsidRDefault="008A1B83" w:rsidP="003D0F10">
      <w:pPr>
        <w:spacing w:after="120"/>
        <w:ind w:leftChars="550" w:left="2268" w:right="992" w:hangingChars="584" w:hanging="1168"/>
        <w:jc w:val="both"/>
        <w:rPr>
          <w:lang w:eastAsia="ja-JP"/>
        </w:rPr>
      </w:pPr>
      <w:r w:rsidRPr="003D0F10">
        <w:rPr>
          <w:lang w:val="en-US" w:eastAsia="ja-JP"/>
        </w:rPr>
        <w:lastRenderedPageBreak/>
        <w:t>5.4.3.</w:t>
      </w:r>
      <w:r w:rsidRPr="003D0F10">
        <w:rPr>
          <w:lang w:val="en-US" w:eastAsia="ja-JP"/>
        </w:rPr>
        <w:tab/>
      </w:r>
      <w:r w:rsidRPr="003D0F10">
        <w:rPr>
          <w:rFonts w:hint="eastAsia"/>
          <w:lang w:eastAsia="ja-JP"/>
        </w:rPr>
        <w:t>W</w:t>
      </w:r>
      <w:r w:rsidRPr="003D0F10">
        <w:rPr>
          <w:lang w:eastAsia="ja-JP"/>
        </w:rPr>
        <w:t>hen a turbocharged engine is</w:t>
      </w:r>
      <w:r w:rsidRPr="003D0F10">
        <w:rPr>
          <w:rFonts w:hint="eastAsia"/>
          <w:lang w:eastAsia="ja-JP"/>
        </w:rPr>
        <w:t xml:space="preserve"> </w:t>
      </w:r>
      <w:r w:rsidRPr="003D0F10">
        <w:rPr>
          <w:lang w:eastAsia="ja-JP"/>
        </w:rPr>
        <w:t>fitted with a system which allows compensating the ambient conditions temperature and altitude, at the request of</w:t>
      </w:r>
      <w:r w:rsidRPr="003D0F10">
        <w:rPr>
          <w:rFonts w:hint="eastAsia"/>
          <w:lang w:eastAsia="ja-JP"/>
        </w:rPr>
        <w:t xml:space="preserve"> </w:t>
      </w:r>
      <w:r w:rsidRPr="003D0F10">
        <w:rPr>
          <w:lang w:eastAsia="ja-JP"/>
        </w:rPr>
        <w:t>the manufacturer, the correction factor α</w:t>
      </w:r>
      <w:r w:rsidRPr="003D0F10">
        <w:rPr>
          <w:vertAlign w:val="subscript"/>
          <w:lang w:eastAsia="ja-JP"/>
        </w:rPr>
        <w:t>a</w:t>
      </w:r>
      <w:r w:rsidRPr="003D0F10">
        <w:rPr>
          <w:rFonts w:hint="eastAsia"/>
          <w:lang w:eastAsia="ja-JP"/>
        </w:rPr>
        <w:t xml:space="preserve"> or </w:t>
      </w:r>
      <w:r w:rsidRPr="003D0F10">
        <w:rPr>
          <w:lang w:eastAsia="ja-JP"/>
        </w:rPr>
        <w:t>α</w:t>
      </w:r>
      <w:r w:rsidRPr="003D0F10">
        <w:rPr>
          <w:rFonts w:hint="eastAsia"/>
          <w:vertAlign w:val="subscript"/>
          <w:lang w:eastAsia="ja-JP"/>
        </w:rPr>
        <w:t>d</w:t>
      </w:r>
      <w:r w:rsidRPr="003D0F10">
        <w:rPr>
          <w:lang w:eastAsia="ja-JP"/>
        </w:rPr>
        <w:t xml:space="preserve"> shall be set to the value of 1."</w:t>
      </w:r>
    </w:p>
    <w:p w:rsidR="008A1B83" w:rsidRDefault="008A1B83" w:rsidP="008A1B83">
      <w:pPr>
        <w:pStyle w:val="SingleTxtG"/>
        <w:keepNext/>
        <w:keepLines/>
        <w:spacing w:before="120"/>
        <w:ind w:left="2268" w:hanging="1134"/>
        <w:rPr>
          <w:i/>
          <w:lang w:eastAsia="ja-JP"/>
        </w:rPr>
      </w:pPr>
      <w:r>
        <w:rPr>
          <w:i/>
          <w:lang w:eastAsia="ja-JP"/>
        </w:rPr>
        <w:t>Appendix,</w:t>
      </w:r>
    </w:p>
    <w:p w:rsidR="008A1B83" w:rsidRDefault="008A1B83" w:rsidP="008A1B83">
      <w:pPr>
        <w:pStyle w:val="SingleTxtG"/>
        <w:keepNext/>
        <w:keepLines/>
        <w:spacing w:before="120"/>
        <w:ind w:left="2268" w:hanging="1134"/>
        <w:rPr>
          <w:i/>
          <w:lang w:eastAsia="ja-JP"/>
        </w:rPr>
      </w:pPr>
      <w:r>
        <w:rPr>
          <w:i/>
          <w:lang w:eastAsia="ja-JP"/>
        </w:rPr>
        <w:t xml:space="preserve">Item 4, </w:t>
      </w:r>
      <w:r>
        <w:rPr>
          <w:lang w:eastAsia="ja-JP"/>
        </w:rPr>
        <w:t>amend</w:t>
      </w:r>
      <w:r w:rsidRPr="00040CBA">
        <w:rPr>
          <w:lang w:eastAsia="ja-JP"/>
        </w:rPr>
        <w:t xml:space="preserve"> to read:</w:t>
      </w:r>
    </w:p>
    <w:p w:rsidR="008A1B83" w:rsidRPr="000537C0" w:rsidRDefault="008A1B83" w:rsidP="008A1B83">
      <w:pPr>
        <w:pStyle w:val="para"/>
      </w:pPr>
      <w:r>
        <w:t>"</w:t>
      </w:r>
      <w:r w:rsidRPr="000537C0">
        <w:t>4.</w:t>
      </w:r>
      <w:r w:rsidRPr="000537C0">
        <w:tab/>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1134"/>
        <w:gridCol w:w="1139"/>
      </w:tblGrid>
      <w:tr w:rsidR="008A1B83" w:rsidRPr="004A2E70" w:rsidTr="002F715E">
        <w:tc>
          <w:tcPr>
            <w:tcW w:w="5108" w:type="dxa"/>
            <w:shd w:val="clear" w:color="auto" w:fill="auto"/>
          </w:tcPr>
          <w:p w:rsidR="008A1B83" w:rsidRPr="000537C0" w:rsidRDefault="008A1B83" w:rsidP="002F715E">
            <w:pPr>
              <w:pStyle w:val="para"/>
              <w:ind w:left="113" w:right="113" w:firstLine="0"/>
            </w:pPr>
            <w:r w:rsidRPr="000537C0">
              <w:t>Engine speed, min</w:t>
            </w:r>
            <w:r w:rsidRPr="000537C0">
              <w:rPr>
                <w:vertAlign w:val="superscript"/>
              </w:rPr>
              <w:t>-1</w:t>
            </w:r>
          </w:p>
        </w:tc>
        <w:tc>
          <w:tcPr>
            <w:tcW w:w="1134" w:type="dxa"/>
            <w:shd w:val="clear" w:color="auto" w:fill="auto"/>
          </w:tcPr>
          <w:p w:rsidR="008A1B83" w:rsidRPr="000537C0" w:rsidRDefault="008A1B83" w:rsidP="002F715E">
            <w:pPr>
              <w:pStyle w:val="para"/>
              <w:ind w:left="113" w:right="113" w:firstLine="0"/>
            </w:pPr>
          </w:p>
        </w:tc>
        <w:tc>
          <w:tcPr>
            <w:tcW w:w="1139" w:type="dxa"/>
            <w:shd w:val="clear" w:color="auto" w:fill="auto"/>
          </w:tcPr>
          <w:p w:rsidR="008A1B83" w:rsidRPr="000537C0" w:rsidRDefault="008A1B83" w:rsidP="002F715E">
            <w:pPr>
              <w:pStyle w:val="para"/>
              <w:ind w:left="113" w:right="113" w:firstLine="0"/>
            </w:pPr>
          </w:p>
        </w:tc>
      </w:tr>
      <w:tr w:rsidR="008A1B83" w:rsidRPr="004A2E70" w:rsidTr="002F715E">
        <w:tc>
          <w:tcPr>
            <w:tcW w:w="5108" w:type="dxa"/>
            <w:shd w:val="clear" w:color="auto" w:fill="auto"/>
          </w:tcPr>
          <w:p w:rsidR="008A1B83" w:rsidRPr="000537C0" w:rsidRDefault="008A1B83" w:rsidP="002F715E">
            <w:pPr>
              <w:pStyle w:val="para"/>
              <w:ind w:left="113" w:right="113" w:firstLine="0"/>
            </w:pPr>
            <w:r>
              <w:t>…</w:t>
            </w:r>
          </w:p>
        </w:tc>
        <w:tc>
          <w:tcPr>
            <w:tcW w:w="1134" w:type="dxa"/>
            <w:shd w:val="clear" w:color="auto" w:fill="auto"/>
          </w:tcPr>
          <w:p w:rsidR="008A1B83" w:rsidRPr="000537C0" w:rsidRDefault="008A1B83" w:rsidP="002F715E">
            <w:pPr>
              <w:pStyle w:val="para"/>
              <w:ind w:left="113" w:right="113" w:firstLine="0"/>
            </w:pPr>
          </w:p>
        </w:tc>
        <w:tc>
          <w:tcPr>
            <w:tcW w:w="1139" w:type="dxa"/>
            <w:shd w:val="clear" w:color="auto" w:fill="auto"/>
          </w:tcPr>
          <w:p w:rsidR="008A1B83" w:rsidRPr="000537C0" w:rsidRDefault="008A1B83" w:rsidP="002F715E">
            <w:pPr>
              <w:pStyle w:val="para"/>
              <w:ind w:left="113" w:right="113" w:firstLine="0"/>
            </w:pPr>
          </w:p>
        </w:tc>
      </w:tr>
      <w:tr w:rsidR="008A1B83" w:rsidRPr="004A2E70" w:rsidTr="002F715E">
        <w:tc>
          <w:tcPr>
            <w:tcW w:w="5108" w:type="dxa"/>
            <w:shd w:val="clear" w:color="auto" w:fill="auto"/>
          </w:tcPr>
          <w:p w:rsidR="008A1B83" w:rsidRPr="000537C0" w:rsidRDefault="008A1B83" w:rsidP="002F715E">
            <w:pPr>
              <w:pStyle w:val="para"/>
              <w:ind w:left="113" w:right="113" w:firstLine="0"/>
            </w:pPr>
            <w:r w:rsidRPr="004A2E70">
              <w:t xml:space="preserve">Net </w:t>
            </w:r>
            <w:r w:rsidRPr="00FA75FD">
              <w:t>power</w:t>
            </w:r>
            <w:r w:rsidRPr="004A2E70">
              <w:t>, kW</w:t>
            </w:r>
          </w:p>
        </w:tc>
        <w:tc>
          <w:tcPr>
            <w:tcW w:w="1134" w:type="dxa"/>
            <w:shd w:val="clear" w:color="auto" w:fill="auto"/>
          </w:tcPr>
          <w:p w:rsidR="008A1B83" w:rsidRPr="000537C0" w:rsidRDefault="008A1B83" w:rsidP="002F715E">
            <w:pPr>
              <w:pStyle w:val="para"/>
              <w:ind w:left="113" w:right="113" w:firstLine="0"/>
            </w:pPr>
          </w:p>
        </w:tc>
        <w:tc>
          <w:tcPr>
            <w:tcW w:w="1139" w:type="dxa"/>
            <w:shd w:val="clear" w:color="auto" w:fill="auto"/>
          </w:tcPr>
          <w:p w:rsidR="008A1B83" w:rsidRPr="000537C0" w:rsidRDefault="008A1B83" w:rsidP="002F715E">
            <w:pPr>
              <w:pStyle w:val="para"/>
              <w:ind w:left="113" w:right="113" w:firstLine="0"/>
            </w:pPr>
          </w:p>
        </w:tc>
      </w:tr>
      <w:tr w:rsidR="008A1B83" w:rsidRPr="004A2E70" w:rsidTr="002F715E">
        <w:tc>
          <w:tcPr>
            <w:tcW w:w="5108" w:type="dxa"/>
            <w:shd w:val="clear" w:color="auto" w:fill="auto"/>
          </w:tcPr>
          <w:p w:rsidR="008A1B83" w:rsidRPr="000537C0" w:rsidRDefault="008A1B83" w:rsidP="002F715E">
            <w:pPr>
              <w:pStyle w:val="para"/>
              <w:ind w:left="113" w:right="113" w:firstLine="0"/>
            </w:pPr>
            <w:r w:rsidRPr="004A2E70">
              <w:t>Net torque, Nm</w:t>
            </w:r>
          </w:p>
        </w:tc>
        <w:tc>
          <w:tcPr>
            <w:tcW w:w="1134" w:type="dxa"/>
            <w:shd w:val="clear" w:color="auto" w:fill="auto"/>
          </w:tcPr>
          <w:p w:rsidR="008A1B83" w:rsidRPr="000537C0" w:rsidRDefault="008A1B83" w:rsidP="002F715E">
            <w:pPr>
              <w:pStyle w:val="para"/>
              <w:ind w:left="113" w:right="113" w:firstLine="0"/>
            </w:pPr>
          </w:p>
        </w:tc>
        <w:tc>
          <w:tcPr>
            <w:tcW w:w="1139" w:type="dxa"/>
            <w:shd w:val="clear" w:color="auto" w:fill="auto"/>
          </w:tcPr>
          <w:p w:rsidR="008A1B83" w:rsidRPr="000537C0" w:rsidRDefault="008A1B83" w:rsidP="002F715E">
            <w:pPr>
              <w:pStyle w:val="para"/>
              <w:ind w:left="113" w:right="113" w:firstLine="0"/>
            </w:pPr>
          </w:p>
        </w:tc>
      </w:tr>
      <w:tr w:rsidR="008A1B83" w:rsidRPr="004A2E70" w:rsidTr="002F715E">
        <w:tc>
          <w:tcPr>
            <w:tcW w:w="5108" w:type="dxa"/>
            <w:shd w:val="clear" w:color="auto" w:fill="auto"/>
          </w:tcPr>
          <w:p w:rsidR="008A1B83" w:rsidRPr="000537C0" w:rsidRDefault="008A1B83" w:rsidP="002F715E">
            <w:pPr>
              <w:pStyle w:val="para"/>
              <w:ind w:left="113" w:right="113" w:firstLine="0"/>
            </w:pPr>
            <w:r>
              <w:t>…</w:t>
            </w:r>
          </w:p>
        </w:tc>
        <w:tc>
          <w:tcPr>
            <w:tcW w:w="1134" w:type="dxa"/>
            <w:shd w:val="clear" w:color="auto" w:fill="auto"/>
          </w:tcPr>
          <w:p w:rsidR="008A1B83" w:rsidRPr="000537C0" w:rsidRDefault="008A1B83" w:rsidP="002F715E">
            <w:pPr>
              <w:pStyle w:val="para"/>
              <w:ind w:left="113" w:right="113" w:firstLine="0"/>
            </w:pPr>
          </w:p>
        </w:tc>
        <w:tc>
          <w:tcPr>
            <w:tcW w:w="1139" w:type="dxa"/>
            <w:shd w:val="clear" w:color="auto" w:fill="auto"/>
          </w:tcPr>
          <w:p w:rsidR="008A1B83" w:rsidRPr="000537C0" w:rsidRDefault="008A1B83" w:rsidP="002F715E">
            <w:pPr>
              <w:pStyle w:val="para"/>
              <w:ind w:left="113" w:right="113" w:firstLine="0"/>
            </w:pPr>
          </w:p>
        </w:tc>
      </w:tr>
    </w:tbl>
    <w:p w:rsidR="008A1B83" w:rsidRDefault="008A1B83" w:rsidP="00067EC3">
      <w:pPr>
        <w:widowControl w:val="0"/>
        <w:tabs>
          <w:tab w:val="left" w:pos="540"/>
        </w:tabs>
        <w:suppressAutoHyphens w:val="0"/>
        <w:autoSpaceDE w:val="0"/>
        <w:autoSpaceDN w:val="0"/>
        <w:adjustRightInd w:val="0"/>
        <w:spacing w:line="240" w:lineRule="auto"/>
        <w:ind w:left="1418" w:right="999" w:hanging="284"/>
        <w:jc w:val="right"/>
        <w:rPr>
          <w:lang w:val="en-US" w:eastAsia="ja-JP"/>
        </w:rPr>
      </w:pPr>
      <w:r w:rsidRPr="000147CE">
        <w:rPr>
          <w:lang w:val="en-US" w:eastAsia="ja-JP"/>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5E" w:rsidRDefault="002F715E"/>
  </w:endnote>
  <w:endnote w:type="continuationSeparator" w:id="0">
    <w:p w:rsidR="002F715E" w:rsidRDefault="002F715E"/>
  </w:endnote>
  <w:endnote w:type="continuationNotice" w:id="1">
    <w:p w:rsidR="002F715E" w:rsidRDefault="002F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Pr="009A6A9E" w:rsidRDefault="002F715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20712">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Pr="009A6A9E" w:rsidRDefault="002F715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20712">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Pr="00106C6B" w:rsidRDefault="00E20712"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2F715E">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5E" w:rsidRPr="00D27D5E" w:rsidRDefault="002F715E" w:rsidP="00D27D5E">
      <w:pPr>
        <w:tabs>
          <w:tab w:val="right" w:pos="2155"/>
        </w:tabs>
        <w:spacing w:after="80"/>
        <w:ind w:left="680"/>
        <w:rPr>
          <w:u w:val="single"/>
        </w:rPr>
      </w:pPr>
      <w:r>
        <w:rPr>
          <w:u w:val="single"/>
        </w:rPr>
        <w:tab/>
      </w:r>
    </w:p>
  </w:footnote>
  <w:footnote w:type="continuationSeparator" w:id="0">
    <w:p w:rsidR="002F715E" w:rsidRDefault="002F715E">
      <w:r>
        <w:rPr>
          <w:u w:val="single"/>
        </w:rPr>
        <w:tab/>
      </w:r>
      <w:r>
        <w:rPr>
          <w:u w:val="single"/>
        </w:rPr>
        <w:tab/>
      </w:r>
      <w:r>
        <w:rPr>
          <w:u w:val="single"/>
        </w:rPr>
        <w:tab/>
      </w:r>
      <w:r>
        <w:rPr>
          <w:u w:val="single"/>
        </w:rPr>
        <w:tab/>
      </w:r>
    </w:p>
  </w:footnote>
  <w:footnote w:type="continuationNotice" w:id="1">
    <w:p w:rsidR="002F715E" w:rsidRDefault="002F715E"/>
  </w:footnote>
  <w:footnote w:id="2">
    <w:p w:rsidR="002F715E" w:rsidRPr="00706101" w:rsidRDefault="002F715E"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E20712" w:rsidRDefault="00E20712" w:rsidP="00E20712">
      <w:pPr>
        <w:pStyle w:val="FootnoteText"/>
        <w:widowControl w:val="0"/>
        <w:tabs>
          <w:tab w:val="clear" w:pos="1021"/>
          <w:tab w:val="right" w:pos="1020"/>
        </w:tabs>
      </w:pPr>
      <w:r>
        <w:tab/>
      </w:r>
      <w:r>
        <w:rPr>
          <w:rStyle w:val="FootnoteReference"/>
        </w:rPr>
        <w:footnoteRef/>
      </w:r>
      <w:r>
        <w:tab/>
      </w:r>
      <w:r w:rsidRPr="00E20712">
        <w:rPr>
          <w:lang w:val="en-US"/>
        </w:rPr>
        <w:t>The tests may be carried out in air-conditioned test rooms where the atmospheric conditions may be controlled.</w:t>
      </w:r>
    </w:p>
  </w:footnote>
  <w:footnote w:id="4">
    <w:p w:rsidR="00E20712" w:rsidRDefault="00E20712" w:rsidP="00E20712">
      <w:pPr>
        <w:pStyle w:val="FootnoteText"/>
        <w:widowControl w:val="0"/>
        <w:tabs>
          <w:tab w:val="clear" w:pos="1021"/>
          <w:tab w:val="right" w:pos="1020"/>
        </w:tabs>
      </w:pPr>
      <w:r>
        <w:tab/>
      </w:r>
      <w:r>
        <w:rPr>
          <w:rStyle w:val="FootnoteReference"/>
        </w:rPr>
        <w:footnoteRef/>
      </w:r>
      <w:r>
        <w:tab/>
      </w:r>
      <w:r w:rsidRPr="00E20712">
        <w:rPr>
          <w:lang w:val="en-US"/>
        </w:rPr>
        <w:t>In the case of engines fitted with automatic air temperature control, if the device is such that at full load at 25 °C no heated air is added, the test shall be carried out with the device fully closed. If the device is still operating at 25 °C then the test is made with the device operating normally and the exponent of the temperature term in the correction factor shall be taken as zero (no temperature correction).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Pr="00E02A4F" w:rsidRDefault="002F715E" w:rsidP="009556DB">
    <w:pPr>
      <w:pStyle w:val="Header"/>
      <w:rPr>
        <w:lang w:val="en-US"/>
      </w:rPr>
    </w:pPr>
    <w:r>
      <w:rPr>
        <w:lang w:val="en-US"/>
      </w:rPr>
      <w:t>ECE/TRANS/WP.29/2015/102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Pr="00E02A4F" w:rsidRDefault="002F715E" w:rsidP="009A6A9E">
    <w:pPr>
      <w:pStyle w:val="Header"/>
      <w:jc w:val="right"/>
      <w:rPr>
        <w:lang w:val="en-US"/>
      </w:rPr>
    </w:pPr>
    <w:r>
      <w:rPr>
        <w:lang w:val="en-US"/>
      </w:rPr>
      <w:t>ECE/TRANS/WP.29/2015/102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67EC3"/>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816"/>
    <w:rsid w:val="000D22C8"/>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84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65991"/>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06E"/>
    <w:rsid w:val="001E733B"/>
    <w:rsid w:val="001E758F"/>
    <w:rsid w:val="001E7907"/>
    <w:rsid w:val="001F36E0"/>
    <w:rsid w:val="001F5C85"/>
    <w:rsid w:val="001F6A57"/>
    <w:rsid w:val="001F70BF"/>
    <w:rsid w:val="001F70DB"/>
    <w:rsid w:val="001F718A"/>
    <w:rsid w:val="002013C5"/>
    <w:rsid w:val="00207580"/>
    <w:rsid w:val="00210916"/>
    <w:rsid w:val="00210F1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73C7"/>
    <w:rsid w:val="002F03FC"/>
    <w:rsid w:val="002F149D"/>
    <w:rsid w:val="002F32A9"/>
    <w:rsid w:val="002F55CB"/>
    <w:rsid w:val="002F715E"/>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10"/>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6B2F"/>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4E59"/>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00B"/>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5509"/>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EED"/>
    <w:rsid w:val="007944C3"/>
    <w:rsid w:val="007947B8"/>
    <w:rsid w:val="00794F5C"/>
    <w:rsid w:val="00796A95"/>
    <w:rsid w:val="007A0EA7"/>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2D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B83"/>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139D"/>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2AD4"/>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0863"/>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5A4D"/>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6ABA"/>
    <w:rsid w:val="00D27D5E"/>
    <w:rsid w:val="00D301FC"/>
    <w:rsid w:val="00D30ABC"/>
    <w:rsid w:val="00D3293B"/>
    <w:rsid w:val="00D33093"/>
    <w:rsid w:val="00D33F2B"/>
    <w:rsid w:val="00D371F4"/>
    <w:rsid w:val="00D43775"/>
    <w:rsid w:val="00D47A16"/>
    <w:rsid w:val="00D50FEF"/>
    <w:rsid w:val="00D525F7"/>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712"/>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704C"/>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2DD4"/>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5FD"/>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2A55-1D22-499A-9596-76E4439C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4053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38</cp:revision>
  <cp:lastPrinted>2014-12-24T10:13:00Z</cp:lastPrinted>
  <dcterms:created xsi:type="dcterms:W3CDTF">2015-07-14T12:30:00Z</dcterms:created>
  <dcterms:modified xsi:type="dcterms:W3CDTF">2015-08-25T10:03:00Z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