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r w:rsidR="00864306">
              <w:fldChar w:fldCharType="begin"/>
            </w:r>
            <w:r w:rsidR="00864306">
              <w:instrText xml:space="preserve"> FILLIN  "Введите символ после ЕCE/"  \* MERGEFORMAT </w:instrText>
            </w:r>
            <w:r w:rsidR="00864306">
              <w:fldChar w:fldCharType="separate"/>
            </w:r>
            <w:r w:rsidR="00C16F7E">
              <w:t>TRANS/WP.15/AC.2/2015/29</w:t>
            </w:r>
            <w:r w:rsidR="00864306">
              <w:fldChar w:fldCharType="end"/>
            </w:r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864306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C16F7E">
                <w:t>4 June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864306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16F7E" w:rsidRPr="00C16F7E" w:rsidRDefault="00C16F7E" w:rsidP="00C16F7E">
      <w:pPr>
        <w:spacing w:before="120" w:line="240" w:lineRule="auto"/>
        <w:rPr>
          <w:sz w:val="28"/>
          <w:szCs w:val="28"/>
        </w:rPr>
      </w:pPr>
      <w:r w:rsidRPr="00C16F7E">
        <w:rPr>
          <w:sz w:val="28"/>
          <w:szCs w:val="28"/>
        </w:rPr>
        <w:t>Комитет по внутреннему транспорту</w:t>
      </w:r>
    </w:p>
    <w:p w:rsidR="00C16F7E" w:rsidRPr="00C16F7E" w:rsidRDefault="00C16F7E" w:rsidP="00C16F7E">
      <w:pPr>
        <w:spacing w:before="120" w:line="240" w:lineRule="auto"/>
        <w:rPr>
          <w:b/>
          <w:bCs/>
          <w:sz w:val="24"/>
          <w:szCs w:val="24"/>
        </w:rPr>
      </w:pPr>
      <w:r w:rsidRPr="00C16F7E">
        <w:rPr>
          <w:b/>
          <w:bCs/>
          <w:sz w:val="24"/>
          <w:szCs w:val="24"/>
        </w:rPr>
        <w:t>Рабочая группа по перевозкам опасных грузов</w:t>
      </w:r>
    </w:p>
    <w:p w:rsidR="00C16F7E" w:rsidRPr="00C16F7E" w:rsidRDefault="00C16F7E" w:rsidP="00C16F7E">
      <w:pPr>
        <w:spacing w:before="120" w:line="240" w:lineRule="auto"/>
        <w:rPr>
          <w:b/>
          <w:bCs/>
        </w:rPr>
      </w:pPr>
      <w:r w:rsidRPr="00C16F7E">
        <w:rPr>
          <w:b/>
          <w:bCs/>
        </w:rPr>
        <w:t xml:space="preserve">Совместное совещание экспертов по Правилам, </w:t>
      </w:r>
      <w:r w:rsidRPr="00C16F7E">
        <w:rPr>
          <w:b/>
          <w:bCs/>
        </w:rPr>
        <w:br/>
        <w:t xml:space="preserve">прилагаемым к Европейскому соглашению </w:t>
      </w:r>
      <w:r w:rsidRPr="008E33B2">
        <w:rPr>
          <w:b/>
          <w:bCs/>
        </w:rPr>
        <w:br/>
      </w:r>
      <w:r w:rsidRPr="00C16F7E">
        <w:rPr>
          <w:b/>
          <w:bCs/>
        </w:rPr>
        <w:t xml:space="preserve">о международной перевозке опасных грузов </w:t>
      </w:r>
      <w:r w:rsidRPr="00C16F7E">
        <w:rPr>
          <w:b/>
          <w:bCs/>
        </w:rPr>
        <w:br/>
        <w:t xml:space="preserve">по внутренним водным путям (ВОПОГ) </w:t>
      </w:r>
      <w:r w:rsidRPr="00C16F7E">
        <w:rPr>
          <w:b/>
          <w:bCs/>
        </w:rPr>
        <w:br/>
        <w:t>(Комитет по вопросам безопасности ВОПОГ)</w:t>
      </w:r>
    </w:p>
    <w:p w:rsidR="00C16F7E" w:rsidRPr="00C16F7E" w:rsidRDefault="00C16F7E" w:rsidP="00C16F7E">
      <w:pPr>
        <w:spacing w:before="120" w:line="240" w:lineRule="auto"/>
        <w:rPr>
          <w:b/>
          <w:bCs/>
        </w:rPr>
      </w:pPr>
      <w:r w:rsidRPr="00C16F7E">
        <w:rPr>
          <w:b/>
          <w:bCs/>
        </w:rPr>
        <w:t>Двадцать седьмая сессия</w:t>
      </w:r>
    </w:p>
    <w:p w:rsidR="00C16F7E" w:rsidRPr="00C16F7E" w:rsidRDefault="00C16F7E" w:rsidP="00C16F7E">
      <w:pPr>
        <w:spacing w:line="240" w:lineRule="auto"/>
      </w:pPr>
      <w:r w:rsidRPr="00C16F7E">
        <w:t>Женева, 24</w:t>
      </w:r>
      <w:r w:rsidRPr="008E33B2">
        <w:t>−</w:t>
      </w:r>
      <w:r w:rsidRPr="00C16F7E">
        <w:t>28 августа 2015 года</w:t>
      </w:r>
    </w:p>
    <w:p w:rsidR="00C16F7E" w:rsidRPr="00C16F7E" w:rsidRDefault="00C16F7E" w:rsidP="00C16F7E">
      <w:pPr>
        <w:spacing w:line="240" w:lineRule="auto"/>
      </w:pPr>
      <w:r w:rsidRPr="00C16F7E">
        <w:t>Пункт 5 предварительной повестки дня</w:t>
      </w:r>
    </w:p>
    <w:p w:rsidR="00C16F7E" w:rsidRPr="00C16F7E" w:rsidRDefault="00C16F7E" w:rsidP="00C16F7E">
      <w:pPr>
        <w:spacing w:line="240" w:lineRule="auto"/>
        <w:rPr>
          <w:b/>
          <w:bCs/>
        </w:rPr>
      </w:pPr>
      <w:r w:rsidRPr="00C16F7E">
        <w:rPr>
          <w:b/>
          <w:bCs/>
        </w:rPr>
        <w:t>Доклады неофициальных рабочих групп</w:t>
      </w:r>
    </w:p>
    <w:p w:rsidR="00C16F7E" w:rsidRPr="00C16F7E" w:rsidRDefault="00C16F7E" w:rsidP="00C16F7E">
      <w:pPr>
        <w:pStyle w:val="HChGR"/>
      </w:pPr>
      <w:r w:rsidRPr="008E33B2">
        <w:tab/>
      </w:r>
      <w:r w:rsidRPr="008E33B2">
        <w:tab/>
      </w:r>
      <w:r w:rsidRPr="00C16F7E">
        <w:t>Доклад о работе третьего совещания неофициальной рабочей группы по дегазации грузовых танков</w:t>
      </w:r>
    </w:p>
    <w:p w:rsidR="00C16F7E" w:rsidRPr="00C16F7E" w:rsidRDefault="00C16F7E" w:rsidP="00C16F7E">
      <w:pPr>
        <w:pStyle w:val="H1GR"/>
      </w:pPr>
      <w:r w:rsidRPr="008E33B2">
        <w:tab/>
      </w:r>
      <w:r w:rsidRPr="008E33B2">
        <w:tab/>
      </w:r>
      <w:r w:rsidRPr="00C16F7E">
        <w:t>Передано правительством Нидерландов</w:t>
      </w:r>
      <w:r w:rsidRPr="00C16F7E">
        <w:rPr>
          <w:b w:val="0"/>
          <w:sz w:val="18"/>
          <w:szCs w:val="18"/>
          <w:vertAlign w:val="superscript"/>
        </w:rPr>
        <w:footnoteReference w:id="1"/>
      </w:r>
    </w:p>
    <w:p w:rsidR="00C16F7E" w:rsidRPr="00C16F7E" w:rsidRDefault="00C16F7E" w:rsidP="00C16F7E">
      <w:pPr>
        <w:pStyle w:val="HChGR"/>
      </w:pPr>
      <w:r w:rsidRPr="00F353E9">
        <w:tab/>
      </w:r>
      <w:r w:rsidRPr="00C16F7E">
        <w:rPr>
          <w:lang w:val="en-US"/>
        </w:rPr>
        <w:t>I</w:t>
      </w:r>
      <w:r w:rsidRPr="00C16F7E">
        <w:t>.</w:t>
      </w:r>
      <w:r w:rsidRPr="00C16F7E">
        <w:tab/>
        <w:t>Введение</w:t>
      </w:r>
    </w:p>
    <w:p w:rsidR="00C16F7E" w:rsidRPr="00C16F7E" w:rsidRDefault="00C16F7E" w:rsidP="00C16F7E">
      <w:pPr>
        <w:pStyle w:val="SingleTxtGR"/>
      </w:pPr>
      <w:r w:rsidRPr="00C16F7E">
        <w:t>1.</w:t>
      </w:r>
      <w:r w:rsidRPr="00C16F7E">
        <w:tab/>
      </w:r>
      <w:r>
        <w:t>22</w:t>
      </w:r>
      <w:r w:rsidRPr="00C16F7E">
        <w:t xml:space="preserve"> </w:t>
      </w:r>
      <w:r>
        <w:t xml:space="preserve">и </w:t>
      </w:r>
      <w:r w:rsidRPr="00C16F7E">
        <w:t>23 апреля 2015 года неофициальная рабочая группа по дегазации грузовых танков провела сво</w:t>
      </w:r>
      <w:r>
        <w:t>е</w:t>
      </w:r>
      <w:r w:rsidRPr="00C16F7E">
        <w:t xml:space="preserve"> третье совещание в </w:t>
      </w:r>
      <w:r w:rsidRPr="00C16F7E">
        <w:rPr>
          <w:lang w:val="fr-CH"/>
        </w:rPr>
        <w:t>Bundensanstalt</w:t>
      </w:r>
      <w:r w:rsidRPr="00C16F7E">
        <w:t xml:space="preserve"> </w:t>
      </w:r>
      <w:r w:rsidRPr="00C16F7E">
        <w:rPr>
          <w:lang w:val="fr-CH"/>
        </w:rPr>
        <w:t>f</w:t>
      </w:r>
      <w:r w:rsidRPr="00C16F7E">
        <w:t>ü</w:t>
      </w:r>
      <w:r w:rsidRPr="00C16F7E">
        <w:rPr>
          <w:lang w:val="fr-CH"/>
        </w:rPr>
        <w:t>r</w:t>
      </w:r>
      <w:r w:rsidRPr="00C16F7E">
        <w:t xml:space="preserve"> </w:t>
      </w:r>
      <w:r w:rsidRPr="00C16F7E">
        <w:rPr>
          <w:lang w:val="fr-CH"/>
        </w:rPr>
        <w:t>Gew</w:t>
      </w:r>
      <w:r w:rsidRPr="00C16F7E">
        <w:t>ä</w:t>
      </w:r>
      <w:r w:rsidRPr="00C16F7E">
        <w:rPr>
          <w:lang w:val="fr-CH"/>
        </w:rPr>
        <w:t>sse</w:t>
      </w:r>
      <w:r w:rsidRPr="00C16F7E">
        <w:rPr>
          <w:lang w:val="fr-CH"/>
        </w:rPr>
        <w:t>r</w:t>
      </w:r>
      <w:r w:rsidRPr="00C16F7E">
        <w:rPr>
          <w:lang w:val="fr-CH"/>
        </w:rPr>
        <w:t>kunde</w:t>
      </w:r>
      <w:r w:rsidRPr="00C16F7E">
        <w:t xml:space="preserve"> в Кобленце (Германия). В этом совещании приня</w:t>
      </w:r>
      <w:r>
        <w:t>ли участие делегаты</w:t>
      </w:r>
      <w:r w:rsidRPr="00C16F7E">
        <w:t xml:space="preserve"> Германии и Нидерландов, Европейского союза речного судоходства (ЕСРС), Европейской организации судоводителей (ЕОС) и независимый эксперт по газу из Германии.</w:t>
      </w:r>
    </w:p>
    <w:p w:rsidR="00C16F7E" w:rsidRPr="00C16F7E" w:rsidRDefault="00C16F7E" w:rsidP="00C16F7E">
      <w:pPr>
        <w:pStyle w:val="SingleTxtGR"/>
      </w:pPr>
      <w:r w:rsidRPr="00C16F7E">
        <w:t xml:space="preserve">2. </w:t>
      </w:r>
      <w:r w:rsidRPr="00C16F7E">
        <w:tab/>
        <w:t>Основываясь на принцип</w:t>
      </w:r>
      <w:r>
        <w:t>ах, выработанных</w:t>
      </w:r>
      <w:r w:rsidRPr="00C16F7E">
        <w:t xml:space="preserve"> на двух предыдущих </w:t>
      </w:r>
      <w:r>
        <w:t>совещ</w:t>
      </w:r>
      <w:r>
        <w:t>а</w:t>
      </w:r>
      <w:r>
        <w:t xml:space="preserve">ниях </w:t>
      </w:r>
      <w:r w:rsidRPr="00C16F7E">
        <w:t xml:space="preserve">рабочей группы, неофициальная рабочая группа обсудила предложения по поправкам </w:t>
      </w:r>
      <w:r>
        <w:t xml:space="preserve">к </w:t>
      </w:r>
      <w:r w:rsidRPr="00C16F7E">
        <w:t xml:space="preserve">ВОПОГ и приняла по ним соответствующее решение в контексте выполнения </w:t>
      </w:r>
      <w:r>
        <w:t>программы</w:t>
      </w:r>
      <w:r w:rsidRPr="00C16F7E">
        <w:t xml:space="preserve"> работы неофициальной рабочей группы (двадцать </w:t>
      </w:r>
      <w:r w:rsidR="003C288C" w:rsidRPr="003C288C">
        <w:br/>
      </w:r>
      <w:r w:rsidRPr="00C16F7E">
        <w:lastRenderedPageBreak/>
        <w:t>пятая сессия/</w:t>
      </w:r>
      <w:r w:rsidRPr="00C16F7E">
        <w:rPr>
          <w:lang w:val="fr-CH"/>
        </w:rPr>
        <w:t>INF</w:t>
      </w:r>
      <w:r w:rsidRPr="00C16F7E">
        <w:t>.18 и двадцать шестая сессия/</w:t>
      </w:r>
      <w:r w:rsidRPr="00C16F7E">
        <w:rPr>
          <w:lang w:val="fr-CH"/>
        </w:rPr>
        <w:t>INF</w:t>
      </w:r>
      <w:r w:rsidRPr="00C16F7E">
        <w:t>.19). Принципы, определе</w:t>
      </w:r>
      <w:r w:rsidRPr="00C16F7E">
        <w:t>н</w:t>
      </w:r>
      <w:r w:rsidRPr="00C16F7E">
        <w:t>ные в ходе двух предыдущих совещаний рабочей группы</w:t>
      </w:r>
      <w:r>
        <w:t>,</w:t>
      </w:r>
      <w:r w:rsidRPr="00C16F7E">
        <w:t xml:space="preserve"> заключаются в сл</w:t>
      </w:r>
      <w:r w:rsidRPr="00C16F7E">
        <w:t>е</w:t>
      </w:r>
      <w:r w:rsidRPr="00C16F7E">
        <w:t>дующем:</w:t>
      </w:r>
    </w:p>
    <w:p w:rsidR="00C16F7E" w:rsidRPr="00C16F7E" w:rsidRDefault="00C16F7E" w:rsidP="00C16F7E">
      <w:pPr>
        <w:pStyle w:val="SingleTxtGR"/>
      </w:pPr>
      <w:r>
        <w:tab/>
        <w:t>а)</w:t>
      </w:r>
      <w:r>
        <w:tab/>
      </w:r>
      <w:r w:rsidRPr="00C16F7E">
        <w:t>Использование термина "</w:t>
      </w:r>
      <w:r w:rsidRPr="00C16F7E">
        <w:rPr>
          <w:lang w:val="en-US"/>
        </w:rPr>
        <w:t>gas</w:t>
      </w:r>
      <w:r w:rsidRPr="00C16F7E">
        <w:t>-</w:t>
      </w:r>
      <w:r w:rsidRPr="00C16F7E">
        <w:rPr>
          <w:lang w:val="en-US"/>
        </w:rPr>
        <w:t>freed</w:t>
      </w:r>
      <w:r w:rsidRPr="00C16F7E">
        <w:t xml:space="preserve">" </w:t>
      </w:r>
      <w:r>
        <w:t xml:space="preserve">("дегазированный") </w:t>
      </w:r>
      <w:r w:rsidRPr="00C16F7E">
        <w:t>на англи</w:t>
      </w:r>
      <w:r w:rsidRPr="00C16F7E">
        <w:t>й</w:t>
      </w:r>
      <w:r w:rsidRPr="00C16F7E">
        <w:t xml:space="preserve">ском языке </w:t>
      </w:r>
      <w:r>
        <w:t xml:space="preserve">способно </w:t>
      </w:r>
      <w:r w:rsidRPr="00C16F7E">
        <w:t>привести к неверному толкованию, так как может озн</w:t>
      </w:r>
      <w:r w:rsidRPr="00C16F7E">
        <w:t>а</w:t>
      </w:r>
      <w:r w:rsidRPr="00C16F7E">
        <w:t>чать, что грузовой танк необходимо "дегазировать" в ситуации, когда в нем "о</w:t>
      </w:r>
      <w:r w:rsidRPr="00C16F7E">
        <w:t>т</w:t>
      </w:r>
      <w:r w:rsidRPr="00C16F7E">
        <w:t>сутствует газ". Для состояния "</w:t>
      </w:r>
      <w:r w:rsidRPr="00C16F7E">
        <w:rPr>
          <w:lang w:val="en-US"/>
        </w:rPr>
        <w:t>gas</w:t>
      </w:r>
      <w:r w:rsidRPr="00C16F7E">
        <w:t xml:space="preserve"> </w:t>
      </w:r>
      <w:r w:rsidRPr="00C16F7E">
        <w:rPr>
          <w:lang w:val="en-US"/>
        </w:rPr>
        <w:t>free</w:t>
      </w:r>
      <w:r w:rsidRPr="00C16F7E">
        <w:t>" ("дегазированный") в ВОПОГ соде</w:t>
      </w:r>
      <w:r w:rsidRPr="00C16F7E">
        <w:t>р</w:t>
      </w:r>
      <w:r w:rsidRPr="00C16F7E">
        <w:t>жится определение: "Грузовой танк (состояние): дегазированный: не содерж</w:t>
      </w:r>
      <w:r w:rsidRPr="00C16F7E">
        <w:t>а</w:t>
      </w:r>
      <w:r w:rsidRPr="00C16F7E">
        <w:t xml:space="preserve">щий какой-либо измеримой концентрации опасных </w:t>
      </w:r>
      <w:r>
        <w:t>газов</w:t>
      </w:r>
      <w:r w:rsidRPr="00C16F7E">
        <w:t xml:space="preserve">". </w:t>
      </w:r>
    </w:p>
    <w:p w:rsidR="00C16F7E" w:rsidRPr="00C16F7E" w:rsidRDefault="00C16F7E" w:rsidP="00C16F7E">
      <w:pPr>
        <w:pStyle w:val="SingleTxtGR"/>
      </w:pPr>
      <w:r>
        <w:tab/>
      </w:r>
      <w:r>
        <w:rPr>
          <w:lang w:val="en-US"/>
        </w:rPr>
        <w:t>b</w:t>
      </w:r>
      <w:r w:rsidRPr="00C16F7E">
        <w:t>)</w:t>
      </w:r>
      <w:r w:rsidRPr="00C16F7E">
        <w:tab/>
        <w:t>В тексте на немецком языке используется термин "</w:t>
      </w:r>
      <w:r w:rsidRPr="00C16F7E">
        <w:rPr>
          <w:lang w:val="en-US"/>
        </w:rPr>
        <w:t>entgasen</w:t>
      </w:r>
      <w:r w:rsidRPr="00C16F7E">
        <w:t>", в те</w:t>
      </w:r>
      <w:r w:rsidRPr="00C16F7E">
        <w:t>к</w:t>
      </w:r>
      <w:r w:rsidRPr="00C16F7E">
        <w:t>сте на французском языке термин "</w:t>
      </w:r>
      <w:r w:rsidRPr="00C16F7E">
        <w:rPr>
          <w:lang w:val="fr-CH"/>
        </w:rPr>
        <w:t>d</w:t>
      </w:r>
      <w:r w:rsidR="00E25F7E">
        <w:t>é</w:t>
      </w:r>
      <w:r w:rsidRPr="00C16F7E">
        <w:rPr>
          <w:lang w:val="fr-CH"/>
        </w:rPr>
        <w:t>gazage</w:t>
      </w:r>
      <w:r w:rsidRPr="00C16F7E">
        <w:t>". Таким образом, только в тексте на английском языке используется термин "</w:t>
      </w:r>
      <w:r w:rsidRPr="00C16F7E">
        <w:rPr>
          <w:lang w:val="en-US"/>
        </w:rPr>
        <w:t>gas</w:t>
      </w:r>
      <w:r w:rsidRPr="00C16F7E">
        <w:t xml:space="preserve"> </w:t>
      </w:r>
      <w:r w:rsidRPr="00C16F7E">
        <w:rPr>
          <w:lang w:val="en-US"/>
        </w:rPr>
        <w:t>freeing</w:t>
      </w:r>
      <w:r w:rsidRPr="00C16F7E">
        <w:t>".</w:t>
      </w:r>
    </w:p>
    <w:p w:rsidR="00C16F7E" w:rsidRPr="00C16F7E" w:rsidRDefault="00E25F7E" w:rsidP="00C16F7E">
      <w:pPr>
        <w:pStyle w:val="SingleTxtGR"/>
      </w:pPr>
      <w:r>
        <w:tab/>
        <w:t>с)</w:t>
      </w:r>
      <w:r>
        <w:tab/>
      </w:r>
      <w:r w:rsidR="00C16F7E" w:rsidRPr="00C16F7E">
        <w:t xml:space="preserve">Большинство членов неофициальной рабочей группы высказались за </w:t>
      </w:r>
      <w:r>
        <w:t xml:space="preserve">то, чтобы </w:t>
      </w:r>
      <w:r w:rsidR="00C16F7E" w:rsidRPr="00C16F7E">
        <w:t>включ</w:t>
      </w:r>
      <w:r>
        <w:t>ить определение</w:t>
      </w:r>
      <w:r w:rsidR="00C16F7E" w:rsidRPr="00C16F7E">
        <w:t xml:space="preserve"> операции по "дегазации". Такое определ</w:t>
      </w:r>
      <w:r w:rsidR="00C16F7E" w:rsidRPr="00C16F7E">
        <w:t>е</w:t>
      </w:r>
      <w:r w:rsidR="00C16F7E" w:rsidRPr="00C16F7E">
        <w:t>ние будет выработано на следующем совещании группы.</w:t>
      </w:r>
    </w:p>
    <w:p w:rsidR="00C16F7E" w:rsidRPr="00C16F7E" w:rsidRDefault="00E25F7E" w:rsidP="00C16F7E">
      <w:pPr>
        <w:pStyle w:val="SingleTxtGR"/>
      </w:pPr>
      <w:r>
        <w:tab/>
      </w:r>
      <w:r>
        <w:rPr>
          <w:lang w:val="en-US"/>
        </w:rPr>
        <w:t>d</w:t>
      </w:r>
      <w:r w:rsidRPr="00E25F7E">
        <w:t>)</w:t>
      </w:r>
      <w:r w:rsidRPr="00E25F7E">
        <w:tab/>
      </w:r>
      <w:r w:rsidR="00C16F7E" w:rsidRPr="00C16F7E">
        <w:t>Группа пришла к выводу, что в тех положениях, в которых упом</w:t>
      </w:r>
      <w:r w:rsidR="00C16F7E" w:rsidRPr="00C16F7E">
        <w:t>и</w:t>
      </w:r>
      <w:r w:rsidR="00C16F7E" w:rsidRPr="00C16F7E">
        <w:t>наются слова "опасные газы" или "опасные вещества" (</w:t>
      </w:r>
      <w:r>
        <w:t xml:space="preserve">пункты </w:t>
      </w:r>
      <w:r w:rsidR="00C16F7E" w:rsidRPr="00C16F7E">
        <w:t xml:space="preserve">7.1.3.1.5, 7.1.3.1.6, 7.1.3.1.7), необходимо </w:t>
      </w:r>
      <w:r>
        <w:t>более точно указать</w:t>
      </w:r>
      <w:r w:rsidR="00C16F7E" w:rsidRPr="00C16F7E">
        <w:t xml:space="preserve"> "</w:t>
      </w:r>
      <w:r>
        <w:t>легко</w:t>
      </w:r>
      <w:r w:rsidR="00C16F7E" w:rsidRPr="00C16F7E">
        <w:t>воспламеняющиеся или токсичные газы".</w:t>
      </w:r>
    </w:p>
    <w:p w:rsidR="00C16F7E" w:rsidRPr="00C16F7E" w:rsidRDefault="00E25F7E" w:rsidP="00C16F7E">
      <w:pPr>
        <w:pStyle w:val="SingleTxtGR"/>
      </w:pPr>
      <w:r>
        <w:tab/>
        <w:t>е)</w:t>
      </w:r>
      <w:r>
        <w:tab/>
      </w:r>
      <w:r w:rsidR="00C16F7E" w:rsidRPr="00C16F7E">
        <w:t>Было также принято решение относительно базового принципа, с</w:t>
      </w:r>
      <w:r w:rsidR="00C16F7E" w:rsidRPr="00C16F7E">
        <w:t>о</w:t>
      </w:r>
      <w:r w:rsidR="00C16F7E" w:rsidRPr="00C16F7E">
        <w:t xml:space="preserve">гласно которому при входе в грузовой трюм (либо другие помещения, где могут присутствовать </w:t>
      </w:r>
      <w:r>
        <w:t>легко</w:t>
      </w:r>
      <w:r w:rsidR="00C16F7E" w:rsidRPr="00C16F7E">
        <w:t xml:space="preserve">воспламеняющиеся или токсичные газы) без автономной дыхательной защиты необходимо провести замер не только </w:t>
      </w:r>
      <w:r>
        <w:t>на легко</w:t>
      </w:r>
      <w:r w:rsidR="00C16F7E" w:rsidRPr="00C16F7E">
        <w:t>восплам</w:t>
      </w:r>
      <w:r w:rsidR="00C16F7E" w:rsidRPr="00C16F7E">
        <w:t>е</w:t>
      </w:r>
      <w:r w:rsidR="00C16F7E" w:rsidRPr="00C16F7E">
        <w:t>няющи</w:t>
      </w:r>
      <w:r>
        <w:t>е</w:t>
      </w:r>
      <w:r w:rsidR="00C16F7E" w:rsidRPr="00C16F7E">
        <w:t>ся и ток</w:t>
      </w:r>
      <w:r>
        <w:t>сичные</w:t>
      </w:r>
      <w:r w:rsidR="00C16F7E" w:rsidRPr="00C16F7E">
        <w:t xml:space="preserve"> га</w:t>
      </w:r>
      <w:r>
        <w:t>зы, как т</w:t>
      </w:r>
      <w:r w:rsidR="00C16F7E" w:rsidRPr="00C16F7E">
        <w:t xml:space="preserve">ого требуют действующие положения ВОПОГ, но и </w:t>
      </w:r>
      <w:r>
        <w:t xml:space="preserve">на </w:t>
      </w:r>
      <w:r w:rsidR="00C16F7E" w:rsidRPr="00C16F7E">
        <w:t>кисло</w:t>
      </w:r>
      <w:r>
        <w:t>род</w:t>
      </w:r>
      <w:r w:rsidR="00C16F7E" w:rsidRPr="00C16F7E">
        <w:t>. Это требован</w:t>
      </w:r>
      <w:r>
        <w:t>ие необходимо включить в пун</w:t>
      </w:r>
      <w:r>
        <w:t>к</w:t>
      </w:r>
      <w:r>
        <w:t>ты </w:t>
      </w:r>
      <w:r w:rsidR="00C16F7E" w:rsidRPr="00C16F7E">
        <w:t>7.1.3.1.5 и 7.1.3.1.7.</w:t>
      </w:r>
    </w:p>
    <w:p w:rsidR="00C16F7E" w:rsidRPr="00C16F7E" w:rsidRDefault="00E25F7E" w:rsidP="00C16F7E">
      <w:pPr>
        <w:pStyle w:val="SingleTxtGR"/>
      </w:pPr>
      <w:r>
        <w:tab/>
      </w:r>
      <w:r>
        <w:rPr>
          <w:lang w:val="en-US"/>
        </w:rPr>
        <w:t>f</w:t>
      </w:r>
      <w:r w:rsidRPr="00E25F7E">
        <w:t>)</w:t>
      </w:r>
      <w:r w:rsidRPr="00E25F7E">
        <w:tab/>
      </w:r>
      <w:r w:rsidR="00C16F7E" w:rsidRPr="00C16F7E">
        <w:t>Действующие положения пункта 7.1.3, касающ</w:t>
      </w:r>
      <w:r w:rsidR="008E33B2">
        <w:t>и</w:t>
      </w:r>
      <w:r w:rsidR="00C16F7E" w:rsidRPr="00C16F7E">
        <w:t>еся доступа в гр</w:t>
      </w:r>
      <w:r w:rsidR="00C16F7E" w:rsidRPr="00C16F7E">
        <w:t>у</w:t>
      </w:r>
      <w:r w:rsidR="00C16F7E" w:rsidRPr="00C16F7E">
        <w:t>зовые трюмы, не во всех случаях логически структурированы. Неофициальная рабочая группа приняла решение поменять порядок этих положений для упр</w:t>
      </w:r>
      <w:r w:rsidR="00C16F7E" w:rsidRPr="00C16F7E">
        <w:t>о</w:t>
      </w:r>
      <w:r w:rsidR="00C16F7E" w:rsidRPr="00C16F7E">
        <w:t>щения их понимания. Предложени</w:t>
      </w:r>
      <w:r>
        <w:t>е</w:t>
      </w:r>
      <w:r w:rsidR="00C16F7E" w:rsidRPr="00C16F7E">
        <w:t xml:space="preserve"> о внесении соответствующих изменений (включая объединение пунктов 7.1.3.1.6 и 7.1.3.1.7) буд</w:t>
      </w:r>
      <w:r>
        <w:t>е</w:t>
      </w:r>
      <w:r w:rsidR="00C16F7E" w:rsidRPr="00C16F7E">
        <w:t>т рассмотрен</w:t>
      </w:r>
      <w:r>
        <w:t>о</w:t>
      </w:r>
      <w:r w:rsidR="00C16F7E" w:rsidRPr="00C16F7E">
        <w:t xml:space="preserve"> на сл</w:t>
      </w:r>
      <w:r w:rsidR="00C16F7E" w:rsidRPr="00C16F7E">
        <w:t>е</w:t>
      </w:r>
      <w:r w:rsidR="00C16F7E" w:rsidRPr="00C16F7E">
        <w:t>дующем совещании группы. Аналогичное решение было принято по положен</w:t>
      </w:r>
      <w:r w:rsidR="00C16F7E" w:rsidRPr="00C16F7E">
        <w:t>и</w:t>
      </w:r>
      <w:r w:rsidR="00C16F7E" w:rsidRPr="00C16F7E">
        <w:t xml:space="preserve">ям, касающимся </w:t>
      </w:r>
      <w:r>
        <w:t>входа</w:t>
      </w:r>
      <w:r w:rsidR="00C16F7E" w:rsidRPr="00C16F7E">
        <w:t xml:space="preserve"> в грузовые танки (</w:t>
      </w:r>
      <w:r>
        <w:t xml:space="preserve">раздел </w:t>
      </w:r>
      <w:r w:rsidR="00C16F7E" w:rsidRPr="00C16F7E">
        <w:t>7.2.3).</w:t>
      </w:r>
    </w:p>
    <w:p w:rsidR="00C16F7E" w:rsidRPr="00C16F7E" w:rsidRDefault="00E25F7E" w:rsidP="00C16F7E">
      <w:pPr>
        <w:pStyle w:val="SingleTxtGR"/>
      </w:pPr>
      <w:r>
        <w:tab/>
      </w:r>
      <w:r w:rsidR="00C16F7E" w:rsidRPr="00C16F7E">
        <w:t>Неофициальная рабочая группа на основании пункта 7.2.4.22.2</w:t>
      </w:r>
      <w:r w:rsidRPr="00E25F7E">
        <w:t xml:space="preserve"> </w:t>
      </w:r>
      <w:r w:rsidRPr="00C16F7E">
        <w:t>пришла к выводу</w:t>
      </w:r>
      <w:r w:rsidR="00C16F7E" w:rsidRPr="00C16F7E">
        <w:t xml:space="preserve">, что для открытия крышек грузовых танков или кожуха пламегасителя грузовой танк считается "дегазированным" от </w:t>
      </w:r>
      <w:r>
        <w:t>легко</w:t>
      </w:r>
      <w:r w:rsidR="00C16F7E" w:rsidRPr="00C16F7E">
        <w:t>воспламеняющихся газов в том случае, если процентный показатель нижнего предела взрываемости (НПВ) составляет менее 10%. Неофициальная рабочая группа решила не предлагать каких-либо поправок к положениям (или их частям), где упоминаются токси</w:t>
      </w:r>
      <w:r w:rsidR="00C16F7E" w:rsidRPr="00C16F7E">
        <w:t>ч</w:t>
      </w:r>
      <w:r w:rsidR="00C16F7E" w:rsidRPr="00C16F7E">
        <w:t>ные газы, ввиду наличия соответствующего национального законодательства.</w:t>
      </w:r>
    </w:p>
    <w:p w:rsidR="00C16F7E" w:rsidRPr="00C16F7E" w:rsidRDefault="00E25F7E" w:rsidP="00C16F7E">
      <w:pPr>
        <w:pStyle w:val="SingleTxtGR"/>
      </w:pPr>
      <w:r>
        <w:tab/>
      </w:r>
      <w:r>
        <w:rPr>
          <w:lang w:val="en-US"/>
        </w:rPr>
        <w:t>g</w:t>
      </w:r>
      <w:r w:rsidRPr="00E25F7E">
        <w:t>)</w:t>
      </w:r>
      <w:r w:rsidRPr="00E25F7E">
        <w:tab/>
      </w:r>
      <w:r w:rsidR="00C16F7E" w:rsidRPr="00C16F7E">
        <w:t>Неофициальная рабочая группа предлагает внести поправки во второе предложение пункта 7.2.4.22.2 и в раздел 7.3.7 только в тексте на а</w:t>
      </w:r>
      <w:r w:rsidR="00C16F7E" w:rsidRPr="00C16F7E">
        <w:t>н</w:t>
      </w:r>
      <w:r w:rsidR="00C16F7E" w:rsidRPr="00C16F7E">
        <w:t>глийском языке. В нынешнем варианте текст второго абзаца пункта 7.2.4.22.2 гласит:</w:t>
      </w:r>
    </w:p>
    <w:p w:rsidR="00C16F7E" w:rsidRPr="00C16F7E" w:rsidRDefault="00E25F7E" w:rsidP="00E25F7E">
      <w:pPr>
        <w:pStyle w:val="SingleTxtGR"/>
        <w:ind w:left="1701"/>
      </w:pPr>
      <w:r>
        <w:t>"</w:t>
      </w:r>
      <w:r w:rsidR="00C16F7E" w:rsidRPr="00C16F7E">
        <w:t>(…)</w:t>
      </w:r>
    </w:p>
    <w:p w:rsidR="00C16F7E" w:rsidRPr="00C16F7E" w:rsidRDefault="00C16F7E" w:rsidP="00E25F7E">
      <w:pPr>
        <w:pStyle w:val="SingleTxtGR"/>
        <w:ind w:left="1701"/>
      </w:pPr>
      <w:r w:rsidRPr="00C16F7E">
        <w:t>Когда в соответствии с указанием в колонке 17 таблицы С главы 3.2 тр</w:t>
      </w:r>
      <w:r w:rsidRPr="00C16F7E">
        <w:t>е</w:t>
      </w:r>
      <w:r w:rsidRPr="00C16F7E">
        <w:t>буется защита против взрывов, открытие крышек грузовых танков или кожуха пламегасителя с целью установки или снятия пластинчатого бл</w:t>
      </w:r>
      <w:r w:rsidRPr="00C16F7E">
        <w:t>о</w:t>
      </w:r>
      <w:r w:rsidRPr="00C16F7E">
        <w:lastRenderedPageBreak/>
        <w:t>ка пламегасителя в разгруженных грузовых танк</w:t>
      </w:r>
      <w:r w:rsidR="00E25F7E">
        <w:t>ах</w:t>
      </w:r>
      <w:r w:rsidRPr="00C16F7E">
        <w:t xml:space="preserve"> допускается лишь в случае, если соответствующие </w:t>
      </w:r>
      <w:r w:rsidR="00F353E9">
        <w:t>грузовые танки были дегазирован</w:t>
      </w:r>
      <w:r w:rsidRPr="00C16F7E">
        <w:t>ы и ко</w:t>
      </w:r>
      <w:r w:rsidRPr="00C16F7E">
        <w:t>н</w:t>
      </w:r>
      <w:r w:rsidRPr="00C16F7E">
        <w:t>центрация легковоспламеняющихся газов в грузовых танках составляет менее 10% нижнего предела взрываемости".</w:t>
      </w:r>
    </w:p>
    <w:p w:rsidR="00C16F7E" w:rsidRPr="00C16F7E" w:rsidRDefault="00C16F7E" w:rsidP="00E25F7E">
      <w:pPr>
        <w:pStyle w:val="SingleTxtGR"/>
        <w:ind w:left="1701"/>
      </w:pPr>
      <w:r w:rsidRPr="00C16F7E">
        <w:t>Предлагается изменить текст следующим образом:</w:t>
      </w:r>
    </w:p>
    <w:p w:rsidR="00C16F7E" w:rsidRPr="00C16F7E" w:rsidRDefault="00E25F7E" w:rsidP="00E25F7E">
      <w:pPr>
        <w:pStyle w:val="SingleTxtGR"/>
        <w:ind w:left="1701"/>
      </w:pPr>
      <w:r>
        <w:t>"</w:t>
      </w:r>
      <w:r w:rsidR="00C16F7E" w:rsidRPr="00C16F7E">
        <w:t>(…)</w:t>
      </w:r>
    </w:p>
    <w:p w:rsidR="00C16F7E" w:rsidRPr="00C16F7E" w:rsidRDefault="00C16F7E" w:rsidP="00E25F7E">
      <w:pPr>
        <w:pStyle w:val="SingleTxtGR"/>
        <w:ind w:left="1701"/>
      </w:pPr>
      <w:r w:rsidRPr="00C16F7E">
        <w:t>Когда в соответствии с указанием в колонке 17 таблицы С главы 3.2 тр</w:t>
      </w:r>
      <w:r w:rsidRPr="00C16F7E">
        <w:t>е</w:t>
      </w:r>
      <w:r w:rsidRPr="00C16F7E">
        <w:t>буется защита против взрывов, открытие крышек грузовых танков или кожуха пламегасителя с целью установки или снятия пластинчатого бл</w:t>
      </w:r>
      <w:r w:rsidRPr="00C16F7E">
        <w:t>о</w:t>
      </w:r>
      <w:r w:rsidRPr="00C16F7E">
        <w:t xml:space="preserve">ка пламегасителя в разгруженных грузовых танках допускается лишь в случае, если соответствующие грузовые танки </w:t>
      </w:r>
      <w:r w:rsidRPr="00E25F7E">
        <w:rPr>
          <w:strike/>
        </w:rPr>
        <w:t>были дегазированы</w:t>
      </w:r>
      <w:r w:rsidRPr="00C16F7E">
        <w:t xml:space="preserve"> </w:t>
      </w:r>
      <w:r w:rsidRPr="00C16F7E">
        <w:rPr>
          <w:u w:val="single"/>
        </w:rPr>
        <w:t>явл</w:t>
      </w:r>
      <w:r w:rsidRPr="00C16F7E">
        <w:rPr>
          <w:u w:val="single"/>
        </w:rPr>
        <w:t>я</w:t>
      </w:r>
      <w:r w:rsidRPr="00C16F7E">
        <w:rPr>
          <w:u w:val="single"/>
        </w:rPr>
        <w:t xml:space="preserve">ются </w:t>
      </w:r>
      <w:r w:rsidR="00E25F7E">
        <w:rPr>
          <w:u w:val="single"/>
        </w:rPr>
        <w:t>порожними</w:t>
      </w:r>
      <w:r w:rsidRPr="00C16F7E">
        <w:rPr>
          <w:u w:val="single"/>
        </w:rPr>
        <w:t xml:space="preserve"> и концентрация легковоспламеняющихся газов в груз</w:t>
      </w:r>
      <w:r w:rsidRPr="00C16F7E">
        <w:rPr>
          <w:u w:val="single"/>
        </w:rPr>
        <w:t>о</w:t>
      </w:r>
      <w:r w:rsidRPr="00C16F7E">
        <w:rPr>
          <w:u w:val="single"/>
        </w:rPr>
        <w:t>вых танках составляет менее 10% нижнего предела взрываемости (НПВ)</w:t>
      </w:r>
      <w:r w:rsidRPr="00C16F7E">
        <w:t xml:space="preserve">". </w:t>
      </w:r>
    </w:p>
    <w:p w:rsidR="00C16F7E" w:rsidRPr="00C16F7E" w:rsidRDefault="00E25F7E" w:rsidP="00C16F7E">
      <w:pPr>
        <w:pStyle w:val="SingleTxtGR"/>
      </w:pPr>
      <w:r>
        <w:tab/>
      </w:r>
      <w:r>
        <w:rPr>
          <w:lang w:val="en-US"/>
        </w:rPr>
        <w:t>h</w:t>
      </w:r>
      <w:r w:rsidRPr="00E25F7E">
        <w:t>)</w:t>
      </w:r>
      <w:r w:rsidRPr="00E25F7E">
        <w:tab/>
      </w:r>
      <w:r w:rsidR="00C16F7E" w:rsidRPr="00C16F7E">
        <w:t xml:space="preserve">Кроме того, неофициальная рабочая группа предлагает заменить во всех положениях, относящихся к пункту 7.2.3.7, текста на английском языке </w:t>
      </w:r>
      <w:r>
        <w:t>словосочетание</w:t>
      </w:r>
      <w:r w:rsidR="00C16F7E" w:rsidRPr="00C16F7E">
        <w:t xml:space="preserve"> "</w:t>
      </w:r>
      <w:r w:rsidR="00C16F7E" w:rsidRPr="00C16F7E">
        <w:rPr>
          <w:lang w:val="en-US"/>
        </w:rPr>
        <w:t>gas</w:t>
      </w:r>
      <w:r w:rsidR="00C16F7E" w:rsidRPr="00C16F7E">
        <w:t>-</w:t>
      </w:r>
      <w:r w:rsidR="00C16F7E" w:rsidRPr="00C16F7E">
        <w:rPr>
          <w:lang w:val="en-US"/>
        </w:rPr>
        <w:t>freed</w:t>
      </w:r>
      <w:r w:rsidR="00C16F7E" w:rsidRPr="00C16F7E">
        <w:t>" на слово "</w:t>
      </w:r>
      <w:r w:rsidR="00C16F7E" w:rsidRPr="00C16F7E">
        <w:rPr>
          <w:lang w:val="en-US"/>
        </w:rPr>
        <w:t>degassed</w:t>
      </w:r>
      <w:r w:rsidR="00C16F7E" w:rsidRPr="00C16F7E">
        <w:t>"</w:t>
      </w:r>
      <w:r>
        <w:t>,</w:t>
      </w:r>
      <w:r w:rsidR="00C16F7E" w:rsidRPr="00C16F7E">
        <w:t xml:space="preserve"> </w:t>
      </w:r>
      <w:r>
        <w:t>а</w:t>
      </w:r>
      <w:r w:rsidR="00C16F7E" w:rsidRPr="00C16F7E">
        <w:t xml:space="preserve"> "</w:t>
      </w:r>
      <w:r w:rsidR="00C16F7E" w:rsidRPr="00C16F7E">
        <w:rPr>
          <w:lang w:val="en-US"/>
        </w:rPr>
        <w:t>gas</w:t>
      </w:r>
      <w:r w:rsidR="00C16F7E" w:rsidRPr="00C16F7E">
        <w:t>-</w:t>
      </w:r>
      <w:r w:rsidR="00C16F7E" w:rsidRPr="00C16F7E">
        <w:rPr>
          <w:lang w:val="en-US"/>
        </w:rPr>
        <w:t>freeing</w:t>
      </w:r>
      <w:r w:rsidR="00C16F7E" w:rsidRPr="00C16F7E">
        <w:t>" на "</w:t>
      </w:r>
      <w:r w:rsidR="00C16F7E" w:rsidRPr="00C16F7E">
        <w:rPr>
          <w:lang w:val="en-US"/>
        </w:rPr>
        <w:t>degassing</w:t>
      </w:r>
      <w:r w:rsidR="00C16F7E" w:rsidRPr="00C16F7E">
        <w:t>".</w:t>
      </w:r>
    </w:p>
    <w:p w:rsidR="00C16F7E" w:rsidRPr="00C16F7E" w:rsidRDefault="00E25F7E" w:rsidP="00C16F7E">
      <w:pPr>
        <w:pStyle w:val="SingleTxtGR"/>
      </w:pPr>
      <w:r w:rsidRPr="00E25F7E">
        <w:tab/>
      </w:r>
      <w:r>
        <w:rPr>
          <w:lang w:val="en-US"/>
        </w:rPr>
        <w:t>i</w:t>
      </w:r>
      <w:r w:rsidRPr="00E25F7E">
        <w:t>)</w:t>
      </w:r>
      <w:r w:rsidRPr="00E25F7E">
        <w:tab/>
      </w:r>
      <w:r w:rsidR="00C16F7E" w:rsidRPr="00C16F7E">
        <w:t xml:space="preserve">В предложении </w:t>
      </w:r>
      <w:r>
        <w:t>Франции содержа</w:t>
      </w:r>
      <w:r w:rsidR="00C16F7E" w:rsidRPr="00C16F7E">
        <w:t xml:space="preserve">тся два альтернативных варианта поправок ко второму абзацу пункта 7.2.4.22.2. В обоих вариантах ссылка на "дегазированное" состояние исключается. Остается только четкое указание на пороговую концентрацию газа в грузовых танках, которая должна </w:t>
      </w:r>
      <w:r>
        <w:t xml:space="preserve">составлять менее </w:t>
      </w:r>
      <w:r w:rsidR="00C16F7E" w:rsidRPr="00C16F7E">
        <w:t xml:space="preserve">10% НПВ и является условием </w:t>
      </w:r>
      <w:r>
        <w:t xml:space="preserve">для </w:t>
      </w:r>
      <w:r w:rsidR="00C16F7E" w:rsidRPr="00C16F7E">
        <w:t xml:space="preserve">открытия крышек грузовых танков. Благодаря этому </w:t>
      </w:r>
      <w:r>
        <w:t xml:space="preserve">предложению </w:t>
      </w:r>
      <w:r w:rsidR="00C16F7E" w:rsidRPr="00C16F7E">
        <w:t>удается избежать любого недопонимания в пункте 7.2.4.22.2</w:t>
      </w:r>
      <w:r>
        <w:t xml:space="preserve"> в случае требований, выраженных</w:t>
      </w:r>
      <w:r w:rsidR="00C16F7E" w:rsidRPr="00C16F7E">
        <w:t xml:space="preserve"> словом "</w:t>
      </w:r>
      <w:r w:rsidR="00C16F7E" w:rsidRPr="00C16F7E">
        <w:rPr>
          <w:lang w:val="fr-CH"/>
        </w:rPr>
        <w:t>d</w:t>
      </w:r>
      <w:r w:rsidR="00AA2B2F">
        <w:t>é</w:t>
      </w:r>
      <w:r w:rsidR="00C16F7E" w:rsidRPr="00C16F7E">
        <w:rPr>
          <w:lang w:val="fr-CH"/>
        </w:rPr>
        <w:t>gaz</w:t>
      </w:r>
      <w:r w:rsidR="00AA2B2F">
        <w:t>é</w:t>
      </w:r>
      <w:r w:rsidR="00C16F7E" w:rsidRPr="00C16F7E">
        <w:rPr>
          <w:lang w:val="fr-CH"/>
        </w:rPr>
        <w:t>es</w:t>
      </w:r>
      <w:r w:rsidR="00C16F7E" w:rsidRPr="00C16F7E">
        <w:t>" на фра</w:t>
      </w:r>
      <w:r w:rsidR="00C16F7E" w:rsidRPr="00C16F7E">
        <w:t>н</w:t>
      </w:r>
      <w:r w:rsidR="00C16F7E" w:rsidRPr="00C16F7E">
        <w:t>цузском языке, "</w:t>
      </w:r>
      <w:r w:rsidR="00C16F7E" w:rsidRPr="00C16F7E">
        <w:rPr>
          <w:lang w:val="en-US"/>
        </w:rPr>
        <w:t>degassed</w:t>
      </w:r>
      <w:r w:rsidR="00C16F7E" w:rsidRPr="00C16F7E">
        <w:t>" на английском языке, "</w:t>
      </w:r>
      <w:r w:rsidR="00C16F7E" w:rsidRPr="00C16F7E">
        <w:rPr>
          <w:lang w:val="en-US"/>
        </w:rPr>
        <w:t>entgast</w:t>
      </w:r>
      <w:r w:rsidR="00C16F7E" w:rsidRPr="00C16F7E">
        <w:t>" на немецком языке, и требовани</w:t>
      </w:r>
      <w:r w:rsidR="00AA2B2F">
        <w:t>я</w:t>
      </w:r>
      <w:r w:rsidR="00C16F7E" w:rsidRPr="00C16F7E">
        <w:t xml:space="preserve"> концентрации газа менее 10% НПВ. </w:t>
      </w:r>
    </w:p>
    <w:p w:rsidR="00C16F7E" w:rsidRPr="00C16F7E" w:rsidRDefault="00AA2B2F" w:rsidP="00C16F7E">
      <w:pPr>
        <w:pStyle w:val="SingleTxtGR"/>
      </w:pPr>
      <w:r>
        <w:tab/>
      </w:r>
      <w:r w:rsidR="00C16F7E" w:rsidRPr="00C16F7E">
        <w:t xml:space="preserve">Неофициальная рабочая группа положительно отнеслась к предложению </w:t>
      </w:r>
      <w:r>
        <w:t xml:space="preserve">Франции </w:t>
      </w:r>
      <w:r w:rsidR="00C16F7E" w:rsidRPr="00C16F7E">
        <w:t xml:space="preserve">и планирует включить его в свои предложения по поправкам </w:t>
      </w:r>
      <w:r>
        <w:t>к</w:t>
      </w:r>
      <w:r w:rsidR="00C16F7E" w:rsidRPr="00C16F7E">
        <w:t xml:space="preserve"> ВОПОГ, которые будут представлены на сессии Комитета по </w:t>
      </w:r>
      <w:r>
        <w:t xml:space="preserve">вопросам </w:t>
      </w:r>
      <w:r w:rsidR="00C16F7E" w:rsidRPr="00C16F7E">
        <w:t>безопа</w:t>
      </w:r>
      <w:r w:rsidR="00C16F7E" w:rsidRPr="00C16F7E">
        <w:t>с</w:t>
      </w:r>
      <w:r w:rsidR="00C16F7E" w:rsidRPr="00C16F7E">
        <w:t xml:space="preserve">ности ВОПОГ в августе 2015 года. </w:t>
      </w:r>
    </w:p>
    <w:p w:rsidR="00C16F7E" w:rsidRPr="00C16F7E" w:rsidRDefault="00AA2B2F" w:rsidP="00C16F7E">
      <w:pPr>
        <w:pStyle w:val="SingleTxtGR"/>
      </w:pPr>
      <w:r>
        <w:tab/>
      </w:r>
      <w:r>
        <w:rPr>
          <w:lang w:val="en-US"/>
        </w:rPr>
        <w:t>j</w:t>
      </w:r>
      <w:r w:rsidRPr="00AA2B2F">
        <w:t>)</w:t>
      </w:r>
      <w:r w:rsidRPr="00AA2B2F">
        <w:tab/>
      </w:r>
      <w:r w:rsidR="00C16F7E" w:rsidRPr="00C16F7E">
        <w:t>В результате обсуждения, последовавшего за предложением</w:t>
      </w:r>
      <w:r>
        <w:t xml:space="preserve"> Фра</w:t>
      </w:r>
      <w:r>
        <w:t>н</w:t>
      </w:r>
      <w:r>
        <w:t>ции</w:t>
      </w:r>
      <w:r w:rsidR="00C16F7E" w:rsidRPr="00C16F7E">
        <w:t>, большинство участнико</w:t>
      </w:r>
      <w:r>
        <w:t>в</w:t>
      </w:r>
      <w:r w:rsidR="00C16F7E" w:rsidRPr="00C16F7E">
        <w:t xml:space="preserve"> неофициальной рабочей группы </w:t>
      </w:r>
      <w:r>
        <w:t xml:space="preserve">высказались за то, чтобы полностью отказаться от слова </w:t>
      </w:r>
      <w:r w:rsidR="00C16F7E" w:rsidRPr="00C16F7E">
        <w:t>"</w:t>
      </w:r>
      <w:r w:rsidR="00C16F7E" w:rsidRPr="00C16F7E">
        <w:rPr>
          <w:lang w:val="en-US"/>
        </w:rPr>
        <w:t>degassed</w:t>
      </w:r>
      <w:r w:rsidR="00C16F7E" w:rsidRPr="00C16F7E">
        <w:t>"</w:t>
      </w:r>
      <w:r>
        <w:t xml:space="preserve">. </w:t>
      </w:r>
      <w:r w:rsidRPr="00C16F7E">
        <w:t xml:space="preserve">В </w:t>
      </w:r>
      <w:r w:rsidR="00C16F7E" w:rsidRPr="00C16F7E">
        <w:t>качестве альтернативн</w:t>
      </w:r>
      <w:r w:rsidR="00C16F7E" w:rsidRPr="00C16F7E">
        <w:t>о</w:t>
      </w:r>
      <w:r w:rsidR="00C16F7E" w:rsidRPr="00C16F7E">
        <w:t xml:space="preserve">го варианта </w:t>
      </w:r>
      <w:r>
        <w:t>следует</w:t>
      </w:r>
      <w:r w:rsidR="00C16F7E" w:rsidRPr="00C16F7E">
        <w:t xml:space="preserve"> включить четкие критерии</w:t>
      </w:r>
      <w:r>
        <w:t>,</w:t>
      </w:r>
      <w:r w:rsidR="00C16F7E" w:rsidRPr="00C16F7E">
        <w:t xml:space="preserve"> при выполнении которых гр</w:t>
      </w:r>
      <w:r w:rsidR="00C16F7E" w:rsidRPr="00C16F7E">
        <w:t>у</w:t>
      </w:r>
      <w:r w:rsidR="00C16F7E" w:rsidRPr="00C16F7E">
        <w:t>зовой танк или другие замкнутые пространства на борту считаются "дегазир</w:t>
      </w:r>
      <w:r w:rsidR="00C16F7E" w:rsidRPr="00C16F7E">
        <w:t>о</w:t>
      </w:r>
      <w:r w:rsidR="00C16F7E" w:rsidRPr="00C16F7E">
        <w:t>ванными"</w:t>
      </w:r>
      <w:r>
        <w:t xml:space="preserve"> и</w:t>
      </w:r>
      <w:r w:rsidR="00C16F7E" w:rsidRPr="00C16F7E">
        <w:t xml:space="preserve"> их можно открыть/в них можно войти. </w:t>
      </w:r>
      <w:r>
        <w:t>Это проясняет,</w:t>
      </w:r>
      <w:r w:rsidR="00C16F7E" w:rsidRPr="00C16F7E">
        <w:t xml:space="preserve"> при каких условиях разрешаются те или иные опера</w:t>
      </w:r>
      <w:r>
        <w:t xml:space="preserve">ции. </w:t>
      </w:r>
      <w:r w:rsidRPr="00C16F7E">
        <w:t>Например</w:t>
      </w:r>
      <w:r w:rsidR="00C16F7E" w:rsidRPr="00C16F7E">
        <w:t>, в случае дегазации грузовых танков в пунк</w:t>
      </w:r>
      <w:r>
        <w:t>т</w:t>
      </w:r>
      <w:r w:rsidR="00C16F7E" w:rsidRPr="00C16F7E">
        <w:t xml:space="preserve"> 7.2.3.7</w:t>
      </w:r>
      <w:r>
        <w:t xml:space="preserve"> предлагается добавить положение о том</w:t>
      </w:r>
      <w:r w:rsidR="00C16F7E" w:rsidRPr="00C16F7E">
        <w:t xml:space="preserve">, что такая операция необходима только </w:t>
      </w:r>
      <w:r>
        <w:t>тогда</w:t>
      </w:r>
      <w:r w:rsidR="00C16F7E" w:rsidRPr="00C16F7E">
        <w:t xml:space="preserve">, когда концентрация газов превышает 10% НПВ. </w:t>
      </w:r>
    </w:p>
    <w:p w:rsidR="00C16F7E" w:rsidRPr="00C16F7E" w:rsidRDefault="00AA2B2F" w:rsidP="00C16F7E">
      <w:pPr>
        <w:pStyle w:val="SingleTxtGR"/>
      </w:pPr>
      <w:r>
        <w:tab/>
      </w:r>
      <w:r>
        <w:rPr>
          <w:lang w:val="en-US"/>
        </w:rPr>
        <w:t>k</w:t>
      </w:r>
      <w:r w:rsidRPr="00AA2B2F">
        <w:t>)</w:t>
      </w:r>
      <w:r w:rsidRPr="00AA2B2F">
        <w:tab/>
      </w:r>
      <w:r w:rsidR="00C16F7E" w:rsidRPr="00C16F7E">
        <w:t>Противоречащие друг другу положения были выявлены в подра</w:t>
      </w:r>
      <w:r w:rsidR="00C16F7E" w:rsidRPr="00C16F7E">
        <w:t>з</w:t>
      </w:r>
      <w:r w:rsidR="00C16F7E" w:rsidRPr="00C16F7E">
        <w:t xml:space="preserve">делах 7.2.4.41 "Огонь и незащищенный свет", 7.2.4.74 "Запрещение курения, пользования огнем и незащищенным светом" и 8.3.4 "Запрещение курения, пользования огнем и незащищенным светом" в отношении того, </w:t>
      </w:r>
      <w:r>
        <w:t xml:space="preserve">при каких условиях и в каких местах разрешается </w:t>
      </w:r>
      <w:r w:rsidR="00C16F7E" w:rsidRPr="00C16F7E">
        <w:t>использова</w:t>
      </w:r>
      <w:r>
        <w:t>ть</w:t>
      </w:r>
      <w:r w:rsidR="00C16F7E" w:rsidRPr="00C16F7E">
        <w:t xml:space="preserve"> све</w:t>
      </w:r>
      <w:r>
        <w:t>т, открытый</w:t>
      </w:r>
      <w:r w:rsidR="00C16F7E" w:rsidRPr="00C16F7E">
        <w:t xml:space="preserve"> </w:t>
      </w:r>
      <w:r>
        <w:t xml:space="preserve">огонь или курить. </w:t>
      </w:r>
      <w:r w:rsidR="00C16F7E" w:rsidRPr="00C16F7E">
        <w:t>Делега</w:t>
      </w:r>
      <w:r>
        <w:t>т</w:t>
      </w:r>
      <w:r w:rsidR="00C16F7E" w:rsidRPr="00C16F7E">
        <w:t xml:space="preserve"> от Германии проси</w:t>
      </w:r>
      <w:r>
        <w:t>л</w:t>
      </w:r>
      <w:r w:rsidR="00C16F7E" w:rsidRPr="00C16F7E">
        <w:t xml:space="preserve"> </w:t>
      </w:r>
      <w:r>
        <w:t xml:space="preserve">направить </w:t>
      </w:r>
      <w:r w:rsidR="00C16F7E" w:rsidRPr="00C16F7E">
        <w:t>неофициальной рабочей групп</w:t>
      </w:r>
      <w:r w:rsidR="008E33B2">
        <w:t>е</w:t>
      </w:r>
      <w:r w:rsidR="00C16F7E" w:rsidRPr="00C16F7E">
        <w:t xml:space="preserve"> по защите против взрывов на танкерах </w:t>
      </w:r>
      <w:r>
        <w:t xml:space="preserve">запрос </w:t>
      </w:r>
      <w:r w:rsidR="00C16F7E" w:rsidRPr="00C16F7E">
        <w:t>относительно возможности об</w:t>
      </w:r>
      <w:r w:rsidR="00C16F7E" w:rsidRPr="00C16F7E">
        <w:t>ъ</w:t>
      </w:r>
      <w:r w:rsidR="00C16F7E" w:rsidRPr="00C16F7E">
        <w:t>единения этих трех пунктов.</w:t>
      </w:r>
    </w:p>
    <w:p w:rsidR="00C16F7E" w:rsidRPr="00C16F7E" w:rsidRDefault="00AA2B2F" w:rsidP="00AA2B2F">
      <w:pPr>
        <w:pStyle w:val="HChGR"/>
      </w:pPr>
      <w:r>
        <w:lastRenderedPageBreak/>
        <w:tab/>
      </w:r>
      <w:r w:rsidR="00C16F7E" w:rsidRPr="00C16F7E">
        <w:rPr>
          <w:lang w:val="en-US"/>
        </w:rPr>
        <w:t>II</w:t>
      </w:r>
      <w:r w:rsidR="00C16F7E" w:rsidRPr="00C16F7E">
        <w:t>.</w:t>
      </w:r>
      <w:r>
        <w:tab/>
      </w:r>
      <w:r w:rsidR="00C16F7E" w:rsidRPr="00C16F7E">
        <w:t>Предложения</w:t>
      </w:r>
    </w:p>
    <w:p w:rsidR="009D6B18" w:rsidRPr="00533445" w:rsidRDefault="00AA2B2F" w:rsidP="00AA2B2F">
      <w:pPr>
        <w:pStyle w:val="SingleTxtGR"/>
      </w:pPr>
      <w:r>
        <w:t>3.</w:t>
      </w:r>
      <w:r w:rsidR="00C16F7E" w:rsidRPr="00C16F7E">
        <w:tab/>
        <w:t>Предложения о внесении поправок в П</w:t>
      </w:r>
      <w:r w:rsidR="00C26532">
        <w:t>равила, прилагаемые к ВОПОГ, в</w:t>
      </w:r>
      <w:r w:rsidR="00C26532">
        <w:rPr>
          <w:lang w:val="en-US"/>
        </w:rPr>
        <w:t> </w:t>
      </w:r>
      <w:r w:rsidR="00C16F7E" w:rsidRPr="00C16F7E">
        <w:t>соответствии с утвержденными принципами</w:t>
      </w:r>
      <w:r>
        <w:t>,</w:t>
      </w:r>
      <w:r w:rsidR="00C16F7E" w:rsidRPr="00C16F7E">
        <w:t xml:space="preserve"> содержатся в приложении. </w:t>
      </w:r>
    </w:p>
    <w:p w:rsidR="002C042C" w:rsidRPr="00533445" w:rsidRDefault="002C042C" w:rsidP="00AA2B2F">
      <w:pPr>
        <w:pStyle w:val="SingleTxtGR"/>
      </w:pPr>
    </w:p>
    <w:p w:rsidR="002C042C" w:rsidRPr="00533445" w:rsidRDefault="002C042C" w:rsidP="00AA2B2F">
      <w:pPr>
        <w:pStyle w:val="SingleTxtGR"/>
        <w:sectPr w:rsidR="002C042C" w:rsidRPr="00533445" w:rsidSect="00FB1897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3C288C" w:rsidRDefault="0011787A" w:rsidP="0011787A">
      <w:pPr>
        <w:pStyle w:val="HChGR"/>
        <w:rPr>
          <w:lang w:val="en-US"/>
        </w:rPr>
      </w:pPr>
      <w:r w:rsidRPr="00F27158">
        <w:lastRenderedPageBreak/>
        <w:t xml:space="preserve">Приложение </w:t>
      </w:r>
    </w:p>
    <w:p w:rsidR="0011787A" w:rsidRPr="00F27158" w:rsidRDefault="003C288C" w:rsidP="0011787A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11787A" w:rsidRPr="00F27158">
        <w:t>Предложения по поправкам к изданию ВОПОГ 2015 года</w:t>
      </w:r>
    </w:p>
    <w:tbl>
      <w:tblPr>
        <w:tblStyle w:val="TabTxt"/>
        <w:tblW w:w="12359" w:type="dxa"/>
        <w:tblInd w:w="283" w:type="dxa"/>
        <w:tblLayout w:type="fixed"/>
        <w:tblLook w:val="05E0" w:firstRow="1" w:lastRow="1" w:firstColumn="1" w:lastColumn="1" w:noHBand="0" w:noVBand="1"/>
      </w:tblPr>
      <w:tblGrid>
        <w:gridCol w:w="1293"/>
        <w:gridCol w:w="6"/>
        <w:gridCol w:w="7"/>
        <w:gridCol w:w="6349"/>
        <w:gridCol w:w="4704"/>
      </w:tblGrid>
      <w:tr w:rsidR="0011787A" w:rsidRPr="00F27158" w:rsidTr="00866867">
        <w:trPr>
          <w:tblHeader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1787A" w:rsidRPr="00F27158" w:rsidRDefault="0011787A" w:rsidP="00740E66">
            <w:pPr>
              <w:spacing w:before="80" w:after="80" w:line="200" w:lineRule="exact"/>
              <w:rPr>
                <w:i/>
                <w:sz w:val="16"/>
              </w:rPr>
            </w:pPr>
            <w:r w:rsidRPr="00F27158">
              <w:rPr>
                <w:i/>
                <w:sz w:val="16"/>
              </w:rPr>
              <w:t>Предложение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bottom w:val="single" w:sz="12" w:space="0" w:color="auto"/>
            </w:tcBorders>
            <w:shd w:val="clear" w:color="auto" w:fill="auto"/>
          </w:tcPr>
          <w:p w:rsidR="0011787A" w:rsidRPr="00F27158" w:rsidRDefault="0011787A" w:rsidP="00740E66">
            <w:pPr>
              <w:spacing w:before="80" w:after="80" w:line="200" w:lineRule="exact"/>
              <w:rPr>
                <w:i/>
                <w:sz w:val="16"/>
              </w:rPr>
            </w:pPr>
            <w:r w:rsidRPr="00F27158">
              <w:rPr>
                <w:i/>
                <w:sz w:val="16"/>
              </w:rPr>
              <w:t>Пояснение</w:t>
            </w:r>
          </w:p>
        </w:tc>
      </w:tr>
      <w:tr w:rsidR="0011787A" w:rsidRPr="00F27158" w:rsidTr="00866867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59" w:type="dxa"/>
            <w:gridSpan w:val="5"/>
            <w:tcBorders>
              <w:top w:val="single" w:sz="12" w:space="0" w:color="auto"/>
            </w:tcBorders>
          </w:tcPr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>1.2.1 Определения</w:t>
            </w:r>
          </w:p>
        </w:tc>
      </w:tr>
      <w:tr w:rsidR="0011787A" w:rsidRPr="000B1C84" w:rsidTr="00866867">
        <w:tc>
          <w:tcPr>
            <w:tcW w:w="1293" w:type="dxa"/>
            <w:tcBorders>
              <w:bottom w:val="nil"/>
            </w:tcBorders>
          </w:tcPr>
          <w:p w:rsidR="0011787A" w:rsidRPr="00F27158" w:rsidRDefault="0011787A" w:rsidP="00740E66">
            <w:r w:rsidRPr="00F27158">
              <w:t>1.1.2.5</w:t>
            </w:r>
          </w:p>
        </w:tc>
        <w:tc>
          <w:tcPr>
            <w:tcW w:w="6362" w:type="dxa"/>
            <w:gridSpan w:val="3"/>
            <w:tcBorders>
              <w:bottom w:val="nil"/>
            </w:tcBorders>
          </w:tcPr>
          <w:p w:rsidR="0011787A" w:rsidRPr="00F27158" w:rsidRDefault="0011787A" w:rsidP="00740E66">
            <w:r w:rsidRPr="00F27158">
              <w:t xml:space="preserve">Положения ВОПОГ применяются также к порожним судам или к разгруженным судам до тех пор, пока из трюмов, грузовых танков или принятых на борт сосудов или цистерн не удалены опасные </w:t>
            </w:r>
            <w:r w:rsidR="00533445" w:rsidRPr="00533445">
              <w:br/>
            </w:r>
            <w:r w:rsidRPr="00F27158">
              <w:t xml:space="preserve">вещества или газы, за исключением изъятий, предусмотренных </w:t>
            </w:r>
            <w:r w:rsidR="00533445" w:rsidRPr="00533445">
              <w:br/>
            </w:r>
            <w:r w:rsidRPr="00F27158">
              <w:t xml:space="preserve">в разделе 1.1.3 настоящих Правил. </w:t>
            </w:r>
            <w:r w:rsidRPr="00F27158">
              <w:rPr>
                <w:u w:val="single"/>
              </w:rPr>
              <w:t xml:space="preserve">Состояние отсутствия газов </w:t>
            </w:r>
            <w:r w:rsidR="00533445" w:rsidRPr="00533445">
              <w:rPr>
                <w:u w:val="single"/>
              </w:rPr>
              <w:br/>
            </w:r>
            <w:r w:rsidRPr="00F27158">
              <w:rPr>
                <w:u w:val="single"/>
              </w:rPr>
              <w:t>может быть установлено и удостоверено только лицом, утвержде</w:t>
            </w:r>
            <w:r w:rsidRPr="00F27158">
              <w:rPr>
                <w:u w:val="single"/>
              </w:rPr>
              <w:t>н</w:t>
            </w:r>
            <w:r w:rsidRPr="00F27158">
              <w:rPr>
                <w:u w:val="single"/>
              </w:rPr>
              <w:t>ным компетентным органом</w:t>
            </w:r>
            <w:r w:rsidRPr="00F27158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>Предложение</w:t>
            </w:r>
          </w:p>
          <w:p w:rsidR="0011787A" w:rsidRPr="00F27158" w:rsidRDefault="0011787A" w:rsidP="00740E66">
            <w:r w:rsidRPr="00F27158">
              <w:t>Включить: "Состояние отсутствия газов может быть установлено и удостоверено только лицом, утвержденным компетентным органом".</w:t>
            </w:r>
          </w:p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>Обоснование</w:t>
            </w:r>
          </w:p>
          <w:p w:rsidR="0011787A" w:rsidRPr="00F27158" w:rsidRDefault="0011787A" w:rsidP="00740E66">
            <w:r w:rsidRPr="00F27158">
              <w:t>Включение данного предложения вносит ясность относительно того, что "отсутствие газов" должно быть удостоверено лицом, утвержденным комп</w:t>
            </w:r>
            <w:r w:rsidRPr="00F27158">
              <w:t>е</w:t>
            </w:r>
            <w:r w:rsidRPr="00F27158">
              <w:t>тентным органом (специалистом по газу)</w:t>
            </w:r>
            <w:r>
              <w:t>.</w:t>
            </w:r>
          </w:p>
        </w:tc>
      </w:tr>
      <w:tr w:rsidR="0011787A" w:rsidRPr="00F27158" w:rsidTr="00866867">
        <w:trPr>
          <w:trHeight w:val="1982"/>
        </w:trPr>
        <w:tc>
          <w:tcPr>
            <w:tcW w:w="1293" w:type="dxa"/>
            <w:tcBorders>
              <w:top w:val="nil"/>
              <w:bottom w:val="nil"/>
            </w:tcBorders>
          </w:tcPr>
          <w:p w:rsidR="0011787A" w:rsidRPr="00F27158" w:rsidRDefault="0011787A" w:rsidP="00740E66">
            <w:r w:rsidRPr="00F27158">
              <w:t>1.2.1</w:t>
            </w:r>
          </w:p>
        </w:tc>
        <w:tc>
          <w:tcPr>
            <w:tcW w:w="6362" w:type="dxa"/>
            <w:gridSpan w:val="3"/>
            <w:tcBorders>
              <w:top w:val="nil"/>
              <w:bottom w:val="nil"/>
            </w:tcBorders>
          </w:tcPr>
          <w:p w:rsidR="0011787A" w:rsidRPr="00F27158" w:rsidRDefault="0011787A" w:rsidP="00740E66">
            <w:r w:rsidRPr="00F27158">
              <w:rPr>
                <w:b/>
                <w:bCs/>
              </w:rPr>
              <w:t>"Грузовой танк (разгруженный)"</w:t>
            </w:r>
            <w:r w:rsidRPr="00F27158">
              <w:t xml:space="preserve"> означает грузовой танк, </w:t>
            </w:r>
            <w:r w:rsidR="00533445" w:rsidRPr="00533445">
              <w:br/>
            </w:r>
            <w:r w:rsidRPr="00F27158">
              <w:t>который после разгрузки может содержать некоторое количество остаточного груза.</w:t>
            </w:r>
          </w:p>
          <w:p w:rsidR="0011787A" w:rsidRPr="00F27158" w:rsidRDefault="0011787A" w:rsidP="00740E66">
            <w:r w:rsidRPr="00F27158">
              <w:rPr>
                <w:b/>
                <w:bCs/>
              </w:rPr>
              <w:t>"Грузовой танк (порожний)"</w:t>
            </w:r>
            <w:r w:rsidRPr="00F27158">
              <w:t xml:space="preserve"> означает грузовой танк, который </w:t>
            </w:r>
            <w:r w:rsidR="00533445" w:rsidRPr="00533445">
              <w:br/>
            </w:r>
            <w:r w:rsidRPr="00F27158">
              <w:t xml:space="preserve">после разгрузки не содержит остаточного груза, но может быть </w:t>
            </w:r>
            <w:r w:rsidR="00533445" w:rsidRPr="00533445">
              <w:br/>
            </w:r>
            <w:r w:rsidRPr="00F27158">
              <w:t>недегазированным.</w:t>
            </w:r>
          </w:p>
          <w:p w:rsidR="0011787A" w:rsidRPr="00F27158" w:rsidRDefault="0011787A" w:rsidP="00740E66">
            <w:r w:rsidRPr="00F27158">
              <w:rPr>
                <w:b/>
                <w:bCs/>
              </w:rPr>
              <w:t xml:space="preserve">"Грузовой танк (дегазированный)" </w:t>
            </w:r>
            <w:r w:rsidRPr="00F27158">
              <w:t xml:space="preserve">означает грузовой танк, </w:t>
            </w:r>
            <w:r w:rsidR="00533445" w:rsidRPr="00533445">
              <w:br/>
            </w:r>
            <w:r w:rsidRPr="00F27158">
              <w:t xml:space="preserve">который после разгрузки не содержит какого-либо остаточного </w:t>
            </w:r>
            <w:r w:rsidR="00AD6360" w:rsidRPr="00AD6360">
              <w:br/>
            </w:r>
            <w:r w:rsidRPr="00F27158">
              <w:t xml:space="preserve">груза или какой-либо измеримой концентрации </w:t>
            </w:r>
            <w:r w:rsidRPr="00AC1D8F">
              <w:rPr>
                <w:strike/>
              </w:rPr>
              <w:t>опасных</w:t>
            </w:r>
            <w:r w:rsidRPr="00F27158">
              <w:t xml:space="preserve"> </w:t>
            </w:r>
            <w:r w:rsidRPr="00AC1D8F">
              <w:rPr>
                <w:u w:val="single"/>
              </w:rPr>
              <w:t>легково</w:t>
            </w:r>
            <w:r w:rsidRPr="00AC1D8F">
              <w:rPr>
                <w:u w:val="single"/>
              </w:rPr>
              <w:t>с</w:t>
            </w:r>
            <w:r w:rsidRPr="00AC1D8F">
              <w:rPr>
                <w:u w:val="single"/>
              </w:rPr>
              <w:t>пламеняющихся или токсичных</w:t>
            </w:r>
            <w:r w:rsidRPr="00AC1D8F">
              <w:t xml:space="preserve"> газов</w:t>
            </w:r>
            <w:r w:rsidRPr="00F27158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>Предложение</w:t>
            </w:r>
          </w:p>
          <w:p w:rsidR="0011787A" w:rsidRPr="00F27158" w:rsidRDefault="0011787A" w:rsidP="00740E66">
            <w:r w:rsidRPr="00F27158">
              <w:t>Изменить "опасных" на "легковоспламеняющихся или токсичных"</w:t>
            </w:r>
            <w:r>
              <w:t>.</w:t>
            </w:r>
          </w:p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>Обоснование</w:t>
            </w:r>
          </w:p>
          <w:p w:rsidR="0011787A" w:rsidRPr="00F27158" w:rsidRDefault="0011787A" w:rsidP="00740E66">
            <w:r w:rsidRPr="00F27158">
              <w:t>Под опасными газами подразумеваются легково</w:t>
            </w:r>
            <w:r w:rsidRPr="00F27158">
              <w:t>с</w:t>
            </w:r>
            <w:r w:rsidRPr="00F27158">
              <w:t>пламеняющиеся или токсичные газы. Данная п</w:t>
            </w:r>
            <w:r w:rsidRPr="00F27158">
              <w:t>о</w:t>
            </w:r>
            <w:r w:rsidRPr="00F27158">
              <w:t xml:space="preserve">правка позволяет это уточнить. </w:t>
            </w:r>
          </w:p>
        </w:tc>
      </w:tr>
      <w:tr w:rsidR="0011787A" w:rsidRPr="000B1C84" w:rsidTr="00866867">
        <w:trPr>
          <w:trHeight w:val="2542"/>
        </w:trPr>
        <w:tc>
          <w:tcPr>
            <w:tcW w:w="1293" w:type="dxa"/>
            <w:tcBorders>
              <w:top w:val="nil"/>
            </w:tcBorders>
          </w:tcPr>
          <w:p w:rsidR="0011787A" w:rsidRPr="00F27158" w:rsidRDefault="0011787A" w:rsidP="00740E66"/>
        </w:tc>
        <w:tc>
          <w:tcPr>
            <w:tcW w:w="6362" w:type="dxa"/>
            <w:gridSpan w:val="3"/>
            <w:tcBorders>
              <w:top w:val="nil"/>
            </w:tcBorders>
          </w:tcPr>
          <w:p w:rsidR="0011787A" w:rsidRPr="00F27158" w:rsidRDefault="0011787A" w:rsidP="00740E66">
            <w:pPr>
              <w:rPr>
                <w:b/>
                <w:bCs/>
              </w:rPr>
            </w:pPr>
            <w:r w:rsidRPr="00AC1D8F">
              <w:rPr>
                <w:b/>
                <w:bCs/>
                <w:u w:val="single"/>
              </w:rPr>
              <w:t>Дегазация в атмосферу</w:t>
            </w:r>
            <w:r w:rsidRPr="00F27158">
              <w:rPr>
                <w:b/>
                <w:bCs/>
              </w:rPr>
              <w:t xml:space="preserve">: </w:t>
            </w:r>
          </w:p>
          <w:p w:rsidR="0011787A" w:rsidRPr="00F27158" w:rsidRDefault="0011787A" w:rsidP="00740E66">
            <w:r w:rsidRPr="00F27158">
              <w:rPr>
                <w:u w:val="single"/>
              </w:rPr>
              <w:t xml:space="preserve">Операция с целью снижения концентрации опасных газов </w:t>
            </w:r>
            <w:r w:rsidR="004E53EA" w:rsidRPr="004E53EA">
              <w:rPr>
                <w:u w:val="single"/>
              </w:rPr>
              <w:br/>
            </w:r>
            <w:r w:rsidRPr="00F27158">
              <w:rPr>
                <w:u w:val="single"/>
              </w:rPr>
              <w:t>в порожнем грузовом танке путем выпуска паров в атмосферу</w:t>
            </w:r>
            <w:r w:rsidRPr="00F27158"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>Предложение</w:t>
            </w:r>
          </w:p>
          <w:p w:rsidR="0011787A" w:rsidRPr="00F27158" w:rsidRDefault="0011787A" w:rsidP="00740E66">
            <w:r w:rsidRPr="00F27158">
              <w:t>Включить новое определение: "Дегазация в атм</w:t>
            </w:r>
            <w:r w:rsidRPr="00F27158">
              <w:t>о</w:t>
            </w:r>
            <w:r w:rsidRPr="00F27158">
              <w:t>сферу"</w:t>
            </w:r>
            <w:r>
              <w:t>.</w:t>
            </w:r>
          </w:p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>Обоснование</w:t>
            </w:r>
          </w:p>
          <w:p w:rsidR="0011787A" w:rsidRPr="00F27158" w:rsidRDefault="0011787A" w:rsidP="00740E66">
            <w:r w:rsidRPr="00F27158">
              <w:t>В соответствии с утвержденными принципами будет выдвинуто предложение об изменении фр</w:t>
            </w:r>
            <w:r w:rsidRPr="00F27158">
              <w:t>а</w:t>
            </w:r>
            <w:r w:rsidRPr="00F27158">
              <w:t xml:space="preserve">зы "gas freeing" на "degassing". </w:t>
            </w:r>
          </w:p>
          <w:p w:rsidR="0011787A" w:rsidRPr="00F27158" w:rsidRDefault="0011787A" w:rsidP="00740E66">
            <w:r w:rsidRPr="00F27158">
              <w:t>Помимо этого, в ВОПОГ отсутствует определение "дегазации". Вместе с тем в пункте  7.2.3.7 "Дег</w:t>
            </w:r>
            <w:r w:rsidRPr="00F27158">
              <w:t>а</w:t>
            </w:r>
            <w:r w:rsidRPr="00F27158">
              <w:t>зация порожних грузовых танков" часто использ</w:t>
            </w:r>
            <w:r w:rsidRPr="00F27158">
              <w:t>у</w:t>
            </w:r>
            <w:r w:rsidRPr="00F27158">
              <w:t>ется этот термин.</w:t>
            </w:r>
          </w:p>
        </w:tc>
      </w:tr>
      <w:tr w:rsidR="0011787A" w:rsidRPr="00F27158" w:rsidTr="00866867">
        <w:tc>
          <w:tcPr>
            <w:tcW w:w="1293" w:type="dxa"/>
            <w:tcBorders>
              <w:bottom w:val="nil"/>
            </w:tcBorders>
          </w:tcPr>
          <w:p w:rsidR="0011787A" w:rsidRPr="00F27158" w:rsidRDefault="0011787A" w:rsidP="00740E66"/>
        </w:tc>
        <w:tc>
          <w:tcPr>
            <w:tcW w:w="6362" w:type="dxa"/>
            <w:gridSpan w:val="3"/>
            <w:tcBorders>
              <w:bottom w:val="nil"/>
            </w:tcBorders>
          </w:tcPr>
          <w:p w:rsidR="0011787A" w:rsidRPr="00F27158" w:rsidRDefault="0011787A" w:rsidP="00740E66">
            <w:r w:rsidRPr="00F27158">
              <w:rPr>
                <w:b/>
                <w:bCs/>
              </w:rPr>
              <w:t xml:space="preserve">"Индикатор </w:t>
            </w:r>
            <w:r w:rsidRPr="00F27158">
              <w:rPr>
                <w:b/>
                <w:bCs/>
                <w:strike/>
              </w:rPr>
              <w:t>легковоспламеняющихся</w:t>
            </w:r>
            <w:r w:rsidRPr="00F27158">
              <w:rPr>
                <w:b/>
                <w:bCs/>
              </w:rPr>
              <w:t xml:space="preserve"> газов"</w:t>
            </w:r>
            <w:r w:rsidRPr="00F27158">
              <w:t xml:space="preserve"> означает прибор, позволяющий измерить любую значительную концентрацию </w:t>
            </w:r>
            <w:r w:rsidRPr="00AC1D8F">
              <w:t>легк</w:t>
            </w:r>
            <w:r w:rsidRPr="00AC1D8F">
              <w:t>о</w:t>
            </w:r>
            <w:r w:rsidRPr="00AC1D8F">
              <w:t>воспламеняющихся</w:t>
            </w:r>
            <w:r w:rsidRPr="00F27158">
              <w:t xml:space="preserve"> газов, выделяемых грузом, ниже их нижнего взрывоопасного предела и четко указывающий на присутствие б</w:t>
            </w:r>
            <w:r w:rsidRPr="00F27158">
              <w:t>о</w:t>
            </w:r>
            <w:r w:rsidRPr="00F27158">
              <w:t xml:space="preserve">лее высоких концентраций таких газов. Индикаторы </w:t>
            </w:r>
            <w:r w:rsidRPr="00AC1D8F">
              <w:rPr>
                <w:strike/>
              </w:rPr>
              <w:t>легковоспл</w:t>
            </w:r>
            <w:r w:rsidRPr="00AC1D8F">
              <w:rPr>
                <w:strike/>
              </w:rPr>
              <w:t>а</w:t>
            </w:r>
            <w:r w:rsidRPr="00AC1D8F">
              <w:rPr>
                <w:strike/>
              </w:rPr>
              <w:t>меняющихся</w:t>
            </w:r>
            <w:r w:rsidRPr="00F27158">
              <w:t xml:space="preserve"> газов могут быть рассчитаны на измерение концентр</w:t>
            </w:r>
            <w:r w:rsidRPr="00F27158">
              <w:t>а</w:t>
            </w:r>
            <w:r w:rsidRPr="00F27158">
              <w:t xml:space="preserve">ции легковоспламеняющихся газов или на измерение одновременно концентрации легковоспламеняющихся газов и кислорода. </w:t>
            </w:r>
          </w:p>
          <w:p w:rsidR="0011787A" w:rsidRPr="00F27158" w:rsidRDefault="0011787A" w:rsidP="00740E66">
            <w:r w:rsidRPr="00F27158">
              <w:t>Этот прибор должен быть сконструирован таким образом, чтобы измерения могли производиться без необходимости  проникновения в подлежащие проверке помещения.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>Предложение</w:t>
            </w:r>
          </w:p>
          <w:p w:rsidR="0011787A" w:rsidRPr="00F27158" w:rsidRDefault="0011787A" w:rsidP="00740E66">
            <w:r w:rsidRPr="00F27158">
              <w:t xml:space="preserve">Исключить </w:t>
            </w:r>
            <w:r w:rsidR="003C288C">
              <w:t>слово "легковоспламеняющихся" в</w:t>
            </w:r>
            <w:r w:rsidR="003C288C">
              <w:rPr>
                <w:lang w:val="en-US"/>
              </w:rPr>
              <w:t> </w:t>
            </w:r>
            <w:r w:rsidRPr="00F27158">
              <w:t>заголовке определения.</w:t>
            </w:r>
          </w:p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>Обоснование</w:t>
            </w:r>
          </w:p>
          <w:p w:rsidR="0011787A" w:rsidRPr="00F27158" w:rsidRDefault="0011787A" w:rsidP="00740E66">
            <w:r w:rsidRPr="00F27158">
              <w:t>Индикаторы легковоспламеняющихся газов могут быть изготовлены таким образом, чтобы измерять как легковоспламеняющиеся газы, так и кислород.</w:t>
            </w:r>
          </w:p>
          <w:p w:rsidR="0011787A" w:rsidRPr="00F27158" w:rsidRDefault="0011787A" w:rsidP="00740E66">
            <w:r w:rsidRPr="00F27158">
              <w:t>Исключение слова "легковоспламеняющихся"</w:t>
            </w:r>
            <w:r>
              <w:t>.</w:t>
            </w:r>
          </w:p>
        </w:tc>
      </w:tr>
      <w:tr w:rsidR="0011787A" w:rsidRPr="000B1C84" w:rsidTr="00866867">
        <w:tc>
          <w:tcPr>
            <w:tcW w:w="1293" w:type="dxa"/>
            <w:tcBorders>
              <w:top w:val="nil"/>
              <w:bottom w:val="nil"/>
            </w:tcBorders>
          </w:tcPr>
          <w:p w:rsidR="0011787A" w:rsidRPr="00F27158" w:rsidRDefault="0011787A" w:rsidP="00740E66"/>
        </w:tc>
        <w:tc>
          <w:tcPr>
            <w:tcW w:w="6362" w:type="dxa"/>
            <w:gridSpan w:val="3"/>
            <w:tcBorders>
              <w:top w:val="nil"/>
              <w:bottom w:val="nil"/>
            </w:tcBorders>
          </w:tcPr>
          <w:p w:rsidR="0011787A" w:rsidRPr="00F27158" w:rsidRDefault="0011787A" w:rsidP="00740E66">
            <w:r w:rsidRPr="00F27158">
              <w:rPr>
                <w:b/>
                <w:bCs/>
              </w:rPr>
              <w:t>"Газодетекторная система"</w:t>
            </w:r>
            <w:r w:rsidRPr="00F27158">
              <w:t xml:space="preserve"> означает стационарную систему, сп</w:t>
            </w:r>
            <w:r w:rsidRPr="00F27158">
              <w:t>о</w:t>
            </w:r>
            <w:r w:rsidRPr="00F27158">
              <w:t>собную своевременно обнаруживать значительные концентрации легковоспламеняющихся газов, выделяемых грузом, ниже их ни</w:t>
            </w:r>
            <w:r w:rsidRPr="00F27158">
              <w:t>ж</w:t>
            </w:r>
            <w:r w:rsidRPr="00F27158">
              <w:t>него взрывоопасного предела и приводить в действие аварийную сигнализацию.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11787A" w:rsidRPr="00F27158" w:rsidRDefault="0011787A" w:rsidP="00740E66">
            <w:r w:rsidRPr="00F27158">
              <w:t xml:space="preserve"> </w:t>
            </w:r>
          </w:p>
        </w:tc>
      </w:tr>
      <w:tr w:rsidR="0011787A" w:rsidRPr="000B1C84" w:rsidTr="00866867">
        <w:tc>
          <w:tcPr>
            <w:tcW w:w="1293" w:type="dxa"/>
            <w:tcBorders>
              <w:top w:val="nil"/>
            </w:tcBorders>
          </w:tcPr>
          <w:p w:rsidR="0011787A" w:rsidRPr="00F27158" w:rsidRDefault="0011787A" w:rsidP="00740E66">
            <w:pPr>
              <w:pageBreakBefore/>
            </w:pPr>
          </w:p>
        </w:tc>
        <w:tc>
          <w:tcPr>
            <w:tcW w:w="6362" w:type="dxa"/>
            <w:gridSpan w:val="3"/>
            <w:tcBorders>
              <w:top w:val="nil"/>
            </w:tcBorders>
          </w:tcPr>
          <w:p w:rsidR="0011787A" w:rsidRPr="00F27158" w:rsidRDefault="0011787A" w:rsidP="00740E66">
            <w:r w:rsidRPr="00F27158">
              <w:rPr>
                <w:b/>
                <w:bCs/>
                <w:u w:val="single"/>
              </w:rPr>
              <w:t>Нижний предел взрываемости (НПВ)</w:t>
            </w:r>
            <w:r w:rsidRPr="00F27158">
              <w:rPr>
                <w:u w:val="single"/>
              </w:rPr>
              <w:t xml:space="preserve"> означает минимальную </w:t>
            </w:r>
            <w:r w:rsidR="004E53EA">
              <w:rPr>
                <w:u w:val="single"/>
                <w:lang w:val="en-US"/>
              </w:rPr>
              <w:br/>
            </w:r>
            <w:r w:rsidRPr="00F27158">
              <w:rPr>
                <w:u w:val="single"/>
              </w:rPr>
              <w:t xml:space="preserve">концентрацию (в процентах) газа в </w:t>
            </w:r>
            <w:r>
              <w:rPr>
                <w:u w:val="single"/>
              </w:rPr>
              <w:t>воздухе</w:t>
            </w:r>
            <w:r w:rsidRPr="00F27158">
              <w:rPr>
                <w:u w:val="single"/>
              </w:rPr>
              <w:t>, при которой в случае наличия источника воспламенения может образоваться вспышка огня</w:t>
            </w:r>
            <w:r w:rsidRPr="00F27158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>Предложение</w:t>
            </w:r>
          </w:p>
          <w:p w:rsidR="0011787A" w:rsidRPr="00F27158" w:rsidRDefault="0011787A" w:rsidP="00740E66">
            <w:r w:rsidRPr="00F27158">
              <w:t>Включить определение: "Нижний предел взрыв</w:t>
            </w:r>
            <w:r w:rsidRPr="00F27158">
              <w:t>а</w:t>
            </w:r>
            <w:r w:rsidRPr="00F27158">
              <w:t>емости".</w:t>
            </w:r>
          </w:p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>Обоснование</w:t>
            </w:r>
          </w:p>
          <w:p w:rsidR="0011787A" w:rsidRPr="00F27158" w:rsidRDefault="0011787A" w:rsidP="00740E66">
            <w:r w:rsidRPr="00F27158">
              <w:t>Это словосочетание и сокращение "НПВ" часто используются в тексте ВОПОГ, однако в разд</w:t>
            </w:r>
            <w:r w:rsidRPr="00F27158">
              <w:t>е</w:t>
            </w:r>
            <w:r w:rsidRPr="00F27158">
              <w:t>ле</w:t>
            </w:r>
            <w:r w:rsidR="003C288C">
              <w:rPr>
                <w:lang w:val="en-US"/>
              </w:rPr>
              <w:t> </w:t>
            </w:r>
            <w:r w:rsidRPr="00F27158">
              <w:t>1.2.1 такое определение отсутствует.</w:t>
            </w:r>
          </w:p>
        </w:tc>
      </w:tr>
      <w:tr w:rsidR="0011787A" w:rsidRPr="000B1C84" w:rsidTr="00866867">
        <w:tc>
          <w:tcPr>
            <w:tcW w:w="1293" w:type="dxa"/>
          </w:tcPr>
          <w:p w:rsidR="0011787A" w:rsidRPr="00F27158" w:rsidRDefault="0011787A" w:rsidP="00740E66"/>
        </w:tc>
        <w:tc>
          <w:tcPr>
            <w:tcW w:w="6362" w:type="dxa"/>
            <w:gridSpan w:val="3"/>
          </w:tcPr>
          <w:p w:rsidR="0011787A" w:rsidRPr="00F27158" w:rsidRDefault="0011787A" w:rsidP="00740E66">
            <w:r w:rsidRPr="00F27158">
              <w:rPr>
                <w:b/>
                <w:bCs/>
              </w:rPr>
              <w:t>"Токсиметр"</w:t>
            </w:r>
            <w:r w:rsidRPr="00F27158">
              <w:t xml:space="preserve"> означает прибор, позволяющий измерить любую</w:t>
            </w:r>
            <w:r w:rsidR="004E53EA" w:rsidRPr="004E53EA">
              <w:br/>
            </w:r>
            <w:r w:rsidRPr="00F27158">
              <w:t xml:space="preserve"> значительную концентрацию токсичных газов, выделяемых </w:t>
            </w:r>
            <w:r w:rsidR="004E53EA" w:rsidRPr="004E53EA">
              <w:br/>
            </w:r>
            <w:r w:rsidRPr="00F27158">
              <w:t xml:space="preserve">грузом. </w:t>
            </w:r>
            <w:r w:rsidRPr="00F27158">
              <w:rPr>
                <w:u w:val="single"/>
              </w:rPr>
              <w:t xml:space="preserve">Этот прибор должен быть сконструирован таким образом, чтобы можно было производить измерения без необходимости </w:t>
            </w:r>
            <w:r w:rsidR="004E53EA" w:rsidRPr="004E53EA">
              <w:rPr>
                <w:u w:val="single"/>
              </w:rPr>
              <w:br/>
            </w:r>
            <w:r w:rsidRPr="00F27158">
              <w:rPr>
                <w:u w:val="single"/>
              </w:rPr>
              <w:t>проникновения в подлежащие проверке помещения</w:t>
            </w:r>
            <w:r w:rsidRPr="00F27158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>Предложение</w:t>
            </w:r>
          </w:p>
          <w:p w:rsidR="0011787A" w:rsidRPr="00831ECD" w:rsidRDefault="0011787A" w:rsidP="00740E66">
            <w:r w:rsidRPr="00F27158">
              <w:t>Включить: "Этот прибор должен быть сконстру</w:t>
            </w:r>
            <w:r w:rsidRPr="00F27158">
              <w:t>и</w:t>
            </w:r>
            <w:r w:rsidRPr="00F27158">
              <w:t>рован таким образом, чтобы можно было прои</w:t>
            </w:r>
            <w:r w:rsidRPr="00F27158">
              <w:t>з</w:t>
            </w:r>
            <w:r w:rsidRPr="00F27158">
              <w:t>водить измерения без необходимости проникн</w:t>
            </w:r>
            <w:r w:rsidRPr="00F27158">
              <w:t>о</w:t>
            </w:r>
            <w:r w:rsidRPr="00F27158">
              <w:t>вения в подл</w:t>
            </w:r>
            <w:r w:rsidR="00831ECD">
              <w:t>ежащие проверке помещения</w:t>
            </w:r>
            <w:r w:rsidRPr="00F27158">
              <w:t>"</w:t>
            </w:r>
            <w:r w:rsidR="00831ECD">
              <w:t>.</w:t>
            </w:r>
          </w:p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 xml:space="preserve">Обоснование  </w:t>
            </w:r>
          </w:p>
          <w:p w:rsidR="0011787A" w:rsidRPr="00F27158" w:rsidRDefault="0011787A" w:rsidP="00740E66">
            <w:r w:rsidRPr="00F27158">
              <w:t>Это предложение уже включено в текст ВОПОГ 2015</w:t>
            </w:r>
            <w:r>
              <w:t> </w:t>
            </w:r>
            <w:r w:rsidRPr="00F27158">
              <w:t>года на французском и немецком языках, но в тексте на английском языке отсутствует.</w:t>
            </w:r>
          </w:p>
        </w:tc>
      </w:tr>
      <w:tr w:rsidR="0011787A" w:rsidRPr="000B1C84" w:rsidTr="00866867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59" w:type="dxa"/>
            <w:gridSpan w:val="5"/>
          </w:tcPr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>7.1.3.1 Доступ в трюмы, междубортовые и междудонные пространства; осмотры</w:t>
            </w:r>
          </w:p>
        </w:tc>
      </w:tr>
      <w:tr w:rsidR="0011787A" w:rsidRPr="000B1C84" w:rsidTr="00866867">
        <w:trPr>
          <w:trHeight w:val="1143"/>
        </w:trPr>
        <w:tc>
          <w:tcPr>
            <w:tcW w:w="1293" w:type="dxa"/>
            <w:tcBorders>
              <w:top w:val="nil"/>
              <w:bottom w:val="nil"/>
            </w:tcBorders>
          </w:tcPr>
          <w:p w:rsidR="0011787A" w:rsidRDefault="0011787A" w:rsidP="00740E66">
            <w:r w:rsidRPr="00F27158">
              <w:t>7.1.3.1.4</w:t>
            </w:r>
          </w:p>
          <w:p w:rsidR="0011787A" w:rsidRPr="00F27158" w:rsidRDefault="0011787A" w:rsidP="00740E66">
            <w:r w:rsidRPr="00F27158">
              <w:t>(нынешний пункт 7.1.3.1.7)</w:t>
            </w:r>
          </w:p>
        </w:tc>
        <w:tc>
          <w:tcPr>
            <w:tcW w:w="6362" w:type="dxa"/>
            <w:gridSpan w:val="3"/>
            <w:tcBorders>
              <w:top w:val="nil"/>
              <w:bottom w:val="nil"/>
            </w:tcBorders>
          </w:tcPr>
          <w:p w:rsidR="0011787A" w:rsidRPr="00F27158" w:rsidRDefault="0011787A" w:rsidP="00740E66">
            <w:pPr>
              <w:rPr>
                <w:b/>
                <w:bCs/>
                <w:u w:val="single"/>
              </w:rPr>
            </w:pPr>
            <w:r w:rsidRPr="00F27158">
              <w:rPr>
                <w:b/>
                <w:bCs/>
                <w:u w:val="single"/>
              </w:rPr>
              <w:t>Перевозка грузов навалом/насыпью или без упаковки</w:t>
            </w:r>
          </w:p>
          <w:p w:rsidR="0011787A" w:rsidRPr="00F27158" w:rsidRDefault="0011787A" w:rsidP="00740E66">
            <w:r w:rsidRPr="00F27158">
              <w:t xml:space="preserve">В случае перевозки опасных грузов навалом/насыпью или без </w:t>
            </w:r>
            <w:r w:rsidR="004E53EA" w:rsidRPr="004E53EA">
              <w:br/>
            </w:r>
            <w:r w:rsidRPr="00F27158">
              <w:t>упаковки вход в трюмы, а также в междубортовые и междудонные пространства разрешается только в том случае, если:</w:t>
            </w:r>
          </w:p>
          <w:p w:rsidR="0011787A" w:rsidRPr="00F27158" w:rsidRDefault="0011787A" w:rsidP="00831ECD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F27158">
              <w:rPr>
                <w:u w:val="single"/>
              </w:rPr>
              <w:t>концентрация легковоспламеняющихся газов в трюме, ме</w:t>
            </w:r>
            <w:r w:rsidRPr="00F27158">
              <w:rPr>
                <w:u w:val="single"/>
              </w:rPr>
              <w:t>ж</w:t>
            </w:r>
            <w:r w:rsidRPr="00F27158">
              <w:rPr>
                <w:u w:val="single"/>
              </w:rPr>
              <w:t>дубортовом или междудонном пространстве составляет менее 10% НПВ, концентрация токси</w:t>
            </w:r>
            <w:r w:rsidR="00831ECD">
              <w:rPr>
                <w:u w:val="single"/>
              </w:rPr>
              <w:t>чных газов ниже значительной, а </w:t>
            </w:r>
            <w:r w:rsidRPr="00F27158">
              <w:rPr>
                <w:u w:val="single"/>
              </w:rPr>
              <w:t>процентное содержание кислорода составляет не менее 20% объема</w:t>
            </w:r>
            <w:r>
              <w:rPr>
                <w:u w:val="single"/>
              </w:rPr>
              <w:t>;</w:t>
            </w:r>
          </w:p>
          <w:p w:rsidR="0011787A" w:rsidRPr="00F27158" w:rsidRDefault="0011787A" w:rsidP="00740E66">
            <w:r w:rsidRPr="00F27158">
              <w:rPr>
                <w:i/>
                <w:iCs/>
              </w:rPr>
              <w:t>или</w:t>
            </w:r>
            <w:r w:rsidRPr="00F27158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11787A" w:rsidRPr="00F27158" w:rsidRDefault="0011787A" w:rsidP="00740E66">
            <w:r w:rsidRPr="00F27158">
              <w:t>Предложение</w:t>
            </w:r>
          </w:p>
          <w:p w:rsidR="0011787A" w:rsidRPr="00F27158" w:rsidRDefault="0011787A" w:rsidP="00831ECD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831ECD">
              <w:t>Изменить</w:t>
            </w:r>
            <w:r w:rsidRPr="00F27158">
              <w:t xml:space="preserve"> нынешнюю последовательность п</w:t>
            </w:r>
            <w:r w:rsidRPr="00F27158">
              <w:t>о</w:t>
            </w:r>
            <w:r w:rsidRPr="00F27158">
              <w:t>ложений, а также включить заголовки. С</w:t>
            </w:r>
            <w:r>
              <w:t> </w:t>
            </w:r>
            <w:r w:rsidRPr="00F27158">
              <w:t>помощью этих заголовков проводится более четкое разграничение между "перевозкой гр</w:t>
            </w:r>
            <w:r w:rsidRPr="00F27158">
              <w:t>у</w:t>
            </w:r>
            <w:r w:rsidRPr="00F27158">
              <w:t>зов навалом/насыпью и без упаковки" и "пер</w:t>
            </w:r>
            <w:r w:rsidRPr="00F27158">
              <w:t>е</w:t>
            </w:r>
            <w:r w:rsidRPr="00F27158">
              <w:t>возкой грузов в упаковке";</w:t>
            </w:r>
          </w:p>
          <w:p w:rsidR="0011787A" w:rsidRPr="00F27158" w:rsidRDefault="0011787A" w:rsidP="00831ECD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831ECD">
              <w:t>Включить</w:t>
            </w:r>
            <w:r w:rsidRPr="00F27158">
              <w:t xml:space="preserve"> три основных существенных фа</w:t>
            </w:r>
            <w:r w:rsidRPr="00F27158">
              <w:t>к</w:t>
            </w:r>
            <w:r w:rsidRPr="00F27158">
              <w:t>тора</w:t>
            </w:r>
            <w:r>
              <w:t> −</w:t>
            </w:r>
            <w:r w:rsidRPr="00F27158">
              <w:t xml:space="preserve"> % легковоспламеняющихся газов, то</w:t>
            </w:r>
            <w:r w:rsidRPr="00F27158">
              <w:t>к</w:t>
            </w:r>
            <w:r w:rsidRPr="00F27158">
              <w:t xml:space="preserve">сичных газов и кислорода; </w:t>
            </w:r>
          </w:p>
        </w:tc>
      </w:tr>
      <w:tr w:rsidR="0011787A" w:rsidRPr="000B1C84" w:rsidTr="00866867">
        <w:trPr>
          <w:trHeight w:val="1143"/>
        </w:trPr>
        <w:tc>
          <w:tcPr>
            <w:tcW w:w="1293" w:type="dxa"/>
            <w:tcBorders>
              <w:top w:val="nil"/>
            </w:tcBorders>
          </w:tcPr>
          <w:p w:rsidR="0011787A" w:rsidRPr="00F27158" w:rsidRDefault="0011787A" w:rsidP="00740E66"/>
        </w:tc>
        <w:tc>
          <w:tcPr>
            <w:tcW w:w="6362" w:type="dxa"/>
            <w:gridSpan w:val="3"/>
            <w:tcBorders>
              <w:top w:val="nil"/>
            </w:tcBorders>
          </w:tcPr>
          <w:p w:rsidR="0011787A" w:rsidRPr="00F27158" w:rsidRDefault="0011787A" w:rsidP="00831ECD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F27158">
              <w:rPr>
                <w:u w:val="single"/>
              </w:rPr>
              <w:t>концентрация легковоспламеняющихся газов составляет менее 10% НПВ</w:t>
            </w:r>
            <w:r w:rsidRPr="00F27158">
              <w:t xml:space="preserve"> и лицо, входящее в такое помещение, пользуется а</w:t>
            </w:r>
            <w:r w:rsidRPr="00F27158">
              <w:t>в</w:t>
            </w:r>
            <w:r w:rsidRPr="00F27158">
              <w:t>тономным дыхательным аппаратом и другим необходимым з</w:t>
            </w:r>
            <w:r w:rsidRPr="00F27158">
              <w:t>а</w:t>
            </w:r>
            <w:r w:rsidRPr="00F27158">
              <w:t>щитным и спасательным оборудованием и если оно страхуется при помощи каната. Входить в такое помещение разрешается только в случае, если за этой операцией наблюдает второе лицо, имеющее при себе такое же оборудование. Еще два человека, способные оказать помощь в чрезвычайной ситуации, должны находиться на судне в пределах слышимости голосового сигн</w:t>
            </w:r>
            <w:r w:rsidRPr="00F27158">
              <w:t>а</w:t>
            </w:r>
            <w:r w:rsidRPr="00F27158">
              <w:t xml:space="preserve">ла. </w:t>
            </w:r>
          </w:p>
          <w:p w:rsidR="0011787A" w:rsidRPr="00F27158" w:rsidRDefault="0011787A" w:rsidP="00740E66">
            <w:pPr>
              <w:rPr>
                <w:b/>
                <w:bCs/>
                <w:u w:val="single"/>
              </w:rPr>
            </w:pPr>
            <w:r w:rsidRPr="00F27158">
              <w:rPr>
                <w:u w:val="single"/>
              </w:rPr>
              <w:t>В отличие от требований пункта 1.1.4.6 национальное законодател</w:t>
            </w:r>
            <w:r w:rsidRPr="00F27158">
              <w:rPr>
                <w:u w:val="single"/>
              </w:rPr>
              <w:t>ь</w:t>
            </w:r>
            <w:r w:rsidRPr="00F27158">
              <w:rPr>
                <w:u w:val="single"/>
              </w:rPr>
              <w:t>ство, касающееся доступа в трюмы, име</w:t>
            </w:r>
            <w:r>
              <w:rPr>
                <w:u w:val="single"/>
              </w:rPr>
              <w:t>е</w:t>
            </w:r>
            <w:r w:rsidRPr="00F27158">
              <w:rPr>
                <w:u w:val="single"/>
              </w:rPr>
              <w:t>т преимущественную силу перед ВОПОГ</w:t>
            </w:r>
            <w:r w:rsidRPr="00F27158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11787A" w:rsidRPr="00F27158" w:rsidRDefault="0011787A" w:rsidP="00831ECD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F27158">
              <w:t>Предусмотреть возможность наличия наци</w:t>
            </w:r>
            <w:r w:rsidRPr="00F27158">
              <w:t>о</w:t>
            </w:r>
            <w:r w:rsidRPr="00F27158">
              <w:t>нального законодательства, касающегося д</w:t>
            </w:r>
            <w:r w:rsidRPr="00F27158">
              <w:t>о</w:t>
            </w:r>
            <w:r w:rsidRPr="00F27158">
              <w:t>ступа в закрытые помещения. В этом случае оно имеет преимущественную силу;</w:t>
            </w:r>
          </w:p>
          <w:p w:rsidR="0011787A" w:rsidRPr="00F27158" w:rsidRDefault="0011787A" w:rsidP="00831ECD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F27158">
              <w:t>Исключить предложение с двойным отриц</w:t>
            </w:r>
            <w:r w:rsidRPr="00F27158">
              <w:t>а</w:t>
            </w:r>
            <w:r w:rsidRPr="00F27158">
              <w:t>нием "not permitted except " (к тексту на ру</w:t>
            </w:r>
            <w:r w:rsidRPr="00F27158">
              <w:t>с</w:t>
            </w:r>
            <w:r w:rsidRPr="00F27158">
              <w:t>ском языке не относится)</w:t>
            </w:r>
            <w:r>
              <w:t>;</w:t>
            </w:r>
          </w:p>
          <w:p w:rsidR="0011787A" w:rsidRPr="00F27158" w:rsidRDefault="0011787A" w:rsidP="00831ECD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F27158">
              <w:t>Включить ссылку на пункт 1.1.4.6.1 с тем чт</w:t>
            </w:r>
            <w:r w:rsidRPr="00F27158">
              <w:t>о</w:t>
            </w:r>
            <w:r w:rsidRPr="00F27158">
              <w:t>бы определить преимущественную силу нац</w:t>
            </w:r>
            <w:r w:rsidRPr="00F27158">
              <w:t>и</w:t>
            </w:r>
            <w:r w:rsidRPr="00F27158">
              <w:t>онального законодательства в случае наличия такого.</w:t>
            </w:r>
          </w:p>
        </w:tc>
      </w:tr>
      <w:tr w:rsidR="0011787A" w:rsidRPr="000B1C84" w:rsidTr="00866867">
        <w:trPr>
          <w:trHeight w:val="1851"/>
        </w:trPr>
        <w:tc>
          <w:tcPr>
            <w:tcW w:w="1293" w:type="dxa"/>
            <w:tcBorders>
              <w:bottom w:val="nil"/>
            </w:tcBorders>
          </w:tcPr>
          <w:p w:rsidR="0011787A" w:rsidRPr="00F27158" w:rsidRDefault="0011787A" w:rsidP="00740E66">
            <w:r w:rsidRPr="00F27158">
              <w:t>7.1.3.1.5</w:t>
            </w:r>
          </w:p>
          <w:p w:rsidR="0011787A" w:rsidRPr="00F27158" w:rsidRDefault="0011787A" w:rsidP="00740E66">
            <w:r w:rsidRPr="00F27158">
              <w:t>(остается пунктом 7.1.4.1.5)</w:t>
            </w:r>
          </w:p>
        </w:tc>
        <w:tc>
          <w:tcPr>
            <w:tcW w:w="6362" w:type="dxa"/>
            <w:gridSpan w:val="3"/>
            <w:tcBorders>
              <w:bottom w:val="nil"/>
            </w:tcBorders>
          </w:tcPr>
          <w:p w:rsidR="0011787A" w:rsidRPr="00AC1D8F" w:rsidRDefault="0011787A" w:rsidP="00740E66">
            <w:pPr>
              <w:rPr>
                <w:b/>
                <w:bCs/>
                <w:u w:val="single"/>
              </w:rPr>
            </w:pPr>
            <w:r w:rsidRPr="00AC1D8F">
              <w:rPr>
                <w:b/>
                <w:bCs/>
                <w:u w:val="single"/>
              </w:rPr>
              <w:t>Перевозка грузов навалом/насыпью или без упаковки</w:t>
            </w:r>
          </w:p>
          <w:p w:rsidR="0011787A" w:rsidRPr="00F27158" w:rsidRDefault="0011787A" w:rsidP="00740E66">
            <w:r w:rsidRPr="00F27158">
              <w:t>До входа любого лица в трюмы, содержащие опасные грузы, пер</w:t>
            </w:r>
            <w:r w:rsidRPr="00F27158">
              <w:t>е</w:t>
            </w:r>
            <w:r w:rsidRPr="00F27158">
              <w:t xml:space="preserve">возимые навалом/насыпью или без упаковки, в отношении которых в колонке 9 таблицы A главы 3.2 проставлены буквы "EX" и/или "ТОХ", должна быть измерена концентрация </w:t>
            </w:r>
            <w:r w:rsidRPr="00F27158">
              <w:rPr>
                <w:u w:val="single"/>
              </w:rPr>
              <w:t>легковоспламеня</w:t>
            </w:r>
            <w:r w:rsidRPr="00F27158">
              <w:rPr>
                <w:u w:val="single"/>
              </w:rPr>
              <w:t>ю</w:t>
            </w:r>
            <w:r w:rsidRPr="00F27158">
              <w:rPr>
                <w:u w:val="single"/>
              </w:rPr>
              <w:t xml:space="preserve">щихся или токсичных </w:t>
            </w:r>
            <w:r w:rsidRPr="00F27158">
              <w:t>газов в этих трюмах, а также в смежных трюмах.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 xml:space="preserve">Предложение </w:t>
            </w:r>
          </w:p>
          <w:p w:rsidR="0011787A" w:rsidRPr="00F27158" w:rsidRDefault="0011787A" w:rsidP="00831ECD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F27158">
              <w:t>Заменить слова "концентрация газов" на слова "концентрация легковоспламеня</w:t>
            </w:r>
            <w:r>
              <w:t>ющихся или токсичных газов".</w:t>
            </w:r>
          </w:p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>Обоснование</w:t>
            </w:r>
          </w:p>
          <w:p w:rsidR="0011787A" w:rsidRPr="00F27158" w:rsidRDefault="0011787A" w:rsidP="00740E66">
            <w:r w:rsidRPr="00F27158">
              <w:t>Предложение вносит ясность относительно того, что речь может идти о легковоспламеняющихся или токсичных газах.</w:t>
            </w:r>
          </w:p>
        </w:tc>
      </w:tr>
      <w:tr w:rsidR="0011787A" w:rsidRPr="000B1C84" w:rsidTr="00866867">
        <w:trPr>
          <w:trHeight w:val="1825"/>
        </w:trPr>
        <w:tc>
          <w:tcPr>
            <w:tcW w:w="1293" w:type="dxa"/>
            <w:tcBorders>
              <w:top w:val="nil"/>
              <w:bottom w:val="nil"/>
            </w:tcBorders>
          </w:tcPr>
          <w:p w:rsidR="0011787A" w:rsidRPr="00F27158" w:rsidRDefault="0011787A" w:rsidP="00740E66">
            <w:r w:rsidRPr="00F27158">
              <w:t xml:space="preserve">7.1.3.1.6 </w:t>
            </w:r>
          </w:p>
          <w:p w:rsidR="0011787A" w:rsidRPr="00F27158" w:rsidRDefault="0011787A" w:rsidP="00740E66">
            <w:r w:rsidRPr="00F27158">
              <w:t>(нынешний пункт 7.1.3.1.4)</w:t>
            </w:r>
          </w:p>
        </w:tc>
        <w:tc>
          <w:tcPr>
            <w:tcW w:w="6362" w:type="dxa"/>
            <w:gridSpan w:val="3"/>
            <w:tcBorders>
              <w:top w:val="nil"/>
              <w:bottom w:val="nil"/>
            </w:tcBorders>
          </w:tcPr>
          <w:p w:rsidR="0011787A" w:rsidRPr="00AC1D8F" w:rsidRDefault="0011787A" w:rsidP="00740E66">
            <w:pPr>
              <w:rPr>
                <w:b/>
                <w:bCs/>
                <w:u w:val="single"/>
              </w:rPr>
            </w:pPr>
            <w:r w:rsidRPr="00AC1D8F">
              <w:rPr>
                <w:b/>
                <w:bCs/>
                <w:u w:val="single"/>
              </w:rPr>
              <w:t>Перевозка в упаковке</w:t>
            </w:r>
          </w:p>
          <w:p w:rsidR="0011787A" w:rsidRPr="00F27158" w:rsidRDefault="0011787A" w:rsidP="009F15DB">
            <w:r w:rsidRPr="00F27158">
              <w:t>До входа любого лица в трюмы, содержащие опасные грузы кла</w:t>
            </w:r>
            <w:r w:rsidRPr="00F27158">
              <w:t>с</w:t>
            </w:r>
            <w:r w:rsidRPr="00F27158">
              <w:t>сов</w:t>
            </w:r>
            <w:r w:rsidR="009F15DB">
              <w:t> </w:t>
            </w:r>
            <w:r w:rsidRPr="00F27158">
              <w:t xml:space="preserve">2, 3, 5.2, 6.1 и 8, в отношении которых в колонке 9 таблицы A главы 3.2 проставлены буквы "EX" и/или "ТОХ", должна быть </w:t>
            </w:r>
            <w:r w:rsidR="004E53EA" w:rsidRPr="004E53EA">
              <w:br/>
            </w:r>
            <w:r w:rsidRPr="00F27158">
              <w:t xml:space="preserve">измерена концентрация легковоспламеняющихся или токсичных газов в этих трюмах, если имеется подозрение на повреждение </w:t>
            </w:r>
            <w:r w:rsidR="004E53EA" w:rsidRPr="004E53EA">
              <w:br/>
            </w:r>
            <w:r w:rsidRPr="00F27158">
              <w:t>упаковок.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>Предложение</w:t>
            </w:r>
          </w:p>
          <w:p w:rsidR="0011787A" w:rsidRPr="00F27158" w:rsidRDefault="0011787A" w:rsidP="00831ECD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F27158">
              <w:t>Заменить слова "концентрация газов" на слова "концентрация легковоспламеняющихся или токсичных газов"</w:t>
            </w:r>
            <w:r>
              <w:t>.</w:t>
            </w:r>
          </w:p>
          <w:p w:rsidR="0011787A" w:rsidRPr="00F27158" w:rsidRDefault="0011787A" w:rsidP="00740E66">
            <w:pPr>
              <w:pStyle w:val="Bullet1GR"/>
              <w:numPr>
                <w:ilvl w:val="0"/>
                <w:numId w:val="0"/>
              </w:numPr>
              <w:ind w:left="27" w:right="112"/>
              <w:jc w:val="left"/>
              <w:rPr>
                <w:b/>
                <w:bCs/>
              </w:rPr>
            </w:pPr>
            <w:r w:rsidRPr="00F27158">
              <w:rPr>
                <w:b/>
                <w:bCs/>
              </w:rPr>
              <w:t>Обоснование</w:t>
            </w:r>
          </w:p>
          <w:p w:rsidR="0011787A" w:rsidRPr="00F27158" w:rsidRDefault="0011787A" w:rsidP="00740E66">
            <w:r w:rsidRPr="00F27158">
              <w:t>Предложение вносит ясность относительно того, что речь идет о легковоспламеняющихся или то</w:t>
            </w:r>
            <w:r w:rsidRPr="00F27158">
              <w:t>к</w:t>
            </w:r>
            <w:r w:rsidRPr="00F27158">
              <w:t>сичных газах.</w:t>
            </w:r>
          </w:p>
        </w:tc>
      </w:tr>
      <w:tr w:rsidR="0011787A" w:rsidRPr="000B1C84" w:rsidTr="00866867">
        <w:tc>
          <w:tcPr>
            <w:tcW w:w="1293" w:type="dxa"/>
            <w:tcBorders>
              <w:top w:val="nil"/>
              <w:bottom w:val="nil"/>
            </w:tcBorders>
          </w:tcPr>
          <w:p w:rsidR="0011787A" w:rsidRPr="00F27158" w:rsidRDefault="0011787A" w:rsidP="00740E66">
            <w:pPr>
              <w:pageBreakBefore/>
            </w:pPr>
            <w:r w:rsidRPr="00F27158">
              <w:lastRenderedPageBreak/>
              <w:t xml:space="preserve">7.1.3.1.7 </w:t>
            </w:r>
          </w:p>
          <w:p w:rsidR="0011787A" w:rsidRPr="00F27158" w:rsidRDefault="0011787A" w:rsidP="00740E66">
            <w:r w:rsidRPr="00F27158">
              <w:t>(нынешний пункт 7.1.3.1.6)</w:t>
            </w:r>
          </w:p>
        </w:tc>
        <w:tc>
          <w:tcPr>
            <w:tcW w:w="6362" w:type="dxa"/>
            <w:gridSpan w:val="3"/>
            <w:tcBorders>
              <w:top w:val="nil"/>
              <w:bottom w:val="nil"/>
            </w:tcBorders>
          </w:tcPr>
          <w:p w:rsidR="0011787A" w:rsidRPr="00AC1D8F" w:rsidRDefault="0011787A" w:rsidP="00740E66">
            <w:pPr>
              <w:rPr>
                <w:b/>
                <w:bCs/>
                <w:u w:val="single"/>
              </w:rPr>
            </w:pPr>
            <w:r w:rsidRPr="00AC1D8F">
              <w:rPr>
                <w:b/>
                <w:bCs/>
                <w:u w:val="single"/>
              </w:rPr>
              <w:t>Перевозка в упаковке</w:t>
            </w:r>
          </w:p>
          <w:p w:rsidR="0011787A" w:rsidRPr="00F27158" w:rsidRDefault="0011787A" w:rsidP="00740E66">
            <w:r w:rsidRPr="00F27158">
              <w:t>Если при перевозке опасных грузов классов 2, 3, 5.2, 6.1 и 8 имеется подозрение на повреждение упаковок, вход в трюмы, а также в ме</w:t>
            </w:r>
            <w:r w:rsidRPr="00F27158">
              <w:t>ж</w:t>
            </w:r>
            <w:r w:rsidRPr="00F27158">
              <w:t>дубортовые и междудонные пространства разрешается только в том случае, если:</w:t>
            </w:r>
          </w:p>
          <w:p w:rsidR="0011787A" w:rsidRPr="00F27158" w:rsidRDefault="0011787A" w:rsidP="00FF7B9C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  <w:rPr>
                <w:strike/>
              </w:rPr>
            </w:pPr>
            <w:r w:rsidRPr="00FF7B9C">
              <w:rPr>
                <w:strike/>
              </w:rPr>
              <w:t xml:space="preserve">нет </w:t>
            </w:r>
            <w:r w:rsidRPr="00F27158">
              <w:rPr>
                <w:strike/>
              </w:rPr>
              <w:t>недостатка в кислороде или не имеется измеримого колич</w:t>
            </w:r>
            <w:r w:rsidRPr="00F27158">
              <w:rPr>
                <w:strike/>
              </w:rPr>
              <w:t>е</w:t>
            </w:r>
            <w:r w:rsidRPr="00F27158">
              <w:rPr>
                <w:strike/>
              </w:rPr>
              <w:t>ства опасных веществ в опасной концентрации; или</w:t>
            </w:r>
          </w:p>
          <w:p w:rsidR="0011787A" w:rsidRDefault="0011787A" w:rsidP="00FF7B9C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FF7B9C">
              <w:rPr>
                <w:u w:val="single"/>
              </w:rPr>
              <w:t>концентрация</w:t>
            </w:r>
            <w:r w:rsidRPr="00F27158">
              <w:rPr>
                <w:u w:val="single"/>
              </w:rPr>
              <w:t xml:space="preserve"> легковоспламеняющихся газов в трюме, составл</w:t>
            </w:r>
            <w:r w:rsidRPr="00F27158">
              <w:rPr>
                <w:u w:val="single"/>
              </w:rPr>
              <w:t>я</w:t>
            </w:r>
            <w:r w:rsidRPr="00F27158">
              <w:rPr>
                <w:u w:val="single"/>
              </w:rPr>
              <w:t>ет менее 10% НПВ, концентрация токсичных газов ниже знач</w:t>
            </w:r>
            <w:r w:rsidRPr="00F27158">
              <w:rPr>
                <w:u w:val="single"/>
              </w:rPr>
              <w:t>и</w:t>
            </w:r>
            <w:r w:rsidRPr="00F27158">
              <w:rPr>
                <w:u w:val="single"/>
              </w:rPr>
              <w:t>тельной, а процентное содержание кислорода в трюме, ме</w:t>
            </w:r>
            <w:r w:rsidRPr="00F27158">
              <w:rPr>
                <w:u w:val="single"/>
              </w:rPr>
              <w:t>ж</w:t>
            </w:r>
            <w:r w:rsidRPr="00F27158">
              <w:rPr>
                <w:u w:val="single"/>
              </w:rPr>
              <w:t>дубортовом или междудонном пространстве  составляет не м</w:t>
            </w:r>
            <w:r w:rsidRPr="00F27158">
              <w:rPr>
                <w:u w:val="single"/>
              </w:rPr>
              <w:t>е</w:t>
            </w:r>
            <w:r w:rsidRPr="00F27158">
              <w:rPr>
                <w:u w:val="single"/>
              </w:rPr>
              <w:t>нее 20%</w:t>
            </w:r>
            <w:r w:rsidRPr="00F27158">
              <w:t xml:space="preserve">; </w:t>
            </w:r>
          </w:p>
          <w:p w:rsidR="0011787A" w:rsidRPr="00F27158" w:rsidRDefault="0011787A" w:rsidP="00740E66">
            <w:pPr>
              <w:pStyle w:val="Bullet1GR"/>
              <w:numPr>
                <w:ilvl w:val="0"/>
                <w:numId w:val="0"/>
              </w:numPr>
              <w:ind w:left="114" w:right="112"/>
              <w:jc w:val="left"/>
              <w:rPr>
                <w:i/>
                <w:iCs/>
              </w:rPr>
            </w:pPr>
            <w:r w:rsidRPr="00F27158">
              <w:rPr>
                <w:i/>
                <w:iCs/>
              </w:rPr>
              <w:t>или</w:t>
            </w:r>
          </w:p>
          <w:p w:rsidR="0011787A" w:rsidRPr="00F27158" w:rsidRDefault="0011787A" w:rsidP="00FF7B9C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F27158">
              <w:rPr>
                <w:u w:val="single"/>
              </w:rPr>
              <w:t>концентрация легковоспламеняющихся газов составляет менее 10% НПВ</w:t>
            </w:r>
            <w:r w:rsidRPr="00F27158">
              <w:t xml:space="preserve"> и лицо, входящее в такое помещение, пользуется а</w:t>
            </w:r>
            <w:r w:rsidRPr="00F27158">
              <w:t>в</w:t>
            </w:r>
            <w:r w:rsidRPr="00F27158">
              <w:t>тономным дыхательным аппаратом и другим необходимым з</w:t>
            </w:r>
            <w:r w:rsidRPr="00F27158">
              <w:t>а</w:t>
            </w:r>
            <w:r w:rsidRPr="00F27158">
              <w:t>щитным и спасательным оборудованием и если оно страхуется при помощи каната. Входить в такое помещение разрешается только в случае, если за этой операцией наблюдает второе лицо, имеющее при себе такое же оборудование. Еще два человека, способные оказать помощь в чрезвычайной ситуации, должны находиться на судне в пределах слышимости голосового сигн</w:t>
            </w:r>
            <w:r w:rsidRPr="00F27158">
              <w:t>а</w:t>
            </w:r>
            <w:r w:rsidRPr="00F27158">
              <w:t xml:space="preserve">ла.  </w:t>
            </w:r>
          </w:p>
          <w:p w:rsidR="0011787A" w:rsidRPr="00F27158" w:rsidRDefault="0011787A" w:rsidP="00740E66">
            <w:r w:rsidRPr="00F27158">
              <w:rPr>
                <w:u w:val="single"/>
              </w:rPr>
              <w:t>В отличие от требований пункта 1.1.4.6 национальное законодател</w:t>
            </w:r>
            <w:r w:rsidRPr="00F27158">
              <w:rPr>
                <w:u w:val="single"/>
              </w:rPr>
              <w:t>ь</w:t>
            </w:r>
            <w:r w:rsidRPr="00F27158">
              <w:rPr>
                <w:u w:val="single"/>
              </w:rPr>
              <w:t>ство, касающееся доступа в трюмы, имеет преимущественную силу перед положениями ВОПОГ</w:t>
            </w:r>
            <w:r w:rsidRPr="00F27158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>Предложение</w:t>
            </w:r>
          </w:p>
          <w:p w:rsidR="0011787A" w:rsidRPr="00F27158" w:rsidRDefault="0011787A" w:rsidP="00FF7B9C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F27158">
              <w:t xml:space="preserve">Ввести пороговые значения по кислороду и легковоспламеняющимся газам при входе в закрытые помещения. </w:t>
            </w:r>
          </w:p>
          <w:p w:rsidR="0011787A" w:rsidRPr="00F27158" w:rsidRDefault="0011787A" w:rsidP="00740E66">
            <w:r w:rsidRPr="00F27158">
              <w:t>В случае токсичных газов пороговое значение не указывается ввиду различий между пороговыми значениями, указанными в национальном закон</w:t>
            </w:r>
            <w:r w:rsidRPr="00F27158">
              <w:t>о</w:t>
            </w:r>
            <w:r w:rsidRPr="00F27158">
              <w:t>дательстве различных Договаривающихся сторон ВОПОГ.</w:t>
            </w:r>
          </w:p>
          <w:p w:rsidR="0011787A" w:rsidRPr="00F27158" w:rsidRDefault="0011787A" w:rsidP="00FF7B9C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F27158">
              <w:t xml:space="preserve">Включить ссылку на пункт 1.1.4.6.1, с тем чтобы определить преимущественную силу национального законодательства в случае наличия такого. </w:t>
            </w:r>
          </w:p>
          <w:p w:rsidR="0011787A" w:rsidRPr="00F27158" w:rsidRDefault="0011787A" w:rsidP="00740E66">
            <w:pPr>
              <w:rPr>
                <w:b/>
                <w:bCs/>
              </w:rPr>
            </w:pPr>
            <w:r w:rsidRPr="00F27158">
              <w:rPr>
                <w:b/>
                <w:bCs/>
              </w:rPr>
              <w:t>Обоснование</w:t>
            </w:r>
          </w:p>
          <w:p w:rsidR="0011787A" w:rsidRPr="00F27158" w:rsidRDefault="0011787A" w:rsidP="00740E66">
            <w:r w:rsidRPr="00F27158">
              <w:t>В настоящем предложении определены четкие пороговые значения по легковоспламеняющимся газам и кислороду, заменяющие действующие м</w:t>
            </w:r>
            <w:r w:rsidRPr="00F27158">
              <w:t>е</w:t>
            </w:r>
            <w:r w:rsidRPr="00F27158">
              <w:t xml:space="preserve">нее конкретные положения. </w:t>
            </w:r>
          </w:p>
        </w:tc>
      </w:tr>
      <w:tr w:rsidR="00740E66" w:rsidRPr="007D5BDA" w:rsidTr="00866867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59" w:type="dxa"/>
            <w:gridSpan w:val="5"/>
            <w:tcBorders>
              <w:top w:val="nil"/>
            </w:tcBorders>
          </w:tcPr>
          <w:p w:rsidR="00740E66" w:rsidRPr="00022784" w:rsidRDefault="00740E66" w:rsidP="00740E66">
            <w:pPr>
              <w:rPr>
                <w:b/>
              </w:rPr>
            </w:pPr>
            <w:r w:rsidRPr="00022784">
              <w:rPr>
                <w:b/>
              </w:rPr>
              <w:t>Требования к вентиляции</w:t>
            </w:r>
          </w:p>
        </w:tc>
      </w:tr>
      <w:tr w:rsidR="00740E66" w:rsidRPr="007D5BDA" w:rsidTr="00866867">
        <w:tc>
          <w:tcPr>
            <w:tcW w:w="1293" w:type="dxa"/>
            <w:tcBorders>
              <w:top w:val="nil"/>
              <w:bottom w:val="nil"/>
            </w:tcBorders>
          </w:tcPr>
          <w:p w:rsidR="00740E66" w:rsidRPr="007D5BDA" w:rsidRDefault="00740E66" w:rsidP="00740E66">
            <w:r w:rsidRPr="007D5BDA">
              <w:t>7.1.4.12.2</w:t>
            </w:r>
          </w:p>
        </w:tc>
        <w:tc>
          <w:tcPr>
            <w:tcW w:w="6362" w:type="dxa"/>
            <w:gridSpan w:val="3"/>
            <w:tcBorders>
              <w:top w:val="nil"/>
              <w:bottom w:val="nil"/>
            </w:tcBorders>
          </w:tcPr>
          <w:p w:rsidR="00740E66" w:rsidRPr="007D5BDA" w:rsidRDefault="00740E66" w:rsidP="00740E66">
            <w:r w:rsidRPr="007D5BDA">
              <w:t>…При наличии подозрения на повреждение контейнера или высв</w:t>
            </w:r>
            <w:r w:rsidRPr="007D5BDA">
              <w:t>о</w:t>
            </w:r>
            <w:r w:rsidRPr="007D5BDA">
              <w:t xml:space="preserve">бождение содержимого внутри контейнера трюмы должны быть провентилированы, так чтобы концентрация выделяемых грузом </w:t>
            </w:r>
            <w:r w:rsidRPr="009E0313">
              <w:rPr>
                <w:u w:val="single"/>
              </w:rPr>
              <w:t>легковоспламеняющихся</w:t>
            </w:r>
            <w:r w:rsidRPr="007D5BDA">
              <w:t xml:space="preserve"> газов составляла менее 10% </w:t>
            </w:r>
            <w:r w:rsidRPr="009E0313">
              <w:rPr>
                <w:strike/>
              </w:rPr>
              <w:t>нижнего пр</w:t>
            </w:r>
            <w:r w:rsidRPr="009E0313">
              <w:rPr>
                <w:strike/>
              </w:rPr>
              <w:t>е</w:t>
            </w:r>
            <w:r w:rsidRPr="009E0313">
              <w:rPr>
                <w:strike/>
              </w:rPr>
              <w:t>дела взрываемости</w:t>
            </w:r>
            <w:r w:rsidRPr="007D5BDA">
              <w:t xml:space="preserve"> </w:t>
            </w:r>
            <w:r w:rsidRPr="009E0313">
              <w:rPr>
                <w:u w:val="single"/>
              </w:rPr>
              <w:t>НПВ</w:t>
            </w:r>
            <w:r w:rsidRPr="007D5BDA">
              <w:t xml:space="preserve"> или, в случае токсичных газов, была ниже любой значительной концентрации.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740E66" w:rsidRPr="007D5BDA" w:rsidRDefault="00740E66" w:rsidP="00740E66"/>
        </w:tc>
      </w:tr>
      <w:tr w:rsidR="00740E66" w:rsidRPr="007D5BDA" w:rsidTr="00866867">
        <w:trPr>
          <w:trHeight w:val="417"/>
        </w:trPr>
        <w:tc>
          <w:tcPr>
            <w:tcW w:w="1293" w:type="dxa"/>
            <w:tcBorders>
              <w:top w:val="nil"/>
            </w:tcBorders>
          </w:tcPr>
          <w:p w:rsidR="00740E66" w:rsidRPr="007D5BDA" w:rsidRDefault="00740E66" w:rsidP="00740E66">
            <w:r w:rsidRPr="007D5BDA">
              <w:lastRenderedPageBreak/>
              <w:t>7.1.6.12</w:t>
            </w:r>
          </w:p>
        </w:tc>
        <w:tc>
          <w:tcPr>
            <w:tcW w:w="6362" w:type="dxa"/>
            <w:gridSpan w:val="3"/>
            <w:tcBorders>
              <w:top w:val="nil"/>
            </w:tcBorders>
          </w:tcPr>
          <w:p w:rsidR="00740E66" w:rsidRPr="009E0313" w:rsidRDefault="00740E66" w:rsidP="00740E66">
            <w:pPr>
              <w:rPr>
                <w:b/>
                <w:i/>
              </w:rPr>
            </w:pPr>
            <w:r w:rsidRPr="009E0313">
              <w:rPr>
                <w:b/>
                <w:i/>
              </w:rPr>
              <w:t>Вентиляция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740E66" w:rsidRPr="007D5BDA" w:rsidRDefault="00740E66" w:rsidP="00740E66"/>
        </w:tc>
      </w:tr>
      <w:tr w:rsidR="00740E66" w:rsidRPr="007D5BDA" w:rsidTr="00866867">
        <w:trPr>
          <w:trHeight w:val="543"/>
        </w:trPr>
        <w:tc>
          <w:tcPr>
            <w:tcW w:w="1293" w:type="dxa"/>
          </w:tcPr>
          <w:p w:rsidR="00740E66" w:rsidRPr="007D5BDA" w:rsidRDefault="00740E66" w:rsidP="00740E66"/>
        </w:tc>
        <w:tc>
          <w:tcPr>
            <w:tcW w:w="6362" w:type="dxa"/>
            <w:gridSpan w:val="3"/>
          </w:tcPr>
          <w:p w:rsidR="00740E66" w:rsidRPr="009E0313" w:rsidRDefault="00740E66" w:rsidP="00740E66">
            <w:pPr>
              <w:rPr>
                <w:b/>
                <w:i/>
              </w:rPr>
            </w:pPr>
            <w:r w:rsidRPr="007D5BDA">
              <w:t>Должны выполняться следующие дополнительные предписания, когда они указаны в колонке 10 таблицы А главы 3.2: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740E66" w:rsidRPr="007D5BDA" w:rsidRDefault="00740E66" w:rsidP="00740E66"/>
        </w:tc>
      </w:tr>
      <w:tr w:rsidR="00740E66" w:rsidRPr="007D5BDA" w:rsidTr="00866867">
        <w:trPr>
          <w:trHeight w:val="1124"/>
        </w:trPr>
        <w:tc>
          <w:tcPr>
            <w:tcW w:w="1293" w:type="dxa"/>
            <w:tcBorders>
              <w:bottom w:val="nil"/>
            </w:tcBorders>
          </w:tcPr>
          <w:p w:rsidR="00740E66" w:rsidRPr="007D5BDA" w:rsidRDefault="00740E66" w:rsidP="00740E66"/>
        </w:tc>
        <w:tc>
          <w:tcPr>
            <w:tcW w:w="6362" w:type="dxa"/>
            <w:gridSpan w:val="3"/>
            <w:tcBorders>
              <w:bottom w:val="nil"/>
            </w:tcBorders>
          </w:tcPr>
          <w:p w:rsidR="00740E66" w:rsidRPr="007D5BDA" w:rsidRDefault="00740E66" w:rsidP="00740E66">
            <w:r w:rsidRPr="003808B9">
              <w:rPr>
                <w:i/>
              </w:rPr>
              <w:t>VE01</w:t>
            </w:r>
            <w:r w:rsidRPr="007D5BDA">
              <w:t xml:space="preserve">: Трюмы, содержащие эти вещества, должны вентилироваться при помощи вентиляторов, работающих на полную мощность, если после измерений установлено, что концентрация </w:t>
            </w:r>
            <w:r w:rsidRPr="00492718">
              <w:rPr>
                <w:u w:val="single"/>
              </w:rPr>
              <w:t>легковоспламен</w:t>
            </w:r>
            <w:r w:rsidRPr="00492718">
              <w:rPr>
                <w:u w:val="single"/>
              </w:rPr>
              <w:t>я</w:t>
            </w:r>
            <w:r w:rsidRPr="00492718">
              <w:rPr>
                <w:u w:val="single"/>
              </w:rPr>
              <w:t>ющихся</w:t>
            </w:r>
            <w:r w:rsidRPr="007D5BDA">
              <w:t xml:space="preserve"> газов, выделяемых грузом, превышает 10% </w:t>
            </w:r>
            <w:r w:rsidRPr="00492718">
              <w:rPr>
                <w:strike/>
              </w:rPr>
              <w:t>нижнего пред</w:t>
            </w:r>
            <w:r w:rsidRPr="00492718">
              <w:rPr>
                <w:strike/>
              </w:rPr>
              <w:t>е</w:t>
            </w:r>
            <w:r w:rsidRPr="00492718">
              <w:rPr>
                <w:strike/>
              </w:rPr>
              <w:t>ла взрываемости</w:t>
            </w:r>
            <w:r w:rsidRPr="007D5BDA">
              <w:t xml:space="preserve"> </w:t>
            </w:r>
            <w:r w:rsidRPr="00492718">
              <w:rPr>
                <w:u w:val="single"/>
              </w:rPr>
              <w:t>НПВ</w:t>
            </w:r>
            <w:r w:rsidRPr="007D5BDA">
              <w:t>. Эти измерения должны осуществляться ср</w:t>
            </w:r>
            <w:r w:rsidRPr="007D5BDA">
              <w:t>а</w:t>
            </w:r>
            <w:r w:rsidRPr="007D5BDA">
              <w:t>зу же после погрузки. Через один час надлежит осуществить ко</w:t>
            </w:r>
            <w:r w:rsidRPr="007D5BDA">
              <w:t>н</w:t>
            </w:r>
            <w:r w:rsidRPr="007D5BDA">
              <w:t>трольное измерение. Результаты измерений должны записываться.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740E66" w:rsidRPr="007D5BDA" w:rsidRDefault="00740E66" w:rsidP="00740E66"/>
        </w:tc>
      </w:tr>
      <w:tr w:rsidR="00740E66" w:rsidRPr="007D5BDA" w:rsidTr="00866867">
        <w:trPr>
          <w:trHeight w:val="1124"/>
        </w:trPr>
        <w:tc>
          <w:tcPr>
            <w:tcW w:w="1293" w:type="dxa"/>
            <w:tcBorders>
              <w:top w:val="nil"/>
              <w:bottom w:val="nil"/>
            </w:tcBorders>
          </w:tcPr>
          <w:p w:rsidR="00740E66" w:rsidRPr="007D5BDA" w:rsidRDefault="00740E66" w:rsidP="00740E66"/>
        </w:tc>
        <w:tc>
          <w:tcPr>
            <w:tcW w:w="6362" w:type="dxa"/>
            <w:gridSpan w:val="3"/>
            <w:tcBorders>
              <w:top w:val="nil"/>
              <w:bottom w:val="nil"/>
            </w:tcBorders>
          </w:tcPr>
          <w:p w:rsidR="00740E66" w:rsidRPr="007D5BDA" w:rsidRDefault="00740E66" w:rsidP="00740E66">
            <w:r w:rsidRPr="003808B9">
              <w:rPr>
                <w:i/>
              </w:rPr>
              <w:t>VE02</w:t>
            </w:r>
            <w:r w:rsidRPr="007D5BDA">
              <w:t xml:space="preserve">: Трюмы, содержащие эти вещества, должны вентилироваться при помощи вентиляторов, работающих на полную мощность, если после измерений установлено, что в трюмах имеются </w:t>
            </w:r>
            <w:r w:rsidRPr="00492718">
              <w:rPr>
                <w:u w:val="single"/>
              </w:rPr>
              <w:t>токсичные</w:t>
            </w:r>
            <w:r w:rsidRPr="007D5BDA">
              <w:t xml:space="preserve"> газы, выделяемые грузом. Эти измерения должны осуществляться сразу же после погрузки. Через один час надлежит осуществить контрольное измерение. Результаты измерений должны записыват</w:t>
            </w:r>
            <w:r w:rsidRPr="007D5BDA">
              <w:t>ь</w:t>
            </w:r>
            <w:r w:rsidRPr="007D5BDA">
              <w:t>ся. В качестве альтернативы на борту судов, перевозящих эти вещ</w:t>
            </w:r>
            <w:r w:rsidRPr="007D5BDA">
              <w:t>е</w:t>
            </w:r>
            <w:r w:rsidRPr="007D5BDA">
              <w:t>ства только в контейнерах, помещенных в открытые трюмы, трюмы, в которые помещены такие контейнеры, могут вентилироваться при помощи вентиляторов, работающих на полную мощность, только при наличии</w:t>
            </w:r>
            <w:r>
              <w:t xml:space="preserve"> </w:t>
            </w:r>
            <w:r w:rsidRPr="007D5BDA">
              <w:t xml:space="preserve">подозрений на присутствие </w:t>
            </w:r>
            <w:r w:rsidRPr="00492718">
              <w:rPr>
                <w:u w:val="single"/>
              </w:rPr>
              <w:t>токсичных</w:t>
            </w:r>
            <w:r w:rsidRPr="007D5BDA">
              <w:t xml:space="preserve"> газов в этих трюмах. Перед разгрузкой разгрузчик должен быть проинформир</w:t>
            </w:r>
            <w:r w:rsidRPr="007D5BDA">
              <w:t>о</w:t>
            </w:r>
            <w:r w:rsidRPr="007D5BDA">
              <w:t>ван о наличии таких подозрений.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740E66" w:rsidRPr="007D5BDA" w:rsidRDefault="00740E66" w:rsidP="000363DE">
            <w:r w:rsidRPr="007D5BDA">
              <w:t>VE02 применяется только в случае перевозки то</w:t>
            </w:r>
            <w:r w:rsidRPr="007D5BDA">
              <w:t>к</w:t>
            </w:r>
            <w:r w:rsidRPr="007D5BDA">
              <w:t>сичных газов. Для того чтобы прояснить это и четко разграничить VE01 и VE02, было включено слово "токсичные"</w:t>
            </w:r>
            <w:r>
              <w:t>.</w:t>
            </w:r>
          </w:p>
        </w:tc>
      </w:tr>
      <w:tr w:rsidR="00740E66" w:rsidRPr="007D5BDA" w:rsidTr="000363DE">
        <w:trPr>
          <w:trHeight w:val="1124"/>
        </w:trPr>
        <w:tc>
          <w:tcPr>
            <w:tcW w:w="1293" w:type="dxa"/>
            <w:tcBorders>
              <w:top w:val="nil"/>
              <w:bottom w:val="nil"/>
            </w:tcBorders>
          </w:tcPr>
          <w:p w:rsidR="00740E66" w:rsidRPr="007D5BDA" w:rsidRDefault="00740E66" w:rsidP="00740E66"/>
        </w:tc>
        <w:tc>
          <w:tcPr>
            <w:tcW w:w="6362" w:type="dxa"/>
            <w:gridSpan w:val="3"/>
            <w:tcBorders>
              <w:top w:val="nil"/>
              <w:bottom w:val="nil"/>
            </w:tcBorders>
          </w:tcPr>
          <w:p w:rsidR="00740E66" w:rsidRPr="007D5BDA" w:rsidRDefault="00740E66" w:rsidP="00740E66">
            <w:r w:rsidRPr="000913A1">
              <w:rPr>
                <w:i/>
              </w:rPr>
              <w:t>VE03</w:t>
            </w:r>
            <w:r w:rsidRPr="007D5BDA">
              <w:t>: Такие помещения, как трюмы, жилые помещения и маши</w:t>
            </w:r>
            <w:r w:rsidRPr="007D5BDA">
              <w:t>н</w:t>
            </w:r>
            <w:r w:rsidRPr="007D5BDA">
              <w:t>ные отделения, смежные с трюмами, в которых содержатся эти в</w:t>
            </w:r>
            <w:r w:rsidRPr="007D5BDA">
              <w:t>е</w:t>
            </w:r>
            <w:r w:rsidRPr="007D5BDA">
              <w:t>щества, должны вентилироваться. После разгрузки трюмы, в кот</w:t>
            </w:r>
            <w:r w:rsidRPr="007D5BDA">
              <w:t>о</w:t>
            </w:r>
            <w:r w:rsidRPr="007D5BDA">
              <w:t>рых содержались эти вещества, должны подвергаться принудител</w:t>
            </w:r>
            <w:r w:rsidRPr="007D5BDA">
              <w:t>ь</w:t>
            </w:r>
            <w:r w:rsidRPr="007D5BDA">
              <w:t>ной вентиляции. После вентиляции в этих трюмах должна изм</w:t>
            </w:r>
            <w:r w:rsidRPr="007D5BDA">
              <w:t>е</w:t>
            </w:r>
            <w:r w:rsidRPr="007D5BDA">
              <w:t xml:space="preserve">ряться концентрация </w:t>
            </w:r>
            <w:r w:rsidRPr="00537A5A">
              <w:rPr>
                <w:u w:val="single"/>
              </w:rPr>
              <w:t>легковоспламеняющихся и токсичных</w:t>
            </w:r>
            <w:r w:rsidRPr="007D5BDA">
              <w:t xml:space="preserve"> газов. Результаты измерений должны записываться.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740E66" w:rsidRPr="007D5BDA" w:rsidRDefault="00740E66" w:rsidP="00740E66"/>
        </w:tc>
      </w:tr>
      <w:tr w:rsidR="00740E66" w:rsidRPr="007D5BDA" w:rsidTr="000363DE">
        <w:trPr>
          <w:trHeight w:val="334"/>
        </w:trPr>
        <w:tc>
          <w:tcPr>
            <w:tcW w:w="1293" w:type="dxa"/>
            <w:tcBorders>
              <w:top w:val="nil"/>
              <w:bottom w:val="nil"/>
            </w:tcBorders>
          </w:tcPr>
          <w:p w:rsidR="00740E66" w:rsidRPr="007D5BDA" w:rsidRDefault="00740E66" w:rsidP="00740E66"/>
        </w:tc>
        <w:tc>
          <w:tcPr>
            <w:tcW w:w="6362" w:type="dxa"/>
            <w:gridSpan w:val="3"/>
            <w:tcBorders>
              <w:top w:val="nil"/>
              <w:bottom w:val="nil"/>
            </w:tcBorders>
          </w:tcPr>
          <w:p w:rsidR="00740E66" w:rsidRPr="007D5BDA" w:rsidRDefault="00740E66" w:rsidP="00740E66">
            <w:r w:rsidRPr="007D5BDA">
              <w:t>(…)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740E66" w:rsidRPr="007D5BDA" w:rsidRDefault="00740E66" w:rsidP="00740E66"/>
        </w:tc>
      </w:tr>
      <w:tr w:rsidR="00740E66" w:rsidRPr="007D5BDA" w:rsidTr="000363DE">
        <w:tc>
          <w:tcPr>
            <w:tcW w:w="1293" w:type="dxa"/>
            <w:tcBorders>
              <w:top w:val="nil"/>
            </w:tcBorders>
          </w:tcPr>
          <w:p w:rsidR="00740E66" w:rsidRPr="007D5BDA" w:rsidRDefault="00740E66" w:rsidP="000363DE">
            <w:pPr>
              <w:pageBreakBefore/>
            </w:pPr>
            <w:r w:rsidRPr="007D5BDA">
              <w:lastRenderedPageBreak/>
              <w:t>7.1.6.16</w:t>
            </w:r>
          </w:p>
        </w:tc>
        <w:tc>
          <w:tcPr>
            <w:tcW w:w="6362" w:type="dxa"/>
            <w:gridSpan w:val="3"/>
            <w:tcBorders>
              <w:top w:val="nil"/>
            </w:tcBorders>
          </w:tcPr>
          <w:p w:rsidR="00740E66" w:rsidRPr="00AF45CE" w:rsidRDefault="00740E66" w:rsidP="00740E66">
            <w:pPr>
              <w:rPr>
                <w:b/>
                <w:i/>
              </w:rPr>
            </w:pPr>
            <w:r w:rsidRPr="00AF45CE">
              <w:rPr>
                <w:b/>
                <w:i/>
              </w:rPr>
              <w:t xml:space="preserve">Меры, принимаемые во время погрузки, перевозки, выгрузки </w:t>
            </w:r>
            <w:r w:rsidR="000363DE">
              <w:rPr>
                <w:b/>
                <w:i/>
              </w:rPr>
              <w:br/>
            </w:r>
            <w:r w:rsidRPr="00AF45CE">
              <w:rPr>
                <w:b/>
                <w:i/>
              </w:rPr>
              <w:t>и обработки груза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740E66" w:rsidRDefault="00740E66" w:rsidP="00740E66">
            <w:pPr>
              <w:rPr>
                <w:b/>
              </w:rPr>
            </w:pPr>
            <w:r w:rsidRPr="00AF45CE">
              <w:rPr>
                <w:b/>
              </w:rPr>
              <w:t>Предложение</w:t>
            </w:r>
          </w:p>
          <w:p w:rsidR="00740E66" w:rsidRPr="00AF45CE" w:rsidRDefault="00740E66" w:rsidP="00740E66">
            <w:pPr>
              <w:rPr>
                <w:b/>
              </w:rPr>
            </w:pPr>
            <w:r w:rsidRPr="007D5BDA">
              <w:t xml:space="preserve">Включить: </w:t>
            </w:r>
            <w:r>
              <w:t>"</w:t>
            </w:r>
            <w:r w:rsidRPr="007D5BDA">
              <w:t>легковоспламеняющихся</w:t>
            </w:r>
            <w:r>
              <w:t>"</w:t>
            </w:r>
            <w:r w:rsidRPr="007D5BDA">
              <w:t xml:space="preserve"> и </w:t>
            </w:r>
            <w:r>
              <w:t>"</w:t>
            </w:r>
            <w:r w:rsidRPr="007D5BDA">
              <w:t>токси</w:t>
            </w:r>
            <w:r w:rsidRPr="007D5BDA">
              <w:t>ч</w:t>
            </w:r>
            <w:r w:rsidRPr="007D5BDA">
              <w:t>ных</w:t>
            </w:r>
            <w:r>
              <w:t>"</w:t>
            </w:r>
            <w:r w:rsidRPr="007D5BDA">
              <w:t>.</w:t>
            </w:r>
          </w:p>
        </w:tc>
      </w:tr>
      <w:tr w:rsidR="00740E66" w:rsidRPr="007D5BDA" w:rsidTr="00866867">
        <w:tc>
          <w:tcPr>
            <w:tcW w:w="1293" w:type="dxa"/>
          </w:tcPr>
          <w:p w:rsidR="00740E66" w:rsidRPr="007D5BDA" w:rsidRDefault="00740E66" w:rsidP="00740E66"/>
        </w:tc>
        <w:tc>
          <w:tcPr>
            <w:tcW w:w="6362" w:type="dxa"/>
            <w:gridSpan w:val="3"/>
          </w:tcPr>
          <w:p w:rsidR="00740E66" w:rsidRPr="007D5BDA" w:rsidRDefault="00740E66" w:rsidP="00740E66">
            <w:r w:rsidRPr="007D5BDA">
              <w:t>Должны выполняться следующие дополнительные предписания, когда они указаны в колонке 11 таблицы А главы 3.2: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740E66" w:rsidRPr="007D5BDA" w:rsidRDefault="00740E66" w:rsidP="00740E66"/>
        </w:tc>
      </w:tr>
      <w:tr w:rsidR="00740E66" w:rsidRPr="007D5BDA" w:rsidTr="00866867">
        <w:tc>
          <w:tcPr>
            <w:tcW w:w="1293" w:type="dxa"/>
          </w:tcPr>
          <w:p w:rsidR="00740E66" w:rsidRPr="007D5BDA" w:rsidRDefault="00740E66" w:rsidP="00740E66"/>
        </w:tc>
        <w:tc>
          <w:tcPr>
            <w:tcW w:w="6362" w:type="dxa"/>
            <w:gridSpan w:val="3"/>
          </w:tcPr>
          <w:p w:rsidR="00740E66" w:rsidRPr="007D5BDA" w:rsidRDefault="00740E66" w:rsidP="00740E66">
            <w:r w:rsidRPr="00010C25">
              <w:rPr>
                <w:i/>
              </w:rPr>
              <w:t>IN01</w:t>
            </w:r>
            <w:r w:rsidRPr="007D5BDA">
              <w:t>: После погрузки или выгрузки этих веществ, перевозимых навалом/насыпью или без упаковки, и перед уходом с места пер</w:t>
            </w:r>
            <w:r w:rsidRPr="007D5BDA">
              <w:t>е</w:t>
            </w:r>
            <w:r w:rsidRPr="007D5BDA">
              <w:t xml:space="preserve">грузки грузоотправитель или грузополучатель должен измерить концентрацию </w:t>
            </w:r>
            <w:r w:rsidRPr="00AF45CE">
              <w:rPr>
                <w:u w:val="single"/>
              </w:rPr>
              <w:t>легковоспламеняющихся</w:t>
            </w:r>
            <w:r w:rsidRPr="007D5BDA">
              <w:t xml:space="preserve"> газов в жилых помещениях, машинных отделениях и смежных трюмах при помощи индикатора </w:t>
            </w:r>
            <w:r w:rsidRPr="00AF45CE">
              <w:rPr>
                <w:strike/>
              </w:rPr>
              <w:t>легковоспламеняющихся</w:t>
            </w:r>
            <w:r w:rsidRPr="007D5BDA">
              <w:t xml:space="preserve"> газов.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740E66" w:rsidRDefault="00740E66" w:rsidP="00740E66">
            <w:pPr>
              <w:rPr>
                <w:b/>
              </w:rPr>
            </w:pPr>
            <w:r w:rsidRPr="00AF45CE">
              <w:rPr>
                <w:b/>
              </w:rPr>
              <w:t>Обоснование</w:t>
            </w:r>
          </w:p>
          <w:p w:rsidR="00740E66" w:rsidRPr="00AF45CE" w:rsidRDefault="00740E66" w:rsidP="00740E66">
            <w:pPr>
              <w:rPr>
                <w:b/>
              </w:rPr>
            </w:pPr>
            <w:r w:rsidRPr="007D5BDA">
              <w:t>Это изменение позволяет уточнить, какие именно газы подлежат измерению. В нынешнем варианте указание на легковоспламеняющиеся и токсичные газы делается косвенно путем упоминания инд</w:t>
            </w:r>
            <w:r w:rsidRPr="007D5BDA">
              <w:t>и</w:t>
            </w:r>
            <w:r w:rsidRPr="007D5BDA">
              <w:t>катора легковоспламеняющихся газов и токсиме</w:t>
            </w:r>
            <w:r w:rsidRPr="007D5BDA">
              <w:t>т</w:t>
            </w:r>
            <w:r w:rsidRPr="007D5BDA">
              <w:t>ра.</w:t>
            </w:r>
          </w:p>
        </w:tc>
      </w:tr>
      <w:tr w:rsidR="00740E66" w:rsidRPr="007D5BDA" w:rsidTr="00866867">
        <w:tc>
          <w:tcPr>
            <w:tcW w:w="1293" w:type="dxa"/>
          </w:tcPr>
          <w:p w:rsidR="00740E66" w:rsidRPr="007D5BDA" w:rsidRDefault="00740E66" w:rsidP="00740E66"/>
        </w:tc>
        <w:tc>
          <w:tcPr>
            <w:tcW w:w="6362" w:type="dxa"/>
            <w:gridSpan w:val="3"/>
          </w:tcPr>
          <w:p w:rsidR="00740E66" w:rsidRPr="007D5BDA" w:rsidRDefault="00740E66" w:rsidP="00740E66">
            <w:r w:rsidRPr="007D5BDA">
              <w:t xml:space="preserve">До входа любого лица в трюм и перед разгрузкой грузополучатель должен измерить концентрацию </w:t>
            </w:r>
            <w:r w:rsidRPr="00B927E7">
              <w:rPr>
                <w:u w:val="single"/>
              </w:rPr>
              <w:t>легковоспламеняющихся</w:t>
            </w:r>
            <w:r w:rsidRPr="007D5BDA">
              <w:t xml:space="preserve"> газов.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740E66" w:rsidRPr="007D5BDA" w:rsidRDefault="00740E66" w:rsidP="00740E66"/>
        </w:tc>
      </w:tr>
      <w:tr w:rsidR="00740E66" w:rsidRPr="007D5BDA" w:rsidTr="00866867">
        <w:tc>
          <w:tcPr>
            <w:tcW w:w="1293" w:type="dxa"/>
          </w:tcPr>
          <w:p w:rsidR="00740E66" w:rsidRPr="007D5BDA" w:rsidRDefault="00740E66" w:rsidP="00740E66"/>
        </w:tc>
        <w:tc>
          <w:tcPr>
            <w:tcW w:w="6362" w:type="dxa"/>
            <w:gridSpan w:val="3"/>
          </w:tcPr>
          <w:p w:rsidR="00740E66" w:rsidRPr="007D5BDA" w:rsidRDefault="00740E66" w:rsidP="00740E66">
            <w:r w:rsidRPr="007D5BDA">
              <w:t xml:space="preserve">Вход в трюм или начало разгрузки разрешаются только после того, как концентрация </w:t>
            </w:r>
            <w:r w:rsidRPr="00B927E7">
              <w:rPr>
                <w:u w:val="single"/>
              </w:rPr>
              <w:t>легковоспламеняющихся</w:t>
            </w:r>
            <w:r w:rsidRPr="007D5BDA">
              <w:t xml:space="preserve"> газов в свободном пр</w:t>
            </w:r>
            <w:r w:rsidRPr="007D5BDA">
              <w:t>о</w:t>
            </w:r>
            <w:r w:rsidRPr="007D5BDA">
              <w:t xml:space="preserve">странстве над грузом составит менее 50% </w:t>
            </w:r>
            <w:r w:rsidRPr="00B927E7">
              <w:rPr>
                <w:strike/>
              </w:rPr>
              <w:t>нижнего предела взрыв</w:t>
            </w:r>
            <w:r w:rsidRPr="00B927E7">
              <w:rPr>
                <w:strike/>
              </w:rPr>
              <w:t>а</w:t>
            </w:r>
            <w:r w:rsidRPr="00B927E7">
              <w:rPr>
                <w:strike/>
              </w:rPr>
              <w:t>емости</w:t>
            </w:r>
            <w:r w:rsidRPr="007D5BDA">
              <w:t xml:space="preserve"> </w:t>
            </w:r>
            <w:r w:rsidRPr="00B927E7">
              <w:rPr>
                <w:u w:val="single"/>
              </w:rPr>
              <w:t>НПВ</w:t>
            </w:r>
            <w:r w:rsidRPr="007D5BDA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740E66" w:rsidRPr="007D5BDA" w:rsidRDefault="00740E66" w:rsidP="00740E66"/>
        </w:tc>
      </w:tr>
      <w:tr w:rsidR="00740E66" w:rsidRPr="007D5BDA" w:rsidTr="00866867">
        <w:tc>
          <w:tcPr>
            <w:tcW w:w="1293" w:type="dxa"/>
            <w:tcBorders>
              <w:bottom w:val="nil"/>
            </w:tcBorders>
          </w:tcPr>
          <w:p w:rsidR="00740E66" w:rsidRPr="007D5BDA" w:rsidRDefault="00740E66" w:rsidP="00740E66"/>
        </w:tc>
        <w:tc>
          <w:tcPr>
            <w:tcW w:w="6362" w:type="dxa"/>
            <w:gridSpan w:val="3"/>
            <w:tcBorders>
              <w:bottom w:val="nil"/>
            </w:tcBorders>
          </w:tcPr>
          <w:p w:rsidR="00740E66" w:rsidRPr="007D5BDA" w:rsidRDefault="00740E66" w:rsidP="00740E66">
            <w:r w:rsidRPr="007D5BDA">
              <w:t xml:space="preserve">В случае обнаружения значительных концентраций газов в этих </w:t>
            </w:r>
            <w:r w:rsidR="004E53EA" w:rsidRPr="004E53EA">
              <w:br/>
            </w:r>
            <w:r w:rsidRPr="007D5BDA">
              <w:t>помещениях грузоотправитель или грузополучатель должен неме</w:t>
            </w:r>
            <w:r w:rsidRPr="007D5BDA">
              <w:t>д</w:t>
            </w:r>
            <w:r w:rsidRPr="007D5BDA">
              <w:t>ленно принять надлежащие меры по обеспечению безопасности.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740E66" w:rsidRPr="007D5BDA" w:rsidRDefault="00740E66" w:rsidP="00740E66"/>
        </w:tc>
      </w:tr>
      <w:tr w:rsidR="00740E66" w:rsidRPr="007D5BDA" w:rsidTr="00143DAE">
        <w:tc>
          <w:tcPr>
            <w:tcW w:w="1293" w:type="dxa"/>
            <w:tcBorders>
              <w:top w:val="nil"/>
              <w:bottom w:val="nil"/>
            </w:tcBorders>
          </w:tcPr>
          <w:p w:rsidR="00740E66" w:rsidRPr="007D5BDA" w:rsidRDefault="00740E66" w:rsidP="00740E66"/>
        </w:tc>
        <w:tc>
          <w:tcPr>
            <w:tcW w:w="6362" w:type="dxa"/>
            <w:gridSpan w:val="3"/>
            <w:tcBorders>
              <w:top w:val="nil"/>
              <w:bottom w:val="nil"/>
            </w:tcBorders>
          </w:tcPr>
          <w:p w:rsidR="00740E66" w:rsidRPr="007D5BDA" w:rsidRDefault="00740E66" w:rsidP="00740E66">
            <w:r w:rsidRPr="00010C25">
              <w:rPr>
                <w:i/>
              </w:rPr>
              <w:t>IN02</w:t>
            </w:r>
            <w:r w:rsidRPr="007D5BDA">
              <w:t>: Если в один из трюмов загружены эти вещества навалом/</w:t>
            </w:r>
            <w:r w:rsidR="000363DE">
              <w:br/>
            </w:r>
            <w:r w:rsidRPr="007D5BDA">
              <w:t xml:space="preserve">насыпью или без упаковки, то концентрация </w:t>
            </w:r>
            <w:r w:rsidRPr="00B927E7">
              <w:rPr>
                <w:u w:val="single"/>
              </w:rPr>
              <w:t>токсичных</w:t>
            </w:r>
            <w:r w:rsidRPr="007D5BDA">
              <w:t xml:space="preserve"> газов дол</w:t>
            </w:r>
            <w:r w:rsidRPr="007D5BDA">
              <w:t>ж</w:t>
            </w:r>
            <w:r w:rsidRPr="007D5BDA">
              <w:t>на измеряться по меньшей мере один раз в восемь часов при пом</w:t>
            </w:r>
            <w:r w:rsidRPr="007D5BDA">
              <w:t>о</w:t>
            </w:r>
            <w:r w:rsidRPr="007D5BDA">
              <w:t>щи токсиметра во всех других помещениях судна, куда входят чл</w:t>
            </w:r>
            <w:r w:rsidRPr="007D5BDA">
              <w:t>е</w:t>
            </w:r>
            <w:r w:rsidRPr="007D5BDA">
              <w:t>ны экипажа. Результаты измерений должны записываться.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740E66" w:rsidRPr="007D5BDA" w:rsidRDefault="00740E66" w:rsidP="00740E66"/>
        </w:tc>
      </w:tr>
      <w:tr w:rsidR="00740E66" w:rsidRPr="007D5BDA" w:rsidTr="00143DAE">
        <w:tc>
          <w:tcPr>
            <w:tcW w:w="1293" w:type="dxa"/>
            <w:tcBorders>
              <w:top w:val="nil"/>
              <w:bottom w:val="nil"/>
            </w:tcBorders>
          </w:tcPr>
          <w:p w:rsidR="00740E66" w:rsidRPr="007D5BDA" w:rsidRDefault="00740E66" w:rsidP="00740E66"/>
        </w:tc>
        <w:tc>
          <w:tcPr>
            <w:tcW w:w="6362" w:type="dxa"/>
            <w:gridSpan w:val="3"/>
            <w:tcBorders>
              <w:top w:val="nil"/>
              <w:bottom w:val="nil"/>
            </w:tcBorders>
          </w:tcPr>
          <w:p w:rsidR="00740E66" w:rsidRPr="007D5BDA" w:rsidRDefault="00740E66" w:rsidP="00740E66">
            <w:r w:rsidRPr="007D5BDA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740E66" w:rsidRPr="007D5BDA" w:rsidRDefault="00740E66" w:rsidP="00740E66"/>
        </w:tc>
      </w:tr>
      <w:tr w:rsidR="00740E66" w:rsidRPr="007D5BDA" w:rsidTr="00866867">
        <w:tc>
          <w:tcPr>
            <w:tcW w:w="1293" w:type="dxa"/>
          </w:tcPr>
          <w:p w:rsidR="00740E66" w:rsidRPr="00CF451B" w:rsidRDefault="00740E66" w:rsidP="00143DAE">
            <w:pPr>
              <w:pageBreakBefore/>
              <w:rPr>
                <w:b/>
              </w:rPr>
            </w:pPr>
            <w:r w:rsidRPr="00CF451B">
              <w:rPr>
                <w:b/>
              </w:rPr>
              <w:lastRenderedPageBreak/>
              <w:t>7.2.3.1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66" w:type="dxa"/>
            <w:gridSpan w:val="4"/>
          </w:tcPr>
          <w:p w:rsidR="00740E66" w:rsidRPr="00CF451B" w:rsidRDefault="00740E66" w:rsidP="00740E66">
            <w:pPr>
              <w:rPr>
                <w:b/>
              </w:rPr>
            </w:pPr>
            <w:r w:rsidRPr="00CF451B">
              <w:rPr>
                <w:b/>
              </w:rPr>
              <w:t>Доступ в грузовые танки, цистерны для остатков груза, подпалубные отделения грузовых насосов, коффердамы, междубортовые пространства, междудонные пространства и трюмные помещения; осмотры</w:t>
            </w:r>
          </w:p>
        </w:tc>
      </w:tr>
      <w:tr w:rsidR="00740E66" w:rsidRPr="007D5BDA" w:rsidTr="00866867">
        <w:tc>
          <w:tcPr>
            <w:tcW w:w="1299" w:type="dxa"/>
            <w:gridSpan w:val="2"/>
          </w:tcPr>
          <w:p w:rsidR="00740E66" w:rsidRPr="007D5BDA" w:rsidRDefault="00740E66" w:rsidP="00740E66">
            <w:r w:rsidRPr="007D5BDA">
              <w:t>7.2.3.1.4</w:t>
            </w:r>
          </w:p>
        </w:tc>
        <w:tc>
          <w:tcPr>
            <w:tcW w:w="6356" w:type="dxa"/>
            <w:gridSpan w:val="2"/>
          </w:tcPr>
          <w:p w:rsidR="00321835" w:rsidRDefault="00740E66" w:rsidP="00321835">
            <w:r w:rsidRPr="007D5BDA">
              <w:t>Если до входа в грузовые танки, цистерны для остатков груза, по</w:t>
            </w:r>
            <w:r w:rsidRPr="007D5BDA">
              <w:t>д</w:t>
            </w:r>
            <w:r w:rsidRPr="007D5BDA">
              <w:t>палубные отделения грузовых насосов, коффердамы, междуборт</w:t>
            </w:r>
            <w:r w:rsidRPr="007D5BDA">
              <w:t>о</w:t>
            </w:r>
            <w:r w:rsidRPr="007D5BDA">
              <w:t>вые пространства, междудонные пространства или трюмные пом</w:t>
            </w:r>
            <w:r w:rsidRPr="007D5BDA">
              <w:t>е</w:t>
            </w:r>
            <w:r w:rsidRPr="007D5BDA">
              <w:t xml:space="preserve">щения необходимо измерить концентрацию </w:t>
            </w:r>
            <w:r w:rsidRPr="00CF451B">
              <w:rPr>
                <w:u w:val="single"/>
              </w:rPr>
              <w:t>легковоспламеняющи</w:t>
            </w:r>
            <w:r w:rsidRPr="00CF451B">
              <w:rPr>
                <w:u w:val="single"/>
              </w:rPr>
              <w:t>х</w:t>
            </w:r>
            <w:r w:rsidRPr="00CF451B">
              <w:rPr>
                <w:u w:val="single"/>
              </w:rPr>
              <w:t>ся и токсичных</w:t>
            </w:r>
            <w:r w:rsidRPr="007D5BDA">
              <w:t xml:space="preserve"> газов или содержание кислорода в воздухе, то р</w:t>
            </w:r>
            <w:r w:rsidRPr="007D5BDA">
              <w:t>е</w:t>
            </w:r>
            <w:r w:rsidRPr="007D5BDA">
              <w:t>зультаты таких измерений должны записываться.</w:t>
            </w:r>
          </w:p>
          <w:p w:rsidR="00740E66" w:rsidRPr="007D5BDA" w:rsidRDefault="00740E66" w:rsidP="00321835">
            <w:r w:rsidRPr="007D5BDA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740E66" w:rsidRPr="007D5BDA" w:rsidRDefault="00740E66" w:rsidP="00740E66"/>
        </w:tc>
      </w:tr>
      <w:tr w:rsidR="00740E66" w:rsidRPr="007D5BDA" w:rsidTr="00866867">
        <w:tc>
          <w:tcPr>
            <w:tcW w:w="1299" w:type="dxa"/>
            <w:gridSpan w:val="2"/>
          </w:tcPr>
          <w:p w:rsidR="00740E66" w:rsidRPr="007D5BDA" w:rsidRDefault="00740E66" w:rsidP="00740E66">
            <w:r w:rsidRPr="007D5BDA">
              <w:t>7.2.3.1.5</w:t>
            </w:r>
          </w:p>
        </w:tc>
        <w:tc>
          <w:tcPr>
            <w:tcW w:w="6356" w:type="dxa"/>
            <w:gridSpan w:val="2"/>
          </w:tcPr>
          <w:p w:rsidR="00740E66" w:rsidRPr="007D5BDA" w:rsidRDefault="00740E66" w:rsidP="00740E66">
            <w:r w:rsidRPr="007D5BDA">
              <w:t xml:space="preserve">До входа любого лица в грузовые танки, </w:t>
            </w:r>
            <w:r w:rsidRPr="005B5A5C">
              <w:rPr>
                <w:u w:val="single"/>
              </w:rPr>
              <w:t xml:space="preserve">цистерны для остатков </w:t>
            </w:r>
            <w:r w:rsidR="004E53EA" w:rsidRPr="004E53EA">
              <w:rPr>
                <w:u w:val="single"/>
              </w:rPr>
              <w:br/>
            </w:r>
            <w:r w:rsidRPr="005B5A5C">
              <w:rPr>
                <w:u w:val="single"/>
              </w:rPr>
              <w:t>груза</w:t>
            </w:r>
            <w:r w:rsidRPr="007D5BDA">
              <w:t>, подпалубные отделения грузовых насосов, коффердамы, междубортовые пространства, междудонные пространства или трюмные помещения: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740E66" w:rsidRDefault="00740E66" w:rsidP="00740E66">
            <w:r w:rsidRPr="005B5A5C">
              <w:rPr>
                <w:b/>
              </w:rPr>
              <w:t>Предложение</w:t>
            </w:r>
            <w:r w:rsidRPr="007D5BDA">
              <w:t xml:space="preserve"> </w:t>
            </w:r>
          </w:p>
          <w:p w:rsidR="00740E66" w:rsidRPr="007D5BDA" w:rsidRDefault="00740E66" w:rsidP="00740E66">
            <w:r w:rsidRPr="007D5BDA">
              <w:t xml:space="preserve">Включить: </w:t>
            </w:r>
            <w:r>
              <w:t>"</w:t>
            </w:r>
            <w:r w:rsidRPr="007D5BDA">
              <w:t>цистерны для остатков груза</w:t>
            </w:r>
            <w:r>
              <w:t>"</w:t>
            </w:r>
          </w:p>
        </w:tc>
      </w:tr>
      <w:tr w:rsidR="00740E66" w:rsidRPr="007D5BDA" w:rsidTr="00866867">
        <w:tc>
          <w:tcPr>
            <w:tcW w:w="1299" w:type="dxa"/>
            <w:gridSpan w:val="2"/>
            <w:tcBorders>
              <w:bottom w:val="nil"/>
            </w:tcBorders>
          </w:tcPr>
          <w:p w:rsidR="00740E66" w:rsidRPr="007D5BDA" w:rsidRDefault="00740E66" w:rsidP="00740E66"/>
        </w:tc>
        <w:tc>
          <w:tcPr>
            <w:tcW w:w="6356" w:type="dxa"/>
            <w:gridSpan w:val="2"/>
            <w:tcBorders>
              <w:bottom w:val="nil"/>
            </w:tcBorders>
          </w:tcPr>
          <w:p w:rsidR="00740E66" w:rsidRPr="007D5BDA" w:rsidRDefault="00740E66" w:rsidP="00740E66">
            <w:r w:rsidRPr="007D5BDA">
              <w:t>а) при перевозке на судне опасных веществ классов 2, 3, 4.1, 6.1, 8 или 9, для которых в колонке 18 таблицы С главы 3.2 предписано наличие на борту индикатора легковоспламеняющихся газов, нео</w:t>
            </w:r>
            <w:r w:rsidRPr="007D5BDA">
              <w:t>б</w:t>
            </w:r>
            <w:r w:rsidRPr="007D5BDA">
              <w:t xml:space="preserve">ходимо с помощью этого прибора удостовериться, что концентрация </w:t>
            </w:r>
            <w:r w:rsidRPr="005B5A5C">
              <w:rPr>
                <w:u w:val="single"/>
              </w:rPr>
              <w:t>легковоспламеняющихся</w:t>
            </w:r>
            <w:r w:rsidRPr="007D5BDA">
              <w:t xml:space="preserve"> газов в этих грузовых танках, </w:t>
            </w:r>
            <w:r w:rsidRPr="005B5A5C">
              <w:rPr>
                <w:u w:val="single"/>
              </w:rPr>
              <w:t>цистернах для остатков груза</w:t>
            </w:r>
            <w:r w:rsidRPr="007D5BDA">
              <w:t>, подпалубных отделениях грузовых насосов, коффердамах, междубортовых пространствах, междудонных пр</w:t>
            </w:r>
            <w:r w:rsidRPr="007D5BDA">
              <w:t>о</w:t>
            </w:r>
            <w:r w:rsidRPr="007D5BDA">
              <w:t xml:space="preserve">странствах или трюмных помещениях составляет менее 50% </w:t>
            </w:r>
            <w:r w:rsidRPr="00FB671E">
              <w:rPr>
                <w:strike/>
              </w:rPr>
              <w:t>нижн</w:t>
            </w:r>
            <w:r w:rsidRPr="00FB671E">
              <w:rPr>
                <w:strike/>
              </w:rPr>
              <w:t>е</w:t>
            </w:r>
            <w:r w:rsidRPr="00FB671E">
              <w:rPr>
                <w:strike/>
              </w:rPr>
              <w:t>го предела взрываемости</w:t>
            </w:r>
            <w:r w:rsidRPr="007D5BDA">
              <w:t xml:space="preserve"> </w:t>
            </w:r>
            <w:r w:rsidRPr="005B5A5C">
              <w:rPr>
                <w:u w:val="single"/>
              </w:rPr>
              <w:t>НПВ</w:t>
            </w:r>
            <w:r w:rsidRPr="007D5BDA">
              <w:t xml:space="preserve"> перевозимого вещества. Примен</w:t>
            </w:r>
            <w:r w:rsidRPr="007D5BDA">
              <w:t>и</w:t>
            </w:r>
            <w:r w:rsidRPr="007D5BDA">
              <w:t>тельно к подпалубным отделениям грузовых насосов это можно определить при помощи стационарной газодетекторной системы;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740E66" w:rsidRDefault="00740E66" w:rsidP="00740E66">
            <w:pPr>
              <w:rPr>
                <w:b/>
              </w:rPr>
            </w:pPr>
            <w:r w:rsidRPr="005B5A5C">
              <w:rPr>
                <w:b/>
              </w:rPr>
              <w:t>Обоснование</w:t>
            </w:r>
          </w:p>
          <w:p w:rsidR="00740E66" w:rsidRPr="007D5BDA" w:rsidRDefault="00740E66" w:rsidP="00740E66">
            <w:r w:rsidRPr="007D5BDA">
              <w:t xml:space="preserve">В заголовке </w:t>
            </w:r>
            <w:r>
              <w:t>под</w:t>
            </w:r>
            <w:r w:rsidRPr="007D5BDA">
              <w:t xml:space="preserve">раздела </w:t>
            </w:r>
            <w:r>
              <w:t xml:space="preserve">7.2.3.1 </w:t>
            </w:r>
            <w:r w:rsidRPr="007D5BDA">
              <w:t>указаны цистерны для остатков груза, однако в соответствующих положениях они не упоминаются.</w:t>
            </w:r>
          </w:p>
        </w:tc>
      </w:tr>
      <w:tr w:rsidR="00740E66" w:rsidRPr="007D5BDA" w:rsidTr="00866867">
        <w:tc>
          <w:tcPr>
            <w:tcW w:w="1299" w:type="dxa"/>
            <w:gridSpan w:val="2"/>
            <w:tcBorders>
              <w:top w:val="nil"/>
              <w:bottom w:val="nil"/>
            </w:tcBorders>
          </w:tcPr>
          <w:p w:rsidR="00740E66" w:rsidRPr="007D5BDA" w:rsidRDefault="00740E66" w:rsidP="00740E66"/>
        </w:tc>
        <w:tc>
          <w:tcPr>
            <w:tcW w:w="6356" w:type="dxa"/>
            <w:gridSpan w:val="2"/>
            <w:tcBorders>
              <w:top w:val="nil"/>
              <w:bottom w:val="nil"/>
            </w:tcBorders>
          </w:tcPr>
          <w:p w:rsidR="00740E66" w:rsidRPr="007D5BDA" w:rsidRDefault="00740E66" w:rsidP="00740E66">
            <w:r w:rsidRPr="007D5BDA">
              <w:t xml:space="preserve">b) при перевозке на судне опасных веществ классов 2, 3, 4.1, 6.1, 8 или 9, для которых в колонке 18 таблицы С главы 3.2 предписано наличие на борту токсиметра, необходимо с помощью этого прибора удостовериться, что в грузовых танках, </w:t>
            </w:r>
            <w:r w:rsidRPr="0022184A">
              <w:rPr>
                <w:u w:val="single"/>
              </w:rPr>
              <w:t>цистернах для остатков гр</w:t>
            </w:r>
            <w:r w:rsidRPr="0022184A">
              <w:rPr>
                <w:u w:val="single"/>
              </w:rPr>
              <w:t>у</w:t>
            </w:r>
            <w:r w:rsidRPr="0022184A">
              <w:rPr>
                <w:u w:val="single"/>
              </w:rPr>
              <w:t>за</w:t>
            </w:r>
            <w:r w:rsidRPr="007D5BDA">
              <w:t>, подпалубных отделениях грузовых насосов, коффердамах, ме</w:t>
            </w:r>
            <w:r w:rsidRPr="007D5BDA">
              <w:t>ж</w:t>
            </w:r>
            <w:r w:rsidRPr="007D5BDA">
              <w:t>дубортовых пространствах, междудонных пространствах или трю</w:t>
            </w:r>
            <w:r w:rsidRPr="007D5BDA">
              <w:t>м</w:t>
            </w:r>
            <w:r w:rsidRPr="007D5BDA">
              <w:t>ных помещениях не содержится заметной концентрации токсичных газов.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740E66" w:rsidRPr="007D5BDA" w:rsidRDefault="00740E66" w:rsidP="00740E66"/>
        </w:tc>
      </w:tr>
      <w:tr w:rsidR="00740E66" w:rsidRPr="007D5BDA" w:rsidTr="00866867">
        <w:tc>
          <w:tcPr>
            <w:tcW w:w="1299" w:type="dxa"/>
            <w:gridSpan w:val="2"/>
            <w:tcBorders>
              <w:top w:val="nil"/>
            </w:tcBorders>
          </w:tcPr>
          <w:p w:rsidR="00740E66" w:rsidRPr="007D5BDA" w:rsidRDefault="00740E66" w:rsidP="00321835">
            <w:pPr>
              <w:pageBreakBefore/>
            </w:pPr>
          </w:p>
        </w:tc>
        <w:tc>
          <w:tcPr>
            <w:tcW w:w="6356" w:type="dxa"/>
            <w:gridSpan w:val="2"/>
            <w:tcBorders>
              <w:top w:val="nil"/>
            </w:tcBorders>
          </w:tcPr>
          <w:p w:rsidR="00740E66" w:rsidRPr="007D5BDA" w:rsidRDefault="00740E66" w:rsidP="00740E66">
            <w:r w:rsidRPr="008777D1">
              <w:rPr>
                <w:u w:val="single"/>
              </w:rPr>
              <w:t>В отличие от требований пункта 1.1.4.6 национальное законодател</w:t>
            </w:r>
            <w:r w:rsidRPr="008777D1">
              <w:rPr>
                <w:u w:val="single"/>
              </w:rPr>
              <w:t>ь</w:t>
            </w:r>
            <w:r w:rsidRPr="008777D1">
              <w:rPr>
                <w:u w:val="single"/>
              </w:rPr>
              <w:t>ство, касающееся доступа в трюмы, име</w:t>
            </w:r>
            <w:r>
              <w:rPr>
                <w:u w:val="single"/>
              </w:rPr>
              <w:t>е</w:t>
            </w:r>
            <w:r w:rsidRPr="008777D1">
              <w:rPr>
                <w:u w:val="single"/>
              </w:rPr>
              <w:t>т преимущественную силу перед положениями ВОПОГ</w:t>
            </w:r>
            <w:r w:rsidRPr="007D5BDA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740E66" w:rsidRPr="007D5BDA" w:rsidRDefault="00740E66" w:rsidP="00740E66"/>
        </w:tc>
      </w:tr>
      <w:tr w:rsidR="00740E66" w:rsidRPr="007D5BDA" w:rsidTr="00866867">
        <w:tc>
          <w:tcPr>
            <w:tcW w:w="1299" w:type="dxa"/>
            <w:gridSpan w:val="2"/>
          </w:tcPr>
          <w:p w:rsidR="00740E66" w:rsidRPr="007D5BDA" w:rsidRDefault="00740E66" w:rsidP="00740E66">
            <w:r w:rsidRPr="007D5BDA">
              <w:t>7.2.3.1.6</w:t>
            </w:r>
          </w:p>
        </w:tc>
        <w:tc>
          <w:tcPr>
            <w:tcW w:w="6356" w:type="dxa"/>
            <w:gridSpan w:val="2"/>
          </w:tcPr>
          <w:p w:rsidR="00740E66" w:rsidRPr="007D5BDA" w:rsidRDefault="00740E66" w:rsidP="00740E66">
            <w:r w:rsidRPr="007D5BDA">
              <w:t>Вход в грузовые танки, подпалубные отделения грузовых насосов, коффердамы, междубортовые пространства, междудонные пр</w:t>
            </w:r>
            <w:r w:rsidRPr="007D5BDA">
              <w:t>о</w:t>
            </w:r>
            <w:r w:rsidRPr="007D5BDA">
              <w:t>странства и трюмные помещения разрешается только в том случае, если: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vMerge w:val="restart"/>
          </w:tcPr>
          <w:p w:rsidR="00740E66" w:rsidRDefault="00740E66" w:rsidP="00740E66">
            <w:pPr>
              <w:rPr>
                <w:b/>
              </w:rPr>
            </w:pPr>
            <w:r w:rsidRPr="007B5A3A">
              <w:rPr>
                <w:b/>
              </w:rPr>
              <w:t>Предложение</w:t>
            </w:r>
          </w:p>
          <w:p w:rsidR="00740E66" w:rsidRDefault="00740E66" w:rsidP="00276A1F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7D5BDA">
              <w:t>Ввести пороговые значения по кислороду и легковоспламеняющимся газам при входе в закрытые помещения.</w:t>
            </w:r>
          </w:p>
          <w:p w:rsidR="00740E66" w:rsidRDefault="00740E66" w:rsidP="00740E66">
            <w:r w:rsidRPr="007D5BDA">
              <w:t>В случае токсичных газов пороговое значение не указывается ввиду различий между пороговыми значениями, указанными в национальн</w:t>
            </w:r>
            <w:r>
              <w:t>ом закон</w:t>
            </w:r>
            <w:r>
              <w:t>о</w:t>
            </w:r>
            <w:r>
              <w:t>дательстве</w:t>
            </w:r>
            <w:r w:rsidRPr="007D5BDA">
              <w:t xml:space="preserve"> </w:t>
            </w:r>
            <w:r>
              <w:t>различных</w:t>
            </w:r>
            <w:r w:rsidRPr="007D5BDA">
              <w:t xml:space="preserve"> Договаривающихся сторон ВОПОГ.</w:t>
            </w:r>
          </w:p>
          <w:p w:rsidR="00740E66" w:rsidRDefault="00740E66" w:rsidP="00276A1F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7D5BDA">
              <w:t xml:space="preserve">Вводится более четкое описание и допуск в связи с имеющейся </w:t>
            </w:r>
            <w:r>
              <w:t xml:space="preserve">в настоящее время </w:t>
            </w:r>
            <w:r w:rsidRPr="007D5BDA">
              <w:t>во</w:t>
            </w:r>
            <w:r w:rsidRPr="007D5BDA">
              <w:t>з</w:t>
            </w:r>
            <w:r w:rsidRPr="007D5BDA">
              <w:t>можностью входа в грузовой танк в случае чрезвычайной ситуации или механических неполадок (10</w:t>
            </w:r>
            <w:r>
              <w:t>−</w:t>
            </w:r>
            <w:r w:rsidRPr="007D5BDA">
              <w:t>50%)</w:t>
            </w:r>
            <w:r>
              <w:t>.</w:t>
            </w:r>
          </w:p>
          <w:p w:rsidR="00740E66" w:rsidRDefault="00740E66" w:rsidP="00740E66">
            <w:pPr>
              <w:rPr>
                <w:b/>
              </w:rPr>
            </w:pPr>
            <w:r w:rsidRPr="00AC7FDA">
              <w:rPr>
                <w:b/>
              </w:rPr>
              <w:t>Обоснование</w:t>
            </w:r>
          </w:p>
          <w:p w:rsidR="00321835" w:rsidRDefault="00740E66" w:rsidP="00321835">
            <w:r w:rsidRPr="007D5BDA">
              <w:t xml:space="preserve">В настоящем предложении определены четкие пороговые значения по легковоспламеняющимся газам и кислороду, заменяющие действующие </w:t>
            </w:r>
            <w:r>
              <w:t>м</w:t>
            </w:r>
            <w:r>
              <w:t>е</w:t>
            </w:r>
            <w:r>
              <w:t>нее конкретные</w:t>
            </w:r>
            <w:r w:rsidRPr="007D5BDA">
              <w:t xml:space="preserve"> положения.</w:t>
            </w:r>
          </w:p>
          <w:p w:rsidR="00740E66" w:rsidRPr="007D5BDA" w:rsidRDefault="00740E66" w:rsidP="00321835">
            <w:r w:rsidRPr="007D5BDA">
              <w:t>В нынешнем тексте ВОПОГ разрешается вход в грузовой танк, в котором концентрация газа с</w:t>
            </w:r>
            <w:r w:rsidRPr="007D5BDA">
              <w:t>о</w:t>
            </w:r>
            <w:r w:rsidRPr="007D5BDA">
              <w:t>ставляет менее 50% НПВ, но при этом не соде</w:t>
            </w:r>
            <w:r w:rsidRPr="007D5BDA">
              <w:t>р</w:t>
            </w:r>
            <w:r w:rsidRPr="007D5BDA">
              <w:t>жится требовани</w:t>
            </w:r>
            <w:r>
              <w:t>е</w:t>
            </w:r>
            <w:r w:rsidRPr="007D5BDA">
              <w:t xml:space="preserve"> о том, что оборудование не должно допускать возникновени</w:t>
            </w:r>
            <w:r>
              <w:t>е</w:t>
            </w:r>
            <w:r w:rsidRPr="007D5BDA">
              <w:t xml:space="preserve"> искр</w:t>
            </w:r>
            <w:r>
              <w:t>.</w:t>
            </w:r>
          </w:p>
        </w:tc>
      </w:tr>
      <w:tr w:rsidR="00740E66" w:rsidRPr="007D5BDA" w:rsidTr="00866867">
        <w:tc>
          <w:tcPr>
            <w:tcW w:w="1299" w:type="dxa"/>
            <w:gridSpan w:val="2"/>
          </w:tcPr>
          <w:p w:rsidR="00740E66" w:rsidRPr="007D5BDA" w:rsidRDefault="00740E66" w:rsidP="00740E66"/>
        </w:tc>
        <w:tc>
          <w:tcPr>
            <w:tcW w:w="6356" w:type="dxa"/>
            <w:gridSpan w:val="2"/>
          </w:tcPr>
          <w:p w:rsidR="00740E66" w:rsidRPr="00305F54" w:rsidRDefault="00740E66" w:rsidP="00276A1F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  <w:rPr>
                <w:strike/>
              </w:rPr>
            </w:pPr>
            <w:r w:rsidRPr="00305F54">
              <w:rPr>
                <w:strike/>
              </w:rPr>
              <w:t>нет недостатка в кислороде и не имеется измеримой концентр</w:t>
            </w:r>
            <w:r w:rsidRPr="00305F54">
              <w:rPr>
                <w:strike/>
              </w:rPr>
              <w:t>а</w:t>
            </w:r>
            <w:r w:rsidRPr="00305F54">
              <w:rPr>
                <w:strike/>
              </w:rPr>
              <w:t xml:space="preserve">ции опасных веществ;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vMerge/>
          </w:tcPr>
          <w:p w:rsidR="00740E66" w:rsidRPr="007D5BDA" w:rsidRDefault="00740E66" w:rsidP="00740E66"/>
        </w:tc>
      </w:tr>
      <w:tr w:rsidR="00740E66" w:rsidRPr="007D5BDA" w:rsidTr="00866867">
        <w:tc>
          <w:tcPr>
            <w:tcW w:w="1299" w:type="dxa"/>
            <w:gridSpan w:val="2"/>
          </w:tcPr>
          <w:p w:rsidR="00740E66" w:rsidRPr="007D5BDA" w:rsidRDefault="00740E66" w:rsidP="00740E66"/>
        </w:tc>
        <w:tc>
          <w:tcPr>
            <w:tcW w:w="6356" w:type="dxa"/>
            <w:gridSpan w:val="2"/>
          </w:tcPr>
          <w:p w:rsidR="00740E66" w:rsidRPr="00305F54" w:rsidRDefault="00740E66" w:rsidP="00740E66">
            <w:pPr>
              <w:rPr>
                <w:strike/>
              </w:rPr>
            </w:pPr>
            <w:r w:rsidRPr="00305F54">
              <w:rPr>
                <w:strike/>
              </w:rPr>
              <w:t>или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vMerge/>
          </w:tcPr>
          <w:p w:rsidR="00740E66" w:rsidRPr="007D5BDA" w:rsidRDefault="00740E66" w:rsidP="00740E66"/>
        </w:tc>
      </w:tr>
      <w:tr w:rsidR="00740E66" w:rsidRPr="007D5BDA" w:rsidTr="00866867">
        <w:tc>
          <w:tcPr>
            <w:tcW w:w="1299" w:type="dxa"/>
            <w:gridSpan w:val="2"/>
          </w:tcPr>
          <w:p w:rsidR="00740E66" w:rsidRPr="007D5BDA" w:rsidRDefault="00740E66" w:rsidP="00740E66"/>
        </w:tc>
        <w:tc>
          <w:tcPr>
            <w:tcW w:w="6356" w:type="dxa"/>
            <w:gridSpan w:val="2"/>
          </w:tcPr>
          <w:p w:rsidR="00740E66" w:rsidRPr="00305F54" w:rsidRDefault="00740E66" w:rsidP="00276A1F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  <w:rPr>
                <w:strike/>
              </w:rPr>
            </w:pPr>
            <w:r w:rsidRPr="00305F54">
              <w:rPr>
                <w:strike/>
              </w:rPr>
              <w:t>лицо, входящее в такое помещение, пользуется автономным д</w:t>
            </w:r>
            <w:r w:rsidRPr="00305F54">
              <w:rPr>
                <w:strike/>
              </w:rPr>
              <w:t>ы</w:t>
            </w:r>
            <w:r w:rsidRPr="00305F54">
              <w:rPr>
                <w:strike/>
              </w:rPr>
              <w:t>хательным аппаратом и другим необходимым защитным и сп</w:t>
            </w:r>
            <w:r w:rsidRPr="00305F54">
              <w:rPr>
                <w:strike/>
              </w:rPr>
              <w:t>а</w:t>
            </w:r>
            <w:r w:rsidRPr="00305F54">
              <w:rPr>
                <w:strike/>
              </w:rPr>
              <w:t>сательным оборудованием и если оно страхуется при помощи каната. Входить в такое помещение разрешается только в сл</w:t>
            </w:r>
            <w:r w:rsidRPr="00305F54">
              <w:rPr>
                <w:strike/>
              </w:rPr>
              <w:t>у</w:t>
            </w:r>
            <w:r w:rsidRPr="00305F54">
              <w:rPr>
                <w:strike/>
              </w:rPr>
              <w:t xml:space="preserve">чае, если за этой операцией наблюдает второе лицо, имеющее при себе такое же оборудование. Еще два человека, способные оказать помощь в чрезвычайной ситуации, должны находиться на судне в пределах слышимости голосового сигнала. Если установлена спасательная лебедка, достаточно присутствия </w:t>
            </w:r>
            <w:r w:rsidR="004E53EA" w:rsidRPr="004E53EA">
              <w:rPr>
                <w:strike/>
              </w:rPr>
              <w:br/>
            </w:r>
            <w:r w:rsidRPr="00305F54">
              <w:rPr>
                <w:strike/>
              </w:rPr>
              <w:t>еще одного человека.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vMerge/>
          </w:tcPr>
          <w:p w:rsidR="00740E66" w:rsidRPr="007D5BDA" w:rsidRDefault="00740E66" w:rsidP="00740E66"/>
        </w:tc>
      </w:tr>
      <w:tr w:rsidR="00740E66" w:rsidRPr="007D5BDA" w:rsidTr="00866867">
        <w:tc>
          <w:tcPr>
            <w:tcW w:w="1299" w:type="dxa"/>
            <w:gridSpan w:val="2"/>
          </w:tcPr>
          <w:p w:rsidR="00740E66" w:rsidRPr="007D5BDA" w:rsidRDefault="00740E66" w:rsidP="00740E66"/>
        </w:tc>
        <w:tc>
          <w:tcPr>
            <w:tcW w:w="6356" w:type="dxa"/>
            <w:gridSpan w:val="2"/>
          </w:tcPr>
          <w:p w:rsidR="00740E66" w:rsidRPr="007D5BDA" w:rsidRDefault="00740E66" w:rsidP="00276A1F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CC75E5">
              <w:t xml:space="preserve">концентрация </w:t>
            </w:r>
            <w:r w:rsidRPr="009B5EE9">
              <w:rPr>
                <w:u w:val="single"/>
              </w:rPr>
              <w:t>л</w:t>
            </w:r>
            <w:r w:rsidRPr="00AC7FDA">
              <w:rPr>
                <w:u w:val="single"/>
              </w:rPr>
              <w:t>егковоспламеняющихся газов в трюме, ме</w:t>
            </w:r>
            <w:r w:rsidRPr="00AC7FDA">
              <w:rPr>
                <w:u w:val="single"/>
              </w:rPr>
              <w:t>ж</w:t>
            </w:r>
            <w:r w:rsidRPr="00AC7FDA">
              <w:rPr>
                <w:u w:val="single"/>
              </w:rPr>
              <w:t>дубортовом или междудонном пространстве составляет менее 10% НПВ, концентрация токсичных газов ниже опасной, а пр</w:t>
            </w:r>
            <w:r w:rsidRPr="00AC7FDA">
              <w:rPr>
                <w:u w:val="single"/>
              </w:rPr>
              <w:t>о</w:t>
            </w:r>
            <w:r w:rsidRPr="00AC7FDA">
              <w:rPr>
                <w:u w:val="single"/>
              </w:rPr>
              <w:t>центное содержание кислорода составляет не менее 20% объ</w:t>
            </w:r>
            <w:r w:rsidRPr="00AC7FDA">
              <w:rPr>
                <w:u w:val="single"/>
              </w:rPr>
              <w:t>е</w:t>
            </w:r>
            <w:r w:rsidRPr="00AC7FDA">
              <w:rPr>
                <w:u w:val="single"/>
              </w:rPr>
              <w:t xml:space="preserve">ма;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vMerge/>
          </w:tcPr>
          <w:p w:rsidR="00740E66" w:rsidRPr="007D5BDA" w:rsidRDefault="00740E66" w:rsidP="00740E66"/>
        </w:tc>
      </w:tr>
      <w:tr w:rsidR="00740E66" w:rsidRPr="007D5BDA" w:rsidTr="00866867">
        <w:tc>
          <w:tcPr>
            <w:tcW w:w="1299" w:type="dxa"/>
            <w:gridSpan w:val="2"/>
            <w:tcBorders>
              <w:bottom w:val="nil"/>
            </w:tcBorders>
          </w:tcPr>
          <w:p w:rsidR="00740E66" w:rsidRPr="007D5BDA" w:rsidRDefault="00740E66" w:rsidP="00740E66"/>
        </w:tc>
        <w:tc>
          <w:tcPr>
            <w:tcW w:w="6356" w:type="dxa"/>
            <w:gridSpan w:val="2"/>
            <w:tcBorders>
              <w:bottom w:val="nil"/>
            </w:tcBorders>
          </w:tcPr>
          <w:p w:rsidR="00740E66" w:rsidRPr="00AC7FDA" w:rsidRDefault="00740E66" w:rsidP="00740E66">
            <w:pPr>
              <w:rPr>
                <w:u w:val="single"/>
              </w:rPr>
            </w:pPr>
            <w:r w:rsidRPr="00AC7FDA">
              <w:rPr>
                <w:u w:val="single"/>
              </w:rPr>
              <w:t>или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vMerge/>
          </w:tcPr>
          <w:p w:rsidR="00740E66" w:rsidRPr="007D5BDA" w:rsidRDefault="00740E66" w:rsidP="00740E66"/>
        </w:tc>
      </w:tr>
      <w:tr w:rsidR="00740E66" w:rsidRPr="007D5BDA" w:rsidTr="00866867">
        <w:tc>
          <w:tcPr>
            <w:tcW w:w="1299" w:type="dxa"/>
            <w:gridSpan w:val="2"/>
            <w:tcBorders>
              <w:top w:val="nil"/>
              <w:bottom w:val="nil"/>
            </w:tcBorders>
          </w:tcPr>
          <w:p w:rsidR="00740E66" w:rsidRPr="007D5BDA" w:rsidRDefault="00740E66" w:rsidP="00740E66"/>
        </w:tc>
        <w:tc>
          <w:tcPr>
            <w:tcW w:w="6356" w:type="dxa"/>
            <w:gridSpan w:val="2"/>
            <w:tcBorders>
              <w:top w:val="nil"/>
              <w:bottom w:val="nil"/>
            </w:tcBorders>
          </w:tcPr>
          <w:p w:rsidR="00740E66" w:rsidRPr="007D5BDA" w:rsidRDefault="00740E66" w:rsidP="00276A1F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CC75E5">
              <w:t xml:space="preserve">концентрация </w:t>
            </w:r>
            <w:r w:rsidRPr="009B5EE9">
              <w:rPr>
                <w:u w:val="single"/>
              </w:rPr>
              <w:t>ле</w:t>
            </w:r>
            <w:r w:rsidRPr="00AC7FDA">
              <w:rPr>
                <w:u w:val="single"/>
              </w:rPr>
              <w:t>гковоспламеняющихся газов в трюме, ме</w:t>
            </w:r>
            <w:r w:rsidRPr="00AC7FDA">
              <w:rPr>
                <w:u w:val="single"/>
              </w:rPr>
              <w:t>ж</w:t>
            </w:r>
            <w:r w:rsidRPr="00AC7FDA">
              <w:rPr>
                <w:u w:val="single"/>
              </w:rPr>
              <w:t>дубортовом или междудонном пространстве составляет менее 10% НПВ и лицо, входящее в такое помещение, пользуется а</w:t>
            </w:r>
            <w:r w:rsidRPr="00AC7FDA">
              <w:rPr>
                <w:u w:val="single"/>
              </w:rPr>
              <w:t>в</w:t>
            </w:r>
            <w:r w:rsidRPr="00AC7FDA">
              <w:rPr>
                <w:u w:val="single"/>
              </w:rPr>
              <w:t>тономным дыхательным аппаратом и другим необходимым з</w:t>
            </w:r>
            <w:r w:rsidRPr="00AC7FDA">
              <w:rPr>
                <w:u w:val="single"/>
              </w:rPr>
              <w:t>а</w:t>
            </w:r>
            <w:r w:rsidRPr="00AC7FDA">
              <w:rPr>
                <w:u w:val="single"/>
              </w:rPr>
              <w:t>щитным и спасательным оборудованием и если оно страхуется при помощи каната.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vMerge/>
            <w:tcBorders>
              <w:top w:val="nil"/>
            </w:tcBorders>
          </w:tcPr>
          <w:p w:rsidR="00740E66" w:rsidRPr="007D5BDA" w:rsidRDefault="00740E66" w:rsidP="00740E66"/>
        </w:tc>
      </w:tr>
      <w:tr w:rsidR="00740E66" w:rsidRPr="007D5BDA" w:rsidTr="00866867">
        <w:tc>
          <w:tcPr>
            <w:tcW w:w="1299" w:type="dxa"/>
            <w:gridSpan w:val="2"/>
            <w:tcBorders>
              <w:top w:val="nil"/>
            </w:tcBorders>
          </w:tcPr>
          <w:p w:rsidR="00740E66" w:rsidRPr="007D5BDA" w:rsidRDefault="00740E66" w:rsidP="00740E66"/>
        </w:tc>
        <w:tc>
          <w:tcPr>
            <w:tcW w:w="6356" w:type="dxa"/>
            <w:gridSpan w:val="2"/>
            <w:tcBorders>
              <w:top w:val="nil"/>
            </w:tcBorders>
          </w:tcPr>
          <w:p w:rsidR="00740E66" w:rsidRPr="006169C1" w:rsidRDefault="00740E66" w:rsidP="00740E66">
            <w:pPr>
              <w:rPr>
                <w:u w:val="single"/>
              </w:rPr>
            </w:pPr>
            <w:r w:rsidRPr="006169C1">
              <w:rPr>
                <w:u w:val="single"/>
              </w:rPr>
              <w:t>Входить в такое помещение разрешается только в случае, если за этой операцией наблюдает второе лицо, имеющее при себе такое же оборудование. Еще два человека, способные оказать помощь в чре</w:t>
            </w:r>
            <w:r w:rsidRPr="006169C1">
              <w:rPr>
                <w:u w:val="single"/>
              </w:rPr>
              <w:t>з</w:t>
            </w:r>
            <w:r w:rsidRPr="006169C1">
              <w:rPr>
                <w:u w:val="single"/>
              </w:rPr>
              <w:t>вычайной ситуации, должны находиться на судне в пределах сл</w:t>
            </w:r>
            <w:r w:rsidRPr="006169C1">
              <w:rPr>
                <w:u w:val="single"/>
              </w:rPr>
              <w:t>ы</w:t>
            </w:r>
            <w:r w:rsidRPr="006169C1">
              <w:rPr>
                <w:u w:val="single"/>
              </w:rPr>
              <w:t>шимости голосового сигнала. Если установлена спасательная л</w:t>
            </w:r>
            <w:r w:rsidRPr="006169C1">
              <w:rPr>
                <w:u w:val="single"/>
              </w:rPr>
              <w:t>е</w:t>
            </w:r>
            <w:r w:rsidRPr="006169C1">
              <w:rPr>
                <w:u w:val="single"/>
              </w:rPr>
              <w:t>бедка, достаточно присутствия еще одного человека.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740E66" w:rsidRPr="007D5BDA" w:rsidRDefault="00740E66" w:rsidP="00740E66"/>
        </w:tc>
      </w:tr>
      <w:tr w:rsidR="00740E66" w:rsidRPr="007D5BDA" w:rsidTr="00866867">
        <w:tc>
          <w:tcPr>
            <w:tcW w:w="1299" w:type="dxa"/>
            <w:gridSpan w:val="2"/>
          </w:tcPr>
          <w:p w:rsidR="00740E66" w:rsidRPr="007D5BDA" w:rsidRDefault="00740E66" w:rsidP="00740E66"/>
        </w:tc>
        <w:tc>
          <w:tcPr>
            <w:tcW w:w="6356" w:type="dxa"/>
            <w:gridSpan w:val="2"/>
          </w:tcPr>
          <w:p w:rsidR="00740E66" w:rsidRPr="006169C1" w:rsidRDefault="00740E66" w:rsidP="00740E66">
            <w:pPr>
              <w:rPr>
                <w:u w:val="single"/>
              </w:rPr>
            </w:pPr>
            <w:r w:rsidRPr="006169C1">
              <w:rPr>
                <w:u w:val="single"/>
              </w:rPr>
              <w:t>В случае чрезвычайной ситуации или механических неполадок вход в танк разрешается, если концентрация газа составляет 10</w:t>
            </w:r>
            <w:r>
              <w:rPr>
                <w:u w:val="single"/>
              </w:rPr>
              <w:t>−</w:t>
            </w:r>
            <w:r w:rsidRPr="006169C1">
              <w:rPr>
                <w:u w:val="single"/>
              </w:rPr>
              <w:t>50% НПВ. Конструкция используемого дыхательного аппарата не дол</w:t>
            </w:r>
            <w:r w:rsidRPr="006169C1">
              <w:rPr>
                <w:u w:val="single"/>
              </w:rPr>
              <w:t>ж</w:t>
            </w:r>
            <w:r w:rsidRPr="006169C1">
              <w:rPr>
                <w:u w:val="single"/>
              </w:rPr>
              <w:t>на допускать возникновение искр.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740E66" w:rsidRPr="007D5BDA" w:rsidRDefault="00740E66" w:rsidP="00740E66"/>
        </w:tc>
      </w:tr>
      <w:tr w:rsidR="00740E66" w:rsidRPr="007D5BDA" w:rsidTr="00866867">
        <w:tc>
          <w:tcPr>
            <w:tcW w:w="1299" w:type="dxa"/>
            <w:gridSpan w:val="2"/>
            <w:tcBorders>
              <w:bottom w:val="nil"/>
            </w:tcBorders>
          </w:tcPr>
          <w:p w:rsidR="00740E66" w:rsidRPr="007D5BDA" w:rsidRDefault="00740E66" w:rsidP="00740E66"/>
        </w:tc>
        <w:tc>
          <w:tcPr>
            <w:tcW w:w="6356" w:type="dxa"/>
            <w:gridSpan w:val="2"/>
            <w:tcBorders>
              <w:bottom w:val="nil"/>
            </w:tcBorders>
          </w:tcPr>
          <w:p w:rsidR="00740E66" w:rsidRPr="006169C1" w:rsidRDefault="00740E66" w:rsidP="00740E66">
            <w:pPr>
              <w:rPr>
                <w:u w:val="single"/>
              </w:rPr>
            </w:pPr>
            <w:r w:rsidRPr="006169C1">
              <w:rPr>
                <w:u w:val="single"/>
              </w:rPr>
              <w:t>В отличие от требований пункта 1.1.4.6 национально</w:t>
            </w:r>
            <w:r>
              <w:rPr>
                <w:u w:val="single"/>
              </w:rPr>
              <w:t>е</w:t>
            </w:r>
            <w:r w:rsidRPr="006169C1">
              <w:rPr>
                <w:u w:val="single"/>
              </w:rPr>
              <w:t xml:space="preserve"> законодател</w:t>
            </w:r>
            <w:r w:rsidRPr="006169C1">
              <w:rPr>
                <w:u w:val="single"/>
              </w:rPr>
              <w:t>ь</w:t>
            </w:r>
            <w:r w:rsidRPr="006169C1">
              <w:rPr>
                <w:u w:val="single"/>
              </w:rPr>
              <w:t>ств</w:t>
            </w:r>
            <w:r>
              <w:rPr>
                <w:u w:val="single"/>
              </w:rPr>
              <w:t>о</w:t>
            </w:r>
            <w:r w:rsidRPr="006169C1">
              <w:rPr>
                <w:u w:val="single"/>
              </w:rPr>
              <w:t>, касающ</w:t>
            </w:r>
            <w:r>
              <w:rPr>
                <w:u w:val="single"/>
              </w:rPr>
              <w:t>е</w:t>
            </w:r>
            <w:r w:rsidRPr="006169C1">
              <w:rPr>
                <w:u w:val="single"/>
              </w:rPr>
              <w:t>еся доступа в трюмы, име</w:t>
            </w:r>
            <w:r>
              <w:rPr>
                <w:u w:val="single"/>
              </w:rPr>
              <w:t>е</w:t>
            </w:r>
            <w:r w:rsidRPr="006169C1">
              <w:rPr>
                <w:u w:val="single"/>
              </w:rPr>
              <w:t>т преимущественную силу перед положениями ВОПОГ</w:t>
            </w:r>
            <w:r w:rsidR="009B5EE9" w:rsidRPr="009B5EE9">
              <w:rPr>
                <w:u w:val="single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740E66" w:rsidRPr="007D5BDA" w:rsidRDefault="00740E66" w:rsidP="00740E66"/>
        </w:tc>
      </w:tr>
      <w:tr w:rsidR="00740E66" w:rsidRPr="007D5BDA" w:rsidTr="00866867">
        <w:tc>
          <w:tcPr>
            <w:tcW w:w="1299" w:type="dxa"/>
            <w:gridSpan w:val="2"/>
            <w:tcBorders>
              <w:top w:val="nil"/>
              <w:bottom w:val="nil"/>
            </w:tcBorders>
          </w:tcPr>
          <w:p w:rsidR="00740E66" w:rsidRPr="007D5BDA" w:rsidRDefault="00740E66" w:rsidP="00740E66">
            <w:r w:rsidRPr="007D5BDA">
              <w:t>7.2.3.7</w:t>
            </w:r>
          </w:p>
        </w:tc>
        <w:tc>
          <w:tcPr>
            <w:tcW w:w="6356" w:type="dxa"/>
            <w:gridSpan w:val="2"/>
            <w:tcBorders>
              <w:top w:val="nil"/>
              <w:bottom w:val="nil"/>
            </w:tcBorders>
          </w:tcPr>
          <w:p w:rsidR="00740E66" w:rsidRPr="006169C1" w:rsidRDefault="00740E66" w:rsidP="00740E66">
            <w:pPr>
              <w:rPr>
                <w:b/>
              </w:rPr>
            </w:pPr>
            <w:r w:rsidRPr="006169C1">
              <w:rPr>
                <w:b/>
              </w:rPr>
              <w:t xml:space="preserve">Дегазация порожних грузовых танков </w:t>
            </w:r>
            <w:r w:rsidRPr="006169C1">
              <w:rPr>
                <w:b/>
                <w:u w:val="single"/>
              </w:rPr>
              <w:t>в атмосферу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9B5EE9" w:rsidRDefault="00740E66" w:rsidP="009B5EE9">
            <w:pPr>
              <w:spacing w:after="40"/>
              <w:rPr>
                <w:b/>
              </w:rPr>
            </w:pPr>
            <w:r w:rsidRPr="00083CE7">
              <w:rPr>
                <w:b/>
              </w:rPr>
              <w:t>Предложение</w:t>
            </w:r>
          </w:p>
          <w:p w:rsidR="009B5EE9" w:rsidRDefault="00740E66" w:rsidP="009B5EE9">
            <w:r w:rsidRPr="007D5BDA">
              <w:t xml:space="preserve">Включить слова </w:t>
            </w:r>
            <w:r>
              <w:t>"</w:t>
            </w:r>
            <w:r w:rsidRPr="007D5BDA">
              <w:t>в атмосферу</w:t>
            </w:r>
            <w:r>
              <w:t>"</w:t>
            </w:r>
            <w:r w:rsidRPr="007D5BDA">
              <w:t xml:space="preserve"> в текст заголовка</w:t>
            </w:r>
          </w:p>
          <w:p w:rsidR="009B5EE9" w:rsidRDefault="00740E66" w:rsidP="009B5EE9">
            <w:pPr>
              <w:spacing w:after="40"/>
              <w:rPr>
                <w:b/>
              </w:rPr>
            </w:pPr>
            <w:r w:rsidRPr="006169C1">
              <w:rPr>
                <w:b/>
              </w:rPr>
              <w:t>Обоснование</w:t>
            </w:r>
          </w:p>
          <w:p w:rsidR="00740E66" w:rsidRPr="007D5BDA" w:rsidRDefault="00740E66" w:rsidP="009B5EE9">
            <w:r w:rsidRPr="007D5BDA">
              <w:t>Провести четкое разграничение между дегазацией в атмосферу и возможной в будущем дегазацией в дегазационную установку.</w:t>
            </w:r>
          </w:p>
        </w:tc>
      </w:tr>
      <w:tr w:rsidR="00866867" w:rsidRPr="008C11CB" w:rsidTr="00866867">
        <w:tc>
          <w:tcPr>
            <w:tcW w:w="1306" w:type="dxa"/>
            <w:gridSpan w:val="3"/>
            <w:tcBorders>
              <w:top w:val="nil"/>
            </w:tcBorders>
          </w:tcPr>
          <w:p w:rsidR="00866867" w:rsidRPr="008C11CB" w:rsidRDefault="00866867" w:rsidP="009F15DB">
            <w:r w:rsidRPr="008C11CB">
              <w:t>7.2.3.7.0</w:t>
            </w:r>
          </w:p>
        </w:tc>
        <w:tc>
          <w:tcPr>
            <w:tcW w:w="6349" w:type="dxa"/>
            <w:tcBorders>
              <w:top w:val="nil"/>
            </w:tcBorders>
          </w:tcPr>
          <w:p w:rsidR="00866867" w:rsidRPr="008C11CB" w:rsidRDefault="00866867" w:rsidP="009F15DB">
            <w:r w:rsidRPr="008C11CB">
              <w:t xml:space="preserve">Дегазация </w:t>
            </w:r>
            <w:r w:rsidRPr="00634110">
              <w:rPr>
                <w:u w:val="single"/>
              </w:rPr>
              <w:t>в атмосферу</w:t>
            </w:r>
            <w:r w:rsidRPr="008C11CB">
              <w:t xml:space="preserve"> порожних или разгруженных грузовых та</w:t>
            </w:r>
            <w:r w:rsidRPr="008C11CB">
              <w:t>н</w:t>
            </w:r>
            <w:r w:rsidRPr="008C11CB">
              <w:t>ков разрешается в соответствии с нижеизложенными требованиями, однако исключительно в том случае, если она не запрещена предп</w:t>
            </w:r>
            <w:r w:rsidRPr="008C11CB">
              <w:t>и</w:t>
            </w:r>
            <w:r w:rsidRPr="008C11CB">
              <w:t xml:space="preserve">саниями </w:t>
            </w:r>
            <w:r w:rsidRPr="00634110">
              <w:rPr>
                <w:strike/>
              </w:rPr>
              <w:t>внутригосударственного</w:t>
            </w:r>
            <w:r w:rsidRPr="008C11CB">
              <w:t xml:space="preserve"> </w:t>
            </w:r>
            <w:r w:rsidRPr="00634110">
              <w:rPr>
                <w:u w:val="single"/>
              </w:rPr>
              <w:t>национального</w:t>
            </w:r>
            <w:r w:rsidRPr="008C11CB">
              <w:t xml:space="preserve"> законодательства или международного права.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866867" w:rsidRPr="008C11CB" w:rsidRDefault="00866867" w:rsidP="009F15DB"/>
        </w:tc>
      </w:tr>
      <w:tr w:rsidR="00866867" w:rsidRPr="008C11CB" w:rsidTr="00866867">
        <w:tc>
          <w:tcPr>
            <w:tcW w:w="1306" w:type="dxa"/>
            <w:gridSpan w:val="3"/>
            <w:tcBorders>
              <w:bottom w:val="nil"/>
            </w:tcBorders>
          </w:tcPr>
          <w:p w:rsidR="00866867" w:rsidRPr="008C11CB" w:rsidRDefault="00866867" w:rsidP="009F15DB">
            <w:r w:rsidRPr="008C11CB">
              <w:t>7.2.3.7.1</w:t>
            </w:r>
          </w:p>
        </w:tc>
        <w:tc>
          <w:tcPr>
            <w:tcW w:w="6349" w:type="dxa"/>
            <w:tcBorders>
              <w:bottom w:val="nil"/>
            </w:tcBorders>
          </w:tcPr>
          <w:p w:rsidR="00866867" w:rsidRPr="008C11CB" w:rsidRDefault="00866867" w:rsidP="009F15DB">
            <w:r w:rsidRPr="008C11CB">
              <w:t xml:space="preserve">Дегазация </w:t>
            </w:r>
            <w:r w:rsidRPr="00EA2DDD">
              <w:rPr>
                <w:u w:val="single"/>
              </w:rPr>
              <w:t>от токсичных газов</w:t>
            </w:r>
            <w:r w:rsidRPr="008C11CB">
              <w:t xml:space="preserve"> порожних или разгруженных груз</w:t>
            </w:r>
            <w:r w:rsidRPr="008C11CB">
              <w:t>о</w:t>
            </w:r>
            <w:r w:rsidRPr="008C11CB">
              <w:t>вых танков, ранее содержавших опасные вещества класса 2 или класса 3 с классификационным кодом с буквой "Т", указанным в колонке 3</w:t>
            </w:r>
            <w:r w:rsidR="005B33A5" w:rsidRPr="005B33A5">
              <w:t xml:space="preserve"> </w:t>
            </w:r>
            <w:r w:rsidRPr="008C11CB">
              <w:t>b) таблицы С главы 3.2, класса 6.1 или класса 8, группа упаковки I, может осуществляться только компетентными лицами в соответствии с подразделом 8.2.1.2 или компаниями, утвержденн</w:t>
            </w:r>
            <w:r w:rsidRPr="008C11CB">
              <w:t>ы</w:t>
            </w:r>
            <w:r w:rsidRPr="008C11CB">
              <w:t xml:space="preserve">ми для этой цели компетентным органом. </w:t>
            </w:r>
            <w:r w:rsidRPr="00EA2DDD">
              <w:rPr>
                <w:strike/>
              </w:rPr>
              <w:t>Дегазация</w:t>
            </w:r>
            <w:r w:rsidRPr="008C11CB">
              <w:t xml:space="preserve"> </w:t>
            </w:r>
            <w:r w:rsidRPr="00EA2DDD">
              <w:rPr>
                <w:u w:val="single"/>
              </w:rPr>
              <w:t>Она</w:t>
            </w:r>
            <w:r w:rsidRPr="008C11CB">
              <w:t xml:space="preserve"> может осуществляться только в местах, утвержденных компетентным о</w:t>
            </w:r>
            <w:r w:rsidRPr="008C11CB">
              <w:t>р</w:t>
            </w:r>
            <w:r w:rsidRPr="008C11CB">
              <w:t xml:space="preserve">ганом.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866867" w:rsidRPr="008C11CB" w:rsidRDefault="00866867" w:rsidP="009F15DB"/>
        </w:tc>
      </w:tr>
      <w:tr w:rsidR="00866867" w:rsidRPr="008C11CB" w:rsidTr="00866867">
        <w:tc>
          <w:tcPr>
            <w:tcW w:w="1306" w:type="dxa"/>
            <w:gridSpan w:val="3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lastRenderedPageBreak/>
              <w:t>7.2.3.7.2</w:t>
            </w:r>
          </w:p>
        </w:tc>
        <w:tc>
          <w:tcPr>
            <w:tcW w:w="6349" w:type="dxa"/>
            <w:tcBorders>
              <w:top w:val="nil"/>
              <w:bottom w:val="nil"/>
            </w:tcBorders>
          </w:tcPr>
          <w:p w:rsidR="00866867" w:rsidRPr="00EA2DDD" w:rsidRDefault="00866867" w:rsidP="009F15DB">
            <w:pPr>
              <w:rPr>
                <w:i/>
                <w:u w:val="single"/>
              </w:rPr>
            </w:pPr>
            <w:r w:rsidRPr="00EA2DDD">
              <w:rPr>
                <w:i/>
                <w:u w:val="single"/>
              </w:rPr>
              <w:t>Дегазация при концентрации газа 10% НПВ и выше</w:t>
            </w:r>
          </w:p>
          <w:p w:rsidR="00866867" w:rsidRPr="008C11CB" w:rsidRDefault="00866867" w:rsidP="009F15DB">
            <w:r w:rsidRPr="008C11CB">
              <w:t>Дегазация порожних или разгруженных грузовых танков, соде</w:t>
            </w:r>
            <w:r w:rsidRPr="008C11CB">
              <w:t>р</w:t>
            </w:r>
            <w:r w:rsidRPr="008C11CB">
              <w:t xml:space="preserve">жавших опасные вещества, не упомянутые в пункте 7.2.3.7.1 выше, </w:t>
            </w:r>
            <w:r w:rsidRPr="00EA2DDD">
              <w:rPr>
                <w:u w:val="single"/>
              </w:rPr>
              <w:t>при концентрации газа 10% НПВ и выше</w:t>
            </w:r>
            <w:r w:rsidRPr="008C11CB">
              <w:t xml:space="preserve"> может осуществляться </w:t>
            </w:r>
            <w:r w:rsidR="000E4C57" w:rsidRPr="000E4C57">
              <w:br/>
            </w:r>
            <w:r w:rsidRPr="008C11CB">
              <w:t xml:space="preserve">на ходу судна или в местах, утвержденных компетентным органом, с помощью соответствующего вентиляционного оборудования, </w:t>
            </w:r>
            <w:r w:rsidR="000E4C57" w:rsidRPr="000E4C57">
              <w:br/>
            </w:r>
            <w:r w:rsidRPr="008C11CB">
              <w:t>причем при закрытых крышках грузовых танков и пропуске смесей газа/воздуха через пламегасители, способные выдержать устойч</w:t>
            </w:r>
            <w:r w:rsidRPr="008C11CB">
              <w:t>и</w:t>
            </w:r>
            <w:r w:rsidRPr="008C11CB">
              <w:t>вое горение. В</w:t>
            </w:r>
            <w:r>
              <w:t> </w:t>
            </w:r>
            <w:r w:rsidRPr="008C11CB">
              <w:t xml:space="preserve">обычных условиях эксплуатации концентрация газов в смеси на выходе должна составлять менее 50% </w:t>
            </w:r>
            <w:r w:rsidRPr="00EA2DDD">
              <w:rPr>
                <w:u w:val="single"/>
              </w:rPr>
              <w:t>НПВ</w:t>
            </w:r>
            <w:r w:rsidRPr="008C11CB">
              <w:t xml:space="preserve"> </w:t>
            </w:r>
            <w:r w:rsidRPr="00EA2DDD">
              <w:rPr>
                <w:strike/>
              </w:rPr>
              <w:t>нижнего пр</w:t>
            </w:r>
            <w:r w:rsidRPr="00EA2DDD">
              <w:rPr>
                <w:strike/>
              </w:rPr>
              <w:t>е</w:t>
            </w:r>
            <w:r w:rsidRPr="00EA2DDD">
              <w:rPr>
                <w:strike/>
              </w:rPr>
              <w:t>дела взрываемости</w:t>
            </w:r>
            <w:r w:rsidRPr="008C11CB">
              <w:t>. Для целей дегазации методом отвода газов м</w:t>
            </w:r>
            <w:r w:rsidRPr="008C11CB">
              <w:t>о</w:t>
            </w:r>
            <w:r w:rsidRPr="008C11CB">
              <w:t>жет использоваться подходящее вентиляционное оборудование, но только при том условии, что непосредственно перед всасывающим отверстием вентилятора установлен пламегаситель. Каждый час в течение первых двух часов после начала дегазации методом иску</w:t>
            </w:r>
            <w:r w:rsidRPr="008C11CB">
              <w:t>с</w:t>
            </w:r>
            <w:r w:rsidRPr="008C11CB">
              <w:t>ственной вентиляции или отвода газов концентрация газов должна измеряться экспертом, упомянутым в подразделе 7.2.3.15. Результ</w:t>
            </w:r>
            <w:r w:rsidRPr="008C11CB">
              <w:t>а</w:t>
            </w:r>
            <w:r w:rsidRPr="008C11CB">
              <w:t>ты таких измерений должны записываться.</w:t>
            </w:r>
          </w:p>
          <w:p w:rsidR="00866867" w:rsidRPr="008C11CB" w:rsidRDefault="00866867" w:rsidP="009F15DB">
            <w:r w:rsidRPr="008C11CB">
              <w:t>Однако дегазация запрещена в шлюзовых зонах, включая места о</w:t>
            </w:r>
            <w:r w:rsidRPr="008C11CB">
              <w:t>т</w:t>
            </w:r>
            <w:r w:rsidRPr="008C11CB">
              <w:t>стоя судов.</w:t>
            </w:r>
          </w:p>
          <w:p w:rsidR="00866867" w:rsidRPr="0085089F" w:rsidRDefault="00866867" w:rsidP="009F15DB">
            <w:pPr>
              <w:rPr>
                <w:b/>
                <w:i/>
                <w:u w:val="single"/>
              </w:rPr>
            </w:pPr>
            <w:r w:rsidRPr="0085089F">
              <w:rPr>
                <w:b/>
                <w:i/>
                <w:u w:val="single"/>
              </w:rPr>
              <w:t>Дегазация при концентрации газа ниже 10% НПВ</w:t>
            </w:r>
          </w:p>
          <w:p w:rsidR="00866867" w:rsidRPr="0085089F" w:rsidRDefault="00866867" w:rsidP="009F15DB">
            <w:pPr>
              <w:rPr>
                <w:u w:val="single"/>
              </w:rPr>
            </w:pPr>
            <w:r w:rsidRPr="0085089F">
              <w:rPr>
                <w:u w:val="single"/>
              </w:rPr>
              <w:t>Дегазация порожних или разгруженных грузовых танков, соде</w:t>
            </w:r>
            <w:r w:rsidRPr="0085089F">
              <w:rPr>
                <w:u w:val="single"/>
              </w:rPr>
              <w:t>р</w:t>
            </w:r>
            <w:r w:rsidRPr="0085089F">
              <w:rPr>
                <w:u w:val="single"/>
              </w:rPr>
              <w:t>жавших опасные вещества, не упомянутые в пункте 7.2.3.7.1 выше, при концентрации газа ниже 10% НПВ и открытие дополнительных отверстий грузовых танков разрешаются, если при этом не создае</w:t>
            </w:r>
            <w:r w:rsidRPr="0085089F">
              <w:rPr>
                <w:u w:val="single"/>
              </w:rPr>
              <w:t>т</w:t>
            </w:r>
            <w:r w:rsidRPr="0085089F">
              <w:rPr>
                <w:u w:val="single"/>
              </w:rPr>
              <w:t>ся опасность для экипажа. Кроме того, не требуется использование пламегасителя.</w:t>
            </w:r>
          </w:p>
          <w:p w:rsidR="00866867" w:rsidRPr="008C11CB" w:rsidRDefault="00866867" w:rsidP="009F15DB">
            <w:r w:rsidRPr="0085089F">
              <w:rPr>
                <w:u w:val="single"/>
              </w:rPr>
              <w:t>Эти операции запрещены в шлюзовых зонах, включая места отстоя судов, под мостами или в густонаселенных районах.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866867" w:rsidRPr="00EA2DDD" w:rsidRDefault="00866867" w:rsidP="009F15DB">
            <w:pPr>
              <w:rPr>
                <w:b/>
              </w:rPr>
            </w:pPr>
            <w:r w:rsidRPr="00EA2DDD">
              <w:rPr>
                <w:b/>
              </w:rPr>
              <w:t>Предложение</w:t>
            </w:r>
          </w:p>
          <w:p w:rsidR="00866867" w:rsidRPr="008C11CB" w:rsidRDefault="00866867" w:rsidP="009F15DB">
            <w:r w:rsidRPr="008C11CB">
              <w:t>Ввести пороговое значение в 10% в отношении обязательного применения действующих полож</w:t>
            </w:r>
            <w:r w:rsidRPr="008C11CB">
              <w:t>е</w:t>
            </w:r>
            <w:r w:rsidRPr="008C11CB">
              <w:t>ний, касающихся дегазации. Это не противоречит текущей практике, когда грузовой танк считается дегазиров</w:t>
            </w:r>
            <w:r>
              <w:t>анным при концентрации ниже 10% </w:t>
            </w:r>
            <w:r w:rsidRPr="008C11CB">
              <w:t xml:space="preserve">НПВ. Однако в нынешнем тексте ВОПОГ это недостаточно четко прописано. </w:t>
            </w:r>
          </w:p>
          <w:p w:rsidR="00866867" w:rsidRPr="00EA2DDD" w:rsidRDefault="00866867" w:rsidP="009F15DB">
            <w:pPr>
              <w:rPr>
                <w:b/>
              </w:rPr>
            </w:pPr>
            <w:r w:rsidRPr="00EA2DDD">
              <w:rPr>
                <w:b/>
              </w:rPr>
              <w:t>Обоснование</w:t>
            </w:r>
          </w:p>
          <w:p w:rsidR="00866867" w:rsidRPr="008C11CB" w:rsidRDefault="00866867" w:rsidP="009F15DB">
            <w:r w:rsidRPr="008C11CB">
              <w:t>Согласно ВОПОГ в случае легковоспламеня</w:t>
            </w:r>
            <w:r w:rsidRPr="008C11CB">
              <w:t>ю</w:t>
            </w:r>
            <w:r w:rsidRPr="008C11CB">
              <w:t>щихся газов безопасным считается пороговое зн</w:t>
            </w:r>
            <w:r w:rsidRPr="008C11CB">
              <w:t>а</w:t>
            </w:r>
            <w:r w:rsidRPr="008C11CB">
              <w:t>чение в 10% НПВ. Это правило теперь распр</w:t>
            </w:r>
            <w:r w:rsidRPr="008C11CB">
              <w:t>о</w:t>
            </w:r>
            <w:r w:rsidRPr="008C11CB">
              <w:t xml:space="preserve">страняется также на дегазацию грузовых танков. </w:t>
            </w:r>
          </w:p>
          <w:p w:rsidR="00866867" w:rsidRPr="008C11CB" w:rsidRDefault="00866867" w:rsidP="009F15DB"/>
          <w:p w:rsidR="00866867" w:rsidRPr="008C11CB" w:rsidRDefault="00866867" w:rsidP="009F15DB"/>
        </w:tc>
      </w:tr>
      <w:tr w:rsidR="00866867" w:rsidRPr="008C11CB" w:rsidTr="00866867">
        <w:trPr>
          <w:trHeight w:val="486"/>
        </w:trPr>
        <w:tc>
          <w:tcPr>
            <w:tcW w:w="1306" w:type="dxa"/>
            <w:gridSpan w:val="3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t>7.2.3.7.3</w:t>
            </w:r>
          </w:p>
        </w:tc>
        <w:tc>
          <w:tcPr>
            <w:tcW w:w="6349" w:type="dxa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t>В тех случаях, когда дегазацию грузовых танков, ранее содержа</w:t>
            </w:r>
            <w:r w:rsidRPr="008C11CB">
              <w:t>в</w:t>
            </w:r>
            <w:r w:rsidRPr="008C11CB">
              <w:t>ших опасные вещества, упомянутые в пункте 7.2.3.7.1 выше, пра</w:t>
            </w:r>
            <w:r w:rsidRPr="008C11CB">
              <w:t>к</w:t>
            </w:r>
            <w:r w:rsidRPr="008C11CB">
              <w:t>тически невозможно осуществить в местах, указанных или утве</w:t>
            </w:r>
            <w:r w:rsidRPr="008C11CB">
              <w:t>р</w:t>
            </w:r>
            <w:r w:rsidRPr="008C11CB">
              <w:t>жденных для этой цели компетентным органом, дегазация может производиться на ходу судна при том условии, что:</w:t>
            </w:r>
          </w:p>
          <w:p w:rsidR="00866867" w:rsidRPr="008C11CB" w:rsidRDefault="00866867" w:rsidP="00173C89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spacing w:after="80"/>
              <w:ind w:left="232" w:right="113" w:hanging="198"/>
              <w:jc w:val="left"/>
            </w:pPr>
            <w:r w:rsidRPr="008C11CB">
              <w:lastRenderedPageBreak/>
              <w:t xml:space="preserve">соблюдены предписания, изложенные в пункте 7.2.3.7.2; однако концентрация </w:t>
            </w:r>
            <w:r w:rsidRPr="00BF2BA2">
              <w:rPr>
                <w:strike/>
              </w:rPr>
              <w:t>опасных веществ</w:t>
            </w:r>
            <w:r w:rsidRPr="008C11CB">
              <w:t xml:space="preserve"> </w:t>
            </w:r>
            <w:r w:rsidRPr="00BF2BA2">
              <w:rPr>
                <w:u w:val="single"/>
              </w:rPr>
              <w:t>легковоспламеняющихся газов</w:t>
            </w:r>
            <w:r w:rsidRPr="008C11CB">
              <w:t xml:space="preserve"> </w:t>
            </w:r>
            <w:r w:rsidR="00CC75E5" w:rsidRPr="00CC75E5">
              <w:br/>
            </w:r>
            <w:r w:rsidRPr="008C11CB">
              <w:t xml:space="preserve">в выпускаемой смеси на выходе должна составлять менее 10% </w:t>
            </w:r>
            <w:r w:rsidRPr="00BF2BA2">
              <w:rPr>
                <w:u w:val="single"/>
              </w:rPr>
              <w:t>НПВ</w:t>
            </w:r>
            <w:r w:rsidRPr="008C11CB">
              <w:t xml:space="preserve"> </w:t>
            </w:r>
            <w:r w:rsidRPr="00BF2BA2">
              <w:rPr>
                <w:strike/>
              </w:rPr>
              <w:t>нижнего предела взрываемости</w:t>
            </w:r>
            <w:r w:rsidRPr="008C11CB">
              <w:t>;</w:t>
            </w:r>
          </w:p>
          <w:p w:rsidR="00866867" w:rsidRPr="008C11CB" w:rsidRDefault="005E2055" w:rsidP="009F15DB">
            <w:r>
              <w:t>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866867" w:rsidRPr="0085089F" w:rsidRDefault="00866867" w:rsidP="009F15DB">
            <w:pPr>
              <w:rPr>
                <w:b/>
              </w:rPr>
            </w:pPr>
            <w:r w:rsidRPr="0085089F">
              <w:rPr>
                <w:b/>
              </w:rPr>
              <w:lastRenderedPageBreak/>
              <w:t>Предложение</w:t>
            </w:r>
          </w:p>
          <w:p w:rsidR="00866867" w:rsidRPr="008C11CB" w:rsidRDefault="00866867" w:rsidP="009F15DB">
            <w:r w:rsidRPr="008C11CB">
              <w:t>Заменить "опасных веществ" на "легковосплам</w:t>
            </w:r>
            <w:r w:rsidRPr="008C11CB">
              <w:t>е</w:t>
            </w:r>
            <w:r w:rsidRPr="008C11CB">
              <w:t>няющихся газов".</w:t>
            </w:r>
          </w:p>
          <w:p w:rsidR="00866867" w:rsidRPr="0085089F" w:rsidRDefault="00866867" w:rsidP="009F15DB">
            <w:pPr>
              <w:rPr>
                <w:b/>
              </w:rPr>
            </w:pPr>
          </w:p>
          <w:p w:rsidR="00CC75E5" w:rsidRDefault="00CC75E5" w:rsidP="009F15DB">
            <w:pPr>
              <w:rPr>
                <w:b/>
                <w:lang w:val="en-US"/>
              </w:rPr>
            </w:pPr>
            <w:r w:rsidRPr="0085089F">
              <w:rPr>
                <w:b/>
              </w:rPr>
              <w:lastRenderedPageBreak/>
              <w:t>Обоснование</w:t>
            </w:r>
          </w:p>
          <w:p w:rsidR="00866867" w:rsidRPr="008C11CB" w:rsidRDefault="00866867" w:rsidP="009F15DB">
            <w:r w:rsidRPr="008C11CB">
              <w:t>Указывается нижний предел взрываемости, п</w:t>
            </w:r>
            <w:r w:rsidRPr="008C11CB">
              <w:t>о</w:t>
            </w:r>
            <w:r w:rsidRPr="008C11CB">
              <w:t xml:space="preserve">этому под "опасными веществами" понимаются "легковоспламеняющиеся газы". </w:t>
            </w:r>
          </w:p>
        </w:tc>
      </w:tr>
      <w:tr w:rsidR="00866867" w:rsidRPr="008C11CB" w:rsidTr="00866867">
        <w:tc>
          <w:tcPr>
            <w:tcW w:w="1306" w:type="dxa"/>
            <w:gridSpan w:val="3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lastRenderedPageBreak/>
              <w:t>7.2.3.7.4</w:t>
            </w:r>
          </w:p>
        </w:tc>
        <w:tc>
          <w:tcPr>
            <w:tcW w:w="6349" w:type="dxa"/>
            <w:tcBorders>
              <w:top w:val="nil"/>
              <w:bottom w:val="nil"/>
            </w:tcBorders>
          </w:tcPr>
          <w:p w:rsidR="00866867" w:rsidRPr="008C11CB" w:rsidRDefault="00866867" w:rsidP="00173C89">
            <w:pPr>
              <w:spacing w:after="80"/>
            </w:pPr>
            <w:r w:rsidRPr="008C11CB">
              <w:t xml:space="preserve">Операции по дегазации должны быть прекращены во время грозы или когда вследствие неблагоприятных ветровых условий можно ожидать наличия опасных концентраций </w:t>
            </w:r>
            <w:r w:rsidRPr="00BF2BA2">
              <w:rPr>
                <w:u w:val="single"/>
              </w:rPr>
              <w:t>легковоспламеняющихся и токсичных</w:t>
            </w:r>
            <w:r w:rsidRPr="008C11CB">
              <w:t xml:space="preserve"> газов за пределами грузового пространства перед жил</w:t>
            </w:r>
            <w:r w:rsidRPr="008C11CB">
              <w:t>ы</w:t>
            </w:r>
            <w:r w:rsidRPr="008C11CB">
              <w:t>ми помещениями, рулевой рубкой или служебными помещениями. Критическое состояние достигается тогда, когда путем измерений, производимых при помощи переносного оборудования, в этих зонах обнаружены концентрации легковоспламеняющихся газов, прев</w:t>
            </w:r>
            <w:r w:rsidRPr="008C11CB">
              <w:t>ы</w:t>
            </w:r>
            <w:r w:rsidRPr="008C11CB">
              <w:t xml:space="preserve">шающие 20% </w:t>
            </w:r>
            <w:r w:rsidRPr="00A96B1C">
              <w:rPr>
                <w:u w:val="single"/>
              </w:rPr>
              <w:t>НПВ</w:t>
            </w:r>
            <w:r w:rsidRPr="008C11CB">
              <w:t xml:space="preserve"> </w:t>
            </w:r>
            <w:r w:rsidRPr="00A96B1C">
              <w:rPr>
                <w:strike/>
              </w:rPr>
              <w:t>нижнего предела взрываемости</w:t>
            </w:r>
            <w:r w:rsidRPr="008C11CB">
              <w:t xml:space="preserve"> </w:t>
            </w:r>
            <w:r w:rsidRPr="00A96B1C">
              <w:rPr>
                <w:u w:val="single"/>
              </w:rPr>
              <w:t>или значител</w:t>
            </w:r>
            <w:r w:rsidRPr="00A96B1C">
              <w:rPr>
                <w:u w:val="single"/>
              </w:rPr>
              <w:t>ь</w:t>
            </w:r>
            <w:r w:rsidRPr="00A96B1C">
              <w:rPr>
                <w:u w:val="single"/>
              </w:rPr>
              <w:t>ная концентрация токсичных газов</w:t>
            </w:r>
            <w:r w:rsidRPr="008C11CB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866867" w:rsidRPr="008C11CB" w:rsidRDefault="00866867" w:rsidP="009F15DB"/>
        </w:tc>
      </w:tr>
      <w:tr w:rsidR="00866867" w:rsidRPr="008C11CB" w:rsidTr="00866867">
        <w:tc>
          <w:tcPr>
            <w:tcW w:w="1306" w:type="dxa"/>
            <w:gridSpan w:val="3"/>
            <w:tcBorders>
              <w:top w:val="nil"/>
            </w:tcBorders>
          </w:tcPr>
          <w:p w:rsidR="00866867" w:rsidRPr="008C11CB" w:rsidRDefault="00866867" w:rsidP="009F15DB">
            <w:r w:rsidRPr="008C11CB">
              <w:t>7.2.3.7.5</w:t>
            </w:r>
          </w:p>
        </w:tc>
        <w:tc>
          <w:tcPr>
            <w:tcW w:w="6349" w:type="dxa"/>
            <w:tcBorders>
              <w:top w:val="nil"/>
            </w:tcBorders>
          </w:tcPr>
          <w:p w:rsidR="00866867" w:rsidRPr="008C11CB" w:rsidRDefault="00866867" w:rsidP="00173C89">
            <w:pPr>
              <w:spacing w:after="80"/>
            </w:pPr>
            <w:r w:rsidRPr="008C11CB">
              <w:t>Сигнализация, предписанная в колонке 19 таблицы С главы 3.2, м</w:t>
            </w:r>
            <w:r w:rsidRPr="008C11CB">
              <w:t>о</w:t>
            </w:r>
            <w:r w:rsidRPr="008C11CB">
              <w:t>жет быть снята судоводителем, когда после дегазации грузовых та</w:t>
            </w:r>
            <w:r w:rsidRPr="008C11CB">
              <w:t>н</w:t>
            </w:r>
            <w:r w:rsidRPr="008C11CB">
              <w:t>ков при помощи приборов, указанных в колонке 18 таб</w:t>
            </w:r>
            <w:r>
              <w:t>лицы С гл</w:t>
            </w:r>
            <w:r>
              <w:t>а</w:t>
            </w:r>
            <w:r>
              <w:t>вы </w:t>
            </w:r>
            <w:r w:rsidRPr="008C11CB">
              <w:t xml:space="preserve">3.2,  установлено, что концентрация легковоспламеняющихся газов в грузовых танках более не превышает 20% </w:t>
            </w:r>
            <w:r w:rsidRPr="00A96B1C">
              <w:rPr>
                <w:u w:val="single"/>
              </w:rPr>
              <w:t>НПВ</w:t>
            </w:r>
            <w:r w:rsidRPr="008C11CB">
              <w:t xml:space="preserve"> </w:t>
            </w:r>
            <w:r w:rsidRPr="00A96B1C">
              <w:rPr>
                <w:strike/>
              </w:rPr>
              <w:t>нижнего предела взрываемости</w:t>
            </w:r>
            <w:r w:rsidRPr="008C11CB">
              <w:t xml:space="preserve"> или в них не содержится значительной ко</w:t>
            </w:r>
            <w:r w:rsidRPr="008C11CB">
              <w:t>н</w:t>
            </w:r>
            <w:r w:rsidRPr="008C11CB">
              <w:t>центрации токсичных газов.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866867" w:rsidRPr="008C11CB" w:rsidRDefault="00866867" w:rsidP="009F15DB"/>
        </w:tc>
      </w:tr>
      <w:tr w:rsidR="00866867" w:rsidRPr="008C11CB" w:rsidTr="00173C89">
        <w:tc>
          <w:tcPr>
            <w:tcW w:w="1306" w:type="dxa"/>
            <w:gridSpan w:val="3"/>
            <w:tcBorders>
              <w:bottom w:val="nil"/>
            </w:tcBorders>
          </w:tcPr>
          <w:p w:rsidR="00866867" w:rsidRPr="008C11CB" w:rsidRDefault="00866867" w:rsidP="009F15DB">
            <w:r w:rsidRPr="008C11CB">
              <w:t>7.2.3.7.6</w:t>
            </w:r>
          </w:p>
        </w:tc>
        <w:tc>
          <w:tcPr>
            <w:tcW w:w="6349" w:type="dxa"/>
            <w:tcBorders>
              <w:bottom w:val="nil"/>
            </w:tcBorders>
          </w:tcPr>
          <w:p w:rsidR="00866867" w:rsidRPr="008C11CB" w:rsidRDefault="00866867" w:rsidP="00173C89">
            <w:pPr>
              <w:spacing w:after="80"/>
            </w:pPr>
            <w:r w:rsidRPr="008C11CB">
              <w:t>Перед принятием мер, которые могут создать виды опасности, оп</w:t>
            </w:r>
            <w:r w:rsidRPr="008C11CB">
              <w:t>и</w:t>
            </w:r>
            <w:r w:rsidRPr="008C11CB">
              <w:t>санные в разделе 8.3.5, должны быть осуществлены очистка и дег</w:t>
            </w:r>
            <w:r w:rsidRPr="008C11CB">
              <w:t>а</w:t>
            </w:r>
            <w:r w:rsidRPr="008C11CB">
              <w:t>зация грузовых танков и трубопроводов в грузовом пространстве. Результаты дегазации должны быть зарегистрированы в свидетел</w:t>
            </w:r>
            <w:r w:rsidRPr="008C11CB">
              <w:t>ь</w:t>
            </w:r>
            <w:r w:rsidRPr="008C11CB">
              <w:t>стве о дегазации. Состояние отсутствия газов может быть устано</w:t>
            </w:r>
            <w:r w:rsidRPr="008C11CB">
              <w:t>в</w:t>
            </w:r>
            <w:r w:rsidRPr="008C11CB">
              <w:t>лено и удостоверено только лицом, утвержденным компетентным органом.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866867" w:rsidRPr="008C11CB" w:rsidRDefault="00866867" w:rsidP="009F15DB"/>
        </w:tc>
      </w:tr>
      <w:tr w:rsidR="00866867" w:rsidRPr="008C11CB" w:rsidTr="00173C89">
        <w:tc>
          <w:tcPr>
            <w:tcW w:w="1306" w:type="dxa"/>
            <w:gridSpan w:val="3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t>7.2.3.12.2</w:t>
            </w:r>
          </w:p>
        </w:tc>
        <w:tc>
          <w:tcPr>
            <w:tcW w:w="6349" w:type="dxa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t>Вентиляция в насосных отделениях должна функционировать:</w:t>
            </w:r>
          </w:p>
          <w:p w:rsidR="00866867" w:rsidRPr="008C11CB" w:rsidRDefault="00866867" w:rsidP="00173C89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spacing w:after="80"/>
              <w:ind w:left="232" w:right="113" w:hanging="198"/>
              <w:jc w:val="left"/>
            </w:pPr>
            <w:r w:rsidRPr="008C11CB">
              <w:t>в течение по меньшей мере 30 минут до входа людей в эти п</w:t>
            </w:r>
            <w:r w:rsidRPr="008C11CB">
              <w:t>о</w:t>
            </w:r>
            <w:r w:rsidRPr="008C11CB">
              <w:t>мещения и во время нахождения в них людей;</w:t>
            </w:r>
          </w:p>
          <w:p w:rsidR="00866867" w:rsidRPr="008C11CB" w:rsidRDefault="00866867" w:rsidP="00173C89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spacing w:after="80"/>
              <w:ind w:left="232" w:right="113" w:hanging="198"/>
              <w:jc w:val="left"/>
            </w:pPr>
            <w:r w:rsidRPr="008C11CB">
              <w:t>во время погрузки, разгрузки и дегазации;</w:t>
            </w:r>
          </w:p>
          <w:p w:rsidR="00866867" w:rsidRPr="008C11CB" w:rsidRDefault="00866867" w:rsidP="00C32A04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8C11CB">
              <w:t>после включения газодетекторной системы.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866867" w:rsidRPr="008C11CB" w:rsidRDefault="00866867" w:rsidP="009F15DB"/>
        </w:tc>
      </w:tr>
      <w:tr w:rsidR="00866867" w:rsidRPr="008C11CB" w:rsidTr="00173C89">
        <w:tc>
          <w:tcPr>
            <w:tcW w:w="1306" w:type="dxa"/>
            <w:gridSpan w:val="3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lastRenderedPageBreak/>
              <w:t>7.2.4.2.2</w:t>
            </w:r>
          </w:p>
        </w:tc>
        <w:tc>
          <w:tcPr>
            <w:tcW w:w="6349" w:type="dxa"/>
            <w:tcBorders>
              <w:top w:val="nil"/>
              <w:bottom w:val="nil"/>
            </w:tcBorders>
          </w:tcPr>
          <w:p w:rsidR="00866867" w:rsidRPr="008C11CB" w:rsidRDefault="00866867" w:rsidP="009F15DB">
            <w:r>
              <w:t>Причаливание</w:t>
            </w:r>
            <w:r w:rsidRPr="008C11CB">
              <w:t xml:space="preserve"> и прием маслосодержащих отходов запрещается производить во время загрузки или выгрузки веществ, для которых согласно указанию в колонке 17 таблицы С главы 3.2 требуется з</w:t>
            </w:r>
            <w:r w:rsidRPr="008C11CB">
              <w:t>а</w:t>
            </w:r>
            <w:r w:rsidRPr="008C11CB">
              <w:t>щита против взрывов, и во время операций по дегазации танкеров. Это предписание не применяется к судам – сборщикам маслосоде</w:t>
            </w:r>
            <w:r w:rsidRPr="008C11CB">
              <w:t>р</w:t>
            </w:r>
            <w:r w:rsidRPr="008C11CB">
              <w:t>жащих отходов в том случае, если соблюдаются предписания в о</w:t>
            </w:r>
            <w:r w:rsidRPr="008C11CB">
              <w:t>т</w:t>
            </w:r>
            <w:r w:rsidRPr="008C11CB">
              <w:t>ношении защиты против взрывов, применимые к опасному грузу.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866867" w:rsidRPr="008C11CB" w:rsidRDefault="00866867" w:rsidP="009F15DB"/>
        </w:tc>
      </w:tr>
      <w:tr w:rsidR="00866867" w:rsidRPr="008C11CB" w:rsidTr="00866867">
        <w:tc>
          <w:tcPr>
            <w:tcW w:w="1306" w:type="dxa"/>
            <w:gridSpan w:val="3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t>7.2.4.2.3</w:t>
            </w:r>
          </w:p>
        </w:tc>
        <w:tc>
          <w:tcPr>
            <w:tcW w:w="6349" w:type="dxa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t>Швартовку и передачу продуктов, необходимых для эксплуатации судов, запрещается производить во время загрузки и выгрузки в</w:t>
            </w:r>
            <w:r w:rsidRPr="008C11CB">
              <w:t>е</w:t>
            </w:r>
            <w:r w:rsidRPr="008C11CB">
              <w:t>ществ, для которых согласно указанию в колонке 17 таблицы С гл</w:t>
            </w:r>
            <w:r w:rsidRPr="008C11CB">
              <w:t>а</w:t>
            </w:r>
            <w:r w:rsidRPr="008C11CB">
              <w:t>вы 3.2 требуется защита против взрывов, и во время операций по дегазации танкеров. Это предписание не применяется к судам сна</w:t>
            </w:r>
            <w:r w:rsidRPr="008C11CB">
              <w:t>б</w:t>
            </w:r>
            <w:r w:rsidRPr="008C11CB">
              <w:t>жения в том случае, если соблюдаются предписания в отношении защиты против взрывов, применимые к опасному грузу.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866867" w:rsidRPr="008C11CB" w:rsidRDefault="00866867" w:rsidP="009F15DB"/>
        </w:tc>
      </w:tr>
      <w:tr w:rsidR="00866867" w:rsidRPr="0033473A" w:rsidTr="00866867">
        <w:tc>
          <w:tcPr>
            <w:tcW w:w="1306" w:type="dxa"/>
            <w:gridSpan w:val="3"/>
            <w:tcBorders>
              <w:top w:val="nil"/>
            </w:tcBorders>
          </w:tcPr>
          <w:p w:rsidR="00866867" w:rsidRPr="00A96B1C" w:rsidRDefault="00866867" w:rsidP="009F15DB">
            <w:pPr>
              <w:rPr>
                <w:b/>
              </w:rPr>
            </w:pPr>
            <w:r w:rsidRPr="00A96B1C">
              <w:rPr>
                <w:b/>
              </w:rPr>
              <w:t>7.2.4.7</w:t>
            </w:r>
          </w:p>
        </w:tc>
        <w:tc>
          <w:tcPr>
            <w:tcW w:w="6349" w:type="dxa"/>
            <w:tcBorders>
              <w:top w:val="nil"/>
            </w:tcBorders>
          </w:tcPr>
          <w:p w:rsidR="00866867" w:rsidRPr="0033473A" w:rsidRDefault="00866867" w:rsidP="009F15DB">
            <w:pPr>
              <w:rPr>
                <w:b/>
                <w:i/>
              </w:rPr>
            </w:pPr>
            <w:r w:rsidRPr="0033473A">
              <w:rPr>
                <w:b/>
                <w:i/>
              </w:rPr>
              <w:t>Места погрузки и разгрузки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866867" w:rsidRPr="0033473A" w:rsidRDefault="00866867" w:rsidP="009F15DB">
            <w:pPr>
              <w:rPr>
                <w:b/>
                <w:i/>
              </w:rPr>
            </w:pPr>
          </w:p>
        </w:tc>
      </w:tr>
      <w:tr w:rsidR="00866867" w:rsidRPr="008C11CB" w:rsidTr="00393C58">
        <w:trPr>
          <w:trHeight w:val="911"/>
        </w:trPr>
        <w:tc>
          <w:tcPr>
            <w:tcW w:w="1306" w:type="dxa"/>
            <w:gridSpan w:val="3"/>
            <w:tcBorders>
              <w:bottom w:val="nil"/>
            </w:tcBorders>
          </w:tcPr>
          <w:p w:rsidR="00866867" w:rsidRPr="008C11CB" w:rsidRDefault="00866867" w:rsidP="009F15DB">
            <w:r w:rsidRPr="008C11CB">
              <w:t>7.2.4.7.1</w:t>
            </w:r>
          </w:p>
        </w:tc>
        <w:tc>
          <w:tcPr>
            <w:tcW w:w="6349" w:type="dxa"/>
            <w:tcBorders>
              <w:bottom w:val="nil"/>
            </w:tcBorders>
          </w:tcPr>
          <w:p w:rsidR="00866867" w:rsidRPr="008C11CB" w:rsidRDefault="00866867" w:rsidP="009F15DB">
            <w:r>
              <w:t>Погрузка и</w:t>
            </w:r>
            <w:r w:rsidRPr="008C11CB">
              <w:t xml:space="preserve"> разгрузка </w:t>
            </w:r>
            <w:r w:rsidRPr="0033473A">
              <w:rPr>
                <w:strike/>
              </w:rPr>
              <w:t>или дегазация</w:t>
            </w:r>
            <w:r w:rsidRPr="008C11CB">
              <w:t xml:space="preserve"> танкеров должны производит</w:t>
            </w:r>
            <w:r w:rsidRPr="008C11CB">
              <w:t>ь</w:t>
            </w:r>
            <w:r w:rsidRPr="008C11CB">
              <w:t>ся только в местах, указанных или утвержденных для этой цели компетентным органом.</w:t>
            </w:r>
          </w:p>
          <w:p w:rsidR="00866867" w:rsidRPr="008C11CB" w:rsidRDefault="00866867" w:rsidP="009F15DB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866867" w:rsidRPr="0033473A" w:rsidRDefault="00866867" w:rsidP="009F15DB">
            <w:pPr>
              <w:rPr>
                <w:b/>
              </w:rPr>
            </w:pPr>
            <w:r w:rsidRPr="0033473A">
              <w:rPr>
                <w:b/>
              </w:rPr>
              <w:t>Предложение</w:t>
            </w:r>
          </w:p>
          <w:p w:rsidR="00866867" w:rsidRPr="008C11CB" w:rsidRDefault="00866867" w:rsidP="009F15DB">
            <w:r w:rsidRPr="008C11CB">
              <w:t xml:space="preserve">Исключить </w:t>
            </w:r>
            <w:r>
              <w:t>"</w:t>
            </w:r>
            <w:r w:rsidRPr="008C11CB">
              <w:t>или дегазация</w:t>
            </w:r>
            <w:r>
              <w:t>"</w:t>
            </w:r>
            <w:r w:rsidRPr="008C11CB">
              <w:t>.</w:t>
            </w:r>
          </w:p>
          <w:p w:rsidR="00866867" w:rsidRPr="0033473A" w:rsidRDefault="00866867" w:rsidP="009F15DB">
            <w:pPr>
              <w:rPr>
                <w:b/>
              </w:rPr>
            </w:pPr>
            <w:r w:rsidRPr="0033473A">
              <w:rPr>
                <w:b/>
              </w:rPr>
              <w:t>Обоснование</w:t>
            </w:r>
          </w:p>
          <w:p w:rsidR="00866867" w:rsidRPr="008C11CB" w:rsidRDefault="00866867" w:rsidP="009F15DB">
            <w:r w:rsidRPr="008C11CB">
              <w:t xml:space="preserve">С учетом текущих поправок к </w:t>
            </w:r>
            <w:r>
              <w:t>под</w:t>
            </w:r>
            <w:r w:rsidRPr="008C11CB">
              <w:t>разделу 7.2.3.7 эт</w:t>
            </w:r>
            <w:r>
              <w:t xml:space="preserve">а ссылка </w:t>
            </w:r>
            <w:r w:rsidRPr="008C11CB">
              <w:t xml:space="preserve">является </w:t>
            </w:r>
            <w:r>
              <w:t>из</w:t>
            </w:r>
            <w:r w:rsidRPr="008C11CB">
              <w:t>лишн</w:t>
            </w:r>
            <w:r>
              <w:t>ей</w:t>
            </w:r>
            <w:r w:rsidRPr="008C11CB">
              <w:t>.</w:t>
            </w:r>
          </w:p>
        </w:tc>
      </w:tr>
      <w:tr w:rsidR="00866867" w:rsidRPr="008C11CB" w:rsidTr="00393C58">
        <w:tc>
          <w:tcPr>
            <w:tcW w:w="1306" w:type="dxa"/>
            <w:gridSpan w:val="3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t>7.2.4.12</w:t>
            </w:r>
          </w:p>
        </w:tc>
        <w:tc>
          <w:tcPr>
            <w:tcW w:w="6349" w:type="dxa"/>
            <w:tcBorders>
              <w:top w:val="nil"/>
              <w:bottom w:val="nil"/>
            </w:tcBorders>
          </w:tcPr>
          <w:p w:rsidR="00866867" w:rsidRPr="0033473A" w:rsidRDefault="00866867" w:rsidP="009F15DB">
            <w:pPr>
              <w:rPr>
                <w:b/>
                <w:i/>
              </w:rPr>
            </w:pPr>
            <w:r w:rsidRPr="0033473A">
              <w:rPr>
                <w:b/>
                <w:i/>
              </w:rPr>
              <w:t>Регистрация операций во время рейса</w:t>
            </w:r>
          </w:p>
          <w:p w:rsidR="00866867" w:rsidRPr="008C11CB" w:rsidRDefault="00866867" w:rsidP="009F15DB">
            <w:r w:rsidRPr="008C11CB">
              <w:t>В журнал регистрации, предусмотренный в разделе 8.1.11, должны незамедлительно вноситься следующие элементы информации:</w:t>
            </w:r>
          </w:p>
          <w:p w:rsidR="00866867" w:rsidRPr="008C11CB" w:rsidRDefault="005E2055" w:rsidP="009F15DB">
            <w:r>
              <w:t>...</w:t>
            </w:r>
            <w:r w:rsidR="00866867" w:rsidRPr="008C11CB">
              <w:t>;</w:t>
            </w:r>
          </w:p>
          <w:p w:rsidR="00866867" w:rsidRPr="008C11CB" w:rsidRDefault="00866867" w:rsidP="009F15DB">
            <w:r w:rsidRPr="008C11CB">
              <w:t>Дегазация после перевозки № ООН 1203 бензина: место и система или сектор дегазации, дата и час.</w:t>
            </w:r>
          </w:p>
          <w:p w:rsidR="00866867" w:rsidRPr="008C11CB" w:rsidRDefault="00866867" w:rsidP="009F15DB">
            <w:r w:rsidRPr="008C11CB">
              <w:t>Эти элементы информации должны быть указаны в отношении ка</w:t>
            </w:r>
            <w:r w:rsidRPr="008C11CB">
              <w:t>ж</w:t>
            </w:r>
            <w:r w:rsidRPr="008C11CB">
              <w:t>дого грузового танка.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866867" w:rsidRPr="008C11CB" w:rsidRDefault="00866867" w:rsidP="009F15DB"/>
        </w:tc>
      </w:tr>
      <w:tr w:rsidR="00866867" w:rsidRPr="008C11CB" w:rsidTr="00393C58">
        <w:tc>
          <w:tcPr>
            <w:tcW w:w="1306" w:type="dxa"/>
            <w:gridSpan w:val="3"/>
            <w:tcBorders>
              <w:top w:val="nil"/>
            </w:tcBorders>
          </w:tcPr>
          <w:p w:rsidR="00866867" w:rsidRPr="008C11CB" w:rsidRDefault="00866867" w:rsidP="00393C58">
            <w:pPr>
              <w:pageBreakBefore/>
            </w:pPr>
            <w:r w:rsidRPr="008C11CB">
              <w:lastRenderedPageBreak/>
              <w:t>7.2.4.15.3</w:t>
            </w:r>
          </w:p>
        </w:tc>
        <w:tc>
          <w:tcPr>
            <w:tcW w:w="6349" w:type="dxa"/>
            <w:tcBorders>
              <w:top w:val="nil"/>
            </w:tcBorders>
          </w:tcPr>
          <w:p w:rsidR="00866867" w:rsidRPr="008C11CB" w:rsidRDefault="00866867" w:rsidP="009F15DB">
            <w:r w:rsidRPr="008C11CB">
              <w:t>Дегазация грузовых танков и погрузочно-разгрузочных трубопров</w:t>
            </w:r>
            <w:r w:rsidRPr="008C11CB">
              <w:t>о</w:t>
            </w:r>
            <w:r w:rsidRPr="008C11CB">
              <w:t>дов должна осуществляться с соблюдением условий, предусмотре</w:t>
            </w:r>
            <w:r w:rsidRPr="008C11CB">
              <w:t>н</w:t>
            </w:r>
            <w:r w:rsidRPr="008C11CB">
              <w:t>ных в подразделе 7.2.3.7.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866867" w:rsidRPr="008C11CB" w:rsidRDefault="00866867" w:rsidP="009F15DB"/>
        </w:tc>
      </w:tr>
      <w:tr w:rsidR="00866867" w:rsidRPr="008C11CB" w:rsidTr="00866867">
        <w:trPr>
          <w:trHeight w:val="70"/>
        </w:trPr>
        <w:tc>
          <w:tcPr>
            <w:tcW w:w="1293" w:type="dxa"/>
            <w:tcBorders>
              <w:bottom w:val="nil"/>
            </w:tcBorders>
          </w:tcPr>
          <w:p w:rsidR="00866867" w:rsidRPr="008C11CB" w:rsidRDefault="00866867" w:rsidP="009F15DB">
            <w:r w:rsidRPr="008C11CB">
              <w:t>7.2.4.16.3</w:t>
            </w:r>
          </w:p>
        </w:tc>
        <w:tc>
          <w:tcPr>
            <w:tcW w:w="6362" w:type="dxa"/>
            <w:gridSpan w:val="3"/>
            <w:tcBorders>
              <w:bottom w:val="nil"/>
            </w:tcBorders>
          </w:tcPr>
          <w:p w:rsidR="00866867" w:rsidRPr="008C11CB" w:rsidRDefault="00866867" w:rsidP="009F15DB">
            <w:r w:rsidRPr="008C11CB">
              <w:t>Запорные устройства погрузочно-разгрузочных трубопроводов, а также трубопроводов систем зачистки должны оставаться закрыт</w:t>
            </w:r>
            <w:r w:rsidRPr="008C11CB">
              <w:t>ы</w:t>
            </w:r>
            <w:r w:rsidRPr="008C11CB">
              <w:t>ми, за исключением случаев, когда производятся операции по п</w:t>
            </w:r>
            <w:r w:rsidRPr="008C11CB">
              <w:t>о</w:t>
            </w:r>
            <w:r w:rsidRPr="008C11CB">
              <w:t>грузке, разгрузке, зачистке, очистке или дегазации.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866867" w:rsidRPr="008C11CB" w:rsidRDefault="00866867" w:rsidP="009F15DB"/>
        </w:tc>
      </w:tr>
      <w:tr w:rsidR="00866867" w:rsidRPr="008C11CB" w:rsidTr="00866867">
        <w:trPr>
          <w:trHeight w:val="70"/>
        </w:trPr>
        <w:tc>
          <w:tcPr>
            <w:tcW w:w="1293" w:type="dxa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t>7.2.4.16.7</w:t>
            </w:r>
          </w:p>
        </w:tc>
        <w:tc>
          <w:tcPr>
            <w:tcW w:w="6362" w:type="dxa"/>
            <w:gridSpan w:val="3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t>Если танкер соответствует пункту 9.3.2.22.5 d) или 9.3.3.22.5 d), то отдельные грузовые танки должны закрываться в ходе перевозки и открываться во время погрузки, разгрузки и дегазации.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866867" w:rsidRPr="008C11CB" w:rsidRDefault="00866867" w:rsidP="009F15DB"/>
        </w:tc>
      </w:tr>
      <w:tr w:rsidR="00866867" w:rsidRPr="008C11CB" w:rsidTr="00866867">
        <w:trPr>
          <w:trHeight w:val="1221"/>
        </w:trPr>
        <w:tc>
          <w:tcPr>
            <w:tcW w:w="1293" w:type="dxa"/>
            <w:tcBorders>
              <w:top w:val="nil"/>
            </w:tcBorders>
          </w:tcPr>
          <w:p w:rsidR="00866867" w:rsidRPr="008C11CB" w:rsidRDefault="00866867" w:rsidP="009F15DB">
            <w:r w:rsidRPr="008C11CB">
              <w:t>7.2.4.17.1</w:t>
            </w:r>
          </w:p>
        </w:tc>
        <w:tc>
          <w:tcPr>
            <w:tcW w:w="6362" w:type="dxa"/>
            <w:gridSpan w:val="3"/>
            <w:tcBorders>
              <w:top w:val="nil"/>
            </w:tcBorders>
          </w:tcPr>
          <w:p w:rsidR="00866867" w:rsidRDefault="00866867" w:rsidP="009F15DB">
            <w:r w:rsidRPr="008C11CB">
              <w:t xml:space="preserve">Во время погрузки, разгрузки и дегазации все входы или отверстия помещений, в которых можно проникнуть с палубы, и все отверстия помещений, выходящие наружу, должны оставаться закрытыми. </w:t>
            </w:r>
          </w:p>
          <w:p w:rsidR="00866867" w:rsidRPr="008C11CB" w:rsidRDefault="00866867" w:rsidP="009F15DB">
            <w:r w:rsidRPr="008C11CB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866867" w:rsidRPr="008C11CB" w:rsidRDefault="00866867" w:rsidP="009F15DB"/>
        </w:tc>
      </w:tr>
      <w:tr w:rsidR="00866867" w:rsidRPr="008C11CB" w:rsidTr="00866867">
        <w:trPr>
          <w:trHeight w:val="70"/>
        </w:trPr>
        <w:tc>
          <w:tcPr>
            <w:tcW w:w="1293" w:type="dxa"/>
          </w:tcPr>
          <w:p w:rsidR="00866867" w:rsidRPr="008C11CB" w:rsidRDefault="00866867" w:rsidP="009F15DB">
            <w:r w:rsidRPr="008C11CB">
              <w:t>7.2.4.17.2</w:t>
            </w:r>
          </w:p>
        </w:tc>
        <w:tc>
          <w:tcPr>
            <w:tcW w:w="6362" w:type="dxa"/>
            <w:gridSpan w:val="3"/>
          </w:tcPr>
          <w:p w:rsidR="00866867" w:rsidRPr="008C11CB" w:rsidRDefault="00866867" w:rsidP="009F15DB">
            <w:r w:rsidRPr="008C11CB">
              <w:t>После погрузки, разгрузки и дегазации помещения, в которые мо</w:t>
            </w:r>
            <w:r w:rsidRPr="008C11CB">
              <w:t>ж</w:t>
            </w:r>
            <w:r w:rsidRPr="008C11CB">
              <w:t>но проникнуть с палубы, должны быть проветрены.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866867" w:rsidRPr="008C11CB" w:rsidRDefault="00866867" w:rsidP="009F15DB"/>
        </w:tc>
      </w:tr>
      <w:tr w:rsidR="00866867" w:rsidRPr="008C11CB" w:rsidTr="00393C58">
        <w:trPr>
          <w:trHeight w:val="1835"/>
        </w:trPr>
        <w:tc>
          <w:tcPr>
            <w:tcW w:w="1293" w:type="dxa"/>
            <w:tcBorders>
              <w:bottom w:val="nil"/>
            </w:tcBorders>
          </w:tcPr>
          <w:p w:rsidR="00866867" w:rsidRPr="008C11CB" w:rsidRDefault="00866867" w:rsidP="009F15DB">
            <w:r w:rsidRPr="008C11CB">
              <w:t>7.2.4.22.2</w:t>
            </w:r>
          </w:p>
        </w:tc>
        <w:tc>
          <w:tcPr>
            <w:tcW w:w="6362" w:type="dxa"/>
            <w:gridSpan w:val="3"/>
            <w:tcBorders>
              <w:bottom w:val="nil"/>
            </w:tcBorders>
          </w:tcPr>
          <w:p w:rsidR="00866867" w:rsidRPr="008C11CB" w:rsidRDefault="00866867" w:rsidP="009F15DB">
            <w:r w:rsidRPr="008C11CB">
              <w:t>…</w:t>
            </w:r>
          </w:p>
          <w:p w:rsidR="00866867" w:rsidRPr="008C11CB" w:rsidRDefault="00866867" w:rsidP="009F15DB">
            <w:r w:rsidRPr="008C11CB">
              <w:t>Когда в соответствии с указанием в колонке 17 таблицы С главы 3.2 требуется защита против взрывов, открытие крышек грузовых та</w:t>
            </w:r>
            <w:r w:rsidRPr="008C11CB">
              <w:t>н</w:t>
            </w:r>
            <w:r w:rsidRPr="008C11CB">
              <w:t>ков или кожуха пламегасителя с целью установки или снятия пл</w:t>
            </w:r>
            <w:r w:rsidRPr="008C11CB">
              <w:t>а</w:t>
            </w:r>
            <w:r w:rsidRPr="008C11CB">
              <w:t xml:space="preserve">стинчатого блока пламегасителя в разгруженных грузовых танках допускается лишь в случае, </w:t>
            </w:r>
            <w:r w:rsidRPr="002014B8">
              <w:rPr>
                <w:strike/>
              </w:rPr>
              <w:t>если соответствующие грузовые танки были дегазированы</w:t>
            </w:r>
            <w:r w:rsidRPr="008C11CB">
              <w:t xml:space="preserve"> и концентрация легковоспламеняющихся газов в грузовых танках составляет менее 10% </w:t>
            </w:r>
            <w:r w:rsidRPr="002014B8">
              <w:rPr>
                <w:u w:val="single"/>
              </w:rPr>
              <w:t>НПВ</w:t>
            </w:r>
            <w:r w:rsidRPr="008C11CB">
              <w:t xml:space="preserve"> </w:t>
            </w:r>
            <w:r w:rsidRPr="002014B8">
              <w:rPr>
                <w:strike/>
              </w:rPr>
              <w:t>нижнего предела взр</w:t>
            </w:r>
            <w:r w:rsidRPr="002014B8">
              <w:rPr>
                <w:strike/>
              </w:rPr>
              <w:t>ы</w:t>
            </w:r>
            <w:r w:rsidRPr="002014B8">
              <w:rPr>
                <w:strike/>
              </w:rPr>
              <w:t>ваемости</w:t>
            </w:r>
            <w:r w:rsidRPr="008C11CB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866867" w:rsidRPr="008C11CB" w:rsidRDefault="00866867" w:rsidP="009F15DB"/>
        </w:tc>
      </w:tr>
      <w:tr w:rsidR="00866867" w:rsidRPr="008C11CB" w:rsidTr="00393C58">
        <w:trPr>
          <w:trHeight w:val="70"/>
        </w:trPr>
        <w:tc>
          <w:tcPr>
            <w:tcW w:w="1293" w:type="dxa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t>7.2.4.25.3</w:t>
            </w:r>
          </w:p>
        </w:tc>
        <w:tc>
          <w:tcPr>
            <w:tcW w:w="6362" w:type="dxa"/>
            <w:gridSpan w:val="3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t>Запорные устройства погрузочно-разгрузочных трубопроводов должны быть открыты только в тех случаях, когда это необходимо для осуществления погрузки, разгрузки или дегазации.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866867" w:rsidRPr="008C11CB" w:rsidRDefault="00866867" w:rsidP="009F15DB"/>
        </w:tc>
      </w:tr>
      <w:tr w:rsidR="00866867" w:rsidRPr="008C11CB" w:rsidTr="00393C58">
        <w:trPr>
          <w:trHeight w:val="70"/>
        </w:trPr>
        <w:tc>
          <w:tcPr>
            <w:tcW w:w="1293" w:type="dxa"/>
            <w:tcBorders>
              <w:top w:val="nil"/>
              <w:bottom w:val="nil"/>
            </w:tcBorders>
          </w:tcPr>
          <w:p w:rsidR="00866867" w:rsidRPr="008C11CB" w:rsidRDefault="00866867" w:rsidP="00393C58">
            <w:pPr>
              <w:pageBreakBefore/>
            </w:pPr>
            <w:r w:rsidRPr="008C11CB">
              <w:lastRenderedPageBreak/>
              <w:t>7.2.4.41</w:t>
            </w:r>
          </w:p>
        </w:tc>
        <w:tc>
          <w:tcPr>
            <w:tcW w:w="6362" w:type="dxa"/>
            <w:gridSpan w:val="3"/>
            <w:tcBorders>
              <w:top w:val="nil"/>
              <w:bottom w:val="nil"/>
            </w:tcBorders>
          </w:tcPr>
          <w:p w:rsidR="00866867" w:rsidRPr="00A96B1C" w:rsidRDefault="00866867" w:rsidP="009F15DB">
            <w:pPr>
              <w:rPr>
                <w:b/>
                <w:i/>
              </w:rPr>
            </w:pPr>
            <w:r w:rsidRPr="00A96B1C">
              <w:rPr>
                <w:b/>
                <w:i/>
              </w:rPr>
              <w:t>Огонь и незащищенный свет</w:t>
            </w:r>
          </w:p>
          <w:p w:rsidR="00866867" w:rsidRPr="008C11CB" w:rsidRDefault="00866867" w:rsidP="009F15DB">
            <w:r w:rsidRPr="008C11CB">
              <w:t>Во время погрузки, разгрузки или дегазации запрещается польз</w:t>
            </w:r>
            <w:r w:rsidRPr="008C11CB">
              <w:t>о</w:t>
            </w:r>
            <w:r w:rsidRPr="008C11CB">
              <w:t>ваться на борту судна огнем и незащищенным светом.</w:t>
            </w:r>
            <w:r>
              <w:t xml:space="preserve"> </w:t>
            </w:r>
            <w:r w:rsidRPr="008C11CB">
              <w:t>Однако пр</w:t>
            </w:r>
            <w:r w:rsidRPr="008C11CB">
              <w:t>и</w:t>
            </w:r>
            <w:r w:rsidRPr="008C11CB">
              <w:t>меняются положения пунктов 7.2.3.42.3 и 7.2.3.42.4.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866867" w:rsidRPr="008C11CB" w:rsidRDefault="00866867" w:rsidP="009F15DB">
            <w:r w:rsidRPr="008C11CB">
              <w:t>Это положение рассматривается также неофиц</w:t>
            </w:r>
            <w:r w:rsidRPr="008C11CB">
              <w:t>и</w:t>
            </w:r>
            <w:r w:rsidRPr="008C11CB">
              <w:t>альной рабочей группой по защите против взр</w:t>
            </w:r>
            <w:r w:rsidRPr="008C11CB">
              <w:t>ы</w:t>
            </w:r>
            <w:r w:rsidRPr="008C11CB">
              <w:t xml:space="preserve">вов на танкерах. </w:t>
            </w:r>
            <w:r>
              <w:t>Б</w:t>
            </w:r>
            <w:r w:rsidRPr="008C11CB">
              <w:t xml:space="preserve">удут включены </w:t>
            </w:r>
            <w:r>
              <w:t>п</w:t>
            </w:r>
            <w:r w:rsidRPr="008C11CB">
              <w:t>редложения неофициальной рабочей группы по дегазации гр</w:t>
            </w:r>
            <w:r w:rsidRPr="008C11CB">
              <w:t>у</w:t>
            </w:r>
            <w:r w:rsidRPr="008C11CB">
              <w:t xml:space="preserve">зовых танков.  </w:t>
            </w:r>
          </w:p>
        </w:tc>
      </w:tr>
      <w:tr w:rsidR="00866867" w:rsidRPr="008C11CB" w:rsidTr="00866867">
        <w:trPr>
          <w:trHeight w:val="326"/>
        </w:trPr>
        <w:tc>
          <w:tcPr>
            <w:tcW w:w="1293" w:type="dxa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t>7.2.4.51.1</w:t>
            </w:r>
          </w:p>
        </w:tc>
        <w:tc>
          <w:tcPr>
            <w:tcW w:w="6362" w:type="dxa"/>
            <w:gridSpan w:val="3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t>Во время погрузки, разгрузки или дегазации</w:t>
            </w:r>
            <w:r w:rsidRPr="00393C58">
              <w:t xml:space="preserve">, </w:t>
            </w:r>
            <w:r w:rsidRPr="00FE287A">
              <w:rPr>
                <w:u w:val="single"/>
              </w:rPr>
              <w:t>если концентрация легковоспламеняющихся газов внутри грузовых танков составляет 10% НПВ или выше,</w:t>
            </w:r>
            <w:r w:rsidRPr="008C11CB">
              <w:t xml:space="preserve"> разрешается использовать только электрооб</w:t>
            </w:r>
            <w:r w:rsidRPr="008C11CB">
              <w:t>о</w:t>
            </w:r>
            <w:r w:rsidRPr="008C11CB">
              <w:t>рудование, отвечающее правилам постройки, содержащимся в ч</w:t>
            </w:r>
            <w:r w:rsidRPr="008C11CB">
              <w:t>а</w:t>
            </w:r>
            <w:r w:rsidRPr="008C11CB">
              <w:t>сти</w:t>
            </w:r>
            <w:r>
              <w:t> </w:t>
            </w:r>
            <w:r w:rsidRPr="008C11CB">
              <w:t>9, или электрооборудование, установленное в помещениях, уд</w:t>
            </w:r>
            <w:r w:rsidRPr="008C11CB">
              <w:t>о</w:t>
            </w:r>
            <w:r w:rsidRPr="008C11CB">
              <w:t>влетворяющих требованиям пунктов 9.3.1.52.3, 9.3.2.52.3 или 9.3.3.52.3. Все остальное электрооборудование с маркировкой кра</w:t>
            </w:r>
            <w:r w:rsidRPr="008C11CB">
              <w:t>с</w:t>
            </w:r>
            <w:r w:rsidRPr="008C11CB">
              <w:t>ного цвета должно быть отключено.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866867" w:rsidRPr="008C11CB" w:rsidRDefault="00866867" w:rsidP="009F15DB"/>
        </w:tc>
      </w:tr>
      <w:tr w:rsidR="00866867" w:rsidRPr="008C11CB" w:rsidTr="00D530F0">
        <w:trPr>
          <w:trHeight w:val="70"/>
        </w:trPr>
        <w:tc>
          <w:tcPr>
            <w:tcW w:w="1293" w:type="dxa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t>7.2.4.51.2</w:t>
            </w:r>
          </w:p>
        </w:tc>
        <w:tc>
          <w:tcPr>
            <w:tcW w:w="6362" w:type="dxa"/>
            <w:gridSpan w:val="3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t>Электрооборудование, отключенное при помощи устройства, пред</w:t>
            </w:r>
            <w:r w:rsidRPr="008C11CB">
              <w:t>у</w:t>
            </w:r>
            <w:r w:rsidRPr="008C11CB">
              <w:t xml:space="preserve">смотренного в пунктах 9.3.1.52.3, 9.3.2.52.3 или 9.3.3.52.3, должно вновь включаться только </w:t>
            </w:r>
            <w:r w:rsidRPr="00FE287A">
              <w:rPr>
                <w:u w:val="single"/>
              </w:rPr>
              <w:t>тогда, когда концентрация легковосплам</w:t>
            </w:r>
            <w:r w:rsidRPr="00FE287A">
              <w:rPr>
                <w:u w:val="single"/>
              </w:rPr>
              <w:t>е</w:t>
            </w:r>
            <w:r w:rsidRPr="00FE287A">
              <w:rPr>
                <w:u w:val="single"/>
              </w:rPr>
              <w:t>няющихся газов внутри этих помещений будет составлять менее 10% НПВ</w:t>
            </w:r>
            <w:r w:rsidRPr="008C11CB">
              <w:t xml:space="preserve"> </w:t>
            </w:r>
            <w:r w:rsidRPr="00FE287A">
              <w:rPr>
                <w:strike/>
              </w:rPr>
              <w:t>после того, как установлено отсутствие газа в соотве</w:t>
            </w:r>
            <w:r w:rsidRPr="00FE287A">
              <w:rPr>
                <w:strike/>
              </w:rPr>
              <w:t>т</w:t>
            </w:r>
            <w:r w:rsidRPr="00FE287A">
              <w:rPr>
                <w:strike/>
              </w:rPr>
              <w:t>ствующих помещениях</w:t>
            </w:r>
            <w:r w:rsidRPr="008C11CB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866867" w:rsidRPr="008C11CB" w:rsidRDefault="00866867" w:rsidP="009F15DB"/>
        </w:tc>
      </w:tr>
      <w:tr w:rsidR="00866867" w:rsidRPr="008C11CB" w:rsidTr="00D530F0">
        <w:trPr>
          <w:trHeight w:val="1629"/>
        </w:trPr>
        <w:tc>
          <w:tcPr>
            <w:tcW w:w="1293" w:type="dxa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t>7.2.5.0.1</w:t>
            </w:r>
          </w:p>
        </w:tc>
        <w:tc>
          <w:tcPr>
            <w:tcW w:w="6362" w:type="dxa"/>
            <w:gridSpan w:val="3"/>
            <w:tcBorders>
              <w:top w:val="nil"/>
              <w:bottom w:val="nil"/>
            </w:tcBorders>
          </w:tcPr>
          <w:p w:rsidR="00866867" w:rsidRPr="008C11CB" w:rsidRDefault="00866867" w:rsidP="009F15DB">
            <w:r w:rsidRPr="008C11CB">
              <w:t>Суда, перевозящие вещества, перечисленные в таблице С главы 3.2, должны нести синие конусы или синие огни в количестве, указа</w:t>
            </w:r>
            <w:r w:rsidRPr="008C11CB">
              <w:t>н</w:t>
            </w:r>
            <w:r w:rsidRPr="008C11CB">
              <w:t>ном в колонке 19 упомянутой таблицы, и в соответствии с ЕПСВВП. Если в силу характера перевозимого груза сигнализация в виде с</w:t>
            </w:r>
            <w:r w:rsidRPr="008C11CB">
              <w:t>и</w:t>
            </w:r>
            <w:r w:rsidRPr="008C11CB">
              <w:t xml:space="preserve">них конусов или синих огней не предписана, однако концентрация воспламеняющихся газов в танках превышает 20% </w:t>
            </w:r>
            <w:r w:rsidRPr="00FE287A">
              <w:rPr>
                <w:u w:val="single"/>
              </w:rPr>
              <w:t>НПВ</w:t>
            </w:r>
            <w:r w:rsidRPr="008C11CB">
              <w:t xml:space="preserve"> </w:t>
            </w:r>
            <w:r w:rsidRPr="00FE287A">
              <w:rPr>
                <w:strike/>
              </w:rPr>
              <w:t>нижнего предела взрываемости</w:t>
            </w:r>
            <w:r w:rsidRPr="008C11CB">
              <w:t>, необходимое число синих конусов или синих огней определяется по последнему грузу, для которого требовалась такая сигнализация.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866867" w:rsidRPr="008C11CB" w:rsidRDefault="00866867" w:rsidP="009F15DB"/>
        </w:tc>
      </w:tr>
      <w:tr w:rsidR="00866867" w:rsidRPr="004A0E00" w:rsidTr="00D530F0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59" w:type="dxa"/>
            <w:gridSpan w:val="5"/>
            <w:tcBorders>
              <w:top w:val="nil"/>
            </w:tcBorders>
          </w:tcPr>
          <w:p w:rsidR="00866867" w:rsidRPr="00C65C7F" w:rsidRDefault="00866867" w:rsidP="009F15DB">
            <w:pPr>
              <w:rPr>
                <w:b/>
              </w:rPr>
            </w:pPr>
            <w:r w:rsidRPr="00C65C7F">
              <w:rPr>
                <w:b/>
              </w:rPr>
              <w:t>Подготовка экипажа</w:t>
            </w:r>
          </w:p>
        </w:tc>
      </w:tr>
      <w:tr w:rsidR="00866867" w:rsidRPr="004A0E00" w:rsidTr="00393C58">
        <w:tc>
          <w:tcPr>
            <w:tcW w:w="1299" w:type="dxa"/>
            <w:gridSpan w:val="2"/>
            <w:tcBorders>
              <w:top w:val="nil"/>
              <w:bottom w:val="nil"/>
            </w:tcBorders>
          </w:tcPr>
          <w:p w:rsidR="00866867" w:rsidRPr="004A0E00" w:rsidRDefault="00866867" w:rsidP="009F15DB">
            <w:r w:rsidRPr="004A0E00">
              <w:t>8.2.2.3.3.1</w:t>
            </w:r>
          </w:p>
        </w:tc>
        <w:tc>
          <w:tcPr>
            <w:tcW w:w="6356" w:type="dxa"/>
            <w:gridSpan w:val="2"/>
            <w:tcBorders>
              <w:top w:val="nil"/>
              <w:bottom w:val="nil"/>
            </w:tcBorders>
          </w:tcPr>
          <w:p w:rsidR="00866867" w:rsidRPr="004A0E00" w:rsidRDefault="00866867" w:rsidP="009F15DB">
            <w:r w:rsidRPr="004A0E00">
              <w:t>Специализированный курс по газам должен охватывать по крайней мере следующие целевые программы:</w:t>
            </w:r>
          </w:p>
          <w:p w:rsidR="00866867" w:rsidRPr="004A0E00" w:rsidRDefault="00866867" w:rsidP="009F15DB">
            <w:r w:rsidRPr="004A0E00">
              <w:t>…</w:t>
            </w:r>
          </w:p>
          <w:p w:rsidR="00393C58" w:rsidRDefault="00393C58" w:rsidP="009F15DB">
            <w:pPr>
              <w:rPr>
                <w:i/>
                <w:lang w:val="en-US"/>
              </w:rPr>
            </w:pPr>
          </w:p>
          <w:p w:rsidR="00866867" w:rsidRPr="00C65C7F" w:rsidRDefault="00866867" w:rsidP="00393C58">
            <w:pPr>
              <w:spacing w:after="80"/>
              <w:rPr>
                <w:i/>
              </w:rPr>
            </w:pPr>
            <w:r w:rsidRPr="00C65C7F">
              <w:rPr>
                <w:i/>
              </w:rPr>
              <w:lastRenderedPageBreak/>
              <w:t>Практика:</w:t>
            </w:r>
          </w:p>
          <w:p w:rsidR="00866867" w:rsidRPr="004A0E00" w:rsidRDefault="00866867" w:rsidP="009F15DB">
            <w:r w:rsidRPr="004A0E00">
              <w:t>…</w:t>
            </w:r>
          </w:p>
          <w:p w:rsidR="00866867" w:rsidRPr="004A0E00" w:rsidRDefault="00866867" w:rsidP="00C96778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spacing w:after="80"/>
              <w:ind w:left="232" w:right="113" w:hanging="198"/>
              <w:jc w:val="left"/>
            </w:pPr>
            <w:r w:rsidRPr="004A0E00">
              <w:t xml:space="preserve">свидетельства о </w:t>
            </w:r>
            <w:r w:rsidRPr="00C65C7F">
              <w:rPr>
                <w:strike/>
              </w:rPr>
              <w:t>дегазации</w:t>
            </w:r>
            <w:r w:rsidRPr="004A0E00">
              <w:t xml:space="preserve"> </w:t>
            </w:r>
            <w:r w:rsidRPr="00C65C7F">
              <w:rPr>
                <w:u w:val="single"/>
              </w:rPr>
              <w:t>состоянии отсутствия газов</w:t>
            </w:r>
            <w:r w:rsidRPr="004A0E00">
              <w:t xml:space="preserve"> и разр</w:t>
            </w:r>
            <w:r w:rsidRPr="004A0E00">
              <w:t>е</w:t>
            </w:r>
            <w:r w:rsidRPr="004A0E00">
              <w:t>шенных работах;</w:t>
            </w:r>
          </w:p>
          <w:p w:rsidR="00866867" w:rsidRPr="004A0E00" w:rsidRDefault="00866867" w:rsidP="009F15DB">
            <w:r w:rsidRPr="004A0E00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866867" w:rsidRPr="004A0E00" w:rsidRDefault="00866867" w:rsidP="009F15DB"/>
        </w:tc>
      </w:tr>
      <w:tr w:rsidR="00866867" w:rsidRPr="004A0E00" w:rsidTr="00393C58">
        <w:tc>
          <w:tcPr>
            <w:tcW w:w="1299" w:type="dxa"/>
            <w:gridSpan w:val="2"/>
            <w:tcBorders>
              <w:top w:val="nil"/>
            </w:tcBorders>
          </w:tcPr>
          <w:p w:rsidR="00866867" w:rsidRPr="004A0E00" w:rsidRDefault="00866867" w:rsidP="009F15DB">
            <w:r w:rsidRPr="004A0E00">
              <w:lastRenderedPageBreak/>
              <w:t>8.2.2.3.3.2</w:t>
            </w:r>
          </w:p>
        </w:tc>
        <w:tc>
          <w:tcPr>
            <w:tcW w:w="6356" w:type="dxa"/>
            <w:gridSpan w:val="2"/>
            <w:tcBorders>
              <w:top w:val="nil"/>
            </w:tcBorders>
          </w:tcPr>
          <w:p w:rsidR="00866867" w:rsidRPr="004A0E00" w:rsidRDefault="00866867" w:rsidP="00393C58">
            <w:pPr>
              <w:spacing w:after="80"/>
            </w:pPr>
            <w:r w:rsidRPr="004A0E00">
              <w:t>Специализированный курс по химическим продуктам должен охв</w:t>
            </w:r>
            <w:r w:rsidRPr="004A0E00">
              <w:t>а</w:t>
            </w:r>
            <w:r w:rsidRPr="004A0E00">
              <w:t>тывать по крайней мере следующие целевые темы: (…)</w:t>
            </w:r>
          </w:p>
          <w:p w:rsidR="00866867" w:rsidRPr="004A0E00" w:rsidRDefault="00866867" w:rsidP="00393C58">
            <w:pPr>
              <w:spacing w:after="80"/>
            </w:pPr>
            <w:r w:rsidRPr="00C65C7F">
              <w:rPr>
                <w:i/>
              </w:rPr>
              <w:t>Практика</w:t>
            </w:r>
            <w:r w:rsidRPr="004A0E00">
              <w:t>:</w:t>
            </w:r>
          </w:p>
          <w:p w:rsidR="00866867" w:rsidRPr="004A0E00" w:rsidRDefault="00866867" w:rsidP="00C96778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spacing w:after="80"/>
              <w:ind w:left="232" w:right="113" w:hanging="198"/>
              <w:jc w:val="left"/>
            </w:pPr>
            <w:r w:rsidRPr="004A0E00">
              <w:t>очистка грузовых танков, например дегазация, мойка, остато</w:t>
            </w:r>
            <w:r w:rsidRPr="004A0E00">
              <w:t>ч</w:t>
            </w:r>
            <w:r w:rsidRPr="004A0E00">
              <w:t>ный груз и емкости для остаточных продуктов;</w:t>
            </w:r>
          </w:p>
          <w:p w:rsidR="00866867" w:rsidRPr="004A0E00" w:rsidRDefault="00866867" w:rsidP="009F15DB">
            <w:r w:rsidRPr="004A0E00">
              <w:t>…</w:t>
            </w:r>
          </w:p>
          <w:p w:rsidR="00866867" w:rsidRPr="004A0E00" w:rsidRDefault="00866867" w:rsidP="00C96778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spacing w:after="80"/>
              <w:ind w:left="232" w:right="113" w:hanging="198"/>
              <w:jc w:val="left"/>
            </w:pPr>
            <w:r w:rsidRPr="004A0E00">
              <w:t xml:space="preserve">свидетельства о </w:t>
            </w:r>
            <w:r w:rsidRPr="00C65C7F">
              <w:rPr>
                <w:strike/>
              </w:rPr>
              <w:t>дегазации</w:t>
            </w:r>
            <w:r w:rsidRPr="004A0E00">
              <w:t xml:space="preserve"> </w:t>
            </w:r>
            <w:r w:rsidRPr="00C65C7F">
              <w:rPr>
                <w:u w:val="single"/>
              </w:rPr>
              <w:t>состоянии отсутствия газов</w:t>
            </w:r>
            <w:r w:rsidRPr="004A0E00">
              <w:t xml:space="preserve"> и разр</w:t>
            </w:r>
            <w:r w:rsidRPr="004A0E00">
              <w:t>е</w:t>
            </w:r>
            <w:r w:rsidRPr="004A0E00">
              <w:t>шенных работах;</w:t>
            </w:r>
          </w:p>
          <w:p w:rsidR="00866867" w:rsidRPr="004A0E00" w:rsidRDefault="00866867" w:rsidP="009F15DB">
            <w:r w:rsidRPr="004A0E00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866867" w:rsidRPr="004A0E00" w:rsidRDefault="00866867" w:rsidP="009F15DB"/>
        </w:tc>
      </w:tr>
      <w:tr w:rsidR="00866867" w:rsidRPr="00C65C7F" w:rsidTr="00866867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59" w:type="dxa"/>
            <w:gridSpan w:val="5"/>
          </w:tcPr>
          <w:p w:rsidR="00866867" w:rsidRPr="00C65C7F" w:rsidRDefault="00866867" w:rsidP="009F15DB">
            <w:pPr>
              <w:rPr>
                <w:b/>
              </w:rPr>
            </w:pPr>
            <w:r w:rsidRPr="00C65C7F">
              <w:rPr>
                <w:b/>
              </w:rPr>
              <w:t>Работы, связанные с термообработкой на борту судна</w:t>
            </w:r>
          </w:p>
        </w:tc>
      </w:tr>
      <w:tr w:rsidR="00866867" w:rsidRPr="004A0E00" w:rsidTr="00866867">
        <w:tc>
          <w:tcPr>
            <w:tcW w:w="1299" w:type="dxa"/>
            <w:gridSpan w:val="2"/>
            <w:tcBorders>
              <w:top w:val="nil"/>
              <w:bottom w:val="nil"/>
            </w:tcBorders>
          </w:tcPr>
          <w:p w:rsidR="00866867" w:rsidRPr="004A0E00" w:rsidRDefault="00866867" w:rsidP="009F15DB">
            <w:r w:rsidRPr="004A0E00">
              <w:t>8.3.5</w:t>
            </w:r>
          </w:p>
        </w:tc>
        <w:tc>
          <w:tcPr>
            <w:tcW w:w="6356" w:type="dxa"/>
            <w:gridSpan w:val="2"/>
            <w:tcBorders>
              <w:top w:val="nil"/>
              <w:bottom w:val="nil"/>
            </w:tcBorders>
          </w:tcPr>
          <w:p w:rsidR="00866867" w:rsidRPr="00C65C7F" w:rsidRDefault="00866867" w:rsidP="009F15DB">
            <w:pPr>
              <w:rPr>
                <w:b/>
              </w:rPr>
            </w:pPr>
            <w:r w:rsidRPr="00C65C7F">
              <w:rPr>
                <w:b/>
              </w:rPr>
              <w:t>Виды опасности, создава</w:t>
            </w:r>
            <w:r>
              <w:rPr>
                <w:b/>
              </w:rPr>
              <w:t>емые работами, производимыми на </w:t>
            </w:r>
            <w:r w:rsidRPr="00C65C7F">
              <w:rPr>
                <w:b/>
              </w:rPr>
              <w:t>борту судна</w:t>
            </w:r>
          </w:p>
          <w:p w:rsidR="00866867" w:rsidRPr="004A0E00" w:rsidRDefault="00866867" w:rsidP="009F15DB">
            <w:r w:rsidRPr="004A0E00">
              <w:t>…</w:t>
            </w:r>
          </w:p>
          <w:p w:rsidR="00866867" w:rsidRPr="004A0E00" w:rsidRDefault="00866867" w:rsidP="00C96778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spacing w:after="80"/>
              <w:ind w:left="232" w:right="113" w:hanging="198"/>
              <w:jc w:val="left"/>
            </w:pPr>
            <w:r w:rsidRPr="004A0E00">
              <w:t xml:space="preserve">если у танкеров имеется разрешение компетентного органа или свидетельство, подтверждающее, </w:t>
            </w:r>
            <w:r w:rsidRPr="00C65C7F">
              <w:rPr>
                <w:u w:val="single"/>
              </w:rPr>
              <w:t>что на судне полностью отсу</w:t>
            </w:r>
            <w:r w:rsidRPr="00C65C7F">
              <w:rPr>
                <w:u w:val="single"/>
              </w:rPr>
              <w:t>т</w:t>
            </w:r>
            <w:r w:rsidRPr="00C65C7F">
              <w:rPr>
                <w:u w:val="single"/>
              </w:rPr>
              <w:t>ствуют легковоспламеняющиеся и токсичные газы</w:t>
            </w:r>
            <w:r w:rsidRPr="004A0E00">
              <w:t xml:space="preserve"> </w:t>
            </w:r>
            <w:r w:rsidRPr="00C65C7F">
              <w:rPr>
                <w:strike/>
              </w:rPr>
              <w:t>полную дег</w:t>
            </w:r>
            <w:r w:rsidRPr="00C65C7F">
              <w:rPr>
                <w:strike/>
              </w:rPr>
              <w:t>а</w:t>
            </w:r>
            <w:r w:rsidRPr="00C65C7F">
              <w:rPr>
                <w:strike/>
              </w:rPr>
              <w:t>зацию судна</w:t>
            </w:r>
            <w:r w:rsidRPr="004A0E00">
              <w:t>;</w:t>
            </w:r>
          </w:p>
          <w:p w:rsidR="00866867" w:rsidRPr="004A0E00" w:rsidRDefault="00866867" w:rsidP="00C96778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spacing w:after="80"/>
              <w:ind w:left="232" w:right="113" w:hanging="198"/>
              <w:jc w:val="left"/>
            </w:pPr>
            <w:r w:rsidRPr="004A0E00">
              <w:t>к операциям по постановке на якорь.</w:t>
            </w:r>
          </w:p>
          <w:p w:rsidR="00866867" w:rsidRPr="004A0E00" w:rsidRDefault="00866867" w:rsidP="009F15DB">
            <w:r w:rsidRPr="004A0E00">
              <w:t>Эти работы могут производиться без разрешения на борту танкеров в служебных помещениях за пределами грузового пространства, если двери и окна этих помещений закрыты и на судне не произв</w:t>
            </w:r>
            <w:r w:rsidRPr="004A0E00">
              <w:t>о</w:t>
            </w:r>
            <w:r w:rsidRPr="004A0E00">
              <w:t xml:space="preserve">дятся работы по загрузке, разгрузке или дегазации </w:t>
            </w:r>
            <w:r w:rsidRPr="00970CDA">
              <w:rPr>
                <w:u w:val="single"/>
              </w:rPr>
              <w:t>в том случае, если концентрация легковоспламеняющихся газов составляет 10% НПВ или выше</w:t>
            </w:r>
            <w:r w:rsidRPr="004A0E00">
              <w:t>.</w:t>
            </w:r>
          </w:p>
          <w:p w:rsidR="00866867" w:rsidRPr="004A0E00" w:rsidRDefault="00866867" w:rsidP="009F15DB">
            <w:r w:rsidRPr="004A0E00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866867" w:rsidRPr="004A0E00" w:rsidRDefault="00866867" w:rsidP="009F15DB"/>
          <w:p w:rsidR="00866867" w:rsidRPr="004A0E00" w:rsidRDefault="00866867" w:rsidP="009F15DB"/>
          <w:p w:rsidR="00866867" w:rsidRPr="004A0E00" w:rsidRDefault="00866867" w:rsidP="009F15DB"/>
          <w:p w:rsidR="00866867" w:rsidRPr="004A0E00" w:rsidRDefault="00866867" w:rsidP="009F15DB"/>
          <w:p w:rsidR="00866867" w:rsidRPr="004A0E00" w:rsidRDefault="00866867" w:rsidP="009F15DB"/>
          <w:p w:rsidR="00866867" w:rsidRPr="004A0E00" w:rsidRDefault="00866867" w:rsidP="009F15DB"/>
          <w:p w:rsidR="00866867" w:rsidRPr="004A0E00" w:rsidRDefault="00866867" w:rsidP="009F15DB"/>
          <w:p w:rsidR="00866867" w:rsidRPr="004A0E00" w:rsidRDefault="00866867" w:rsidP="009F15DB"/>
        </w:tc>
      </w:tr>
      <w:tr w:rsidR="00866867" w:rsidRPr="004A0E00" w:rsidTr="00866867">
        <w:trPr>
          <w:trHeight w:val="30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59" w:type="dxa"/>
            <w:gridSpan w:val="5"/>
            <w:tcBorders>
              <w:top w:val="nil"/>
            </w:tcBorders>
          </w:tcPr>
          <w:p w:rsidR="00866867" w:rsidRPr="00970CDA" w:rsidRDefault="00866867" w:rsidP="009F15DB">
            <w:pPr>
              <w:rPr>
                <w:b/>
              </w:rPr>
            </w:pPr>
            <w:r w:rsidRPr="00970CDA">
              <w:rPr>
                <w:b/>
              </w:rPr>
              <w:lastRenderedPageBreak/>
              <w:t>Трюмные помещения и грузовые танки</w:t>
            </w:r>
          </w:p>
        </w:tc>
      </w:tr>
      <w:tr w:rsidR="00866867" w:rsidRPr="004A0E00" w:rsidTr="00866867">
        <w:trPr>
          <w:trHeight w:val="1522"/>
        </w:trPr>
        <w:tc>
          <w:tcPr>
            <w:tcW w:w="1299" w:type="dxa"/>
            <w:gridSpan w:val="2"/>
          </w:tcPr>
          <w:p w:rsidR="00866867" w:rsidRPr="004A0E00" w:rsidRDefault="00866867" w:rsidP="009F15DB">
            <w:r w:rsidRPr="004A0E00">
              <w:t xml:space="preserve">9.3.X.11.3 </w:t>
            </w:r>
          </w:p>
        </w:tc>
        <w:tc>
          <w:tcPr>
            <w:tcW w:w="6356" w:type="dxa"/>
            <w:gridSpan w:val="2"/>
          </w:tcPr>
          <w:p w:rsidR="00866867" w:rsidRPr="004A0E00" w:rsidRDefault="00866867" w:rsidP="009F15DB">
            <w:r w:rsidRPr="004A0E00">
              <w:t>a)</w:t>
            </w:r>
            <w:r w:rsidRPr="00866867">
              <w:t xml:space="preserve"> </w:t>
            </w:r>
            <w:r w:rsidRPr="004A0E00">
              <w:t xml:space="preserve">… </w:t>
            </w:r>
          </w:p>
          <w:p w:rsidR="00866867" w:rsidRPr="004A0E00" w:rsidRDefault="00866867" w:rsidP="009F15DB">
            <w:r w:rsidRPr="004A0E00">
              <w:t>b)</w:t>
            </w:r>
            <w:r w:rsidRPr="00866867">
              <w:t xml:space="preserve"> </w:t>
            </w:r>
            <w:r w:rsidRPr="004A0E00">
              <w:t xml:space="preserve">… </w:t>
            </w:r>
          </w:p>
          <w:p w:rsidR="00866867" w:rsidRPr="004A0E00" w:rsidRDefault="00866867" w:rsidP="009F15DB">
            <w:r w:rsidRPr="004A0E00">
              <w:t>c) Должна быть обеспечена возможность вентиляции всех помещ</w:t>
            </w:r>
            <w:r w:rsidRPr="004A0E00">
              <w:t>е</w:t>
            </w:r>
            <w:r w:rsidRPr="004A0E00">
              <w:t xml:space="preserve">ний, расположенных в пределах грузового пространства. </w:t>
            </w:r>
            <w:r w:rsidRPr="00970CDA">
              <w:rPr>
                <w:strike/>
              </w:rPr>
              <w:t>Должны быть предусмотрены средства проверки отсутствия в них газа</w:t>
            </w:r>
            <w:r w:rsidRPr="004A0E00">
              <w:t xml:space="preserve">. </w:t>
            </w:r>
            <w:r w:rsidRPr="00970CDA">
              <w:rPr>
                <w:u w:val="single"/>
              </w:rPr>
              <w:t>Должна быть обеспечена возможность проверки отсутствия в них газа</w:t>
            </w:r>
            <w:r w:rsidRPr="004A0E00"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866867" w:rsidRPr="00970CDA" w:rsidRDefault="00866867" w:rsidP="009F15DB">
            <w:pPr>
              <w:rPr>
                <w:b/>
              </w:rPr>
            </w:pPr>
            <w:r w:rsidRPr="00970CDA">
              <w:rPr>
                <w:b/>
              </w:rPr>
              <w:t>Предложение</w:t>
            </w:r>
          </w:p>
          <w:p w:rsidR="00866867" w:rsidRPr="004A0E00" w:rsidRDefault="00866867" w:rsidP="009F15DB">
            <w:r w:rsidRPr="004A0E00">
              <w:t>Имеются различия между текстами на разных языках. В текстах на немецком и французском языках отсутствует требование о наличии средств на борту.</w:t>
            </w:r>
          </w:p>
        </w:tc>
      </w:tr>
      <w:tr w:rsidR="00866867" w:rsidRPr="004A0E00" w:rsidTr="00866867">
        <w:trPr>
          <w:trHeight w:val="352"/>
        </w:trPr>
        <w:tc>
          <w:tcPr>
            <w:tcW w:w="1299" w:type="dxa"/>
            <w:gridSpan w:val="2"/>
            <w:tcBorders>
              <w:bottom w:val="nil"/>
            </w:tcBorders>
          </w:tcPr>
          <w:p w:rsidR="00866867" w:rsidRPr="004A0E00" w:rsidRDefault="00866867" w:rsidP="009F15DB">
            <w:r w:rsidRPr="004A0E00">
              <w:t>9.3.X.17.6</w:t>
            </w:r>
          </w:p>
        </w:tc>
        <w:tc>
          <w:tcPr>
            <w:tcW w:w="6356" w:type="dxa"/>
            <w:gridSpan w:val="2"/>
            <w:tcBorders>
              <w:bottom w:val="nil"/>
            </w:tcBorders>
          </w:tcPr>
          <w:p w:rsidR="00866867" w:rsidRPr="004A0E00" w:rsidRDefault="00866867" w:rsidP="009F15DB">
            <w:r w:rsidRPr="004A0E00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866867" w:rsidRPr="00970CDA" w:rsidRDefault="00866867" w:rsidP="009F15DB">
            <w:pPr>
              <w:rPr>
                <w:b/>
              </w:rPr>
            </w:pPr>
          </w:p>
        </w:tc>
      </w:tr>
      <w:tr w:rsidR="00866867" w:rsidRPr="004A0E00" w:rsidTr="00866867">
        <w:tc>
          <w:tcPr>
            <w:tcW w:w="1299" w:type="dxa"/>
            <w:gridSpan w:val="2"/>
            <w:tcBorders>
              <w:top w:val="nil"/>
              <w:bottom w:val="nil"/>
            </w:tcBorders>
          </w:tcPr>
          <w:p w:rsidR="00866867" w:rsidRPr="004A0E00" w:rsidRDefault="00866867" w:rsidP="009F15DB"/>
        </w:tc>
        <w:tc>
          <w:tcPr>
            <w:tcW w:w="6356" w:type="dxa"/>
            <w:gridSpan w:val="2"/>
            <w:tcBorders>
              <w:top w:val="nil"/>
              <w:bottom w:val="nil"/>
            </w:tcBorders>
          </w:tcPr>
          <w:p w:rsidR="00866867" w:rsidRPr="004A0E00" w:rsidRDefault="00866867" w:rsidP="00C32A04">
            <w:pPr>
              <w:pStyle w:val="Bullet1GR"/>
              <w:numPr>
                <w:ilvl w:val="0"/>
                <w:numId w:val="1"/>
              </w:numPr>
              <w:tabs>
                <w:tab w:val="clear" w:pos="1701"/>
              </w:tabs>
              <w:ind w:left="230" w:right="112" w:hanging="196"/>
              <w:jc w:val="left"/>
            </w:pPr>
            <w:r w:rsidRPr="004A0E00">
              <w:t>в отделении грузовых насосов имеется стационарная газодете</w:t>
            </w:r>
            <w:r w:rsidRPr="004A0E00">
              <w:t>к</w:t>
            </w:r>
            <w:r w:rsidRPr="004A0E00">
              <w:t xml:space="preserve">торная система, автоматически указывающая на наличие </w:t>
            </w:r>
            <w:r w:rsidRPr="00276134">
              <w:rPr>
                <w:strike/>
              </w:rPr>
              <w:t>взры</w:t>
            </w:r>
            <w:r w:rsidRPr="00276134">
              <w:rPr>
                <w:strike/>
              </w:rPr>
              <w:t>в</w:t>
            </w:r>
            <w:r w:rsidRPr="00276134">
              <w:rPr>
                <w:strike/>
              </w:rPr>
              <w:t>чатых газов или недостаток кислорода</w:t>
            </w:r>
            <w:r w:rsidRPr="004A0E00">
              <w:t xml:space="preserve"> </w:t>
            </w:r>
            <w:r w:rsidRPr="00276134">
              <w:rPr>
                <w:u w:val="single"/>
              </w:rPr>
              <w:t>легковоспламеняющихся газов и</w:t>
            </w:r>
            <w:r>
              <w:rPr>
                <w:u w:val="single"/>
              </w:rPr>
              <w:t>ли</w:t>
            </w:r>
            <w:r w:rsidRPr="00276134">
              <w:rPr>
                <w:u w:val="single"/>
              </w:rPr>
              <w:t xml:space="preserve"> уровень концентрации кислорода ниже 19,5%</w:t>
            </w:r>
            <w:r w:rsidRPr="004A0E00">
              <w:t xml:space="preserve"> с пом</w:t>
            </w:r>
            <w:r w:rsidRPr="004A0E00">
              <w:t>о</w:t>
            </w:r>
            <w:r w:rsidRPr="004A0E00">
              <w:t>щью датчиков прямого измерения и приводящая в действие в</w:t>
            </w:r>
            <w:r w:rsidRPr="004A0E00">
              <w:t>и</w:t>
            </w:r>
            <w:r w:rsidRPr="004A0E00">
              <w:t>зуальные и звуковые сигнальные устройства, когда концентр</w:t>
            </w:r>
            <w:r w:rsidRPr="004A0E00">
              <w:t>а</w:t>
            </w:r>
            <w:r w:rsidRPr="004A0E00">
              <w:t xml:space="preserve">ция </w:t>
            </w:r>
            <w:r w:rsidRPr="00276134">
              <w:rPr>
                <w:u w:val="single"/>
              </w:rPr>
              <w:t>легковоспламеняющихся</w:t>
            </w:r>
            <w:r w:rsidRPr="004A0E00">
              <w:t xml:space="preserve"> газов достигает 20% нижнего пр</w:t>
            </w:r>
            <w:r w:rsidRPr="004A0E00">
              <w:t>е</w:t>
            </w:r>
            <w:r w:rsidRPr="004A0E00">
              <w:t>дела взрываемости (НПВ). Датчики этой системы должны быть установлены в соответствующих местах на днище и непосре</w:t>
            </w:r>
            <w:r w:rsidRPr="004A0E00">
              <w:t>д</w:t>
            </w:r>
            <w:r w:rsidRPr="004A0E00">
              <w:t>ственно под палубой.</w:t>
            </w:r>
          </w:p>
          <w:p w:rsidR="00866867" w:rsidRPr="004A0E00" w:rsidRDefault="00866867" w:rsidP="009F15DB">
            <w:r w:rsidRPr="004A0E00">
              <w:t>Замеры должны производиться непрерывно.</w:t>
            </w:r>
          </w:p>
          <w:p w:rsidR="00866867" w:rsidRPr="004A0E00" w:rsidRDefault="00866867" w:rsidP="009F15DB">
            <w:r w:rsidRPr="004A0E00">
              <w:t>В рулевой рубке и отделении грузовых насосов должны быть уст</w:t>
            </w:r>
            <w:r w:rsidRPr="004A0E00">
              <w:t>а</w:t>
            </w:r>
            <w:r w:rsidRPr="004A0E00">
              <w:t>новлены звуковые и визуальные сигнальные устройства, и одновр</w:t>
            </w:r>
            <w:r w:rsidRPr="004A0E00">
              <w:t>е</w:t>
            </w:r>
            <w:r w:rsidRPr="004A0E00">
              <w:t xml:space="preserve">менно с подачей аварийного сигнала должна выключаться судовая погрузочно-разгрузочная система; в случае отказа  газодетекторной системы </w:t>
            </w:r>
            <w:r w:rsidRPr="00276134">
              <w:rPr>
                <w:u w:val="single"/>
              </w:rPr>
              <w:t>для легковоспламеняющихся</w:t>
            </w:r>
            <w:r w:rsidRPr="004A0E00">
              <w:t xml:space="preserve"> газов в рулевой рубке и на палубе должны незамедлительно срабатывать соответствующие зв</w:t>
            </w:r>
            <w:r w:rsidRPr="004A0E00">
              <w:t>у</w:t>
            </w:r>
            <w:r w:rsidRPr="004A0E00">
              <w:t>ковые и визуальные</w:t>
            </w:r>
            <w:r>
              <w:t xml:space="preserve"> </w:t>
            </w:r>
            <w:r w:rsidRPr="004A0E00">
              <w:t>сигнальные устройства;</w:t>
            </w:r>
          </w:p>
          <w:p w:rsidR="00866867" w:rsidRPr="004A0E00" w:rsidRDefault="00866867" w:rsidP="009F15DB">
            <w:r w:rsidRPr="004A0E00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866867" w:rsidRPr="004A0E00" w:rsidRDefault="00866867" w:rsidP="009F15DB">
            <w:r w:rsidRPr="004A0E00">
              <w:t>Неофициальная рабочая группа по защите против взрывов на танкерах также представит предлож</w:t>
            </w:r>
            <w:r w:rsidRPr="004A0E00">
              <w:t>е</w:t>
            </w:r>
            <w:r w:rsidRPr="004A0E00">
              <w:t xml:space="preserve">ние по поправкам к данному положению, </w:t>
            </w:r>
            <w:r>
              <w:t>в кот</w:t>
            </w:r>
            <w:r>
              <w:t>о</w:t>
            </w:r>
            <w:r>
              <w:t>рое будут включены</w:t>
            </w:r>
            <w:r w:rsidRPr="004A0E00">
              <w:t xml:space="preserve"> замечания </w:t>
            </w:r>
            <w:r>
              <w:t xml:space="preserve">этой </w:t>
            </w:r>
            <w:r w:rsidRPr="004A0E00">
              <w:t xml:space="preserve">рабочей группы.  </w:t>
            </w:r>
          </w:p>
          <w:p w:rsidR="00866867" w:rsidRPr="004A0E00" w:rsidRDefault="00866867" w:rsidP="009F15DB"/>
        </w:tc>
      </w:tr>
      <w:tr w:rsidR="00866867" w:rsidRPr="004A0E00" w:rsidTr="00866867">
        <w:trPr>
          <w:trHeight w:val="344"/>
        </w:trPr>
        <w:tc>
          <w:tcPr>
            <w:tcW w:w="1299" w:type="dxa"/>
            <w:gridSpan w:val="2"/>
            <w:tcBorders>
              <w:top w:val="nil"/>
              <w:bottom w:val="nil"/>
            </w:tcBorders>
          </w:tcPr>
          <w:p w:rsidR="00866867" w:rsidRPr="004A0E00" w:rsidRDefault="00866867" w:rsidP="009F15DB">
            <w:r w:rsidRPr="004A0E00">
              <w:t>9.3.X.50.1</w:t>
            </w:r>
          </w:p>
          <w:p w:rsidR="00866867" w:rsidRPr="004A0E00" w:rsidRDefault="00866867" w:rsidP="009F15DB"/>
          <w:p w:rsidR="00866867" w:rsidRPr="004A0E00" w:rsidRDefault="00866867" w:rsidP="009F15DB"/>
          <w:p w:rsidR="00866867" w:rsidRPr="004A0E00" w:rsidRDefault="00866867" w:rsidP="009F15DB"/>
        </w:tc>
        <w:tc>
          <w:tcPr>
            <w:tcW w:w="6356" w:type="dxa"/>
            <w:gridSpan w:val="2"/>
            <w:tcBorders>
              <w:top w:val="nil"/>
              <w:bottom w:val="nil"/>
            </w:tcBorders>
          </w:tcPr>
          <w:p w:rsidR="00866867" w:rsidRPr="004A0E00" w:rsidRDefault="00866867" w:rsidP="009F15DB">
            <w:r w:rsidRPr="004A0E00">
              <w:lastRenderedPageBreak/>
              <w:t>Помимо документов, предписанных в правилах, упомянутых в по</w:t>
            </w:r>
            <w:r w:rsidRPr="004A0E00">
              <w:t>д</w:t>
            </w:r>
            <w:r w:rsidRPr="004A0E00">
              <w:t>разделе 1.1.4.6, на борту должны иметься следующие документы:</w:t>
            </w:r>
          </w:p>
          <w:p w:rsidR="00866867" w:rsidRDefault="00866867" w:rsidP="00BF2A72">
            <w:pPr>
              <w:spacing w:after="240"/>
              <w:rPr>
                <w:lang w:val="en-US"/>
              </w:rPr>
            </w:pPr>
            <w:r w:rsidRPr="004A0E00">
              <w:t>…</w:t>
            </w:r>
          </w:p>
          <w:p w:rsidR="00866867" w:rsidRPr="004A0E00" w:rsidRDefault="00866867" w:rsidP="00BF2A72">
            <w:pPr>
              <w:spacing w:after="80"/>
            </w:pPr>
            <w:r w:rsidRPr="004A0E00">
              <w:lastRenderedPageBreak/>
              <w:t>с) перечень или общий план расположения электрического оборуд</w:t>
            </w:r>
            <w:r w:rsidRPr="004A0E00">
              <w:t>о</w:t>
            </w:r>
            <w:r w:rsidRPr="004A0E00">
              <w:t>вания, которое установлено за пределами грузового пространства и может использоваться во время загрузки, разгрузки или дегазации. Все другое электрооборудование должно иметь красную маркиро</w:t>
            </w:r>
            <w:r w:rsidRPr="004A0E00">
              <w:t>в</w:t>
            </w:r>
            <w:r w:rsidRPr="004A0E00">
              <w:t>ку. См. пункты 9.3.1.52.3 и 9.3.1.52.4.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866867" w:rsidRPr="004A0E00" w:rsidRDefault="00866867" w:rsidP="009F15DB"/>
        </w:tc>
      </w:tr>
      <w:tr w:rsidR="00866867" w:rsidRPr="004A0E00" w:rsidTr="00866867">
        <w:trPr>
          <w:trHeight w:val="770"/>
        </w:trPr>
        <w:tc>
          <w:tcPr>
            <w:tcW w:w="1299" w:type="dxa"/>
            <w:gridSpan w:val="2"/>
            <w:tcBorders>
              <w:top w:val="nil"/>
              <w:bottom w:val="nil"/>
            </w:tcBorders>
          </w:tcPr>
          <w:p w:rsidR="00866867" w:rsidRPr="004A0E00" w:rsidRDefault="00866867" w:rsidP="009F15DB">
            <w:r w:rsidRPr="004A0E00">
              <w:lastRenderedPageBreak/>
              <w:t>9.3.X.52.3</w:t>
            </w:r>
          </w:p>
          <w:p w:rsidR="00866867" w:rsidRPr="004A0E00" w:rsidRDefault="00866867" w:rsidP="009F15DB"/>
          <w:p w:rsidR="00866867" w:rsidRPr="004A0E00" w:rsidRDefault="00866867" w:rsidP="009F15DB"/>
        </w:tc>
        <w:tc>
          <w:tcPr>
            <w:tcW w:w="6356" w:type="dxa"/>
            <w:gridSpan w:val="2"/>
            <w:tcBorders>
              <w:top w:val="nil"/>
              <w:bottom w:val="nil"/>
            </w:tcBorders>
          </w:tcPr>
          <w:p w:rsidR="00866867" w:rsidRPr="004A0E00" w:rsidRDefault="00866867" w:rsidP="00BF2A72">
            <w:pPr>
              <w:spacing w:after="80"/>
            </w:pPr>
            <w:r w:rsidRPr="004A0E00">
              <w:t>а) Электрооборудование, используемое у причала во время загру</w:t>
            </w:r>
            <w:r w:rsidRPr="004A0E00">
              <w:t>з</w:t>
            </w:r>
            <w:r w:rsidRPr="004A0E00">
              <w:t xml:space="preserve">ки, разгрузки и дегазации </w:t>
            </w:r>
            <w:r w:rsidRPr="008345A5">
              <w:rPr>
                <w:u w:val="single"/>
              </w:rPr>
              <w:t>при уровне концентрации легковосплам</w:t>
            </w:r>
            <w:r w:rsidRPr="008345A5">
              <w:rPr>
                <w:u w:val="single"/>
              </w:rPr>
              <w:t>е</w:t>
            </w:r>
            <w:r w:rsidRPr="008345A5">
              <w:rPr>
                <w:u w:val="single"/>
              </w:rPr>
              <w:t>няющихся газов 10% НПВ и выше</w:t>
            </w:r>
            <w:r w:rsidRPr="004A0E00">
              <w:t xml:space="preserve"> и размещенное за пределами гр</w:t>
            </w:r>
            <w:r w:rsidRPr="004A0E00">
              <w:t>у</w:t>
            </w:r>
            <w:r w:rsidRPr="004A0E00">
              <w:t>зового пространства (соответствует зоне 2), должно соответствовать по меньшей мере типу оборудования "с ограниченной опасностью взрыва".</w:t>
            </w:r>
          </w:p>
          <w:p w:rsidR="00866867" w:rsidRPr="004A0E00" w:rsidRDefault="00866867" w:rsidP="009F15DB">
            <w:r w:rsidRPr="004A0E00">
              <w:t>b)</w:t>
            </w:r>
            <w:r>
              <w:t xml:space="preserve"> </w:t>
            </w:r>
            <w:r w:rsidRPr="004A0E00">
              <w:t>…</w:t>
            </w:r>
          </w:p>
          <w:p w:rsidR="00866867" w:rsidRPr="004A0E00" w:rsidRDefault="00866867" w:rsidP="00BF2A72">
            <w:pPr>
              <w:spacing w:after="80"/>
            </w:pPr>
            <w:r w:rsidRPr="004A0E00">
              <w:t>2. Эти помещения должны быть оборудованы газодетекторной с</w:t>
            </w:r>
            <w:r w:rsidRPr="004A0E00">
              <w:t>и</w:t>
            </w:r>
            <w:r w:rsidRPr="004A0E00">
              <w:t xml:space="preserve">стемой </w:t>
            </w:r>
            <w:r w:rsidRPr="008345A5">
              <w:rPr>
                <w:u w:val="single"/>
              </w:rPr>
              <w:t>для легковоспламеняющихся газов</w:t>
            </w:r>
            <w:r w:rsidRPr="004A0E00">
              <w:t xml:space="preserve"> с датчиками, распол</w:t>
            </w:r>
            <w:r w:rsidRPr="004A0E00">
              <w:t>о</w:t>
            </w:r>
            <w:r w:rsidRPr="004A0E00">
              <w:t>женными:</w:t>
            </w:r>
          </w:p>
          <w:p w:rsidR="00866867" w:rsidRPr="004A0E00" w:rsidRDefault="00866867" w:rsidP="009F15DB">
            <w:r w:rsidRPr="004A0E00">
              <w:t>…</w:t>
            </w:r>
          </w:p>
          <w:p w:rsidR="00866867" w:rsidRPr="004A0E00" w:rsidRDefault="00866867" w:rsidP="00BF2A72">
            <w:pPr>
              <w:spacing w:after="80"/>
            </w:pPr>
            <w:r w:rsidRPr="004A0E00">
              <w:t>3. Замеры должны производиться непрерывно;</w:t>
            </w:r>
          </w:p>
          <w:p w:rsidR="00866867" w:rsidRPr="004A0E00" w:rsidRDefault="00866867" w:rsidP="00BF2A72">
            <w:pPr>
              <w:spacing w:after="80"/>
            </w:pPr>
            <w:r w:rsidRPr="004A0E00">
              <w:t xml:space="preserve">4. Когда концентрация </w:t>
            </w:r>
            <w:r w:rsidRPr="008345A5">
              <w:rPr>
                <w:u w:val="single"/>
              </w:rPr>
              <w:t>легковоспламеняющихся газов</w:t>
            </w:r>
            <w:r w:rsidRPr="004A0E00">
              <w:t xml:space="preserve"> </w:t>
            </w:r>
            <w:r w:rsidRPr="008345A5">
              <w:rPr>
                <w:strike/>
              </w:rPr>
              <w:t>газа</w:t>
            </w:r>
            <w:r w:rsidRPr="004A0E00">
              <w:t xml:space="preserve"> достиг</w:t>
            </w:r>
            <w:r w:rsidRPr="004A0E00">
              <w:t>а</w:t>
            </w:r>
            <w:r w:rsidRPr="004A0E00">
              <w:t xml:space="preserve">ет 20% </w:t>
            </w:r>
            <w:r w:rsidRPr="007F02C9">
              <w:rPr>
                <w:u w:val="single"/>
              </w:rPr>
              <w:t>НПВ</w:t>
            </w:r>
            <w:r w:rsidRPr="004A0E00">
              <w:t xml:space="preserve"> </w:t>
            </w:r>
            <w:r w:rsidRPr="008345A5">
              <w:rPr>
                <w:strike/>
              </w:rPr>
              <w:t>нижнего предела взрываемости</w:t>
            </w:r>
            <w:r w:rsidRPr="004A0E00">
              <w:t>, вентиляторы должны выключаться. В этом случае, а также когда избыточное давление более не поддерживается, либо в случае отказа газодетекторной с</w:t>
            </w:r>
            <w:r w:rsidRPr="004A0E00">
              <w:t>и</w:t>
            </w:r>
            <w:r w:rsidRPr="004A0E00">
              <w:t xml:space="preserve">стемы </w:t>
            </w:r>
            <w:r w:rsidRPr="008345A5">
              <w:rPr>
                <w:u w:val="single"/>
              </w:rPr>
              <w:t>для легковоспламеняющихся газов</w:t>
            </w:r>
            <w:r w:rsidRPr="004A0E00">
              <w:t xml:space="preserve">  электрооборудование, не отвечающее предписаниям подпункта а) выше, должно быть откл</w:t>
            </w:r>
            <w:r w:rsidRPr="004A0E00">
              <w:t>ю</w:t>
            </w:r>
            <w:r w:rsidRPr="004A0E00">
              <w:t>чено. Эти операции должны выполняться незамедлительно и авт</w:t>
            </w:r>
            <w:r w:rsidRPr="004A0E00">
              <w:t>о</w:t>
            </w:r>
            <w:r w:rsidRPr="004A0E00">
              <w:t>матически, при этом в жилых помещениях, рулевой рубке и служе</w:t>
            </w:r>
            <w:r w:rsidRPr="004A0E00">
              <w:t>б</w:t>
            </w:r>
            <w:r w:rsidRPr="004A0E00">
              <w:t>ных помещениях должно включаться аварийное освещение, соо</w:t>
            </w:r>
            <w:r w:rsidRPr="004A0E00">
              <w:t>т</w:t>
            </w:r>
            <w:r w:rsidRPr="004A0E00">
              <w:t>ветствующее по меньшей мере типу "с ограниченной опасностью взрыва". При отключении вышеуказанного оборудования в жилых помещениях и рулевой рубке должны подаваться визуальные и зв</w:t>
            </w:r>
            <w:r w:rsidRPr="004A0E00">
              <w:t>у</w:t>
            </w:r>
            <w:r w:rsidRPr="004A0E00">
              <w:t xml:space="preserve">ковые сигналы. </w:t>
            </w:r>
          </w:p>
          <w:p w:rsidR="00866867" w:rsidRPr="004A0E00" w:rsidRDefault="00866867" w:rsidP="009F15DB">
            <w:r w:rsidRPr="004A0E00">
              <w:t xml:space="preserve">5. Система вентиляции, газодетекторная система </w:t>
            </w:r>
            <w:r w:rsidRPr="008345A5">
              <w:rPr>
                <w:u w:val="single"/>
              </w:rPr>
              <w:t>для легковоспл</w:t>
            </w:r>
            <w:r w:rsidRPr="008345A5">
              <w:rPr>
                <w:u w:val="single"/>
              </w:rPr>
              <w:t>а</w:t>
            </w:r>
            <w:r w:rsidRPr="008345A5">
              <w:rPr>
                <w:u w:val="single"/>
              </w:rPr>
              <w:t>меняющихся газов</w:t>
            </w:r>
            <w:r w:rsidRPr="004A0E00">
              <w:t xml:space="preserve"> и сигнальное устройство выключения должны полностью соответствовать предписаниям подпункта а) выше. </w:t>
            </w:r>
          </w:p>
          <w:p w:rsidR="00866867" w:rsidRPr="004A0E00" w:rsidRDefault="00866867" w:rsidP="009F15DB">
            <w:r w:rsidRPr="004A0E00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  <w:tcBorders>
              <w:top w:val="nil"/>
            </w:tcBorders>
          </w:tcPr>
          <w:p w:rsidR="00866867" w:rsidRPr="004A0E00" w:rsidRDefault="00866867" w:rsidP="009F15DB"/>
        </w:tc>
      </w:tr>
      <w:tr w:rsidR="00866867" w:rsidRPr="004A0E00" w:rsidTr="00866867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59" w:type="dxa"/>
            <w:gridSpan w:val="5"/>
            <w:tcBorders>
              <w:top w:val="nil"/>
            </w:tcBorders>
          </w:tcPr>
          <w:p w:rsidR="00866867" w:rsidRPr="003F2B76" w:rsidRDefault="00866867" w:rsidP="009F15DB">
            <w:pPr>
              <w:rPr>
                <w:b/>
              </w:rPr>
            </w:pPr>
            <w:r w:rsidRPr="003F2B76">
              <w:rPr>
                <w:b/>
              </w:rPr>
              <w:lastRenderedPageBreak/>
              <w:t>Танкеры, тип C/N</w:t>
            </w:r>
          </w:p>
        </w:tc>
      </w:tr>
      <w:tr w:rsidR="00866867" w:rsidRPr="004A0E00" w:rsidTr="00866867">
        <w:tc>
          <w:tcPr>
            <w:tcW w:w="1299" w:type="dxa"/>
            <w:gridSpan w:val="2"/>
          </w:tcPr>
          <w:p w:rsidR="00866867" w:rsidRPr="004A0E00" w:rsidRDefault="00866867" w:rsidP="009F15DB">
            <w:r w:rsidRPr="004A0E00">
              <w:t>9.3.2.42.4/</w:t>
            </w:r>
            <w:r>
              <w:br/>
            </w:r>
            <w:r w:rsidRPr="004A0E00">
              <w:t>9.3.3.42.4</w:t>
            </w:r>
          </w:p>
        </w:tc>
        <w:tc>
          <w:tcPr>
            <w:tcW w:w="6356" w:type="dxa"/>
            <w:gridSpan w:val="2"/>
          </w:tcPr>
          <w:p w:rsidR="00866867" w:rsidRPr="004A0E00" w:rsidRDefault="00866867" w:rsidP="009F15DB">
            <w:r w:rsidRPr="004A0E00">
              <w:t xml:space="preserve">Если система подогрева груза используется при загрузке, разгрузке или дегазации </w:t>
            </w:r>
            <w:r w:rsidRPr="007668F3">
              <w:rPr>
                <w:u w:val="single"/>
              </w:rPr>
              <w:t>при уровне концентрац</w:t>
            </w:r>
            <w:r w:rsidRPr="007F02C9">
              <w:rPr>
                <w:u w:val="single"/>
              </w:rPr>
              <w:t xml:space="preserve">ии </w:t>
            </w:r>
            <w:r w:rsidRPr="007668F3">
              <w:rPr>
                <w:u w:val="single"/>
              </w:rPr>
              <w:t>10% НПВ и выше</w:t>
            </w:r>
            <w:r w:rsidRPr="004A0E00">
              <w:t>, служе</w:t>
            </w:r>
            <w:r w:rsidRPr="004A0E00">
              <w:t>б</w:t>
            </w:r>
            <w:r w:rsidRPr="004A0E00">
              <w:t>ное помещение, в котором установлена эта система, должно полн</w:t>
            </w:r>
            <w:r w:rsidRPr="004A0E00">
              <w:t>о</w:t>
            </w:r>
            <w:r w:rsidRPr="004A0E00">
              <w:t>стью удовлетворять предписаниям пункта 9.3.2.52.3. Это предпис</w:t>
            </w:r>
            <w:r w:rsidRPr="004A0E00">
              <w:t>а</w:t>
            </w:r>
            <w:r w:rsidRPr="004A0E00">
              <w:t>ние не применяется к воздухозаборным отверстиям вентиляционной системы.</w:t>
            </w:r>
          </w:p>
          <w:p w:rsidR="00866867" w:rsidRPr="004A0E00" w:rsidRDefault="00866867" w:rsidP="009F15DB">
            <w:r w:rsidRPr="004A0E00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4" w:type="dxa"/>
          </w:tcPr>
          <w:p w:rsidR="00866867" w:rsidRPr="004A0E00" w:rsidRDefault="00866867" w:rsidP="009F15DB"/>
        </w:tc>
      </w:tr>
    </w:tbl>
    <w:p w:rsidR="0011787A" w:rsidRPr="00D530F0" w:rsidRDefault="00D530F0" w:rsidP="00D530F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787A" w:rsidRPr="0011787A" w:rsidRDefault="0011787A" w:rsidP="00AA2B2F">
      <w:pPr>
        <w:pStyle w:val="SingleTxtGR"/>
      </w:pPr>
    </w:p>
    <w:p w:rsidR="0011787A" w:rsidRPr="0011787A" w:rsidRDefault="0011787A" w:rsidP="00AA2B2F">
      <w:pPr>
        <w:pStyle w:val="SingleTxtGR"/>
      </w:pPr>
    </w:p>
    <w:p w:rsidR="0011787A" w:rsidRPr="0011787A" w:rsidRDefault="0011787A" w:rsidP="00AA2B2F">
      <w:pPr>
        <w:pStyle w:val="SingleTxtGR"/>
      </w:pPr>
    </w:p>
    <w:sectPr w:rsidR="0011787A" w:rsidRPr="0011787A" w:rsidSect="002C04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6840" w:h="11907" w:orient="landscape" w:code="9"/>
      <w:pgMar w:top="1134" w:right="1701" w:bottom="1134" w:left="226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DB" w:rsidRDefault="009F15DB">
      <w:r>
        <w:rPr>
          <w:lang w:val="en-US"/>
        </w:rPr>
        <w:tab/>
      </w:r>
      <w:r>
        <w:separator/>
      </w:r>
    </w:p>
  </w:endnote>
  <w:endnote w:type="continuationSeparator" w:id="0">
    <w:p w:rsidR="009F15DB" w:rsidRDefault="009F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DB" w:rsidRPr="00AA2B2F" w:rsidRDefault="009F15DB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430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GE.15-</w:t>
    </w:r>
    <w:r>
      <w:rPr>
        <w:lang w:val="ru-RU"/>
      </w:rPr>
      <w:t>08909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DB" w:rsidRPr="009A6F4A" w:rsidRDefault="009F15DB">
    <w:pPr>
      <w:pStyle w:val="Footer"/>
      <w:rPr>
        <w:lang w:val="en-US"/>
      </w:rPr>
    </w:pPr>
    <w:r>
      <w:rPr>
        <w:lang w:val="en-US"/>
      </w:rPr>
      <w:t>GE.15-</w:t>
    </w:r>
    <w:r>
      <w:rPr>
        <w:lang w:val="ru-RU"/>
      </w:rPr>
      <w:t>08909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430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9F15DB" w:rsidTr="00296D2C">
      <w:trPr>
        <w:trHeight w:val="438"/>
      </w:trPr>
      <w:tc>
        <w:tcPr>
          <w:tcW w:w="4068" w:type="dxa"/>
          <w:vAlign w:val="bottom"/>
        </w:tcPr>
        <w:p w:rsidR="009F15DB" w:rsidRDefault="009F15DB" w:rsidP="00AA2B2F">
          <w:r>
            <w:rPr>
              <w:lang w:val="en-US"/>
            </w:rPr>
            <w:t>GE.15-</w:t>
          </w:r>
          <w:r>
            <w:t>08909</w:t>
          </w:r>
          <w:r>
            <w:rPr>
              <w:lang w:val="en-US"/>
            </w:rPr>
            <w:t xml:space="preserve">  (R)</w:t>
          </w:r>
          <w:r w:rsidR="007375AC">
            <w:rPr>
              <w:lang w:val="en-US"/>
            </w:rPr>
            <w:t xml:space="preserve">  190615  220615</w:t>
          </w:r>
        </w:p>
      </w:tc>
      <w:tc>
        <w:tcPr>
          <w:tcW w:w="4663" w:type="dxa"/>
          <w:vMerge w:val="restart"/>
          <w:vAlign w:val="bottom"/>
        </w:tcPr>
        <w:p w:rsidR="009F15DB" w:rsidRDefault="009F15DB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ECAD911" wp14:editId="56F64EDF">
                <wp:extent cx="2704465" cy="230505"/>
                <wp:effectExtent l="0" t="0" r="635" b="0"/>
                <wp:docPr id="8" name="Рисунок 8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9F15DB" w:rsidRDefault="009F15DB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423C97DB" wp14:editId="299A740B">
                <wp:extent cx="869315" cy="869315"/>
                <wp:effectExtent l="0" t="0" r="6985" b="6985"/>
                <wp:docPr id="9" name="Рисунок 9" descr="http://undocs.org/m2/QRCode2.ashx?DS=ECE/TRANS/WP.15/AC.2/2015/29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29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15DB" w:rsidRPr="00797A78" w:rsidTr="00296D2C">
      <w:tc>
        <w:tcPr>
          <w:tcW w:w="4068" w:type="dxa"/>
          <w:vAlign w:val="bottom"/>
        </w:tcPr>
        <w:p w:rsidR="009F15DB" w:rsidRPr="009C7EF6" w:rsidRDefault="009F15DB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C7E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C7E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C7E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C7E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C7E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C7E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C7E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C7E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C7E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9F15DB" w:rsidRDefault="009F15DB" w:rsidP="00296D2C"/>
      </w:tc>
      <w:tc>
        <w:tcPr>
          <w:tcW w:w="1124" w:type="dxa"/>
          <w:vMerge/>
        </w:tcPr>
        <w:p w:rsidR="009F15DB" w:rsidRDefault="009F15DB" w:rsidP="00296D2C"/>
      </w:tc>
    </w:tr>
  </w:tbl>
  <w:p w:rsidR="009F15DB" w:rsidRDefault="009F15DB" w:rsidP="00D6059C">
    <w:pPr>
      <w:spacing w:line="240" w:lineRule="auto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DB" w:rsidRPr="002C042C" w:rsidRDefault="009F15DB" w:rsidP="002C042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9D71F" wp14:editId="640E851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9074" cy="6144894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4" cy="6144894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15DB" w:rsidRPr="00AA2B2F" w:rsidRDefault="009F15DB" w:rsidP="002C042C">
                          <w:pPr>
                            <w:pStyle w:val="Footer"/>
                            <w:rPr>
                              <w:lang w:val="ru-RU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64306">
                            <w:rPr>
                              <w:rStyle w:val="PageNumber"/>
                              <w:noProof/>
                            </w:rPr>
                            <w:t>22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lang w:val="en-US"/>
                            </w:rPr>
                            <w:tab/>
                            <w:t>GE.15-</w:t>
                          </w:r>
                          <w:r>
                            <w:rPr>
                              <w:lang w:val="ru-RU"/>
                            </w:rPr>
                            <w:t>08909</w:t>
                          </w:r>
                        </w:p>
                        <w:p w:rsidR="009F15DB" w:rsidRDefault="009F15D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-34pt;margin-top:0;width:17.25pt;height:483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pgXQMAAN0HAAAOAAAAZHJzL2Uyb0RvYy54bWzEVUuO1DAQ3SNxB8v7niStzCetyaD50Aip&#10;BYgBsa52nE40jm1s93QaxFk4BSskzjBHomwnPR9YMAiJjVN2nl2/V1XHz/pOkGtubKtkSbO9lBIu&#10;mapauSrp+3fzyREl1oGsQCjJS7rllj47efrkeKNnfKoaJSpuCD4i7WyjS9o4p2dJYlnDO7B7SnOJ&#10;P2tlOnC4NaukMrDB1zuRTNP0INkoU2mjGLcWTy/iT3oS3q9rztzrurbcEVFStM2F1YR16dfk5Bhm&#10;KwO6adlgBvyFFR20EpXunroAB2Rt2l+e6lpmlFW122OqS1Rdt4wHH9CbLH3gzWUDmgdfMDhW78Jk&#10;/92z7NX1G0PaqqT7lEjoMEU3X29+3Hy/+Ub2fXQ22s4QdKkR5voz1WOWg6dWLxS7sghJ7mDiBYto&#10;H42+Np3/op8EL2ICtrug894RhofTrEgPc0oY/jrI8vyoyL3e5Pa2Nta94KojXiipwaQGC+B6YV2E&#10;jhCvzCrRVvNWiLDxROLnwpBrQAoAY1y66AAI3UA8DjxAjYF2Hh3033tISLIpabE/xTgxQKbWAhyK&#10;ncbYWbmiBMQKS4A5E4yTypuA1sHMG3cBtom6wquRd0atZRUgDYfquayI22rMgMRSoV5dxytKBMdn&#10;vRSQDlrxJ0j0RkivnYcqiJHCXe9QDOcY/8DQz0U2zdOzaTGZHxwdTvJ5vj8pDtOjSZoVZ8VBmhf5&#10;xfyLdyrLZ01bVVwuWsnHasnyP2PjULeR56FeHhfQe9nwId0ldSmAXQ2c+QX1HwJ/L0yBSRj18Rui&#10;HyomFomvHeu2gvucCPmW11iNoVb8wY6Q9+kbSR/QHlUj0x5zccD7q5Edj7m8uxE0K+l2l7tWqkj+&#10;B2ZXV9mQnjriMRh3/Pai65d9aENTj/QnS1VtsecYhSWPjcNqNm8x6wuw7g0YbNJ4iIPHvcalFgqr&#10;RQ0SJY0yn3537vEl9SuWFzZ9rNyPazBYbOKlxK7qJ8QomFFYjoJcd+cKm0gWrAkiXjBOjGJtVPcB&#10;59Gp14K/QDK0pKSoLYrnLo4enGeMn54GEM4BDW4hLzUbW6tn97v+Axg9tDyHBHqlxnEAswedL2J9&#10;PqQ6XTtVt6Et3kZxiDfOkEDDYd75IXV3H1C3U/nkJwAAAP//AwBQSwMEFAAGAAgAAAAhAMzfklfi&#10;AAAACAEAAA8AAABkcnMvZG93bnJldi54bWxMj0FLw0AQhe+C/2EZwUtJN1pM05hJEUE8FKy2hXrc&#10;ZLdJanY2ZLdt/PeOJ708GN7w3vfy5Wg7cTaDbx0h3E1jEIYqp1uqEXbblygF4YMirTpHBuHbeFgW&#10;11e5yrS70Ic5b0ItOIR8phCaEPpMSl81xio/db0h9g5usCrwOdRSD+rC4baT93GcSKta4oZG9ea5&#10;MdXX5mQRPledXsX7w/vb+nWblnZynNjFEfH2Znx6BBHMGP6e4Ref0aFgptKdSHvRIURJylsCAivb&#10;0Wz2AKJEWCTzOcgil/8HFD8AAAD//wMAUEsBAi0AFAAGAAgAAAAhALaDOJL+AAAA4QEAABMAAAAA&#10;AAAAAAAAAAAAAAAAAFtDb250ZW50X1R5cGVzXS54bWxQSwECLQAUAAYACAAAACEAOP0h/9YAAACU&#10;AQAACwAAAAAAAAAAAAAAAAAvAQAAX3JlbHMvLnJlbHNQSwECLQAUAAYACAAAACEAHWsKYF0DAADd&#10;BwAADgAAAAAAAAAAAAAAAAAuAgAAZHJzL2Uyb0RvYy54bWxQSwECLQAUAAYACAAAACEAzN+SV+IA&#10;AAAIAQAADwAAAAAAAAAAAAAAAAC3BQAAZHJzL2Rvd25yZXYueG1sUEsFBgAAAAAEAAQA8wAAAMYG&#10;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9F15DB" w:rsidRPr="00AA2B2F" w:rsidRDefault="009F15DB" w:rsidP="002C042C">
                    <w:pPr>
                      <w:pStyle w:val="Footer"/>
                      <w:rPr>
                        <w:lang w:val="ru-RU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64306">
                      <w:rPr>
                        <w:rStyle w:val="PageNumber"/>
                        <w:noProof/>
                      </w:rPr>
                      <w:t>22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lang w:val="en-US"/>
                      </w:rPr>
                      <w:tab/>
                      <w:t>GE.15-</w:t>
                    </w:r>
                    <w:r>
                      <w:rPr>
                        <w:lang w:val="ru-RU"/>
                      </w:rPr>
                      <w:t>08909</w:t>
                    </w:r>
                  </w:p>
                  <w:p w:rsidR="009F15DB" w:rsidRDefault="009F15DB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DB" w:rsidRPr="002C042C" w:rsidRDefault="009F15DB" w:rsidP="002C042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15CD55" wp14:editId="0B72EBE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9074" cy="6126479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4" cy="6126479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15DB" w:rsidRPr="009A6F4A" w:rsidRDefault="009F15DB" w:rsidP="002C042C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GE.15-</w:t>
                          </w:r>
                          <w:r>
                            <w:rPr>
                              <w:lang w:val="ru-RU"/>
                            </w:rPr>
                            <w:t>08909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64306">
                            <w:rPr>
                              <w:rStyle w:val="PageNumber"/>
                              <w:noProof/>
                            </w:rPr>
                            <w:t>23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9F15DB" w:rsidRDefault="009F15D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9" type="#_x0000_t202" style="position:absolute;margin-left:-34pt;margin-top:0;width:17.25pt;height:482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KnYQMAAN0HAAAOAAAAZHJzL2Uyb0RvYy54bWzEVc1u2zgQvhfoOxC8O5JcxY6MKEV+1osC&#10;Rltsuuh5TFGWEIpkSTqWW/RZ9in2VKDPkEfaISk5P91Ds1igF2pIfeT8fTNz+rrvBLnlxrZKljQ7&#10;SinhkqmqlZuS/vlhOTmhxDqQFQgleUn33NLXZy9fnO70gk9Vo0TFDcFHpF3sdEkb5/QiSSxreAf2&#10;SGku8WetTAcOt2aTVAZ2+HonkmmazpKdMpU2inFr8fQq/qRn4f265sy9q2vLHRElRdtcWE1Y135N&#10;zk5hsTGgm5YNZsB/sKKDVqLSw1NX4IBsTfvDU13LjLKqdkdMdYmq65bx4AN6k6VPvLluQPPgCwbH&#10;6kOY7P/3LHt7+96QtirpnBIJHabo7q+773ff7v4mcx+dnbYLBF1rhLn+QvWY5eCp1SvFbixCkgeY&#10;eMEi2kejr03nv+gnwYuYgP0h6Lx3hOHhNCvSeU4Jw1+zbDrL54XXm9zf1sa637nqiBdKajCpwQK4&#10;XVkXoSPEK7NKtNWyFSJsPJH4pTDkFpACwBiXLjoAQjcQjwMPUGOgnUcH/Y8eEpLsSlocT4/RVECm&#10;1gIcip3G2Fm5oQTEBkuAOROMk8qbgNbBwht3BbaJusKrkXdGbWUVIA2H6jdZEbfXmAGJpUK9uo5X&#10;lAiOz3opIB204meQ6I2QXjsPVRAjhbveoRjOMf6BoV+KbJqnF9NispydzCf5Mj+eFPP0ZJJmxUUx&#10;S/Miv1p+9U5l+aJpq4rLVSv5WC1Z/nNsHOo28jzUy/MC+igbPqSHpK4FsJuBMz+gfkHgH4UpMAmj&#10;Pn5D9EPFxCLxtWPdXnCfEyH/4DVWY6gVf3Ag5GP6RtIHtEfVyLTnXBzw/mpkx3MuH24EzUq6w+Wu&#10;lSqS/4nZ1U02pKeOeAzGA7+96Pp1H9rQK4/0J2tV7bHnGIUlj43DarZsMesrsO49GGzSeIiDx73D&#10;pRYKq0UNEiWNMp//7dzjS+pXLC9s+li5n7ZgsNjEG4ld1U+IUTCjsB4Fue0uFTaRLFgTRLxgnBjF&#10;2qjuI86jc68Ff4FkaElJUVsUL10cPTjPGD8/DyCcAxrcSl5rNrZWz+4P/Ucwemh5Dgn0Vo3jABZP&#10;Ol/E+nxIdb51qm5DW7yP4hBvnCGBhsO880Pq4T6g7qfy2T8AAAD//wMAUEsDBBQABgAIAAAAIQDI&#10;BKS74QAAAAgBAAAPAAAAZHJzL2Rvd25yZXYueG1sTI/NS8NAEMXvgv/DMoKXkm60GtKYSRFBPBT8&#10;aAU9brLTJHU/Qnbbxv/e8aSXB8Mb3vu9cjVZI440ht47hKt5CoJc43XvWoT37WOSgwhROa2Md4Tw&#10;TQFW1flZqQrtT+6NjpvYCg5xoVAIXYxDIWVoOrIqzP1Ajr2dH62KfI6t1KM6cbg18jpNM2lV77ih&#10;UwM9dNR8bQ4W4XNt9Dr92L0+vzxt89rO9jO73CNeXkz3dyAiTfHvGX7xGR0qZqr9wekgDEKS5bwl&#10;IrCynSwWtyBqhGV2k4OsSvl/QPUDAAD//wMAUEsBAi0AFAAGAAgAAAAhALaDOJL+AAAA4QEAABMA&#10;AAAAAAAAAAAAAAAAAAAAAFtDb250ZW50X1R5cGVzXS54bWxQSwECLQAUAAYACAAAACEAOP0h/9YA&#10;AACUAQAACwAAAAAAAAAAAAAAAAAvAQAAX3JlbHMvLnJlbHNQSwECLQAUAAYACAAAACEAkfKip2ED&#10;AADdBwAADgAAAAAAAAAAAAAAAAAuAgAAZHJzL2Uyb0RvYy54bWxQSwECLQAUAAYACAAAACEAyASk&#10;u+EAAAAIAQAADwAAAAAAAAAAAAAAAAC7BQAAZHJzL2Rvd25yZXYueG1sUEsFBgAAAAAEAAQA8wAA&#10;AMk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9F15DB" w:rsidRPr="009A6F4A" w:rsidRDefault="009F15DB" w:rsidP="002C042C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GE.15-</w:t>
                    </w:r>
                    <w:r>
                      <w:rPr>
                        <w:lang w:val="ru-RU"/>
                      </w:rPr>
                      <w:t>08909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64306">
                      <w:rPr>
                        <w:rStyle w:val="PageNumber"/>
                        <w:noProof/>
                      </w:rPr>
                      <w:t>23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9F15DB" w:rsidRDefault="009F15DB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DB" w:rsidRPr="00F71F63" w:rsidRDefault="009F15D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F15DB" w:rsidRPr="00F71F63" w:rsidRDefault="009F15D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F15DB" w:rsidRPr="00635E86" w:rsidRDefault="009F15DB" w:rsidP="00635E86">
      <w:pPr>
        <w:pStyle w:val="Footer"/>
      </w:pPr>
    </w:p>
  </w:footnote>
  <w:footnote w:id="1">
    <w:p w:rsidR="009F15DB" w:rsidRPr="002119ED" w:rsidRDefault="009F15DB" w:rsidP="00C16F7E">
      <w:pPr>
        <w:pStyle w:val="FootnoteText"/>
        <w:rPr>
          <w:rFonts w:eastAsiaTheme="minorEastAsia"/>
          <w:lang w:val="ru-RU" w:eastAsia="zh-CN"/>
        </w:rPr>
      </w:pPr>
      <w:r>
        <w:tab/>
      </w:r>
      <w:r>
        <w:rPr>
          <w:rStyle w:val="FootnoteReference"/>
        </w:rPr>
        <w:footnoteRef/>
      </w:r>
      <w:r w:rsidRPr="002119ED">
        <w:rPr>
          <w:lang w:val="ru-RU"/>
        </w:rPr>
        <w:tab/>
      </w:r>
      <w:r>
        <w:rPr>
          <w:lang w:val="ru-RU"/>
        </w:rPr>
        <w:t xml:space="preserve">Распространено на немецком языке Центральной комиссией судоходства по Рейну под условным обозначением </w:t>
      </w:r>
      <w:r>
        <w:rPr>
          <w:rFonts w:eastAsiaTheme="minorEastAsia"/>
          <w:lang w:val="en-US" w:eastAsia="zh-CN"/>
        </w:rPr>
        <w:t>CCNR</w:t>
      </w:r>
      <w:r w:rsidRPr="002119ED">
        <w:rPr>
          <w:rFonts w:eastAsiaTheme="minorEastAsia"/>
          <w:lang w:val="ru-RU" w:eastAsia="zh-CN"/>
        </w:rPr>
        <w:t>-</w:t>
      </w:r>
      <w:r>
        <w:rPr>
          <w:rFonts w:eastAsiaTheme="minorEastAsia"/>
          <w:lang w:val="en-US" w:eastAsia="zh-CN"/>
        </w:rPr>
        <w:t>ZKR</w:t>
      </w:r>
      <w:r w:rsidRPr="002119ED">
        <w:rPr>
          <w:rFonts w:eastAsiaTheme="minorEastAsia"/>
          <w:lang w:val="ru-RU" w:eastAsia="zh-CN"/>
        </w:rPr>
        <w:t>/</w:t>
      </w:r>
      <w:r>
        <w:rPr>
          <w:rFonts w:eastAsiaTheme="minorEastAsia"/>
          <w:lang w:val="en-US" w:eastAsia="zh-CN"/>
        </w:rPr>
        <w:t>ADN</w:t>
      </w:r>
      <w:r w:rsidRPr="002119ED">
        <w:rPr>
          <w:rFonts w:eastAsiaTheme="minorEastAsia"/>
          <w:lang w:val="ru-RU" w:eastAsia="zh-CN"/>
        </w:rPr>
        <w:t>/</w:t>
      </w:r>
      <w:r>
        <w:rPr>
          <w:rFonts w:eastAsiaTheme="minorEastAsia"/>
          <w:lang w:val="en-US" w:eastAsia="zh-CN"/>
        </w:rPr>
        <w:t>WP</w:t>
      </w:r>
      <w:r w:rsidRPr="002119ED">
        <w:rPr>
          <w:rFonts w:eastAsiaTheme="minorEastAsia"/>
          <w:lang w:val="ru-RU" w:eastAsia="zh-CN"/>
        </w:rPr>
        <w:t>.15/</w:t>
      </w:r>
      <w:r>
        <w:rPr>
          <w:rFonts w:eastAsiaTheme="minorEastAsia"/>
          <w:lang w:val="en-US" w:eastAsia="zh-CN"/>
        </w:rPr>
        <w:t>AC</w:t>
      </w:r>
      <w:r w:rsidRPr="002119ED">
        <w:rPr>
          <w:rFonts w:eastAsiaTheme="minorEastAsia"/>
          <w:lang w:val="ru-RU" w:eastAsia="zh-CN"/>
        </w:rPr>
        <w:t>.2/2015/29.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DB" w:rsidRPr="00E71A0F" w:rsidRDefault="009F15DB">
    <w:pPr>
      <w:pStyle w:val="Header"/>
      <w:rPr>
        <w:lang w:val="en-US"/>
      </w:rPr>
    </w:pPr>
    <w:r>
      <w:rPr>
        <w:lang w:val="en-US"/>
      </w:rPr>
      <w:t>ECE/</w:t>
    </w:r>
    <w:r w:rsidRPr="00AA2B2F">
      <w:rPr>
        <w:lang w:val="en-US"/>
      </w:rPr>
      <w:t>TRANS/WP.15/AC.2/2015/29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DB" w:rsidRPr="009A6F4A" w:rsidRDefault="009F15D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  <w:r w:rsidRPr="00AA2B2F">
      <w:rPr>
        <w:lang w:val="en-US"/>
      </w:rPr>
      <w:t>TRANS/WP.15/AC.2/2015/29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DB" w:rsidRPr="002C042C" w:rsidRDefault="009F15DB" w:rsidP="002C042C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D2B1C" wp14:editId="2B6B8C24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15DB" w:rsidRPr="00E71A0F" w:rsidRDefault="009F15DB" w:rsidP="002C042C">
                          <w:pPr>
                            <w:pStyle w:val="Head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ECE/</w:t>
                          </w:r>
                          <w:r w:rsidRPr="00AA2B2F">
                            <w:rPr>
                              <w:lang w:val="en-US"/>
                            </w:rPr>
                            <w:t>TRANS/WP.15/AC.2/2015/29</w:t>
                          </w:r>
                        </w:p>
                        <w:p w:rsidR="009F15DB" w:rsidRDefault="009F15D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771pt;margin-top:0;width:17.25pt;height:481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VCXgMAANYHAAAOAAAAZHJzL2Uyb0RvYy54bWzEVctu4zYU3RfoPxDcO7IMxYmNKIM86qKA&#10;MTNoppg1TVGWEIpkSTqWW/Rb+hVdFeg35JN6SErOY7qYFAW6oS6pQ97XufdevOs7SR6Eda1WJc1P&#10;ppQIxXXVqm1Jf/q0mpxT4jxTFZNaiZIehKPvLr/95mJvlmKmGy0rYQkeUW65NyVtvDfLLHO8ER1z&#10;J9oIhZ+1th3z2NptVlm2x+udzGbT6Tzba1sZq7lwDqe36Se9jO/XteD+Q1074YksKWzzcbVx3YQ1&#10;u7xgy61lpmn5YAb7F1Z0rFVQenzqlnlGdrb94qmu5VY7XfsTrrtM13XLRfQB3uTTV97cNcyI6AuC&#10;48wxTO6/e5a/f/hoSVuVtKBEsQ4pevz98a/HPx//IEWIzt64JUB3BjDfX+seWY6eOrPW/N4Bkj3D&#10;pAsO6BCNvrZd+MJPgotIwOEYdNF7wnE4y88XRU4Jx695np8V89OgN3u6bazz3wvdkSCU1CKp0QL2&#10;sHY+QUdIUOa0bKtVK2XcBCKJG2nJAwMFGOdC+eQAk6Zh6TjyABoj7QI66n/xkFRkX9LF6ewUpjIw&#10;tZbMQ+wMYufUlhImtygB7m00TulgAqxjy2DcLXNN0hVfTbyzeqeqCGkEq75TFfEHgwwolAoN6jpR&#10;USIFng1SRHrWyq9BwhupgnYRqyBFCrveQ4zniH9k6K+LfFZMr2eLyWp+fjYpVsXpZHE2PZ9M88X1&#10;Yj4tFsXt6rfgVF4sm7aqhFq3SozVkhdfx8ahbhPPY728LaAvshFCekzqRjJ+P3DmC9T/EPgXYYpM&#10;QtTHb4x+rJhUJKF2nD9IEXIi1Y+iRjXGWgkHR0K+pG8ifUQHVA2mveXigA9XEzvecvl4I2rWyh8v&#10;d63SifyvzK7u8yE9dcIjGM/8DqLvNz28CuJGVwc0G6tR6+gYzvBVi3SvmfMfmUV3xiEmjv+ApZYa&#10;ZaIHiZJG21/+6TzgSxpW1BW6PUr25x2zqDL5g0I7DaNhFOwobEZB7bobje6BLgVroogL1stRrK3u&#10;PmMQXQUt+MUUhyUlhbYk3vg0czDIuLi6iiAMAMP8Wt0ZPvbUQOtP/WdmzdDrPJjzXo9zgC1ftbyE&#10;DYlQ+mrndd3GfvgUxSHQGB6Rf8OgC9Pp+T6insbx5d8AAAD//wMAUEsDBBQABgAIAAAAIQDxUKMS&#10;4wAAAAoBAAAPAAAAZHJzL2Rvd25yZXYueG1sTI9BS8NAEIXvgv9hGcFLsRtrk7YxmyKCeChUbQt6&#10;3GSnSWp2NmS3bfz3Tk96GXi8x5vvZcvBtuKEvW8cKbgfRyCQSmcaqhTsti93cxA+aDK6dYQKftDD&#10;Mr++ynRq3Jk+8LQJleAS8qlWUIfQpVL6skar/dh1SOztXW91YNlX0vT6zOW2lZMoSqTVDfGHWnf4&#10;XGP5vTlaBV+r1qyiz/37+u11Oy/s6DCyi4NStzfD0yOIgEP4C8MFn9EhZ6bCHcl40bKOpxMeExTw&#10;vfjxLIlBFAoWycMUZJ7J/xPyXwAAAP//AwBQSwECLQAUAAYACAAAACEAtoM4kv4AAADhAQAAEwAA&#10;AAAAAAAAAAAAAAAAAAAAW0NvbnRlbnRfVHlwZXNdLnhtbFBLAQItABQABgAIAAAAIQA4/SH/1gAA&#10;AJQBAAALAAAAAAAAAAAAAAAAAC8BAABfcmVscy8ucmVsc1BLAQItABQABgAIAAAAIQCugkVCXgMA&#10;ANYHAAAOAAAAAAAAAAAAAAAAAC4CAABkcnMvZTJvRG9jLnhtbFBLAQItABQABgAIAAAAIQDxUKMS&#10;4wAAAAoBAAAPAAAAAAAAAAAAAAAAALgFAABkcnMvZG93bnJldi54bWxQSwUGAAAAAAQABADzAAAA&#10;yA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9F15DB" w:rsidRPr="00E71A0F" w:rsidRDefault="009F15DB" w:rsidP="002C042C">
                    <w:pPr>
                      <w:pStyle w:val="a9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ECE/</w:t>
                    </w:r>
                    <w:r w:rsidRPr="00AA2B2F">
                      <w:rPr>
                        <w:lang w:val="en-US"/>
                      </w:rPr>
                      <w:t>TRANS/WP.15/AC.2/2015/29</w:t>
                    </w:r>
                  </w:p>
                  <w:p w:rsidR="009F15DB" w:rsidRDefault="009F15DB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DB" w:rsidRPr="002C042C" w:rsidRDefault="009F15DB" w:rsidP="002C042C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C190B" wp14:editId="17899E47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4" cy="6144894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4" cy="6144894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15DB" w:rsidRPr="009A6F4A" w:rsidRDefault="009F15DB" w:rsidP="002C042C">
                          <w:pPr>
                            <w:pStyle w:val="Head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ab/>
                            <w:t>E</w:t>
                          </w:r>
                          <w:r>
                            <w:rPr>
                              <w:lang w:val="ru-RU"/>
                            </w:rPr>
                            <w:t>СЕ</w:t>
                          </w:r>
                          <w:r>
                            <w:rPr>
                              <w:lang w:val="en-US"/>
                            </w:rPr>
                            <w:t>/</w:t>
                          </w:r>
                          <w:r w:rsidRPr="00AA2B2F">
                            <w:rPr>
                              <w:lang w:val="en-US"/>
                            </w:rPr>
                            <w:t>TRANS/WP.15/AC.2/2015/29</w:t>
                          </w:r>
                        </w:p>
                        <w:p w:rsidR="009F15DB" w:rsidRPr="004E53EA" w:rsidRDefault="009F15D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771pt;margin-top:0;width:17.25pt;height:483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H6XwMAAN0HAAAOAAAAZHJzL2Uyb0RvYy54bWzEVd1u1DoQvj8S72D5fptklW6bVVPUHxYh&#10;rQBRENezjrOJ6tjG9naz5+g8C0/BFRLP0EdibCfbH7igCIkbZ+x89vx9M3PyvO8EueHGtkqWNDtI&#10;KeGSqaqV65J+eL+YHFNiHcgKhJK8pDtu6fPTZ/+cbPWcT1WjRMUNwUeknW91SRvn9DxJLGt4B/ZA&#10;aS7xZ61MBw63Zp1UBrb4eieSaZrOkq0ylTaKcWvx9DL+pKfh/brmzL2pa8sdESVF21xYTVhXfk1O&#10;T2C+NqCblg1mwG9Y0UErUen+qUtwQDam/eGprmVGWVW7A6a6RNV1y3jwAb3J0kfeXDWgefAFg2P1&#10;Pkz2zz3LXt+8NaStSjqjREKHKbr9fPvt9uvtFzLz0dlqO0fQlUaY689Vj1kOnlq9VOzaIiS5h4kX&#10;LKJ9NPradP6LfhK8iAnY7YPOe0cYHk6zIj3KKWH4a5bl+XGRe73J3W1trHvJVUe8UFKDSQ0WwM3S&#10;uggdIV6ZVaKtFq0QYeOJxC+EITeAFADGuHTRARC6gXgceIAaA+08Ouh/8JCQZFvS4nB6iKYCMrUW&#10;4FDsNMbOyjUlINZYAsyZYJxU3gS0DubeuEuwTdQVXo28M2ojqwBpOFQvZEXcTmMGJJYK9eo6XlEi&#10;OD7rpYB00IpfQaI3QnrtPFRBjBTueodiOMf4B4b+V2TTPD2fFpPF7Phoki/yw0lxlB5P0qw4L2Zp&#10;XuSXi/+9U1k+b9qq4nLZSj5WS5b/GhuHuo08D/XytIA+yIYP6T6pKwHseuDMD6i/EPgHYQpMwqiP&#10;3xD9UDGxSHztWLcT3OdEyHe8xmoMteIP9oR8SN9I+oD2qBqZ9pSLA95fjex4yuX9jaBZSbe/3LVS&#10;RfI/Mru6zob01BGPwbjntxddv+pDG5p6pD9ZqWqHPccoLHlsHFazRYtZX4J1b8Fgk8ZDHDzuDS61&#10;UFgtapAoaZT592fnHl9Sv2J5YdPHyv20AYPFJl5J7Kp+QoyCGYXVKMhNd6GwiWTBmiDiBePEKNZG&#10;dR9xHp15LfgLJENLSoraonjh4ujBecb42VkA4RzQ4JbySrOxtXp2v+8/gtFDy3NIoNdqHAcwf9T5&#10;ItbnQ6qzjVN1G9riXRSHeOMMCTQc5p0fUvf3AXU3lU+/AwAA//8DAFBLAwQUAAYACAAAACEAAT0Y&#10;/+MAAAAKAQAADwAAAGRycy9kb3ducmV2LnhtbEyPT0vDQBDF74LfYRnBS7Ebi0namE0RQTwU/NMW&#10;6nGTnSap2dmQ3bbx2zs96WXg8R5vfi9fjrYTJxx860jB/TQCgVQ501KtYLt5uZuD8EGT0Z0jVPCD&#10;HpbF9VWuM+PO9ImndagFl5DPtIImhD6T0lcNWu2nrkdib+8GqwPLoZZm0Gcut52cRVEirW6JPzS6&#10;x+cGq+/10Sr4WnVmFe32H2/vr5t5aSeHiV0clLq9GZ8eQQQcw18YLviMDgUzle5IxouOdfww4zFB&#10;Ad+LH6dJDKJUsEjSFGSRy/8Til8AAAD//wMAUEsBAi0AFAAGAAgAAAAhALaDOJL+AAAA4QEAABMA&#10;AAAAAAAAAAAAAAAAAAAAAFtDb250ZW50X1R5cGVzXS54bWxQSwECLQAUAAYACAAAACEAOP0h/9YA&#10;AACUAQAACwAAAAAAAAAAAAAAAAAvAQAAX3JlbHMvLnJlbHNQSwECLQAUAAYACAAAACEA7XAB+l8D&#10;AADdBwAADgAAAAAAAAAAAAAAAAAuAgAAZHJzL2Uyb0RvYy54bWxQSwECLQAUAAYACAAAACEAAT0Y&#10;/+MAAAAKAQAADwAAAAAAAAAAAAAAAAC5BQAAZHJzL2Rvd25yZXYueG1sUEsFBgAAAAAEAAQA8wAA&#10;AMk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9F15DB" w:rsidRPr="009A6F4A" w:rsidRDefault="009F15DB" w:rsidP="002C042C">
                    <w:pPr>
                      <w:pStyle w:val="a9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  <w:t>E</w:t>
                    </w:r>
                    <w:r>
                      <w:rPr>
                        <w:lang w:val="ru-RU"/>
                      </w:rPr>
                      <w:t>СЕ</w:t>
                    </w:r>
                    <w:r>
                      <w:rPr>
                        <w:lang w:val="en-US"/>
                      </w:rPr>
                      <w:t>/</w:t>
                    </w:r>
                    <w:r w:rsidRPr="00AA2B2F">
                      <w:rPr>
                        <w:lang w:val="en-US"/>
                      </w:rPr>
                      <w:t>TRANS/WP.15/AC.2/2015/29</w:t>
                    </w:r>
                  </w:p>
                  <w:p w:rsidR="009F15DB" w:rsidRPr="004E53EA" w:rsidRDefault="009F15DB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DB" w:rsidRDefault="009F15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1"/>
  </w:num>
  <w:num w:numId="17">
    <w:abstractNumId w:val="13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7E"/>
    <w:rsid w:val="000033D8"/>
    <w:rsid w:val="00005C1C"/>
    <w:rsid w:val="00016553"/>
    <w:rsid w:val="000233B3"/>
    <w:rsid w:val="00023E9E"/>
    <w:rsid w:val="00026B0C"/>
    <w:rsid w:val="0003638E"/>
    <w:rsid w:val="000363DE"/>
    <w:rsid w:val="00036FF2"/>
    <w:rsid w:val="0004010A"/>
    <w:rsid w:val="00043D88"/>
    <w:rsid w:val="00046E4D"/>
    <w:rsid w:val="0006401A"/>
    <w:rsid w:val="00072C27"/>
    <w:rsid w:val="00086182"/>
    <w:rsid w:val="00087BC6"/>
    <w:rsid w:val="00090891"/>
    <w:rsid w:val="00092E62"/>
    <w:rsid w:val="00097975"/>
    <w:rsid w:val="000A3DDF"/>
    <w:rsid w:val="000A60A0"/>
    <w:rsid w:val="000C3688"/>
    <w:rsid w:val="000D6863"/>
    <w:rsid w:val="000E4C57"/>
    <w:rsid w:val="00117069"/>
    <w:rsid w:val="0011787A"/>
    <w:rsid w:val="00117AEE"/>
    <w:rsid w:val="00143DAE"/>
    <w:rsid w:val="001463F7"/>
    <w:rsid w:val="0015769C"/>
    <w:rsid w:val="00173C89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14AA4"/>
    <w:rsid w:val="0023160A"/>
    <w:rsid w:val="00232D42"/>
    <w:rsid w:val="00237334"/>
    <w:rsid w:val="002444F4"/>
    <w:rsid w:val="002629A0"/>
    <w:rsid w:val="00276A1F"/>
    <w:rsid w:val="0028492B"/>
    <w:rsid w:val="00291C8F"/>
    <w:rsid w:val="00296D2C"/>
    <w:rsid w:val="002B7215"/>
    <w:rsid w:val="002C04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21835"/>
    <w:rsid w:val="00332891"/>
    <w:rsid w:val="003338D0"/>
    <w:rsid w:val="00356BB2"/>
    <w:rsid w:val="00360477"/>
    <w:rsid w:val="00367FC9"/>
    <w:rsid w:val="003711A1"/>
    <w:rsid w:val="00372123"/>
    <w:rsid w:val="00386581"/>
    <w:rsid w:val="00387100"/>
    <w:rsid w:val="00393C58"/>
    <w:rsid w:val="003951D3"/>
    <w:rsid w:val="003978C6"/>
    <w:rsid w:val="003B40A9"/>
    <w:rsid w:val="003C016E"/>
    <w:rsid w:val="003C288C"/>
    <w:rsid w:val="003C5DFC"/>
    <w:rsid w:val="003D5EBD"/>
    <w:rsid w:val="003E2768"/>
    <w:rsid w:val="00401CE0"/>
    <w:rsid w:val="00401FEA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6561F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53EA"/>
    <w:rsid w:val="004E65B4"/>
    <w:rsid w:val="004E6729"/>
    <w:rsid w:val="004F0E47"/>
    <w:rsid w:val="0051339C"/>
    <w:rsid w:val="0051412F"/>
    <w:rsid w:val="00522B6F"/>
    <w:rsid w:val="0052430E"/>
    <w:rsid w:val="005276AD"/>
    <w:rsid w:val="00533445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33A5"/>
    <w:rsid w:val="005B7D51"/>
    <w:rsid w:val="005B7F35"/>
    <w:rsid w:val="005C2081"/>
    <w:rsid w:val="005C678A"/>
    <w:rsid w:val="005D346D"/>
    <w:rsid w:val="005E2055"/>
    <w:rsid w:val="005E74AB"/>
    <w:rsid w:val="00604E9C"/>
    <w:rsid w:val="00606A3E"/>
    <w:rsid w:val="006115AA"/>
    <w:rsid w:val="006120AE"/>
    <w:rsid w:val="00635E86"/>
    <w:rsid w:val="00636A37"/>
    <w:rsid w:val="0064293E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375AC"/>
    <w:rsid w:val="00740E66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1ECD"/>
    <w:rsid w:val="00834887"/>
    <w:rsid w:val="00842FED"/>
    <w:rsid w:val="008455CF"/>
    <w:rsid w:val="00847689"/>
    <w:rsid w:val="00861C52"/>
    <w:rsid w:val="00864306"/>
    <w:rsid w:val="00866867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3B2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B5EE9"/>
    <w:rsid w:val="009C30BB"/>
    <w:rsid w:val="009C60BE"/>
    <w:rsid w:val="009C7EF6"/>
    <w:rsid w:val="009D6B18"/>
    <w:rsid w:val="009E6279"/>
    <w:rsid w:val="009F00A6"/>
    <w:rsid w:val="009F15DB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A2B2F"/>
    <w:rsid w:val="00AB5BF0"/>
    <w:rsid w:val="00AC1C95"/>
    <w:rsid w:val="00AC2CCB"/>
    <w:rsid w:val="00AC443A"/>
    <w:rsid w:val="00AD6360"/>
    <w:rsid w:val="00AE1E67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BF2A72"/>
    <w:rsid w:val="00C06622"/>
    <w:rsid w:val="00C07C0F"/>
    <w:rsid w:val="00C145C4"/>
    <w:rsid w:val="00C16F7E"/>
    <w:rsid w:val="00C20D2F"/>
    <w:rsid w:val="00C2131B"/>
    <w:rsid w:val="00C26532"/>
    <w:rsid w:val="00C32A04"/>
    <w:rsid w:val="00C37AF8"/>
    <w:rsid w:val="00C37C79"/>
    <w:rsid w:val="00C41BBC"/>
    <w:rsid w:val="00C42ADA"/>
    <w:rsid w:val="00C51419"/>
    <w:rsid w:val="00C54056"/>
    <w:rsid w:val="00C570B1"/>
    <w:rsid w:val="00C663A3"/>
    <w:rsid w:val="00C75CB2"/>
    <w:rsid w:val="00C90723"/>
    <w:rsid w:val="00C90D5C"/>
    <w:rsid w:val="00C96778"/>
    <w:rsid w:val="00CA609E"/>
    <w:rsid w:val="00CA7DA4"/>
    <w:rsid w:val="00CB31FB"/>
    <w:rsid w:val="00CC75E5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30F0"/>
    <w:rsid w:val="00D6059C"/>
    <w:rsid w:val="00D6236B"/>
    <w:rsid w:val="00D809D1"/>
    <w:rsid w:val="00D84ECF"/>
    <w:rsid w:val="00D90B73"/>
    <w:rsid w:val="00DA2851"/>
    <w:rsid w:val="00DA2B7C"/>
    <w:rsid w:val="00DA5686"/>
    <w:rsid w:val="00DB2FC0"/>
    <w:rsid w:val="00DB74B5"/>
    <w:rsid w:val="00DE70A7"/>
    <w:rsid w:val="00DF18FA"/>
    <w:rsid w:val="00DF49CA"/>
    <w:rsid w:val="00DF775B"/>
    <w:rsid w:val="00E007F3"/>
    <w:rsid w:val="00E00DEA"/>
    <w:rsid w:val="00E06EF0"/>
    <w:rsid w:val="00E11679"/>
    <w:rsid w:val="00E25F7E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3E9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B9C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16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2"/>
      </w:numPr>
    </w:pPr>
  </w:style>
  <w:style w:type="numbering" w:styleId="1ai">
    <w:name w:val="Outline List 1"/>
    <w:basedOn w:val="NoList"/>
    <w:semiHidden/>
    <w:rsid w:val="007E71C9"/>
    <w:pPr>
      <w:numPr>
        <w:numId w:val="3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8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17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4"/>
      </w:numPr>
    </w:pPr>
  </w:style>
  <w:style w:type="paragraph" w:styleId="ListBullet2">
    <w:name w:val="List Bullet 2"/>
    <w:basedOn w:val="Normal"/>
    <w:semiHidden/>
    <w:rsid w:val="007E71C9"/>
    <w:pPr>
      <w:numPr>
        <w:numId w:val="5"/>
      </w:numPr>
    </w:pPr>
  </w:style>
  <w:style w:type="paragraph" w:styleId="ListBullet3">
    <w:name w:val="List Bullet 3"/>
    <w:basedOn w:val="Normal"/>
    <w:semiHidden/>
    <w:rsid w:val="007E71C9"/>
    <w:pPr>
      <w:numPr>
        <w:numId w:val="6"/>
      </w:numPr>
    </w:pPr>
  </w:style>
  <w:style w:type="paragraph" w:styleId="ListBullet4">
    <w:name w:val="List Bullet 4"/>
    <w:basedOn w:val="Normal"/>
    <w:semiHidden/>
    <w:rsid w:val="007E71C9"/>
    <w:pPr>
      <w:numPr>
        <w:numId w:val="7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9"/>
      </w:numPr>
    </w:pPr>
  </w:style>
  <w:style w:type="paragraph" w:styleId="ListNumber2">
    <w:name w:val="List Number 2"/>
    <w:basedOn w:val="Normal"/>
    <w:semiHidden/>
    <w:rsid w:val="007E71C9"/>
    <w:pPr>
      <w:numPr>
        <w:numId w:val="10"/>
      </w:numPr>
    </w:pPr>
  </w:style>
  <w:style w:type="paragraph" w:styleId="ListNumber3">
    <w:name w:val="List Number 3"/>
    <w:basedOn w:val="Normal"/>
    <w:semiHidden/>
    <w:rsid w:val="007E71C9"/>
    <w:pPr>
      <w:numPr>
        <w:numId w:val="11"/>
      </w:numPr>
    </w:pPr>
  </w:style>
  <w:style w:type="paragraph" w:styleId="ListNumber4">
    <w:name w:val="List Number 4"/>
    <w:basedOn w:val="Normal"/>
    <w:semiHidden/>
    <w:rsid w:val="007E71C9"/>
    <w:pPr>
      <w:numPr>
        <w:numId w:val="12"/>
      </w:numPr>
    </w:pPr>
  </w:style>
  <w:style w:type="paragraph" w:styleId="ListNumber5">
    <w:name w:val="List Number 5"/>
    <w:basedOn w:val="Normal"/>
    <w:semiHidden/>
    <w:rsid w:val="007E71C9"/>
    <w:pPr>
      <w:numPr>
        <w:numId w:val="13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4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16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2"/>
      </w:numPr>
    </w:pPr>
  </w:style>
  <w:style w:type="numbering" w:styleId="1ai">
    <w:name w:val="Outline List 1"/>
    <w:basedOn w:val="NoList"/>
    <w:semiHidden/>
    <w:rsid w:val="007E71C9"/>
    <w:pPr>
      <w:numPr>
        <w:numId w:val="3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8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17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4"/>
      </w:numPr>
    </w:pPr>
  </w:style>
  <w:style w:type="paragraph" w:styleId="ListBullet2">
    <w:name w:val="List Bullet 2"/>
    <w:basedOn w:val="Normal"/>
    <w:semiHidden/>
    <w:rsid w:val="007E71C9"/>
    <w:pPr>
      <w:numPr>
        <w:numId w:val="5"/>
      </w:numPr>
    </w:pPr>
  </w:style>
  <w:style w:type="paragraph" w:styleId="ListBullet3">
    <w:name w:val="List Bullet 3"/>
    <w:basedOn w:val="Normal"/>
    <w:semiHidden/>
    <w:rsid w:val="007E71C9"/>
    <w:pPr>
      <w:numPr>
        <w:numId w:val="6"/>
      </w:numPr>
    </w:pPr>
  </w:style>
  <w:style w:type="paragraph" w:styleId="ListBullet4">
    <w:name w:val="List Bullet 4"/>
    <w:basedOn w:val="Normal"/>
    <w:semiHidden/>
    <w:rsid w:val="007E71C9"/>
    <w:pPr>
      <w:numPr>
        <w:numId w:val="7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9"/>
      </w:numPr>
    </w:pPr>
  </w:style>
  <w:style w:type="paragraph" w:styleId="ListNumber2">
    <w:name w:val="List Number 2"/>
    <w:basedOn w:val="Normal"/>
    <w:semiHidden/>
    <w:rsid w:val="007E71C9"/>
    <w:pPr>
      <w:numPr>
        <w:numId w:val="10"/>
      </w:numPr>
    </w:pPr>
  </w:style>
  <w:style w:type="paragraph" w:styleId="ListNumber3">
    <w:name w:val="List Number 3"/>
    <w:basedOn w:val="Normal"/>
    <w:semiHidden/>
    <w:rsid w:val="007E71C9"/>
    <w:pPr>
      <w:numPr>
        <w:numId w:val="11"/>
      </w:numPr>
    </w:pPr>
  </w:style>
  <w:style w:type="paragraph" w:styleId="ListNumber4">
    <w:name w:val="List Number 4"/>
    <w:basedOn w:val="Normal"/>
    <w:semiHidden/>
    <w:rsid w:val="007E71C9"/>
    <w:pPr>
      <w:numPr>
        <w:numId w:val="12"/>
      </w:numPr>
    </w:pPr>
  </w:style>
  <w:style w:type="paragraph" w:styleId="ListNumber5">
    <w:name w:val="List Number 5"/>
    <w:basedOn w:val="Normal"/>
    <w:semiHidden/>
    <w:rsid w:val="007E71C9"/>
    <w:pPr>
      <w:numPr>
        <w:numId w:val="13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4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7496-6E55-4B2C-B9C2-44ED659A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6241</Words>
  <Characters>35575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1508909</vt:lpstr>
      <vt:lpstr>1508909</vt:lpstr>
    </vt:vector>
  </TitlesOfParts>
  <Company>CSD</Company>
  <LinksUpToDate>false</LinksUpToDate>
  <CharactersWithSpaces>41733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1508909</dc:title>
  <dc:subject>ECE/TRANS/WP.15/AC.2/2015/29</dc:subject>
  <dc:creator>Petelina Anna</dc:creator>
  <cp:lastModifiedBy>Christopher Smith</cp:lastModifiedBy>
  <cp:revision>2</cp:revision>
  <cp:lastPrinted>2015-06-22T11:38:00Z</cp:lastPrinted>
  <dcterms:created xsi:type="dcterms:W3CDTF">2015-07-02T09:54:00Z</dcterms:created>
  <dcterms:modified xsi:type="dcterms:W3CDTF">2015-07-02T09:54:00Z</dcterms:modified>
</cp:coreProperties>
</file>