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C0" w:rsidRPr="00973EF4" w:rsidRDefault="007E68C0" w:rsidP="000A4580">
      <w:pPr>
        <w:spacing w:after="0"/>
        <w:ind w:left="5387" w:right="-286"/>
        <w:outlineLvl w:val="0"/>
        <w:rPr>
          <w:rFonts w:ascii="Arial" w:hAnsi="Arial"/>
          <w:snapToGrid w:val="0"/>
          <w:sz w:val="20"/>
          <w:lang w:val="en-US" w:eastAsia="fr-FR" w:bidi="fr-FR"/>
        </w:rPr>
      </w:pPr>
      <w:bookmarkStart w:id="0" w:name="_GoBack"/>
      <w:bookmarkEnd w:id="0"/>
      <w:r w:rsidRPr="00973EF4">
        <w:rPr>
          <w:rFonts w:ascii="Arial" w:hAnsi="Arial"/>
          <w:noProof/>
          <w:sz w:val="20"/>
          <w:lang w:eastAsia="en-GB"/>
        </w:rPr>
        <w:drawing>
          <wp:anchor distT="0" distB="0" distL="114300" distR="114300" simplePos="0" relativeHeight="251659776" behindDoc="0" locked="0" layoutInCell="1" allowOverlap="1" wp14:anchorId="7526AA95" wp14:editId="676B17E7">
            <wp:simplePos x="0" y="0"/>
            <wp:positionH relativeFrom="column">
              <wp:posOffset>0</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973EF4">
        <w:rPr>
          <w:rFonts w:ascii="Arial" w:eastAsia="Arial" w:hAnsi="Arial" w:cs="Arial"/>
          <w:bCs/>
          <w:sz w:val="20"/>
          <w:szCs w:val="24"/>
          <w:lang w:val="en-US" w:eastAsia="de-DE"/>
        </w:rPr>
        <w:t>CCNR-ZKR/ADN/WP.15/AC.2/2015/</w:t>
      </w:r>
      <w:r w:rsidR="00943CF3" w:rsidRPr="00973EF4">
        <w:rPr>
          <w:rFonts w:ascii="Arial" w:eastAsia="Arial" w:hAnsi="Arial" w:cs="Arial"/>
          <w:bCs/>
          <w:sz w:val="20"/>
          <w:szCs w:val="24"/>
          <w:lang w:val="en-US" w:eastAsia="de-DE"/>
        </w:rPr>
        <w:t>2</w:t>
      </w:r>
      <w:r w:rsidR="0029482A" w:rsidRPr="00973EF4">
        <w:rPr>
          <w:rFonts w:ascii="Arial" w:eastAsia="Arial" w:hAnsi="Arial" w:cs="Arial"/>
          <w:bCs/>
          <w:sz w:val="20"/>
          <w:szCs w:val="24"/>
          <w:lang w:val="en-US" w:eastAsia="de-DE"/>
        </w:rPr>
        <w:t>7</w:t>
      </w:r>
    </w:p>
    <w:p w:rsidR="007E68C0" w:rsidRPr="00973EF4" w:rsidRDefault="007E68C0" w:rsidP="007E68C0">
      <w:pPr>
        <w:tabs>
          <w:tab w:val="left" w:pos="5670"/>
        </w:tabs>
        <w:spacing w:after="0"/>
        <w:ind w:left="5387"/>
        <w:rPr>
          <w:rFonts w:ascii="Arial" w:hAnsi="Arial" w:cs="Arial"/>
          <w:sz w:val="16"/>
          <w:szCs w:val="24"/>
          <w:lang w:val="de-DE" w:eastAsia="de-DE"/>
        </w:rPr>
      </w:pPr>
      <w:r w:rsidRPr="00973EF4">
        <w:rPr>
          <w:rFonts w:ascii="Arial" w:hAnsi="Arial" w:cs="Arial"/>
          <w:sz w:val="16"/>
          <w:szCs w:val="24"/>
          <w:lang w:val="de-DE" w:eastAsia="de-DE"/>
        </w:rPr>
        <w:t>Allgemeine Verteilung</w:t>
      </w:r>
    </w:p>
    <w:p w:rsidR="007E68C0" w:rsidRPr="00973EF4" w:rsidRDefault="007E68C0" w:rsidP="007E68C0">
      <w:pPr>
        <w:tabs>
          <w:tab w:val="right" w:pos="3856"/>
          <w:tab w:val="left" w:pos="5670"/>
        </w:tabs>
        <w:spacing w:after="0"/>
        <w:ind w:left="5387"/>
        <w:rPr>
          <w:rFonts w:ascii="Arial" w:eastAsia="Arial" w:hAnsi="Arial" w:cs="Arial"/>
          <w:sz w:val="20"/>
          <w:szCs w:val="24"/>
          <w:lang w:val="de-DE" w:eastAsia="de-DE"/>
        </w:rPr>
      </w:pPr>
      <w:r w:rsidRPr="00973EF4">
        <w:rPr>
          <w:rFonts w:ascii="Arial" w:eastAsia="Arial" w:hAnsi="Arial" w:cs="Arial"/>
          <w:sz w:val="20"/>
          <w:szCs w:val="24"/>
          <w:lang w:val="de-DE" w:eastAsia="de-DE"/>
        </w:rPr>
        <w:t xml:space="preserve">29. </w:t>
      </w:r>
      <w:r w:rsidR="009145E4" w:rsidRPr="00973EF4">
        <w:rPr>
          <w:rFonts w:ascii="Arial" w:eastAsia="Arial" w:hAnsi="Arial" w:cs="Arial"/>
          <w:sz w:val="20"/>
          <w:szCs w:val="24"/>
          <w:lang w:val="de-DE" w:eastAsia="de-DE"/>
        </w:rPr>
        <w:t>Mai</w:t>
      </w:r>
      <w:r w:rsidRPr="00973EF4">
        <w:rPr>
          <w:rFonts w:ascii="Arial" w:eastAsia="Arial" w:hAnsi="Arial" w:cs="Arial"/>
          <w:sz w:val="20"/>
          <w:szCs w:val="24"/>
          <w:lang w:val="de-DE" w:eastAsia="de-DE"/>
        </w:rPr>
        <w:t xml:space="preserve"> 2015</w:t>
      </w:r>
    </w:p>
    <w:p w:rsidR="007E68C0" w:rsidRPr="00973EF4" w:rsidRDefault="007E68C0" w:rsidP="007E68C0">
      <w:pPr>
        <w:tabs>
          <w:tab w:val="right" w:pos="3856"/>
          <w:tab w:val="left" w:pos="5670"/>
        </w:tabs>
        <w:spacing w:after="0"/>
        <w:ind w:left="5387" w:right="565"/>
        <w:rPr>
          <w:rFonts w:ascii="Arial" w:hAnsi="Arial" w:cs="Arial"/>
          <w:snapToGrid w:val="0"/>
          <w:kern w:val="1"/>
          <w:sz w:val="20"/>
          <w:lang w:val="de-DE" w:eastAsia="de-DE"/>
        </w:rPr>
      </w:pPr>
      <w:r w:rsidRPr="00973EF4">
        <w:rPr>
          <w:rFonts w:ascii="Arial" w:eastAsia="Arial" w:hAnsi="Arial" w:cs="Arial"/>
          <w:sz w:val="16"/>
          <w:szCs w:val="24"/>
          <w:lang w:val="de-DE" w:eastAsia="de-DE"/>
        </w:rPr>
        <w:t xml:space="preserve">Or.  </w:t>
      </w:r>
      <w:r w:rsidR="00943CF3" w:rsidRPr="00973EF4">
        <w:rPr>
          <w:rFonts w:ascii="Arial" w:eastAsia="Arial" w:hAnsi="Arial" w:cs="Arial"/>
          <w:sz w:val="16"/>
          <w:szCs w:val="24"/>
          <w:lang w:val="de-DE" w:eastAsia="de-DE"/>
        </w:rPr>
        <w:t>ENGLISCH</w:t>
      </w:r>
    </w:p>
    <w:p w:rsidR="007E68C0" w:rsidRPr="00973EF4" w:rsidRDefault="007E68C0" w:rsidP="007E68C0">
      <w:pPr>
        <w:spacing w:after="0"/>
        <w:rPr>
          <w:rFonts w:ascii="Arial" w:hAnsi="Arial" w:cs="Arial"/>
          <w:sz w:val="16"/>
          <w:szCs w:val="24"/>
          <w:lang w:val="de-DE" w:eastAsia="de-DE"/>
        </w:rPr>
      </w:pPr>
    </w:p>
    <w:p w:rsidR="007E68C0" w:rsidRPr="00973EF4" w:rsidRDefault="007E68C0" w:rsidP="007E68C0">
      <w:pPr>
        <w:spacing w:after="0"/>
        <w:rPr>
          <w:rFonts w:ascii="Arial" w:hAnsi="Arial" w:cs="Arial"/>
          <w:sz w:val="16"/>
          <w:szCs w:val="24"/>
          <w:lang w:val="de-DE" w:eastAsia="de-DE"/>
        </w:rPr>
      </w:pPr>
    </w:p>
    <w:p w:rsidR="007E68C0" w:rsidRPr="00973EF4" w:rsidRDefault="007E68C0" w:rsidP="000A4580">
      <w:pPr>
        <w:overflowPunct w:val="0"/>
        <w:autoSpaceDE w:val="0"/>
        <w:autoSpaceDN w:val="0"/>
        <w:adjustRightInd w:val="0"/>
        <w:spacing w:after="0"/>
        <w:ind w:left="4111" w:right="-2"/>
        <w:jc w:val="both"/>
        <w:textAlignment w:val="baseline"/>
        <w:rPr>
          <w:rFonts w:ascii="Arial" w:hAnsi="Arial" w:cs="Arial"/>
          <w:snapToGrid w:val="0"/>
          <w:sz w:val="16"/>
          <w:szCs w:val="16"/>
          <w:lang w:val="de-DE" w:eastAsia="fr-FR"/>
        </w:rPr>
      </w:pPr>
      <w:r w:rsidRPr="00973EF4">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7E68C0" w:rsidRPr="00973EF4" w:rsidRDefault="007E68C0" w:rsidP="007E68C0">
      <w:pPr>
        <w:overflowPunct w:val="0"/>
        <w:autoSpaceDE w:val="0"/>
        <w:autoSpaceDN w:val="0"/>
        <w:adjustRightInd w:val="0"/>
        <w:spacing w:after="0"/>
        <w:ind w:left="4111" w:right="-2"/>
        <w:textAlignment w:val="baseline"/>
        <w:rPr>
          <w:rFonts w:ascii="Arial" w:hAnsi="Arial" w:cs="Arial"/>
          <w:snapToGrid w:val="0"/>
          <w:sz w:val="16"/>
          <w:szCs w:val="16"/>
          <w:lang w:val="de-DE" w:eastAsia="fr-FR"/>
        </w:rPr>
      </w:pPr>
      <w:r w:rsidRPr="00973EF4">
        <w:rPr>
          <w:rFonts w:ascii="Arial" w:hAnsi="Arial" w:cs="Arial"/>
          <w:snapToGrid w:val="0"/>
          <w:sz w:val="16"/>
          <w:szCs w:val="16"/>
          <w:lang w:val="de-DE" w:eastAsia="fr-FR"/>
        </w:rPr>
        <w:t>BEIGEFÜGTE VERORDNUNG (ADN)</w:t>
      </w:r>
    </w:p>
    <w:p w:rsidR="007E68C0" w:rsidRPr="00973EF4" w:rsidRDefault="007E68C0" w:rsidP="007E68C0">
      <w:pPr>
        <w:tabs>
          <w:tab w:val="left" w:pos="2977"/>
        </w:tabs>
        <w:spacing w:after="0"/>
        <w:ind w:left="4111" w:right="-2"/>
        <w:rPr>
          <w:rFonts w:ascii="Arial" w:hAnsi="Arial" w:cs="Arial"/>
          <w:snapToGrid w:val="0"/>
          <w:sz w:val="16"/>
          <w:szCs w:val="16"/>
          <w:lang w:val="de-DE" w:eastAsia="fr-FR"/>
        </w:rPr>
      </w:pPr>
      <w:r w:rsidRPr="00973EF4">
        <w:rPr>
          <w:rFonts w:ascii="Arial" w:hAnsi="Arial" w:cs="Arial"/>
          <w:snapToGrid w:val="0"/>
          <w:sz w:val="16"/>
          <w:szCs w:val="16"/>
          <w:lang w:val="de-DE" w:eastAsia="fr-FR"/>
        </w:rPr>
        <w:t>(SICHERHEITSAUSSCHUSS)</w:t>
      </w:r>
    </w:p>
    <w:p w:rsidR="007E68C0" w:rsidRPr="00973EF4" w:rsidRDefault="007E68C0" w:rsidP="007E68C0">
      <w:pPr>
        <w:tabs>
          <w:tab w:val="left" w:pos="2977"/>
        </w:tabs>
        <w:spacing w:after="0"/>
        <w:ind w:left="4111" w:right="-2"/>
        <w:rPr>
          <w:rFonts w:ascii="Arial" w:hAnsi="Arial" w:cs="Arial"/>
          <w:snapToGrid w:val="0"/>
          <w:sz w:val="16"/>
          <w:szCs w:val="16"/>
          <w:lang w:val="de-DE" w:eastAsia="fr-FR"/>
        </w:rPr>
      </w:pPr>
      <w:r w:rsidRPr="00973EF4">
        <w:rPr>
          <w:rFonts w:ascii="Arial" w:hAnsi="Arial" w:cs="Arial"/>
          <w:snapToGrid w:val="0"/>
          <w:sz w:val="16"/>
          <w:szCs w:val="16"/>
          <w:lang w:val="de-DE" w:eastAsia="fr-FR"/>
        </w:rPr>
        <w:t>(27. Tagung, Genf, 24. bis 28. August 2015)</w:t>
      </w:r>
    </w:p>
    <w:p w:rsidR="007E68C0" w:rsidRPr="00973EF4" w:rsidRDefault="007E68C0" w:rsidP="007E68C0">
      <w:pPr>
        <w:tabs>
          <w:tab w:val="left" w:pos="2977"/>
        </w:tabs>
        <w:spacing w:after="0"/>
        <w:ind w:left="4111" w:right="-2"/>
        <w:rPr>
          <w:rFonts w:ascii="Arial" w:hAnsi="Arial" w:cs="Arial"/>
          <w:snapToGrid w:val="0"/>
          <w:sz w:val="16"/>
          <w:szCs w:val="16"/>
          <w:lang w:val="de-DE" w:eastAsia="fr-FR"/>
        </w:rPr>
      </w:pPr>
      <w:r w:rsidRPr="00973EF4">
        <w:rPr>
          <w:rFonts w:ascii="Arial" w:hAnsi="Arial" w:cs="Arial"/>
          <w:snapToGrid w:val="0"/>
          <w:sz w:val="16"/>
          <w:szCs w:val="16"/>
          <w:lang w:val="de-DE" w:eastAsia="fr-FR"/>
        </w:rPr>
        <w:t>Punkt 3 b) zur vorläufigen Tagesordnung</w:t>
      </w:r>
    </w:p>
    <w:p w:rsidR="00437056" w:rsidRPr="00973EF4" w:rsidRDefault="00437056" w:rsidP="007E68C0">
      <w:pPr>
        <w:tabs>
          <w:tab w:val="left" w:pos="2977"/>
        </w:tabs>
        <w:spacing w:after="0"/>
        <w:ind w:left="4111" w:right="-2"/>
        <w:rPr>
          <w:rFonts w:ascii="Arial" w:hAnsi="Arial" w:cs="Arial"/>
          <w:b/>
          <w:snapToGrid w:val="0"/>
          <w:sz w:val="16"/>
          <w:szCs w:val="16"/>
          <w:lang w:val="de-DE" w:eastAsia="fr-FR"/>
        </w:rPr>
      </w:pPr>
      <w:r w:rsidRPr="00973EF4">
        <w:rPr>
          <w:rFonts w:ascii="Arial" w:hAnsi="Arial" w:cs="Arial"/>
          <w:b/>
          <w:snapToGrid w:val="0"/>
          <w:sz w:val="16"/>
          <w:szCs w:val="16"/>
          <w:lang w:val="de-DE" w:eastAsia="fr-FR"/>
        </w:rPr>
        <w:t>Durchführung des ADN</w:t>
      </w:r>
      <w:r w:rsidR="009054B2">
        <w:rPr>
          <w:rFonts w:ascii="Arial" w:hAnsi="Arial" w:cs="Arial"/>
          <w:b/>
          <w:snapToGrid w:val="0"/>
          <w:sz w:val="16"/>
          <w:szCs w:val="16"/>
          <w:lang w:val="de-DE" w:eastAsia="fr-FR"/>
        </w:rPr>
        <w:t>:</w:t>
      </w:r>
    </w:p>
    <w:p w:rsidR="00437056" w:rsidRPr="00973EF4" w:rsidRDefault="00437056" w:rsidP="007E68C0">
      <w:pPr>
        <w:tabs>
          <w:tab w:val="left" w:pos="2977"/>
        </w:tabs>
        <w:spacing w:after="0"/>
        <w:ind w:left="4111" w:right="-2"/>
        <w:rPr>
          <w:rFonts w:ascii="Arial" w:hAnsi="Arial" w:cs="Arial"/>
          <w:b/>
          <w:snapToGrid w:val="0"/>
          <w:sz w:val="16"/>
          <w:szCs w:val="16"/>
          <w:lang w:val="de-DE" w:eastAsia="fr-FR"/>
        </w:rPr>
      </w:pPr>
      <w:r w:rsidRPr="00973EF4">
        <w:rPr>
          <w:rFonts w:ascii="Arial" w:hAnsi="Arial" w:cs="Arial"/>
          <w:b/>
          <w:snapToGrid w:val="0"/>
          <w:sz w:val="16"/>
          <w:szCs w:val="16"/>
          <w:lang w:val="de-DE" w:eastAsia="fr-FR"/>
        </w:rPr>
        <w:t>Auslegung der dem ADN beigefügten Verordnung</w:t>
      </w:r>
    </w:p>
    <w:p w:rsidR="00A909D8" w:rsidRPr="00973EF4" w:rsidRDefault="00A909D8" w:rsidP="00942BC4">
      <w:pPr>
        <w:spacing w:after="0"/>
        <w:rPr>
          <w:rFonts w:ascii="Arial" w:hAnsi="Arial" w:cs="Arial"/>
          <w:b/>
          <w:sz w:val="20"/>
          <w:lang w:val="de-DE"/>
        </w:rPr>
      </w:pPr>
    </w:p>
    <w:p w:rsidR="00A909D8" w:rsidRPr="00973EF4" w:rsidRDefault="00A909D8" w:rsidP="00942BC4">
      <w:pPr>
        <w:spacing w:after="0"/>
        <w:rPr>
          <w:rFonts w:ascii="Arial" w:hAnsi="Arial" w:cs="Arial"/>
          <w:sz w:val="20"/>
          <w:lang w:val="de-DE"/>
        </w:rPr>
      </w:pPr>
    </w:p>
    <w:p w:rsidR="00335D83" w:rsidRPr="00973EF4" w:rsidRDefault="00335D83" w:rsidP="00335D83">
      <w:pPr>
        <w:keepNext/>
        <w:keepLines/>
        <w:tabs>
          <w:tab w:val="right" w:pos="851"/>
        </w:tabs>
        <w:suppressAutoHyphens/>
        <w:spacing w:before="360" w:line="300" w:lineRule="exact"/>
        <w:ind w:left="1134" w:right="1134"/>
        <w:rPr>
          <w:b/>
          <w:sz w:val="28"/>
          <w:lang w:val="de-DE"/>
        </w:rPr>
      </w:pPr>
      <w:r w:rsidRPr="00973EF4">
        <w:rPr>
          <w:b/>
          <w:sz w:val="28"/>
          <w:lang w:val="de-DE"/>
        </w:rPr>
        <w:t>Kofferdämme auf Tankschiffen des Typs G</w:t>
      </w:r>
    </w:p>
    <w:p w:rsidR="00335D83" w:rsidRPr="00973EF4" w:rsidRDefault="00335D83" w:rsidP="00335D83">
      <w:pPr>
        <w:keepNext/>
        <w:keepLines/>
        <w:tabs>
          <w:tab w:val="right" w:pos="851"/>
        </w:tabs>
        <w:suppressAutoHyphens/>
        <w:spacing w:before="360" w:line="300" w:lineRule="exact"/>
        <w:ind w:left="1134" w:right="849"/>
        <w:rPr>
          <w:b/>
          <w:noProof/>
          <w:szCs w:val="24"/>
          <w:lang w:val="de-DE"/>
        </w:rPr>
      </w:pPr>
      <w:r w:rsidRPr="00973EF4">
        <w:rPr>
          <w:b/>
          <w:noProof/>
          <w:szCs w:val="24"/>
          <w:lang w:val="de-DE"/>
        </w:rPr>
        <w:t>Vorgelegt von den empfohlenen ADN-Klassifikationsgesellschaften</w:t>
      </w:r>
      <w:r w:rsidRPr="00973EF4">
        <w:rPr>
          <w:b/>
          <w:vertAlign w:val="superscript"/>
          <w:lang w:val="de-DE"/>
        </w:rPr>
        <w:footnoteReference w:id="2"/>
      </w:r>
    </w:p>
    <w:p w:rsidR="00335D83" w:rsidRPr="00973EF4" w:rsidRDefault="00335D83" w:rsidP="00335D83">
      <w:pPr>
        <w:keepNext/>
        <w:keepLines/>
        <w:tabs>
          <w:tab w:val="right" w:pos="851"/>
        </w:tabs>
        <w:suppressAutoHyphens/>
        <w:spacing w:before="360" w:line="300" w:lineRule="exact"/>
        <w:ind w:right="1134"/>
        <w:rPr>
          <w:rFonts w:eastAsia="TimesNewRomanPSMT"/>
          <w:b/>
          <w:sz w:val="28"/>
          <w:lang w:val="de-DE"/>
        </w:rPr>
      </w:pPr>
      <w:r w:rsidRPr="00973EF4">
        <w:rPr>
          <w:rFonts w:eastAsia="TimesNewRomanPSMT"/>
          <w:b/>
          <w:sz w:val="28"/>
          <w:lang w:val="de-DE"/>
        </w:rPr>
        <w:tab/>
      </w:r>
      <w:r w:rsidRPr="00973EF4">
        <w:rPr>
          <w:rFonts w:eastAsia="TimesNewRomanPSMT"/>
          <w:b/>
          <w:sz w:val="28"/>
          <w:lang w:val="de-DE"/>
        </w:rPr>
        <w:tab/>
        <w:t xml:space="preserve">Vorschriften für Schiffe des Typs G </w:t>
      </w:r>
    </w:p>
    <w:p w:rsidR="00335D83" w:rsidRPr="00973EF4" w:rsidRDefault="00335D83" w:rsidP="00335D83">
      <w:pPr>
        <w:suppressAutoHyphens/>
        <w:spacing w:after="120" w:line="240" w:lineRule="atLeast"/>
        <w:ind w:left="1134" w:right="1134"/>
        <w:jc w:val="both"/>
        <w:rPr>
          <w:rFonts w:eastAsia="SimSun"/>
          <w:sz w:val="20"/>
          <w:lang w:val="de-DE" w:eastAsia="zh-CN"/>
        </w:rPr>
      </w:pPr>
      <w:r w:rsidRPr="00973EF4">
        <w:rPr>
          <w:rFonts w:eastAsia="SimSun"/>
          <w:sz w:val="20"/>
          <w:lang w:val="de-DE" w:eastAsia="zh-CN"/>
        </w:rPr>
        <w:t>1.</w:t>
      </w:r>
      <w:r w:rsidRPr="00973EF4">
        <w:rPr>
          <w:rFonts w:eastAsia="SimSun"/>
          <w:sz w:val="20"/>
          <w:lang w:val="de-DE" w:eastAsia="zh-CN"/>
        </w:rPr>
        <w:tab/>
      </w:r>
      <w:r w:rsidR="004A1E7E" w:rsidRPr="00973EF4">
        <w:rPr>
          <w:rFonts w:eastAsia="SimSun"/>
          <w:sz w:val="20"/>
          <w:lang w:val="de-DE" w:eastAsia="zh-CN"/>
        </w:rPr>
        <w:t>Absatz 9.3.1.11.3  Buchstabe a lautet wie folgt:</w:t>
      </w:r>
      <w:r w:rsidRPr="00973EF4">
        <w:rPr>
          <w:rFonts w:eastAsia="SimSun"/>
          <w:sz w:val="20"/>
          <w:lang w:val="de-DE" w:eastAsia="zh-CN"/>
        </w:rPr>
        <w:t xml:space="preserve"> </w:t>
      </w:r>
    </w:p>
    <w:p w:rsidR="00335D83" w:rsidRPr="00973EF4" w:rsidRDefault="00335D83" w:rsidP="00335D83">
      <w:pPr>
        <w:suppressAutoHyphens/>
        <w:spacing w:after="120" w:line="240" w:lineRule="atLeast"/>
        <w:ind w:left="1134" w:right="1134"/>
        <w:jc w:val="both"/>
        <w:rPr>
          <w:rFonts w:eastAsia="SimSun"/>
          <w:sz w:val="20"/>
          <w:lang w:val="de-DE" w:eastAsia="zh-CN"/>
        </w:rPr>
      </w:pPr>
      <w:r w:rsidRPr="00973EF4">
        <w:rPr>
          <w:rFonts w:eastAsia="SimSun"/>
          <w:sz w:val="20"/>
          <w:lang w:val="de-DE" w:eastAsia="zh-CN"/>
        </w:rPr>
        <w:t>„a) Aufstellungsräume müssen von den Wohnungen, den Maschinenräumen und den Betriebsräumen unter Deck außerhalb des Bereichs der Ladung durch Schotte getrennt sein, die mit einer Brandschutzisolierung „A-60“ nach SOLAS 74 Kapitel</w:t>
      </w:r>
      <w:r w:rsidR="00973EF4">
        <w:rPr>
          <w:rFonts w:eastAsia="SimSun"/>
          <w:sz w:val="20"/>
          <w:lang w:val="de-DE" w:eastAsia="zh-CN"/>
        </w:rPr>
        <w:t> </w:t>
      </w:r>
      <w:r w:rsidRPr="00973EF4">
        <w:rPr>
          <w:rFonts w:eastAsia="SimSun"/>
          <w:sz w:val="20"/>
          <w:lang w:val="de-DE" w:eastAsia="zh-CN"/>
        </w:rPr>
        <w:t>II-2 Regel 3 versehen sind. Die Ladetanks müssen mindestens 0,20 m von den Endschotten der Aufstellungsräume entfernt sein. Bei ebenen Endschotten der Ladetanks muss dieser Abstand mindestens 0,50 m betragen.”</w:t>
      </w:r>
    </w:p>
    <w:p w:rsidR="00335D83" w:rsidRPr="00973EF4" w:rsidRDefault="00335D83" w:rsidP="00335D83">
      <w:pPr>
        <w:keepNext/>
        <w:keepLines/>
        <w:tabs>
          <w:tab w:val="right" w:pos="851"/>
        </w:tabs>
        <w:suppressAutoHyphens/>
        <w:spacing w:before="360" w:line="300" w:lineRule="exact"/>
        <w:ind w:right="1134"/>
        <w:rPr>
          <w:rFonts w:eastAsia="TimesNewRomanPSMT"/>
          <w:b/>
          <w:sz w:val="28"/>
          <w:lang w:val="de-DE"/>
        </w:rPr>
      </w:pPr>
      <w:r w:rsidRPr="00973EF4">
        <w:rPr>
          <w:rFonts w:eastAsia="TimesNewRomanPSMT"/>
          <w:b/>
          <w:sz w:val="28"/>
          <w:lang w:val="de-DE"/>
        </w:rPr>
        <w:tab/>
      </w:r>
      <w:r w:rsidRPr="00973EF4">
        <w:rPr>
          <w:rFonts w:eastAsia="TimesNewRomanPSMT"/>
          <w:b/>
          <w:sz w:val="28"/>
          <w:lang w:val="de-DE"/>
        </w:rPr>
        <w:tab/>
        <w:t>Vorschriften für Schiffe des Typs C und des Typs N</w:t>
      </w:r>
    </w:p>
    <w:p w:rsidR="00335D83" w:rsidRPr="00973EF4" w:rsidRDefault="00335D83" w:rsidP="00335D83">
      <w:pPr>
        <w:suppressAutoHyphens/>
        <w:spacing w:after="120" w:line="240" w:lineRule="atLeast"/>
        <w:ind w:left="1134" w:right="1134"/>
        <w:jc w:val="both"/>
        <w:rPr>
          <w:rFonts w:eastAsia="SimSun"/>
          <w:sz w:val="20"/>
          <w:lang w:val="de-DE" w:eastAsia="zh-CN"/>
        </w:rPr>
      </w:pPr>
      <w:r w:rsidRPr="00973EF4">
        <w:rPr>
          <w:rFonts w:eastAsia="SimSun"/>
          <w:sz w:val="20"/>
          <w:lang w:val="de-DE" w:eastAsia="zh-CN"/>
        </w:rPr>
        <w:t>2.</w:t>
      </w:r>
      <w:r w:rsidRPr="00973EF4">
        <w:rPr>
          <w:rFonts w:eastAsia="SimSun"/>
          <w:sz w:val="20"/>
          <w:lang w:val="de-DE" w:eastAsia="zh-CN"/>
        </w:rPr>
        <w:tab/>
      </w:r>
      <w:r w:rsidR="004A1E7E" w:rsidRPr="00973EF4">
        <w:rPr>
          <w:rFonts w:eastAsia="SimSun"/>
          <w:sz w:val="20"/>
          <w:lang w:val="de-DE" w:eastAsia="zh-CN"/>
        </w:rPr>
        <w:t>Die Absätze 9.3.2.11.3 Buchstabe a und 9.3.3.11.3 Buchstabe a lauten wie folgt:</w:t>
      </w:r>
      <w:r w:rsidRPr="00973EF4">
        <w:rPr>
          <w:rFonts w:eastAsia="SimSun"/>
          <w:sz w:val="20"/>
          <w:lang w:val="de-DE" w:eastAsia="zh-CN"/>
        </w:rPr>
        <w:t xml:space="preserve"> </w:t>
      </w:r>
    </w:p>
    <w:p w:rsidR="0034452E" w:rsidRPr="00973EF4" w:rsidRDefault="0034452E" w:rsidP="0034452E">
      <w:pPr>
        <w:suppressAutoHyphens/>
        <w:spacing w:after="120" w:line="240" w:lineRule="atLeast"/>
        <w:ind w:left="1134" w:right="1134"/>
        <w:jc w:val="both"/>
        <w:rPr>
          <w:rFonts w:eastAsia="SimSun"/>
          <w:sz w:val="20"/>
          <w:lang w:val="de-DE" w:eastAsia="zh-CN"/>
        </w:rPr>
      </w:pPr>
      <w:r w:rsidRPr="00973EF4">
        <w:rPr>
          <w:rFonts w:eastAsia="SimSun"/>
          <w:sz w:val="20"/>
          <w:lang w:val="de-DE" w:eastAsia="zh-CN"/>
        </w:rPr>
        <w:t>„Ladetanks müssen von den Wohnungen, den Maschinenräumen und den Betriebsräumen unter Deck außerhalb des Bereichs der Ladung oder, wenn solche fehlen, von den Schiffsenden durch Kofferdämme mit einer Mindestbreite von 0,60 m getrennt sein.</w:t>
      </w:r>
    </w:p>
    <w:p w:rsidR="0034452E" w:rsidRPr="00973EF4" w:rsidRDefault="0034452E">
      <w:pPr>
        <w:spacing w:after="0"/>
        <w:rPr>
          <w:rFonts w:eastAsia="SimSun"/>
          <w:sz w:val="20"/>
          <w:lang w:val="de-DE" w:eastAsia="zh-CN"/>
        </w:rPr>
      </w:pPr>
      <w:r w:rsidRPr="00973EF4">
        <w:rPr>
          <w:rFonts w:eastAsia="SimSun"/>
          <w:sz w:val="20"/>
          <w:lang w:val="de-DE" w:eastAsia="zh-CN"/>
        </w:rPr>
        <w:br w:type="page"/>
      </w:r>
    </w:p>
    <w:p w:rsidR="00CF1F80" w:rsidRPr="00973EF4" w:rsidRDefault="00CF1F80" w:rsidP="0034452E">
      <w:pPr>
        <w:suppressAutoHyphens/>
        <w:spacing w:after="120" w:line="240" w:lineRule="atLeast"/>
        <w:ind w:left="1134" w:right="1134"/>
        <w:jc w:val="both"/>
        <w:rPr>
          <w:rFonts w:eastAsia="SimSun"/>
          <w:sz w:val="20"/>
          <w:lang w:val="de-DE" w:eastAsia="zh-CN"/>
        </w:rPr>
      </w:pPr>
      <w:r w:rsidRPr="00973EF4">
        <w:rPr>
          <w:rFonts w:eastAsia="SimSun"/>
          <w:sz w:val="20"/>
          <w:lang w:val="de-DE" w:eastAsia="zh-CN"/>
        </w:rPr>
        <w:lastRenderedPageBreak/>
        <w:t>Wenn die Ladetanks in einem Aufstellungsraum aufgestellt sind, müssen sie mindestens 0,50 m von Endschotten des Aufstellungsraums entfernt sein. In diesem Fall wird ein Endschott, das mindestens der Definition für Klasse „A-60“ gemäß SOLAS 74 Kapitel II-2 Regel 3 entspricht, als einem Kofferdamm gleichwertig angesehen. Der Abstand von 0,50 m darf bei Drucktanks auf 0,20 m verringert werden.”</w:t>
      </w:r>
    </w:p>
    <w:p w:rsidR="00335D83" w:rsidRPr="00973EF4" w:rsidRDefault="00335D83" w:rsidP="00335D83">
      <w:pPr>
        <w:keepNext/>
        <w:keepLines/>
        <w:tabs>
          <w:tab w:val="right" w:pos="851"/>
        </w:tabs>
        <w:suppressAutoHyphens/>
        <w:spacing w:before="360" w:line="300" w:lineRule="exact"/>
        <w:ind w:right="1134"/>
        <w:rPr>
          <w:rFonts w:eastAsia="TimesNewRomanPSMT"/>
          <w:b/>
          <w:sz w:val="28"/>
          <w:lang w:val="en-US"/>
        </w:rPr>
      </w:pPr>
      <w:r w:rsidRPr="00973EF4">
        <w:rPr>
          <w:rFonts w:eastAsia="TimesNewRomanPSMT"/>
          <w:b/>
          <w:sz w:val="28"/>
          <w:lang w:val="de-DE"/>
        </w:rPr>
        <w:tab/>
      </w:r>
      <w:r w:rsidRPr="00973EF4">
        <w:rPr>
          <w:rFonts w:eastAsia="TimesNewRomanPSMT"/>
          <w:b/>
          <w:sz w:val="28"/>
          <w:lang w:val="de-DE"/>
        </w:rPr>
        <w:tab/>
      </w:r>
      <w:r w:rsidRPr="00973EF4">
        <w:rPr>
          <w:rFonts w:eastAsia="TimesNewRomanPSMT"/>
          <w:b/>
          <w:sz w:val="28"/>
          <w:lang w:val="en-US"/>
        </w:rPr>
        <w:t>Diskussion</w:t>
      </w:r>
    </w:p>
    <w:p w:rsidR="00335D83" w:rsidRPr="00973EF4" w:rsidRDefault="00335D83" w:rsidP="00335D83">
      <w:pPr>
        <w:suppressAutoHyphens/>
        <w:spacing w:after="120" w:line="240" w:lineRule="atLeast"/>
        <w:ind w:left="1134" w:right="1134"/>
        <w:jc w:val="both"/>
        <w:rPr>
          <w:rFonts w:eastAsia="SimSun"/>
          <w:sz w:val="20"/>
          <w:lang w:val="de-DE" w:eastAsia="zh-CN"/>
        </w:rPr>
      </w:pPr>
      <w:r w:rsidRPr="00973EF4">
        <w:rPr>
          <w:rFonts w:eastAsia="SimSun"/>
          <w:sz w:val="20"/>
          <w:lang w:val="de-DE" w:eastAsia="zh-CN"/>
        </w:rPr>
        <w:t>3.</w:t>
      </w:r>
      <w:r w:rsidRPr="00973EF4">
        <w:rPr>
          <w:rFonts w:eastAsia="SimSun"/>
          <w:sz w:val="20"/>
          <w:lang w:val="de-DE" w:eastAsia="zh-CN"/>
        </w:rPr>
        <w:tab/>
        <w:t>Aus den Absätzen 9.3.1.11.3 Buchstabe a, 9.3.2.11.3 Buchstabe a und 9.3.3.11.3 Buchstabe a geht hervor, dass für unabhängige Ladetanks als gemeinsame Regel der Einbau eines A-60-Schotts am Endschott des Aufstellungsraums gilt. Bei Tankschiffen des Typs C und des Typs N wird ein A-60-Schott als einem Kofferdamm gleichwertig angesehen. Absatz 9.3.1.11.3 Buchstabe a sagt nichts darüber aus, ob ein Kofferdamm als einem A-60-Schott gleichwertig angesehen wird.</w:t>
      </w:r>
    </w:p>
    <w:p w:rsidR="00335D83" w:rsidRPr="00973EF4" w:rsidRDefault="00335D83" w:rsidP="00335D83">
      <w:pPr>
        <w:keepNext/>
        <w:keepLines/>
        <w:tabs>
          <w:tab w:val="right" w:pos="851"/>
        </w:tabs>
        <w:suppressAutoHyphens/>
        <w:spacing w:before="360" w:line="300" w:lineRule="exact"/>
        <w:ind w:right="1134"/>
        <w:rPr>
          <w:rFonts w:eastAsia="TimesNewRomanPSMT"/>
          <w:b/>
          <w:sz w:val="28"/>
          <w:lang w:val="de-DE"/>
        </w:rPr>
      </w:pPr>
      <w:r w:rsidRPr="00973EF4">
        <w:rPr>
          <w:rFonts w:eastAsia="TimesNewRomanPSMT"/>
          <w:b/>
          <w:sz w:val="28"/>
          <w:lang w:val="de-DE"/>
        </w:rPr>
        <w:tab/>
      </w:r>
      <w:r w:rsidRPr="00973EF4">
        <w:rPr>
          <w:rFonts w:eastAsia="TimesNewRomanPSMT"/>
          <w:b/>
          <w:sz w:val="28"/>
          <w:lang w:val="de-DE"/>
        </w:rPr>
        <w:tab/>
        <w:t>Frage</w:t>
      </w:r>
    </w:p>
    <w:p w:rsidR="00335D83" w:rsidRPr="00973EF4" w:rsidRDefault="00335D83" w:rsidP="00335D83">
      <w:pPr>
        <w:suppressAutoHyphens/>
        <w:spacing w:after="120" w:line="240" w:lineRule="atLeast"/>
        <w:ind w:left="1134" w:right="1134"/>
        <w:jc w:val="both"/>
        <w:rPr>
          <w:rFonts w:eastAsia="SimSun"/>
          <w:sz w:val="20"/>
          <w:lang w:val="de-DE" w:eastAsia="zh-CN"/>
        </w:rPr>
      </w:pPr>
      <w:r w:rsidRPr="00973EF4">
        <w:rPr>
          <w:rFonts w:eastAsia="SimSun"/>
          <w:sz w:val="20"/>
          <w:lang w:val="de-DE" w:eastAsia="zh-CN"/>
        </w:rPr>
        <w:t>4.</w:t>
      </w:r>
      <w:r w:rsidRPr="00973EF4">
        <w:rPr>
          <w:rFonts w:eastAsia="SimSun"/>
          <w:sz w:val="20"/>
          <w:lang w:val="de-DE" w:eastAsia="zh-CN"/>
        </w:rPr>
        <w:tab/>
        <w:t>Muss ein Schiff des Typs G, das an den Endschotten des Aufstellungsraums mit Kofferdämmen nach Unterabschnitt 9.3.2.20 versehen ist, mit einem A-60-Schott gemäß Absatz 9.3.1.11.3 Buchstabe a ausgestattet sein?</w:t>
      </w:r>
    </w:p>
    <w:p w:rsidR="00400303" w:rsidRPr="00973EF4" w:rsidRDefault="00400303" w:rsidP="006177D0">
      <w:pPr>
        <w:tabs>
          <w:tab w:val="left" w:pos="1418"/>
          <w:tab w:val="left" w:pos="1985"/>
          <w:tab w:val="left" w:pos="2552"/>
          <w:tab w:val="left" w:pos="3119"/>
          <w:tab w:val="left" w:pos="3686"/>
        </w:tabs>
        <w:spacing w:after="0"/>
        <w:jc w:val="center"/>
        <w:rPr>
          <w:sz w:val="20"/>
          <w:lang w:val="de-DE"/>
        </w:rPr>
      </w:pPr>
    </w:p>
    <w:p w:rsidR="00FF20BF" w:rsidRPr="00853BD3" w:rsidRDefault="006177D0" w:rsidP="006177D0">
      <w:pPr>
        <w:tabs>
          <w:tab w:val="left" w:pos="1418"/>
          <w:tab w:val="left" w:pos="1985"/>
          <w:tab w:val="left" w:pos="2552"/>
          <w:tab w:val="left" w:pos="3119"/>
          <w:tab w:val="left" w:pos="3686"/>
        </w:tabs>
        <w:spacing w:after="0"/>
        <w:jc w:val="center"/>
        <w:rPr>
          <w:sz w:val="20"/>
          <w:lang w:val="de-DE"/>
        </w:rPr>
      </w:pPr>
      <w:r w:rsidRPr="00973EF4">
        <w:rPr>
          <w:sz w:val="20"/>
          <w:lang w:val="de-DE"/>
        </w:rPr>
        <w:t>***</w:t>
      </w:r>
    </w:p>
    <w:sectPr w:rsidR="00FF20BF" w:rsidRPr="00853BD3" w:rsidSect="003D6093">
      <w:headerReference w:type="even" r:id="rId10"/>
      <w:headerReference w:type="default" r:id="rId11"/>
      <w:footerReference w:type="even" r:id="rId12"/>
      <w:footerReference w:type="default" r:id="rId13"/>
      <w:endnotePr>
        <w:numFmt w:val="decimal"/>
      </w:endnotePr>
      <w:type w:val="continuous"/>
      <w:pgSz w:w="11907" w:h="16840"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B9" w:rsidRDefault="00BA0FB9">
      <w:pPr>
        <w:pStyle w:val="Footer"/>
      </w:pPr>
    </w:p>
  </w:endnote>
  <w:endnote w:type="continuationSeparator" w:id="0">
    <w:p w:rsidR="00BA0FB9" w:rsidRDefault="00BA0FB9">
      <w:pPr>
        <w:spacing w:after="0"/>
      </w:pPr>
    </w:p>
  </w:endnote>
  <w:endnote w:type="continuationNotice" w:id="1">
    <w:p w:rsidR="00BA0FB9" w:rsidRDefault="00BA0F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A5" w:rsidRPr="007D1FEB" w:rsidRDefault="007D1FEB" w:rsidP="004554A5">
    <w:pPr>
      <w:tabs>
        <w:tab w:val="center" w:pos="4536"/>
        <w:tab w:val="left" w:pos="7177"/>
        <w:tab w:val="right" w:pos="9070"/>
      </w:tabs>
      <w:spacing w:after="0"/>
      <w:jc w:val="right"/>
      <w:rPr>
        <w:szCs w:val="24"/>
        <w:lang w:val="fr-FR" w:eastAsia="de-DE"/>
      </w:rPr>
    </w:pPr>
    <w:r w:rsidRPr="007D1FEB">
      <w:rPr>
        <w:rFonts w:ascii="Arial" w:hAnsi="Arial"/>
        <w:noProof/>
        <w:sz w:val="12"/>
        <w:szCs w:val="24"/>
        <w:lang w:val="fr-FR" w:eastAsia="fr-FR"/>
      </w:rPr>
      <w:t>m</w:t>
    </w:r>
    <w:r w:rsidR="004554A5" w:rsidRPr="007D1FEB">
      <w:rPr>
        <w:rFonts w:ascii="Arial" w:hAnsi="Arial"/>
        <w:noProof/>
        <w:sz w:val="12"/>
        <w:szCs w:val="24"/>
        <w:lang w:val="fr-FR" w:eastAsia="fr-FR"/>
      </w:rPr>
      <w:t>m</w:t>
    </w:r>
    <w:r w:rsidRPr="007D1FEB">
      <w:rPr>
        <w:rFonts w:ascii="Arial" w:hAnsi="Arial"/>
        <w:noProof/>
        <w:sz w:val="12"/>
        <w:szCs w:val="24"/>
        <w:lang w:val="fr-FR" w:eastAsia="fr-FR"/>
      </w:rPr>
      <w:t>_ba</w:t>
    </w:r>
    <w:r w:rsidR="004554A5" w:rsidRPr="007D1FEB">
      <w:rPr>
        <w:rFonts w:ascii="Arial" w:hAnsi="Arial"/>
        <w:noProof/>
        <w:sz w:val="12"/>
        <w:szCs w:val="24"/>
        <w:lang w:val="fr-FR" w:eastAsia="fr-FR"/>
      </w:rPr>
      <w:t>/adn_wp15_ac2_2015_</w:t>
    </w:r>
    <w:r w:rsidR="00943CF3" w:rsidRPr="007D1FEB">
      <w:rPr>
        <w:rFonts w:ascii="Arial" w:hAnsi="Arial"/>
        <w:noProof/>
        <w:sz w:val="12"/>
        <w:szCs w:val="24"/>
        <w:lang w:val="fr-FR" w:eastAsia="fr-FR"/>
      </w:rPr>
      <w:t>2</w:t>
    </w:r>
    <w:r w:rsidR="00335D83">
      <w:rPr>
        <w:rFonts w:ascii="Arial" w:hAnsi="Arial"/>
        <w:noProof/>
        <w:sz w:val="12"/>
        <w:szCs w:val="24"/>
        <w:lang w:val="fr-FR" w:eastAsia="fr-FR"/>
      </w:rPr>
      <w:t>7</w:t>
    </w:r>
    <w:r w:rsidR="004554A5" w:rsidRPr="007D1FEB">
      <w:rPr>
        <w:rFonts w:ascii="Arial" w:hAnsi="Arial"/>
        <w:noProof/>
        <w:sz w:val="12"/>
        <w:szCs w:val="24"/>
        <w:lang w:val="fr-FR" w:eastAsia="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80" w:rsidRPr="000A4580" w:rsidRDefault="000A4580" w:rsidP="000A4580">
    <w:pPr>
      <w:tabs>
        <w:tab w:val="center" w:pos="4536"/>
        <w:tab w:val="left" w:pos="7177"/>
        <w:tab w:val="right" w:pos="9070"/>
      </w:tabs>
      <w:spacing w:after="0"/>
      <w:jc w:val="right"/>
      <w:rPr>
        <w:szCs w:val="24"/>
        <w:lang w:val="en-US" w:eastAsia="de-DE"/>
      </w:rPr>
    </w:pPr>
    <w:r w:rsidRPr="000A4580">
      <w:rPr>
        <w:rFonts w:ascii="Arial" w:hAnsi="Arial"/>
        <w:noProof/>
        <w:sz w:val="12"/>
        <w:szCs w:val="24"/>
        <w:lang w:val="en-US" w:eastAsia="fr-FR"/>
      </w:rPr>
      <w:t>mm/adn_wp15_ac2_2015_</w:t>
    </w:r>
    <w:r w:rsidR="00607C04">
      <w:rPr>
        <w:rFonts w:ascii="Arial" w:hAnsi="Arial"/>
        <w:noProof/>
        <w:sz w:val="12"/>
        <w:szCs w:val="24"/>
        <w:lang w:val="en-US" w:eastAsia="fr-FR"/>
      </w:rPr>
      <w:t>19</w:t>
    </w:r>
    <w:r w:rsidRPr="000A4580">
      <w:rPr>
        <w:rFonts w:ascii="Arial" w:hAnsi="Arial"/>
        <w:noProof/>
        <w:sz w:val="12"/>
        <w:szCs w:val="24"/>
        <w:lang w:val="en-US" w:eastAsia="fr-FR"/>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B9" w:rsidRDefault="00BA0FB9">
      <w:pPr>
        <w:spacing w:after="0"/>
      </w:pPr>
      <w:r>
        <w:separator/>
      </w:r>
    </w:p>
  </w:footnote>
  <w:footnote w:type="continuationSeparator" w:id="0">
    <w:p w:rsidR="00BA0FB9" w:rsidRDefault="00BA0FB9">
      <w:pPr>
        <w:spacing w:after="0"/>
        <w:rPr>
          <w:u w:val="single"/>
        </w:rPr>
      </w:pPr>
      <w:r>
        <w:rPr>
          <w:u w:val="single"/>
        </w:rPr>
        <w:tab/>
      </w:r>
      <w:r>
        <w:rPr>
          <w:u w:val="single"/>
        </w:rPr>
        <w:tab/>
      </w:r>
      <w:r>
        <w:rPr>
          <w:u w:val="single"/>
        </w:rPr>
        <w:tab/>
      </w:r>
      <w:r>
        <w:rPr>
          <w:u w:val="single"/>
        </w:rPr>
        <w:tab/>
      </w:r>
    </w:p>
  </w:footnote>
  <w:footnote w:type="continuationNotice" w:id="1">
    <w:p w:rsidR="00BA0FB9" w:rsidRDefault="00BA0FB9">
      <w:pPr>
        <w:spacing w:after="0"/>
      </w:pPr>
    </w:p>
  </w:footnote>
  <w:footnote w:id="2">
    <w:p w:rsidR="00335D83" w:rsidRPr="006F296A" w:rsidRDefault="00335D83" w:rsidP="00335D83">
      <w:pPr>
        <w:pStyle w:val="FootnoteText"/>
        <w:tabs>
          <w:tab w:val="left" w:pos="284"/>
        </w:tabs>
        <w:ind w:left="284" w:hanging="284"/>
        <w:jc w:val="both"/>
        <w:rPr>
          <w:szCs w:val="24"/>
          <w:lang w:val="de-DE"/>
        </w:rPr>
      </w:pPr>
      <w:r w:rsidRPr="00973EF4">
        <w:rPr>
          <w:rStyle w:val="FootnoteReference"/>
          <w:sz w:val="20"/>
        </w:rPr>
        <w:footnoteRef/>
      </w:r>
      <w:r w:rsidRPr="00973EF4">
        <w:rPr>
          <w:szCs w:val="24"/>
          <w:lang w:val="de-DE"/>
        </w:rPr>
        <w:tab/>
      </w:r>
      <w:r w:rsidRPr="00973EF4">
        <w:rPr>
          <w:noProof/>
          <w:sz w:val="16"/>
          <w:szCs w:val="24"/>
          <w:lang w:val="de-DE"/>
        </w:rPr>
        <w:t>Von der UN-ECE in Englisch, Französisch und Russisch unter dem Aktenzeichen ECE/TRANS/WP.15/AC.2/2015/27 verteilt.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E" w:rsidRPr="00805FA0" w:rsidRDefault="00332EBE" w:rsidP="00853BD3">
    <w:pPr>
      <w:pStyle w:val="Header"/>
      <w:spacing w:after="0"/>
      <w:rPr>
        <w:rFonts w:ascii="Arial" w:hAnsi="Arial" w:cs="Arial"/>
        <w:sz w:val="16"/>
        <w:szCs w:val="16"/>
        <w:lang w:val="en-US"/>
      </w:rPr>
    </w:pPr>
    <w:r w:rsidRPr="00805FA0">
      <w:rPr>
        <w:rFonts w:ascii="Arial" w:hAnsi="Arial" w:cs="Arial"/>
        <w:sz w:val="16"/>
        <w:szCs w:val="16"/>
        <w:lang w:val="en-US"/>
      </w:rPr>
      <w:t>CCNR-ZKR/ADN/WP.15/AC.2/2015/27</w:t>
    </w:r>
  </w:p>
  <w:p w:rsidR="00332EBE" w:rsidRPr="00226EA3" w:rsidRDefault="00332EBE" w:rsidP="00F20225">
    <w:pPr>
      <w:pStyle w:val="Header"/>
      <w:spacing w:after="0"/>
      <w:rPr>
        <w:rFonts w:ascii="Arial" w:hAnsi="Arial" w:cs="Arial"/>
        <w:sz w:val="16"/>
        <w:szCs w:val="16"/>
      </w:rPr>
    </w:pPr>
    <w:r>
      <w:rPr>
        <w:rFonts w:ascii="Arial" w:hAnsi="Arial" w:cs="Arial"/>
        <w:sz w:val="16"/>
        <w:szCs w:val="16"/>
      </w:rPr>
      <w:t xml:space="preserve">Seite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531D90">
      <w:rPr>
        <w:rFonts w:ascii="Arial" w:hAnsi="Arial" w:cs="Arial"/>
        <w:noProof/>
        <w:sz w:val="16"/>
        <w:szCs w:val="16"/>
      </w:rPr>
      <w:t>2</w:t>
    </w:r>
    <w:r w:rsidRPr="00226EA3">
      <w:rPr>
        <w:rFonts w:ascii="Arial" w:hAnsi="Arial"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E" w:rsidRPr="00226EA3" w:rsidRDefault="00332EBE" w:rsidP="00226EA3">
    <w:pPr>
      <w:pStyle w:val="Header"/>
      <w:tabs>
        <w:tab w:val="clear" w:pos="4320"/>
        <w:tab w:val="clear" w:pos="8640"/>
        <w:tab w:val="left" w:pos="5640"/>
        <w:tab w:val="left" w:pos="6803"/>
      </w:tabs>
      <w:spacing w:after="0"/>
      <w:jc w:val="right"/>
      <w:rPr>
        <w:rFonts w:ascii="Arial" w:hAnsi="Arial" w:cs="Arial"/>
        <w:sz w:val="16"/>
        <w:szCs w:val="16"/>
      </w:rPr>
    </w:pPr>
    <w:r>
      <w:rPr>
        <w:rFonts w:ascii="Arial" w:hAnsi="Arial" w:cs="Arial"/>
        <w:sz w:val="16"/>
        <w:szCs w:val="16"/>
      </w:rPr>
      <w:t>ECE/TRANS/WP.15/AC.2/2015/22</w:t>
    </w:r>
  </w:p>
  <w:p w:rsidR="00332EBE" w:rsidRPr="00226EA3" w:rsidRDefault="00332EBE" w:rsidP="00226EA3">
    <w:pPr>
      <w:pStyle w:val="Header"/>
      <w:tabs>
        <w:tab w:val="clear" w:pos="4320"/>
        <w:tab w:val="clear" w:pos="8640"/>
        <w:tab w:val="left" w:pos="5640"/>
        <w:tab w:val="left" w:pos="6803"/>
      </w:tabs>
      <w:spacing w:after="0"/>
      <w:jc w:val="right"/>
      <w:rPr>
        <w:rFonts w:ascii="Arial" w:hAnsi="Arial" w:cs="Arial"/>
        <w:sz w:val="16"/>
        <w:szCs w:val="16"/>
      </w:rPr>
    </w:pPr>
    <w:r>
      <w:rPr>
        <w:rFonts w:ascii="Arial" w:hAnsi="Arial" w:cs="Arial"/>
        <w:sz w:val="16"/>
        <w:szCs w:val="16"/>
      </w:rPr>
      <w:t xml:space="preserve">Seite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sidR="0034452E">
      <w:rPr>
        <w:rFonts w:ascii="Arial" w:hAnsi="Arial" w:cs="Arial"/>
        <w:noProof/>
        <w:sz w:val="16"/>
        <w:szCs w:val="16"/>
      </w:rPr>
      <w:t>3</w:t>
    </w:r>
    <w:r w:rsidRPr="00226EA3">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421B46"/>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2727330"/>
    <w:multiLevelType w:val="multilevel"/>
    <w:tmpl w:val="1A7436B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66456D9"/>
    <w:multiLevelType w:val="hybridMultilevel"/>
    <w:tmpl w:val="B1128A9E"/>
    <w:lvl w:ilvl="0" w:tplc="A4E8E9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0C457817"/>
    <w:multiLevelType w:val="hybridMultilevel"/>
    <w:tmpl w:val="76D8A708"/>
    <w:lvl w:ilvl="0" w:tplc="1316A59A">
      <w:start w:val="1"/>
      <w:numFmt w:val="decimal"/>
      <w:lvlText w:val="%1."/>
      <w:lvlJc w:val="left"/>
      <w:pPr>
        <w:ind w:left="107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0FB0797B"/>
    <w:multiLevelType w:val="hybridMultilevel"/>
    <w:tmpl w:val="F7C4C088"/>
    <w:lvl w:ilvl="0" w:tplc="A7029C84">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7">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9">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A7512A3"/>
    <w:multiLevelType w:val="hybridMultilevel"/>
    <w:tmpl w:val="2E12B660"/>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3">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5">
    <w:nsid w:val="359B286B"/>
    <w:multiLevelType w:val="hybridMultilevel"/>
    <w:tmpl w:val="AEEE90B6"/>
    <w:lvl w:ilvl="0" w:tplc="760635E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6650F83"/>
    <w:multiLevelType w:val="hybridMultilevel"/>
    <w:tmpl w:val="5CB89710"/>
    <w:lvl w:ilvl="0" w:tplc="B3B484A6">
      <w:start w:val="2"/>
      <w:numFmt w:val="bullet"/>
      <w:lvlText w:val="-"/>
      <w:lvlJc w:val="left"/>
      <w:pPr>
        <w:ind w:left="1494" w:hanging="360"/>
      </w:pPr>
      <w:rPr>
        <w:rFonts w:ascii="Times New Roman" w:eastAsia="Times New Roman" w:hAnsi="Times New Roman" w:cs="Times New Roman" w:hint="default"/>
        <w:sz w:val="20"/>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8">
    <w:nsid w:val="3F916DE8"/>
    <w:multiLevelType w:val="hybridMultilevel"/>
    <w:tmpl w:val="BC580066"/>
    <w:lvl w:ilvl="0" w:tplc="E7BA9182">
      <w:start w:val="1"/>
      <w:numFmt w:val="lowerLetter"/>
      <w:lvlText w:val="%1)"/>
      <w:lvlJc w:val="left"/>
      <w:pPr>
        <w:ind w:left="2203" w:hanging="360"/>
      </w:pPr>
      <w:rPr>
        <w:rFonts w:hint="default"/>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19">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53663371"/>
    <w:multiLevelType w:val="multilevel"/>
    <w:tmpl w:val="040C001D"/>
    <w:numStyleLink w:val="1ai"/>
  </w:abstractNum>
  <w:abstractNum w:abstractNumId="21">
    <w:nsid w:val="67667352"/>
    <w:multiLevelType w:val="hybridMultilevel"/>
    <w:tmpl w:val="9B303026"/>
    <w:lvl w:ilvl="0" w:tplc="8F10C1E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2">
    <w:nsid w:val="6E69714E"/>
    <w:multiLevelType w:val="hybridMultilevel"/>
    <w:tmpl w:val="F568547E"/>
    <w:lvl w:ilvl="0" w:tplc="A5647188">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3">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7"/>
  </w:num>
  <w:num w:numId="2">
    <w:abstractNumId w:val="12"/>
  </w:num>
  <w:num w:numId="3">
    <w:abstractNumId w:val="7"/>
  </w:num>
  <w:num w:numId="4">
    <w:abstractNumId w:val="13"/>
  </w:num>
  <w:num w:numId="5">
    <w:abstractNumId w:val="0"/>
  </w:num>
  <w:num w:numId="6">
    <w:abstractNumId w:val="24"/>
  </w:num>
  <w:num w:numId="7">
    <w:abstractNumId w:val="19"/>
  </w:num>
  <w:num w:numId="8">
    <w:abstractNumId w:val="8"/>
  </w:num>
  <w:num w:numId="9">
    <w:abstractNumId w:val="9"/>
  </w:num>
  <w:num w:numId="10">
    <w:abstractNumId w:val="10"/>
  </w:num>
  <w:num w:numId="11">
    <w:abstractNumId w:val="14"/>
  </w:num>
  <w:num w:numId="12">
    <w:abstractNumId w:val="23"/>
  </w:num>
  <w:num w:numId="13">
    <w:abstractNumId w:val="1"/>
  </w:num>
  <w:num w:numId="14">
    <w:abstractNumId w:val="15"/>
  </w:num>
  <w:num w:numId="15">
    <w:abstractNumId w:val="20"/>
  </w:num>
  <w:num w:numId="16">
    <w:abstractNumId w:val="4"/>
  </w:num>
  <w:num w:numId="17">
    <w:abstractNumId w:val="11"/>
  </w:num>
  <w:num w:numId="18">
    <w:abstractNumId w:val="5"/>
  </w:num>
  <w:num w:numId="19">
    <w:abstractNumId w:val="3"/>
  </w:num>
  <w:num w:numId="20">
    <w:abstractNumId w:val="2"/>
  </w:num>
  <w:num w:numId="21">
    <w:abstractNumId w:val="21"/>
  </w:num>
  <w:num w:numId="22">
    <w:abstractNumId w:val="18"/>
  </w:num>
  <w:num w:numId="23">
    <w:abstractNumId w:val="16"/>
  </w:num>
  <w:num w:numId="24">
    <w:abstractNumId w:val="6"/>
  </w:num>
  <w:num w:numId="2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22"/>
    <w:rsid w:val="00001E90"/>
    <w:rsid w:val="0000299C"/>
    <w:rsid w:val="00014411"/>
    <w:rsid w:val="000217BA"/>
    <w:rsid w:val="00023C38"/>
    <w:rsid w:val="000328A4"/>
    <w:rsid w:val="0004300F"/>
    <w:rsid w:val="00043DCD"/>
    <w:rsid w:val="000442E2"/>
    <w:rsid w:val="00044BFC"/>
    <w:rsid w:val="000500BF"/>
    <w:rsid w:val="000516AA"/>
    <w:rsid w:val="0005197F"/>
    <w:rsid w:val="00054082"/>
    <w:rsid w:val="00054A90"/>
    <w:rsid w:val="000558EB"/>
    <w:rsid w:val="00061AD3"/>
    <w:rsid w:val="000667CE"/>
    <w:rsid w:val="00070E56"/>
    <w:rsid w:val="00077F19"/>
    <w:rsid w:val="00093086"/>
    <w:rsid w:val="000A1F33"/>
    <w:rsid w:val="000A4580"/>
    <w:rsid w:val="000B1CC3"/>
    <w:rsid w:val="000B1DCB"/>
    <w:rsid w:val="000B25D0"/>
    <w:rsid w:val="000B2C67"/>
    <w:rsid w:val="000B2FCE"/>
    <w:rsid w:val="000B360C"/>
    <w:rsid w:val="000B3F5E"/>
    <w:rsid w:val="000C100E"/>
    <w:rsid w:val="000C120B"/>
    <w:rsid w:val="000C3D08"/>
    <w:rsid w:val="000C3F0A"/>
    <w:rsid w:val="000C618B"/>
    <w:rsid w:val="000C63F9"/>
    <w:rsid w:val="000D561F"/>
    <w:rsid w:val="000E06E4"/>
    <w:rsid w:val="000E09F2"/>
    <w:rsid w:val="000E5406"/>
    <w:rsid w:val="000F0DFA"/>
    <w:rsid w:val="000F2999"/>
    <w:rsid w:val="000F3755"/>
    <w:rsid w:val="000F3B3B"/>
    <w:rsid w:val="000F574C"/>
    <w:rsid w:val="00101181"/>
    <w:rsid w:val="00103619"/>
    <w:rsid w:val="00106C1B"/>
    <w:rsid w:val="00114717"/>
    <w:rsid w:val="00114C05"/>
    <w:rsid w:val="001162B6"/>
    <w:rsid w:val="001168E3"/>
    <w:rsid w:val="0012049D"/>
    <w:rsid w:val="00122163"/>
    <w:rsid w:val="0012596F"/>
    <w:rsid w:val="001309F5"/>
    <w:rsid w:val="00131898"/>
    <w:rsid w:val="00137616"/>
    <w:rsid w:val="00141BE2"/>
    <w:rsid w:val="00143FA2"/>
    <w:rsid w:val="0014423E"/>
    <w:rsid w:val="00147185"/>
    <w:rsid w:val="00151E1A"/>
    <w:rsid w:val="0015581D"/>
    <w:rsid w:val="00157422"/>
    <w:rsid w:val="00160FD5"/>
    <w:rsid w:val="0016201E"/>
    <w:rsid w:val="00163706"/>
    <w:rsid w:val="00164C45"/>
    <w:rsid w:val="001675D0"/>
    <w:rsid w:val="00172BDF"/>
    <w:rsid w:val="001770A9"/>
    <w:rsid w:val="001811D0"/>
    <w:rsid w:val="001817AF"/>
    <w:rsid w:val="001853A3"/>
    <w:rsid w:val="00186BF8"/>
    <w:rsid w:val="00186CCD"/>
    <w:rsid w:val="00192271"/>
    <w:rsid w:val="00192DC1"/>
    <w:rsid w:val="001A04FA"/>
    <w:rsid w:val="001A6F70"/>
    <w:rsid w:val="001A705C"/>
    <w:rsid w:val="001B387B"/>
    <w:rsid w:val="001B731A"/>
    <w:rsid w:val="001C024F"/>
    <w:rsid w:val="001C6029"/>
    <w:rsid w:val="001D2866"/>
    <w:rsid w:val="001D33BE"/>
    <w:rsid w:val="001F09CC"/>
    <w:rsid w:val="001F1079"/>
    <w:rsid w:val="001F1F05"/>
    <w:rsid w:val="001F42B0"/>
    <w:rsid w:val="001F4523"/>
    <w:rsid w:val="001F52BC"/>
    <w:rsid w:val="001F7C9F"/>
    <w:rsid w:val="002009F7"/>
    <w:rsid w:val="00201C24"/>
    <w:rsid w:val="002021FE"/>
    <w:rsid w:val="00205FC7"/>
    <w:rsid w:val="00211CEC"/>
    <w:rsid w:val="00211D4E"/>
    <w:rsid w:val="002217E3"/>
    <w:rsid w:val="00223092"/>
    <w:rsid w:val="00223B06"/>
    <w:rsid w:val="00226EA3"/>
    <w:rsid w:val="00230BAD"/>
    <w:rsid w:val="00245CD7"/>
    <w:rsid w:val="002471F5"/>
    <w:rsid w:val="00252C35"/>
    <w:rsid w:val="00253F77"/>
    <w:rsid w:val="00256038"/>
    <w:rsid w:val="00256D16"/>
    <w:rsid w:val="002613AC"/>
    <w:rsid w:val="0026451D"/>
    <w:rsid w:val="0028124B"/>
    <w:rsid w:val="002850A9"/>
    <w:rsid w:val="002861A4"/>
    <w:rsid w:val="002925CC"/>
    <w:rsid w:val="00292F26"/>
    <w:rsid w:val="00293A26"/>
    <w:rsid w:val="0029482A"/>
    <w:rsid w:val="00294E58"/>
    <w:rsid w:val="002953F1"/>
    <w:rsid w:val="002A00FC"/>
    <w:rsid w:val="002A26E5"/>
    <w:rsid w:val="002A5AC5"/>
    <w:rsid w:val="002B1104"/>
    <w:rsid w:val="002B22DA"/>
    <w:rsid w:val="002B5575"/>
    <w:rsid w:val="002C34CD"/>
    <w:rsid w:val="002C7555"/>
    <w:rsid w:val="002D43AB"/>
    <w:rsid w:val="002D48DF"/>
    <w:rsid w:val="002E1922"/>
    <w:rsid w:val="002E274C"/>
    <w:rsid w:val="002E4E6B"/>
    <w:rsid w:val="002E5219"/>
    <w:rsid w:val="002E62E4"/>
    <w:rsid w:val="002F2DBA"/>
    <w:rsid w:val="002F46DA"/>
    <w:rsid w:val="00301EB1"/>
    <w:rsid w:val="00302200"/>
    <w:rsid w:val="00303A9C"/>
    <w:rsid w:val="00303F98"/>
    <w:rsid w:val="003119F2"/>
    <w:rsid w:val="00311C72"/>
    <w:rsid w:val="0031257D"/>
    <w:rsid w:val="00315C33"/>
    <w:rsid w:val="0031701F"/>
    <w:rsid w:val="00321463"/>
    <w:rsid w:val="00321655"/>
    <w:rsid w:val="003241E3"/>
    <w:rsid w:val="00325611"/>
    <w:rsid w:val="00332EBE"/>
    <w:rsid w:val="003330A3"/>
    <w:rsid w:val="00333424"/>
    <w:rsid w:val="00335CB1"/>
    <w:rsid w:val="00335D83"/>
    <w:rsid w:val="003371B3"/>
    <w:rsid w:val="0034452E"/>
    <w:rsid w:val="0034481F"/>
    <w:rsid w:val="0035078B"/>
    <w:rsid w:val="00350F80"/>
    <w:rsid w:val="00357395"/>
    <w:rsid w:val="00357FB2"/>
    <w:rsid w:val="0036658D"/>
    <w:rsid w:val="003775F5"/>
    <w:rsid w:val="00380212"/>
    <w:rsid w:val="00381EBE"/>
    <w:rsid w:val="00385969"/>
    <w:rsid w:val="00385C45"/>
    <w:rsid w:val="00387E5C"/>
    <w:rsid w:val="00391BCD"/>
    <w:rsid w:val="003927D1"/>
    <w:rsid w:val="00396812"/>
    <w:rsid w:val="00396BD5"/>
    <w:rsid w:val="00396E3E"/>
    <w:rsid w:val="003A103A"/>
    <w:rsid w:val="003A2C42"/>
    <w:rsid w:val="003A410E"/>
    <w:rsid w:val="003A4137"/>
    <w:rsid w:val="003A5CB0"/>
    <w:rsid w:val="003A6B3B"/>
    <w:rsid w:val="003B2756"/>
    <w:rsid w:val="003B2AD6"/>
    <w:rsid w:val="003B66A3"/>
    <w:rsid w:val="003C1B4B"/>
    <w:rsid w:val="003C242B"/>
    <w:rsid w:val="003C2B9A"/>
    <w:rsid w:val="003D3310"/>
    <w:rsid w:val="003D3C1B"/>
    <w:rsid w:val="003D55E0"/>
    <w:rsid w:val="003D605F"/>
    <w:rsid w:val="003D6093"/>
    <w:rsid w:val="003E200E"/>
    <w:rsid w:val="003E2A6D"/>
    <w:rsid w:val="003E3EF1"/>
    <w:rsid w:val="003E45A3"/>
    <w:rsid w:val="003F1078"/>
    <w:rsid w:val="003F3660"/>
    <w:rsid w:val="003F42D3"/>
    <w:rsid w:val="00400303"/>
    <w:rsid w:val="00400C64"/>
    <w:rsid w:val="00401556"/>
    <w:rsid w:val="004047B2"/>
    <w:rsid w:val="00404F0D"/>
    <w:rsid w:val="00404F9B"/>
    <w:rsid w:val="00413D2B"/>
    <w:rsid w:val="004143AE"/>
    <w:rsid w:val="0041550B"/>
    <w:rsid w:val="0041778F"/>
    <w:rsid w:val="00422BE9"/>
    <w:rsid w:val="00423E82"/>
    <w:rsid w:val="00424CC3"/>
    <w:rsid w:val="00425585"/>
    <w:rsid w:val="0042684E"/>
    <w:rsid w:val="004320DB"/>
    <w:rsid w:val="00437056"/>
    <w:rsid w:val="00442372"/>
    <w:rsid w:val="00444CFD"/>
    <w:rsid w:val="004554A5"/>
    <w:rsid w:val="0045718A"/>
    <w:rsid w:val="004669B8"/>
    <w:rsid w:val="00467EB8"/>
    <w:rsid w:val="00470EAF"/>
    <w:rsid w:val="00473011"/>
    <w:rsid w:val="00474E24"/>
    <w:rsid w:val="0048327E"/>
    <w:rsid w:val="00484775"/>
    <w:rsid w:val="004867AC"/>
    <w:rsid w:val="0048680A"/>
    <w:rsid w:val="00487574"/>
    <w:rsid w:val="00491BBA"/>
    <w:rsid w:val="00497080"/>
    <w:rsid w:val="004A1E7E"/>
    <w:rsid w:val="004A62A6"/>
    <w:rsid w:val="004A70B5"/>
    <w:rsid w:val="004A712F"/>
    <w:rsid w:val="004B0AC6"/>
    <w:rsid w:val="004B71E1"/>
    <w:rsid w:val="004C1A89"/>
    <w:rsid w:val="004C499D"/>
    <w:rsid w:val="004C6E8E"/>
    <w:rsid w:val="004C7D3E"/>
    <w:rsid w:val="004C7D6F"/>
    <w:rsid w:val="004D290A"/>
    <w:rsid w:val="004E0A12"/>
    <w:rsid w:val="004E1CB7"/>
    <w:rsid w:val="004E32AA"/>
    <w:rsid w:val="004E39CD"/>
    <w:rsid w:val="004E5AE9"/>
    <w:rsid w:val="004E66A8"/>
    <w:rsid w:val="004F17AC"/>
    <w:rsid w:val="004F669F"/>
    <w:rsid w:val="00504561"/>
    <w:rsid w:val="00510DAE"/>
    <w:rsid w:val="00520195"/>
    <w:rsid w:val="005241F0"/>
    <w:rsid w:val="00525173"/>
    <w:rsid w:val="00526388"/>
    <w:rsid w:val="005275C4"/>
    <w:rsid w:val="00530A8E"/>
    <w:rsid w:val="00531D90"/>
    <w:rsid w:val="00532AC5"/>
    <w:rsid w:val="00532AFB"/>
    <w:rsid w:val="00532CD7"/>
    <w:rsid w:val="00534113"/>
    <w:rsid w:val="00534523"/>
    <w:rsid w:val="00535D55"/>
    <w:rsid w:val="00550ADC"/>
    <w:rsid w:val="00550D9B"/>
    <w:rsid w:val="005525CA"/>
    <w:rsid w:val="00552F76"/>
    <w:rsid w:val="00553406"/>
    <w:rsid w:val="00556D9C"/>
    <w:rsid w:val="00557DAC"/>
    <w:rsid w:val="00560E53"/>
    <w:rsid w:val="005612A0"/>
    <w:rsid w:val="00562BC7"/>
    <w:rsid w:val="0056334B"/>
    <w:rsid w:val="005664DA"/>
    <w:rsid w:val="00571CD2"/>
    <w:rsid w:val="00574037"/>
    <w:rsid w:val="00574F1F"/>
    <w:rsid w:val="00576A92"/>
    <w:rsid w:val="00580650"/>
    <w:rsid w:val="0058091D"/>
    <w:rsid w:val="00584873"/>
    <w:rsid w:val="00591CEB"/>
    <w:rsid w:val="00593BD5"/>
    <w:rsid w:val="005948EF"/>
    <w:rsid w:val="005962CC"/>
    <w:rsid w:val="00597B92"/>
    <w:rsid w:val="005A02C4"/>
    <w:rsid w:val="005A1286"/>
    <w:rsid w:val="005A58DF"/>
    <w:rsid w:val="005A5A3E"/>
    <w:rsid w:val="005A7E96"/>
    <w:rsid w:val="005B31A6"/>
    <w:rsid w:val="005B4D67"/>
    <w:rsid w:val="005B7895"/>
    <w:rsid w:val="005C042B"/>
    <w:rsid w:val="005C16F4"/>
    <w:rsid w:val="005C4896"/>
    <w:rsid w:val="005C742B"/>
    <w:rsid w:val="005D10B8"/>
    <w:rsid w:val="005D1B6E"/>
    <w:rsid w:val="005D3544"/>
    <w:rsid w:val="005D4DC4"/>
    <w:rsid w:val="005D5010"/>
    <w:rsid w:val="005E0960"/>
    <w:rsid w:val="005E09D8"/>
    <w:rsid w:val="005E4558"/>
    <w:rsid w:val="005F5A66"/>
    <w:rsid w:val="005F6C6E"/>
    <w:rsid w:val="006010D9"/>
    <w:rsid w:val="006068D6"/>
    <w:rsid w:val="006071ED"/>
    <w:rsid w:val="00607392"/>
    <w:rsid w:val="00607C04"/>
    <w:rsid w:val="00611305"/>
    <w:rsid w:val="0061282B"/>
    <w:rsid w:val="00615BE1"/>
    <w:rsid w:val="00616DFD"/>
    <w:rsid w:val="006177D0"/>
    <w:rsid w:val="00622416"/>
    <w:rsid w:val="00622B7E"/>
    <w:rsid w:val="006254A7"/>
    <w:rsid w:val="00632B6A"/>
    <w:rsid w:val="0063521C"/>
    <w:rsid w:val="00636D08"/>
    <w:rsid w:val="00642FC8"/>
    <w:rsid w:val="0064737B"/>
    <w:rsid w:val="00647AEE"/>
    <w:rsid w:val="006505F6"/>
    <w:rsid w:val="006550C1"/>
    <w:rsid w:val="0065740E"/>
    <w:rsid w:val="00662D1A"/>
    <w:rsid w:val="00670009"/>
    <w:rsid w:val="006710C1"/>
    <w:rsid w:val="00673E42"/>
    <w:rsid w:val="0068283F"/>
    <w:rsid w:val="00690BDD"/>
    <w:rsid w:val="00695570"/>
    <w:rsid w:val="006A2D07"/>
    <w:rsid w:val="006A37D9"/>
    <w:rsid w:val="006A583B"/>
    <w:rsid w:val="006A7803"/>
    <w:rsid w:val="006B409D"/>
    <w:rsid w:val="006B5828"/>
    <w:rsid w:val="006D1C95"/>
    <w:rsid w:val="006D1D2A"/>
    <w:rsid w:val="006D6CC3"/>
    <w:rsid w:val="006E0282"/>
    <w:rsid w:val="006E1DEF"/>
    <w:rsid w:val="006E21E7"/>
    <w:rsid w:val="006E2B98"/>
    <w:rsid w:val="006E4FB2"/>
    <w:rsid w:val="006E6D0B"/>
    <w:rsid w:val="006F12ED"/>
    <w:rsid w:val="006F7B0D"/>
    <w:rsid w:val="00701356"/>
    <w:rsid w:val="00706F92"/>
    <w:rsid w:val="00707151"/>
    <w:rsid w:val="00714E16"/>
    <w:rsid w:val="007151C1"/>
    <w:rsid w:val="007168D1"/>
    <w:rsid w:val="00720BC0"/>
    <w:rsid w:val="00721643"/>
    <w:rsid w:val="00723EB5"/>
    <w:rsid w:val="007242FE"/>
    <w:rsid w:val="007244CD"/>
    <w:rsid w:val="007249A6"/>
    <w:rsid w:val="0072642F"/>
    <w:rsid w:val="00730EC5"/>
    <w:rsid w:val="00736396"/>
    <w:rsid w:val="007371FA"/>
    <w:rsid w:val="00737F74"/>
    <w:rsid w:val="00755AD5"/>
    <w:rsid w:val="00765C89"/>
    <w:rsid w:val="00766C3D"/>
    <w:rsid w:val="00767C40"/>
    <w:rsid w:val="007708ED"/>
    <w:rsid w:val="007741AF"/>
    <w:rsid w:val="007771AD"/>
    <w:rsid w:val="0077743D"/>
    <w:rsid w:val="007854E8"/>
    <w:rsid w:val="00790543"/>
    <w:rsid w:val="0079054B"/>
    <w:rsid w:val="00793B03"/>
    <w:rsid w:val="00795A5A"/>
    <w:rsid w:val="00796034"/>
    <w:rsid w:val="007A121E"/>
    <w:rsid w:val="007B3035"/>
    <w:rsid w:val="007B4161"/>
    <w:rsid w:val="007B5F64"/>
    <w:rsid w:val="007B63AB"/>
    <w:rsid w:val="007B6660"/>
    <w:rsid w:val="007C5820"/>
    <w:rsid w:val="007C68C9"/>
    <w:rsid w:val="007C76BD"/>
    <w:rsid w:val="007D1FEB"/>
    <w:rsid w:val="007D4FA9"/>
    <w:rsid w:val="007D75CB"/>
    <w:rsid w:val="007D7B56"/>
    <w:rsid w:val="007E0DBD"/>
    <w:rsid w:val="007E2631"/>
    <w:rsid w:val="007E5972"/>
    <w:rsid w:val="007E68C0"/>
    <w:rsid w:val="00801740"/>
    <w:rsid w:val="0080210F"/>
    <w:rsid w:val="00802C7E"/>
    <w:rsid w:val="00803493"/>
    <w:rsid w:val="0080530A"/>
    <w:rsid w:val="00805BE6"/>
    <w:rsid w:val="00805FA0"/>
    <w:rsid w:val="008135B4"/>
    <w:rsid w:val="0082034F"/>
    <w:rsid w:val="008210C8"/>
    <w:rsid w:val="00821A94"/>
    <w:rsid w:val="008247C4"/>
    <w:rsid w:val="0082770C"/>
    <w:rsid w:val="00834E6B"/>
    <w:rsid w:val="00835CE3"/>
    <w:rsid w:val="00843972"/>
    <w:rsid w:val="00845810"/>
    <w:rsid w:val="00845B47"/>
    <w:rsid w:val="00853BD3"/>
    <w:rsid w:val="008548F1"/>
    <w:rsid w:val="008601F4"/>
    <w:rsid w:val="008620F0"/>
    <w:rsid w:val="00862626"/>
    <w:rsid w:val="00866FEE"/>
    <w:rsid w:val="00871AE4"/>
    <w:rsid w:val="00872F22"/>
    <w:rsid w:val="008757CE"/>
    <w:rsid w:val="00876E72"/>
    <w:rsid w:val="00886550"/>
    <w:rsid w:val="00896461"/>
    <w:rsid w:val="008966F8"/>
    <w:rsid w:val="008A1E11"/>
    <w:rsid w:val="008A22B0"/>
    <w:rsid w:val="008A2AC3"/>
    <w:rsid w:val="008A67F3"/>
    <w:rsid w:val="008B3319"/>
    <w:rsid w:val="008B793E"/>
    <w:rsid w:val="008C1BEE"/>
    <w:rsid w:val="008C1E14"/>
    <w:rsid w:val="008C5C0E"/>
    <w:rsid w:val="008C659B"/>
    <w:rsid w:val="008D6E3E"/>
    <w:rsid w:val="008E0593"/>
    <w:rsid w:val="008E0D8D"/>
    <w:rsid w:val="008E133C"/>
    <w:rsid w:val="008E19D0"/>
    <w:rsid w:val="008E68E5"/>
    <w:rsid w:val="008F0210"/>
    <w:rsid w:val="008F3F20"/>
    <w:rsid w:val="008F5EB6"/>
    <w:rsid w:val="008F602B"/>
    <w:rsid w:val="008F73B3"/>
    <w:rsid w:val="008F7EF3"/>
    <w:rsid w:val="00905493"/>
    <w:rsid w:val="009054B2"/>
    <w:rsid w:val="00912349"/>
    <w:rsid w:val="0091294F"/>
    <w:rsid w:val="00912DF3"/>
    <w:rsid w:val="009145E4"/>
    <w:rsid w:val="00916F16"/>
    <w:rsid w:val="00917269"/>
    <w:rsid w:val="00924B83"/>
    <w:rsid w:val="009253F7"/>
    <w:rsid w:val="0092640A"/>
    <w:rsid w:val="00926D80"/>
    <w:rsid w:val="009345A9"/>
    <w:rsid w:val="00935E15"/>
    <w:rsid w:val="009369E2"/>
    <w:rsid w:val="00937007"/>
    <w:rsid w:val="00941577"/>
    <w:rsid w:val="00942BC4"/>
    <w:rsid w:val="00943CF3"/>
    <w:rsid w:val="009445A7"/>
    <w:rsid w:val="009468B6"/>
    <w:rsid w:val="0095070F"/>
    <w:rsid w:val="00956CE2"/>
    <w:rsid w:val="00960A55"/>
    <w:rsid w:val="009645EA"/>
    <w:rsid w:val="00964AF5"/>
    <w:rsid w:val="00972D99"/>
    <w:rsid w:val="00973EF4"/>
    <w:rsid w:val="00977D9C"/>
    <w:rsid w:val="00980439"/>
    <w:rsid w:val="00985482"/>
    <w:rsid w:val="0099335A"/>
    <w:rsid w:val="009A1515"/>
    <w:rsid w:val="009A166B"/>
    <w:rsid w:val="009A65C7"/>
    <w:rsid w:val="009A72CF"/>
    <w:rsid w:val="009A7511"/>
    <w:rsid w:val="009B000B"/>
    <w:rsid w:val="009B271F"/>
    <w:rsid w:val="009B4B28"/>
    <w:rsid w:val="009B6193"/>
    <w:rsid w:val="009C1299"/>
    <w:rsid w:val="009C6A78"/>
    <w:rsid w:val="009C7262"/>
    <w:rsid w:val="009E0D70"/>
    <w:rsid w:val="009F0F05"/>
    <w:rsid w:val="009F1136"/>
    <w:rsid w:val="009F4E31"/>
    <w:rsid w:val="009F5181"/>
    <w:rsid w:val="009F6412"/>
    <w:rsid w:val="00A02C8A"/>
    <w:rsid w:val="00A0702A"/>
    <w:rsid w:val="00A115CD"/>
    <w:rsid w:val="00A12385"/>
    <w:rsid w:val="00A20B30"/>
    <w:rsid w:val="00A24DD5"/>
    <w:rsid w:val="00A25F3A"/>
    <w:rsid w:val="00A27BA8"/>
    <w:rsid w:val="00A30A34"/>
    <w:rsid w:val="00A3778C"/>
    <w:rsid w:val="00A407F3"/>
    <w:rsid w:val="00A45655"/>
    <w:rsid w:val="00A472DE"/>
    <w:rsid w:val="00A5282A"/>
    <w:rsid w:val="00A540B2"/>
    <w:rsid w:val="00A57B14"/>
    <w:rsid w:val="00A65313"/>
    <w:rsid w:val="00A65A4D"/>
    <w:rsid w:val="00A72BED"/>
    <w:rsid w:val="00A73820"/>
    <w:rsid w:val="00A80734"/>
    <w:rsid w:val="00A81382"/>
    <w:rsid w:val="00A832D0"/>
    <w:rsid w:val="00A836B9"/>
    <w:rsid w:val="00A83CAE"/>
    <w:rsid w:val="00A861EE"/>
    <w:rsid w:val="00A909D8"/>
    <w:rsid w:val="00A95548"/>
    <w:rsid w:val="00A9588A"/>
    <w:rsid w:val="00AA1B28"/>
    <w:rsid w:val="00AA3F46"/>
    <w:rsid w:val="00AB4F31"/>
    <w:rsid w:val="00AC1BD0"/>
    <w:rsid w:val="00AC254B"/>
    <w:rsid w:val="00AC3915"/>
    <w:rsid w:val="00AC3C04"/>
    <w:rsid w:val="00AC4E86"/>
    <w:rsid w:val="00AD41D1"/>
    <w:rsid w:val="00AD4555"/>
    <w:rsid w:val="00AD78EA"/>
    <w:rsid w:val="00AD798E"/>
    <w:rsid w:val="00AE3FD6"/>
    <w:rsid w:val="00AE5E93"/>
    <w:rsid w:val="00AF08C3"/>
    <w:rsid w:val="00AF1323"/>
    <w:rsid w:val="00AF2DFF"/>
    <w:rsid w:val="00AF42C7"/>
    <w:rsid w:val="00AF42FB"/>
    <w:rsid w:val="00AF5664"/>
    <w:rsid w:val="00AF5917"/>
    <w:rsid w:val="00AF5CEB"/>
    <w:rsid w:val="00AF6B91"/>
    <w:rsid w:val="00AF72D9"/>
    <w:rsid w:val="00B0003E"/>
    <w:rsid w:val="00B00518"/>
    <w:rsid w:val="00B072D2"/>
    <w:rsid w:val="00B1098C"/>
    <w:rsid w:val="00B13AEA"/>
    <w:rsid w:val="00B1574C"/>
    <w:rsid w:val="00B170AC"/>
    <w:rsid w:val="00B23143"/>
    <w:rsid w:val="00B25753"/>
    <w:rsid w:val="00B2710C"/>
    <w:rsid w:val="00B33376"/>
    <w:rsid w:val="00B342FC"/>
    <w:rsid w:val="00B34BCD"/>
    <w:rsid w:val="00B42D6F"/>
    <w:rsid w:val="00B44E07"/>
    <w:rsid w:val="00B45066"/>
    <w:rsid w:val="00B46E1F"/>
    <w:rsid w:val="00B47455"/>
    <w:rsid w:val="00B47EFD"/>
    <w:rsid w:val="00B5116B"/>
    <w:rsid w:val="00B557B5"/>
    <w:rsid w:val="00B558A8"/>
    <w:rsid w:val="00B57D23"/>
    <w:rsid w:val="00B6062C"/>
    <w:rsid w:val="00B60E0C"/>
    <w:rsid w:val="00B6534B"/>
    <w:rsid w:val="00B65E73"/>
    <w:rsid w:val="00B66C12"/>
    <w:rsid w:val="00B67C7E"/>
    <w:rsid w:val="00B71577"/>
    <w:rsid w:val="00B7519D"/>
    <w:rsid w:val="00B82146"/>
    <w:rsid w:val="00B83833"/>
    <w:rsid w:val="00B85E8E"/>
    <w:rsid w:val="00B85FED"/>
    <w:rsid w:val="00B946CB"/>
    <w:rsid w:val="00B94D10"/>
    <w:rsid w:val="00BA0FB9"/>
    <w:rsid w:val="00BA5BE3"/>
    <w:rsid w:val="00BB3BBC"/>
    <w:rsid w:val="00BB4FB3"/>
    <w:rsid w:val="00BB58FA"/>
    <w:rsid w:val="00BB6AED"/>
    <w:rsid w:val="00BB6AFD"/>
    <w:rsid w:val="00BB72F0"/>
    <w:rsid w:val="00BC4CA8"/>
    <w:rsid w:val="00BC51C3"/>
    <w:rsid w:val="00BD16FE"/>
    <w:rsid w:val="00BD59DC"/>
    <w:rsid w:val="00BD6395"/>
    <w:rsid w:val="00BD7858"/>
    <w:rsid w:val="00BE2C7B"/>
    <w:rsid w:val="00BE2CDA"/>
    <w:rsid w:val="00BE349B"/>
    <w:rsid w:val="00BE4E88"/>
    <w:rsid w:val="00BE70A3"/>
    <w:rsid w:val="00BE7C1A"/>
    <w:rsid w:val="00BF29F9"/>
    <w:rsid w:val="00BF5CCB"/>
    <w:rsid w:val="00C006CF"/>
    <w:rsid w:val="00C00BF4"/>
    <w:rsid w:val="00C03CFF"/>
    <w:rsid w:val="00C05571"/>
    <w:rsid w:val="00C10D7E"/>
    <w:rsid w:val="00C10EE6"/>
    <w:rsid w:val="00C11746"/>
    <w:rsid w:val="00C21497"/>
    <w:rsid w:val="00C223CA"/>
    <w:rsid w:val="00C267D1"/>
    <w:rsid w:val="00C33785"/>
    <w:rsid w:val="00C33955"/>
    <w:rsid w:val="00C36298"/>
    <w:rsid w:val="00C37F6C"/>
    <w:rsid w:val="00C438C5"/>
    <w:rsid w:val="00C470CF"/>
    <w:rsid w:val="00C50CBF"/>
    <w:rsid w:val="00C54F79"/>
    <w:rsid w:val="00C5649B"/>
    <w:rsid w:val="00C56BCF"/>
    <w:rsid w:val="00C720F6"/>
    <w:rsid w:val="00C7413C"/>
    <w:rsid w:val="00C74837"/>
    <w:rsid w:val="00C7486B"/>
    <w:rsid w:val="00C76318"/>
    <w:rsid w:val="00C867FC"/>
    <w:rsid w:val="00C90459"/>
    <w:rsid w:val="00C91506"/>
    <w:rsid w:val="00CA1DEE"/>
    <w:rsid w:val="00CA47C6"/>
    <w:rsid w:val="00CB3215"/>
    <w:rsid w:val="00CB3E88"/>
    <w:rsid w:val="00CB427F"/>
    <w:rsid w:val="00CC29FA"/>
    <w:rsid w:val="00CC32DC"/>
    <w:rsid w:val="00CC43C2"/>
    <w:rsid w:val="00CC6BFE"/>
    <w:rsid w:val="00CD3889"/>
    <w:rsid w:val="00CD7D14"/>
    <w:rsid w:val="00CE2F6E"/>
    <w:rsid w:val="00CE4118"/>
    <w:rsid w:val="00CF1F80"/>
    <w:rsid w:val="00CF33C1"/>
    <w:rsid w:val="00CF6145"/>
    <w:rsid w:val="00CF663F"/>
    <w:rsid w:val="00D001AA"/>
    <w:rsid w:val="00D1071A"/>
    <w:rsid w:val="00D11D63"/>
    <w:rsid w:val="00D153DB"/>
    <w:rsid w:val="00D17E30"/>
    <w:rsid w:val="00D23030"/>
    <w:rsid w:val="00D23132"/>
    <w:rsid w:val="00D23770"/>
    <w:rsid w:val="00D24F69"/>
    <w:rsid w:val="00D31EF3"/>
    <w:rsid w:val="00D32E7D"/>
    <w:rsid w:val="00D34DCA"/>
    <w:rsid w:val="00D40213"/>
    <w:rsid w:val="00D41287"/>
    <w:rsid w:val="00D41B8A"/>
    <w:rsid w:val="00D504FE"/>
    <w:rsid w:val="00D50501"/>
    <w:rsid w:val="00D510E4"/>
    <w:rsid w:val="00D518FB"/>
    <w:rsid w:val="00D529B9"/>
    <w:rsid w:val="00D67709"/>
    <w:rsid w:val="00D679E1"/>
    <w:rsid w:val="00D71CC4"/>
    <w:rsid w:val="00D721D6"/>
    <w:rsid w:val="00D72B62"/>
    <w:rsid w:val="00D73AA1"/>
    <w:rsid w:val="00D742DF"/>
    <w:rsid w:val="00D756B7"/>
    <w:rsid w:val="00D77430"/>
    <w:rsid w:val="00D77E63"/>
    <w:rsid w:val="00D82A95"/>
    <w:rsid w:val="00D84809"/>
    <w:rsid w:val="00D90476"/>
    <w:rsid w:val="00D91F4B"/>
    <w:rsid w:val="00D9417E"/>
    <w:rsid w:val="00D943B2"/>
    <w:rsid w:val="00DA2184"/>
    <w:rsid w:val="00DA2BF7"/>
    <w:rsid w:val="00DA7296"/>
    <w:rsid w:val="00DB3A90"/>
    <w:rsid w:val="00DB53F5"/>
    <w:rsid w:val="00DB620A"/>
    <w:rsid w:val="00DC1F07"/>
    <w:rsid w:val="00DC3526"/>
    <w:rsid w:val="00DC6FCA"/>
    <w:rsid w:val="00DD4465"/>
    <w:rsid w:val="00DD5852"/>
    <w:rsid w:val="00DD6A7A"/>
    <w:rsid w:val="00DD78CE"/>
    <w:rsid w:val="00DE018E"/>
    <w:rsid w:val="00DE1210"/>
    <w:rsid w:val="00DE6D0C"/>
    <w:rsid w:val="00DF51C5"/>
    <w:rsid w:val="00DF636E"/>
    <w:rsid w:val="00E00440"/>
    <w:rsid w:val="00E033C0"/>
    <w:rsid w:val="00E03D0D"/>
    <w:rsid w:val="00E04E96"/>
    <w:rsid w:val="00E066C4"/>
    <w:rsid w:val="00E11917"/>
    <w:rsid w:val="00E120D1"/>
    <w:rsid w:val="00E158B0"/>
    <w:rsid w:val="00E22CB6"/>
    <w:rsid w:val="00E23447"/>
    <w:rsid w:val="00E255D2"/>
    <w:rsid w:val="00E25BF2"/>
    <w:rsid w:val="00E27F28"/>
    <w:rsid w:val="00E3740A"/>
    <w:rsid w:val="00E43CB2"/>
    <w:rsid w:val="00E46234"/>
    <w:rsid w:val="00E4655B"/>
    <w:rsid w:val="00E46E69"/>
    <w:rsid w:val="00E510CC"/>
    <w:rsid w:val="00E51DDC"/>
    <w:rsid w:val="00E5797E"/>
    <w:rsid w:val="00E61C68"/>
    <w:rsid w:val="00E63287"/>
    <w:rsid w:val="00E65629"/>
    <w:rsid w:val="00E66CE2"/>
    <w:rsid w:val="00E73729"/>
    <w:rsid w:val="00E75272"/>
    <w:rsid w:val="00E768A2"/>
    <w:rsid w:val="00E76DBB"/>
    <w:rsid w:val="00E8388B"/>
    <w:rsid w:val="00E84B69"/>
    <w:rsid w:val="00E965BF"/>
    <w:rsid w:val="00E96CE0"/>
    <w:rsid w:val="00EA47D9"/>
    <w:rsid w:val="00EA701B"/>
    <w:rsid w:val="00EB17CF"/>
    <w:rsid w:val="00EB4B80"/>
    <w:rsid w:val="00EB589A"/>
    <w:rsid w:val="00EB6CDE"/>
    <w:rsid w:val="00EC296E"/>
    <w:rsid w:val="00ED41E1"/>
    <w:rsid w:val="00ED6D59"/>
    <w:rsid w:val="00EE351C"/>
    <w:rsid w:val="00EE5E9B"/>
    <w:rsid w:val="00EF1AA4"/>
    <w:rsid w:val="00EF5115"/>
    <w:rsid w:val="00EF771E"/>
    <w:rsid w:val="00F04031"/>
    <w:rsid w:val="00F046C5"/>
    <w:rsid w:val="00F0659D"/>
    <w:rsid w:val="00F1213F"/>
    <w:rsid w:val="00F122E2"/>
    <w:rsid w:val="00F20225"/>
    <w:rsid w:val="00F253B3"/>
    <w:rsid w:val="00F25B2F"/>
    <w:rsid w:val="00F26AD9"/>
    <w:rsid w:val="00F27152"/>
    <w:rsid w:val="00F34976"/>
    <w:rsid w:val="00F35183"/>
    <w:rsid w:val="00F36C92"/>
    <w:rsid w:val="00F4711A"/>
    <w:rsid w:val="00F529CD"/>
    <w:rsid w:val="00F532FA"/>
    <w:rsid w:val="00F53F96"/>
    <w:rsid w:val="00F54000"/>
    <w:rsid w:val="00F6259B"/>
    <w:rsid w:val="00F62CF1"/>
    <w:rsid w:val="00F63F69"/>
    <w:rsid w:val="00F64728"/>
    <w:rsid w:val="00F71D86"/>
    <w:rsid w:val="00F72932"/>
    <w:rsid w:val="00F773D1"/>
    <w:rsid w:val="00F822DF"/>
    <w:rsid w:val="00F82426"/>
    <w:rsid w:val="00F82632"/>
    <w:rsid w:val="00F8437D"/>
    <w:rsid w:val="00F86C97"/>
    <w:rsid w:val="00F91B5E"/>
    <w:rsid w:val="00F925E6"/>
    <w:rsid w:val="00F92B25"/>
    <w:rsid w:val="00F94D1A"/>
    <w:rsid w:val="00F95C6C"/>
    <w:rsid w:val="00F9669B"/>
    <w:rsid w:val="00FA13DC"/>
    <w:rsid w:val="00FA2F43"/>
    <w:rsid w:val="00FA380B"/>
    <w:rsid w:val="00FA39DC"/>
    <w:rsid w:val="00FA51D5"/>
    <w:rsid w:val="00FA73EC"/>
    <w:rsid w:val="00FA7E9D"/>
    <w:rsid w:val="00FB1EA2"/>
    <w:rsid w:val="00FB65A3"/>
    <w:rsid w:val="00FC36A8"/>
    <w:rsid w:val="00FC60ED"/>
    <w:rsid w:val="00FC6E22"/>
    <w:rsid w:val="00FD0932"/>
    <w:rsid w:val="00FD4FD7"/>
    <w:rsid w:val="00FE06B0"/>
    <w:rsid w:val="00FE1460"/>
    <w:rsid w:val="00FE15B7"/>
    <w:rsid w:val="00FE2519"/>
    <w:rsid w:val="00FE54C8"/>
    <w:rsid w:val="00FF20BF"/>
    <w:rsid w:val="00FF21DE"/>
    <w:rsid w:val="00FF64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NoList"/>
    <w:rsid w:val="00442372"/>
    <w:pPr>
      <w:numPr>
        <w:numId w:val="20"/>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HChG">
    <w:name w:val="_ H _Ch_G"/>
    <w:basedOn w:val="Normal"/>
    <w:next w:val="Normal"/>
    <w:rsid w:val="00E4655B"/>
    <w:pPr>
      <w:keepNext/>
      <w:keepLines/>
      <w:tabs>
        <w:tab w:val="right" w:pos="851"/>
      </w:tabs>
      <w:suppressAutoHyphens/>
      <w:spacing w:before="360" w:line="300" w:lineRule="exact"/>
      <w:ind w:left="1134" w:right="1134" w:hanging="1134"/>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NoList"/>
    <w:rsid w:val="00442372"/>
    <w:pPr>
      <w:numPr>
        <w:numId w:val="20"/>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HChG">
    <w:name w:val="_ H _Ch_G"/>
    <w:basedOn w:val="Normal"/>
    <w:next w:val="Normal"/>
    <w:rsid w:val="00E4655B"/>
    <w:pPr>
      <w:keepNext/>
      <w:keepLines/>
      <w:tabs>
        <w:tab w:val="right" w:pos="851"/>
      </w:tabs>
      <w:suppressAutoHyphens/>
      <w:spacing w:before="360" w:line="300" w:lineRule="exact"/>
      <w:ind w:left="1134" w:right="1134" w:hanging="1134"/>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40262">
      <w:bodyDiv w:val="1"/>
      <w:marLeft w:val="0"/>
      <w:marRight w:val="0"/>
      <w:marTop w:val="0"/>
      <w:marBottom w:val="0"/>
      <w:divBdr>
        <w:top w:val="none" w:sz="0" w:space="0" w:color="auto"/>
        <w:left w:val="none" w:sz="0" w:space="0" w:color="auto"/>
        <w:bottom w:val="none" w:sz="0" w:space="0" w:color="auto"/>
        <w:right w:val="none" w:sz="0" w:space="0" w:color="auto"/>
      </w:divBdr>
    </w:div>
    <w:div w:id="1680616192">
      <w:bodyDiv w:val="1"/>
      <w:marLeft w:val="0"/>
      <w:marRight w:val="0"/>
      <w:marTop w:val="0"/>
      <w:marBottom w:val="0"/>
      <w:divBdr>
        <w:top w:val="none" w:sz="0" w:space="0" w:color="auto"/>
        <w:left w:val="none" w:sz="0" w:space="0" w:color="auto"/>
        <w:bottom w:val="none" w:sz="0" w:space="0" w:color="auto"/>
        <w:right w:val="none" w:sz="0" w:space="0" w:color="auto"/>
      </w:divBdr>
    </w:div>
    <w:div w:id="17165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C0706-21E2-475F-8953-96290CBF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2160</Characters>
  <Application>Microsoft Office Word</Application>
  <DocSecurity>0</DocSecurity>
  <Lines>18</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Heizöl schwer</vt:lpstr>
      <vt:lpstr>Heizöl schwer</vt:lpstr>
      <vt:lpstr>Heizöl schwer</vt:lpstr>
    </vt:vector>
  </TitlesOfParts>
  <Company>ECE-ISU</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Heizöl schwer</dc:title>
  <dc:creator>fk</dc:creator>
  <cp:lastModifiedBy>Christopher Smith</cp:lastModifiedBy>
  <cp:revision>2</cp:revision>
  <cp:lastPrinted>2015-06-29T12:53:00Z</cp:lastPrinted>
  <dcterms:created xsi:type="dcterms:W3CDTF">2015-06-30T14:05:00Z</dcterms:created>
  <dcterms:modified xsi:type="dcterms:W3CDTF">2015-06-30T14:05:00Z</dcterms:modified>
</cp:coreProperties>
</file>