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B8" w:rsidRPr="00E36D43" w:rsidRDefault="004338B8" w:rsidP="004338B8">
      <w:pPr>
        <w:rPr>
          <w:b/>
          <w:sz w:val="28"/>
          <w:szCs w:val="28"/>
          <w:lang w:bidi="ru-RU"/>
        </w:rPr>
      </w:pPr>
      <w:bookmarkStart w:id="0" w:name="_GoBack"/>
      <w:bookmarkEnd w:id="0"/>
      <w:r w:rsidRPr="00E36D43">
        <w:rPr>
          <w:b/>
          <w:sz w:val="28"/>
          <w:szCs w:val="28"/>
          <w:lang w:bidi="ru-RU"/>
        </w:rPr>
        <w:t>Европейская экономическая комиссия</w:t>
      </w:r>
    </w:p>
    <w:p w:rsidR="004338B8" w:rsidRPr="00E36D43" w:rsidRDefault="004338B8" w:rsidP="004338B8">
      <w:pPr>
        <w:spacing w:line="120" w:lineRule="exact"/>
        <w:rPr>
          <w:sz w:val="10"/>
          <w:lang w:bidi="ru-RU"/>
        </w:rPr>
      </w:pPr>
    </w:p>
    <w:p w:rsidR="004338B8" w:rsidRPr="00E36D43" w:rsidRDefault="004338B8" w:rsidP="004338B8">
      <w:pPr>
        <w:rPr>
          <w:sz w:val="28"/>
          <w:szCs w:val="28"/>
          <w:lang w:bidi="ru-RU"/>
        </w:rPr>
      </w:pPr>
      <w:r w:rsidRPr="00E36D43">
        <w:rPr>
          <w:sz w:val="28"/>
          <w:szCs w:val="28"/>
          <w:lang w:bidi="ru-RU"/>
        </w:rPr>
        <w:t>Комитет по внутреннему транспорту</w:t>
      </w:r>
    </w:p>
    <w:p w:rsidR="004338B8" w:rsidRPr="00E36D43" w:rsidRDefault="004338B8" w:rsidP="004338B8">
      <w:pPr>
        <w:spacing w:line="120" w:lineRule="exact"/>
        <w:rPr>
          <w:sz w:val="10"/>
          <w:lang w:bidi="ru-RU"/>
        </w:rPr>
      </w:pPr>
    </w:p>
    <w:p w:rsidR="004338B8" w:rsidRPr="00E36D43" w:rsidRDefault="004338B8" w:rsidP="004338B8">
      <w:pPr>
        <w:rPr>
          <w:b/>
          <w:sz w:val="24"/>
          <w:szCs w:val="24"/>
          <w:lang w:bidi="ru-RU"/>
        </w:rPr>
      </w:pPr>
      <w:r w:rsidRPr="00E36D43">
        <w:rPr>
          <w:b/>
          <w:sz w:val="24"/>
          <w:szCs w:val="24"/>
          <w:lang w:bidi="ru-RU"/>
        </w:rPr>
        <w:t>Рабочая группа по перевозкам опасных грузов</w:t>
      </w:r>
    </w:p>
    <w:p w:rsidR="004338B8" w:rsidRPr="00E36D43" w:rsidRDefault="004338B8" w:rsidP="004338B8">
      <w:pPr>
        <w:spacing w:line="120" w:lineRule="exact"/>
        <w:rPr>
          <w:sz w:val="10"/>
          <w:lang w:bidi="ru-RU"/>
        </w:rPr>
      </w:pPr>
    </w:p>
    <w:p w:rsidR="004338B8" w:rsidRPr="00E36D43" w:rsidRDefault="004338B8" w:rsidP="004338B8">
      <w:pPr>
        <w:rPr>
          <w:b/>
          <w:lang w:bidi="ru-RU"/>
        </w:rPr>
      </w:pPr>
      <w:r w:rsidRPr="00E36D43">
        <w:rPr>
          <w:b/>
          <w:lang w:bidi="ru-RU"/>
        </w:rPr>
        <w:t>Девяносто девятая сессия</w:t>
      </w:r>
    </w:p>
    <w:p w:rsidR="004338B8" w:rsidRPr="00533262" w:rsidRDefault="004338B8" w:rsidP="004338B8">
      <w:pPr>
        <w:rPr>
          <w:lang w:bidi="ru-RU"/>
        </w:rPr>
      </w:pPr>
      <w:r w:rsidRPr="00533262">
        <w:rPr>
          <w:lang w:bidi="ru-RU"/>
        </w:rPr>
        <w:t>Женева, 9</w:t>
      </w:r>
      <w:r w:rsidRPr="00E36D43">
        <w:rPr>
          <w:lang w:bidi="ru-RU"/>
        </w:rPr>
        <w:t>–</w:t>
      </w:r>
      <w:r w:rsidRPr="00533262">
        <w:rPr>
          <w:lang w:bidi="ru-RU"/>
        </w:rPr>
        <w:t>13 ноября 2015</w:t>
      </w:r>
      <w:r>
        <w:rPr>
          <w:lang w:bidi="ru-RU"/>
        </w:rPr>
        <w:t> год</w:t>
      </w:r>
      <w:r w:rsidRPr="00533262">
        <w:rPr>
          <w:lang w:bidi="ru-RU"/>
        </w:rPr>
        <w:t>а</w:t>
      </w:r>
    </w:p>
    <w:p w:rsidR="00647FE6" w:rsidRPr="00F21F50" w:rsidRDefault="004338B8" w:rsidP="004338B8">
      <w:pPr>
        <w:rPr>
          <w:sz w:val="10"/>
        </w:rPr>
      </w:pPr>
      <w:r w:rsidRPr="00533262">
        <w:rPr>
          <w:lang w:bidi="ru-RU"/>
        </w:rPr>
        <w:t xml:space="preserve">Пункт </w:t>
      </w:r>
      <w:r w:rsidRPr="009B22A7">
        <w:rPr>
          <w:lang w:bidi="ru-RU"/>
        </w:rPr>
        <w:t>5</w:t>
      </w:r>
      <w:r w:rsidRPr="00533262">
        <w:rPr>
          <w:lang w:bidi="ru-RU"/>
        </w:rPr>
        <w:t xml:space="preserve"> предварительной повестки дня</w:t>
      </w:r>
      <w:r w:rsidRPr="009B22A7">
        <w:rPr>
          <w:lang w:bidi="ru-RU"/>
        </w:rPr>
        <w:br/>
      </w:r>
      <w:r w:rsidRPr="004338B8">
        <w:rPr>
          <w:b/>
          <w:lang w:bidi="ru-RU"/>
        </w:rPr>
        <w:t>Работа Совместного совещания МПОГ/ДОПОГ/ВОПОГ</w:t>
      </w:r>
    </w:p>
    <w:p w:rsidR="00647FE6" w:rsidRPr="00F21F50" w:rsidRDefault="00647FE6" w:rsidP="00647FE6">
      <w:pPr>
        <w:pStyle w:val="SingleTxt"/>
        <w:spacing w:after="0" w:line="120" w:lineRule="exact"/>
        <w:rPr>
          <w:sz w:val="10"/>
        </w:rPr>
      </w:pPr>
    </w:p>
    <w:p w:rsidR="00647FE6" w:rsidRPr="00F21F50" w:rsidRDefault="00647FE6" w:rsidP="00647FE6">
      <w:pPr>
        <w:pStyle w:val="SingleTxt"/>
        <w:spacing w:after="0" w:line="120" w:lineRule="exact"/>
        <w:rPr>
          <w:sz w:val="10"/>
        </w:rPr>
      </w:pPr>
    </w:p>
    <w:p w:rsidR="00A2341C" w:rsidRPr="009B22A7" w:rsidRDefault="00647FE6" w:rsidP="00A2341C">
      <w:pPr>
        <w:pStyle w:val="HCh"/>
        <w:tabs>
          <w:tab w:val="left" w:pos="1276"/>
        </w:tabs>
        <w:rPr>
          <w:lang w:val="en-GB"/>
        </w:rPr>
      </w:pPr>
      <w:r w:rsidRPr="00A2341C">
        <w:tab/>
      </w:r>
      <w:r w:rsidR="00A2341C" w:rsidRPr="00A2341C">
        <w:t>Проект</w:t>
      </w:r>
      <w:r w:rsidR="00A2341C" w:rsidRPr="009B22A7">
        <w:rPr>
          <w:lang w:val="en-GB"/>
        </w:rPr>
        <w:t xml:space="preserve"> </w:t>
      </w:r>
      <w:r w:rsidR="00A2341C" w:rsidRPr="00A2341C">
        <w:t>поправок</w:t>
      </w:r>
      <w:r w:rsidR="00A2341C" w:rsidRPr="009B22A7">
        <w:rPr>
          <w:lang w:val="en-GB"/>
        </w:rPr>
        <w:t xml:space="preserve"> </w:t>
      </w:r>
      <w:r w:rsidR="00A2341C" w:rsidRPr="00A2341C">
        <w:t>к</w:t>
      </w:r>
      <w:r w:rsidR="00A2341C" w:rsidRPr="009B22A7">
        <w:rPr>
          <w:lang w:val="en-GB"/>
        </w:rPr>
        <w:t xml:space="preserve"> </w:t>
      </w:r>
      <w:r w:rsidR="00A2341C" w:rsidRPr="00A2341C">
        <w:t>ДОПОГ</w:t>
      </w:r>
    </w:p>
    <w:p w:rsidR="00A2341C" w:rsidRPr="009B22A7" w:rsidRDefault="00A2341C" w:rsidP="00A2341C">
      <w:pPr>
        <w:pStyle w:val="H1"/>
        <w:rPr>
          <w:lang w:val="en-GB"/>
        </w:rPr>
      </w:pPr>
    </w:p>
    <w:p w:rsidR="00A2341C" w:rsidRPr="00F35F9F" w:rsidRDefault="00A2341C" w:rsidP="00A2341C">
      <w:pPr>
        <w:pStyle w:val="H23G"/>
      </w:pPr>
      <w:r w:rsidRPr="00F35F9F">
        <w:tab/>
      </w:r>
      <w:r w:rsidRPr="00F35F9F">
        <w:tab/>
        <w:t>Note by the secretariat</w:t>
      </w:r>
      <w:r>
        <w:t xml:space="preserve"> [Not translated]</w:t>
      </w:r>
    </w:p>
    <w:p w:rsidR="00A2341C" w:rsidRPr="00F35F9F" w:rsidRDefault="00A2341C" w:rsidP="00A2341C">
      <w:pPr>
        <w:pStyle w:val="SingleTxtG"/>
      </w:pPr>
      <w:r w:rsidRPr="00F35F9F">
        <w:t>The secretariat reproduces hereafter the draft amendments to ADR adopted by the Joint Meeting at its March and September 2014 and March and September 2015 sessions and the amendments specific to ADR adopted by the Working Party during the biennium.</w:t>
      </w:r>
    </w:p>
    <w:p w:rsidR="00A2341C" w:rsidRPr="00F35F9F" w:rsidRDefault="00A2341C" w:rsidP="00A2341C">
      <w:pPr>
        <w:pStyle w:val="SingleTxtG"/>
        <w:spacing w:after="0"/>
      </w:pPr>
      <w:r w:rsidRPr="00F35F9F">
        <w:t xml:space="preserve">The amendments adopted by the Joint Meeting at its March and September 2014 sessions and corresponding to documents: </w:t>
      </w:r>
    </w:p>
    <w:p w:rsidR="00A2341C" w:rsidRPr="00F35F9F" w:rsidRDefault="00A2341C" w:rsidP="00A2341C">
      <w:pPr>
        <w:pStyle w:val="Bullet1G"/>
        <w:numPr>
          <w:ilvl w:val="0"/>
          <w:numId w:val="0"/>
        </w:numPr>
        <w:tabs>
          <w:tab w:val="num" w:pos="1701"/>
        </w:tabs>
        <w:spacing w:after="0"/>
        <w:ind w:left="1701" w:hanging="170"/>
      </w:pPr>
      <w:r w:rsidRPr="00F35F9F">
        <w:t>ECE/TRANS/WP.15/AC.1/134/Add.1 and Add.2; and</w:t>
      </w:r>
    </w:p>
    <w:p w:rsidR="00A2341C" w:rsidRPr="00F35F9F" w:rsidRDefault="00A2341C" w:rsidP="00A2341C">
      <w:pPr>
        <w:pStyle w:val="Bullet1G"/>
        <w:numPr>
          <w:ilvl w:val="0"/>
          <w:numId w:val="0"/>
        </w:numPr>
        <w:tabs>
          <w:tab w:val="num" w:pos="1701"/>
        </w:tabs>
        <w:spacing w:after="0"/>
        <w:ind w:left="1701" w:hanging="170"/>
      </w:pPr>
      <w:r w:rsidRPr="00F35F9F">
        <w:t>ECE/TRANS/WP.15/AC.1/136, annex II;</w:t>
      </w:r>
    </w:p>
    <w:p w:rsidR="00A2341C" w:rsidRPr="00F35F9F" w:rsidRDefault="00A2341C" w:rsidP="00A2341C">
      <w:pPr>
        <w:pStyle w:val="SingleTxtG"/>
      </w:pPr>
      <w:r w:rsidRPr="00F35F9F">
        <w:t>have already been endorsed by the Working Party (see ECE/TRANS/WP.15/226 and ECE/TRANS/WP.15/228).</w:t>
      </w:r>
    </w:p>
    <w:p w:rsidR="00A2341C" w:rsidRPr="00F35F9F" w:rsidRDefault="00A2341C" w:rsidP="00A2341C">
      <w:pPr>
        <w:pStyle w:val="SingleTxtG"/>
        <w:spacing w:after="0"/>
      </w:pPr>
      <w:r w:rsidRPr="00F35F9F">
        <w:t xml:space="preserve">The amendments adopted by the Joint Meeting at its March and September 2015 sessions and corresponding to documents: </w:t>
      </w:r>
    </w:p>
    <w:p w:rsidR="00A2341C" w:rsidRPr="00F35F9F" w:rsidRDefault="00A2341C" w:rsidP="00A2341C">
      <w:pPr>
        <w:pStyle w:val="SingleTxtG"/>
        <w:spacing w:after="0"/>
      </w:pPr>
      <w:r w:rsidRPr="00F35F9F">
        <w:t>ECE/TRANS/WP.15/AC.1/138, annex II; and</w:t>
      </w:r>
    </w:p>
    <w:p w:rsidR="00A2341C" w:rsidRPr="00F35F9F" w:rsidRDefault="00A2341C" w:rsidP="00A2341C">
      <w:pPr>
        <w:pStyle w:val="SingleTxtG"/>
        <w:spacing w:after="0"/>
      </w:pPr>
      <w:r w:rsidRPr="00F35F9F">
        <w:t>ECE/TRANS/WP.15/AC.1/140/Add.1 and ECE/TRANS/WP.15/AC.1/2015/23/Add.1;</w:t>
      </w:r>
    </w:p>
    <w:p w:rsidR="00A2341C" w:rsidRPr="00F35F9F" w:rsidRDefault="00A2341C" w:rsidP="00A2341C">
      <w:pPr>
        <w:pStyle w:val="SingleTxtG"/>
      </w:pPr>
      <w:r w:rsidRPr="00F35F9F">
        <w:t xml:space="preserve">are presented for endorsement by the Working Party. </w:t>
      </w:r>
    </w:p>
    <w:p w:rsidR="00A2341C" w:rsidRPr="00F35F9F" w:rsidRDefault="00A2341C" w:rsidP="00A2341C">
      <w:pPr>
        <w:pStyle w:val="SingleTxtG"/>
      </w:pPr>
      <w:r w:rsidRPr="00F35F9F">
        <w:rPr>
          <w:color w:val="00B0F0"/>
        </w:rPr>
        <w:t>Text in blue</w:t>
      </w:r>
      <w:r w:rsidRPr="00F35F9F">
        <w:t xml:space="preserve"> corresponds to amendments presented for endorsement. </w:t>
      </w:r>
    </w:p>
    <w:p w:rsidR="00A2341C" w:rsidRPr="00F35F9F" w:rsidRDefault="00A2341C" w:rsidP="00A2341C">
      <w:pPr>
        <w:pStyle w:val="SingleTxtG"/>
        <w:spacing w:after="0"/>
        <w:rPr>
          <w:i/>
        </w:rPr>
      </w:pPr>
      <w:r w:rsidRPr="00F35F9F">
        <w:rPr>
          <w:i/>
        </w:rPr>
        <w:t xml:space="preserve">References: </w:t>
      </w:r>
    </w:p>
    <w:p w:rsidR="00A2341C" w:rsidRPr="00F35F9F" w:rsidRDefault="00A2341C" w:rsidP="00A2341C">
      <w:pPr>
        <w:pStyle w:val="SingleTxtG"/>
        <w:spacing w:after="0"/>
        <w:jc w:val="left"/>
        <w:rPr>
          <w:i/>
        </w:rPr>
      </w:pPr>
      <w:r w:rsidRPr="00F35F9F">
        <w:rPr>
          <w:i/>
        </w:rPr>
        <w:t>ECE/TRANS/WP.15/224</w:t>
      </w:r>
    </w:p>
    <w:p w:rsidR="00A2341C" w:rsidRPr="00F35F9F" w:rsidRDefault="00A2341C" w:rsidP="00A2341C">
      <w:pPr>
        <w:pStyle w:val="SingleTxtG"/>
        <w:spacing w:after="0"/>
        <w:jc w:val="left"/>
        <w:rPr>
          <w:i/>
        </w:rPr>
      </w:pPr>
      <w:r w:rsidRPr="00F35F9F">
        <w:rPr>
          <w:i/>
        </w:rPr>
        <w:t xml:space="preserve">ECE/TRANS/WP.15/226, annex I, ECE/TRANS/WP.15/228, annex I , </w:t>
      </w:r>
    </w:p>
    <w:p w:rsidR="00A2341C" w:rsidRPr="00F35F9F" w:rsidRDefault="00A2341C" w:rsidP="00A2341C">
      <w:pPr>
        <w:pStyle w:val="SingleTxtG"/>
        <w:spacing w:after="0"/>
        <w:rPr>
          <w:i/>
        </w:rPr>
      </w:pPr>
      <w:r w:rsidRPr="00F35F9F">
        <w:rPr>
          <w:i/>
        </w:rPr>
        <w:t>ECE/TRANS/WP.15/AC.1/138, annex II</w:t>
      </w:r>
    </w:p>
    <w:p w:rsidR="00A2341C" w:rsidRPr="00F35F9F" w:rsidRDefault="00A2341C" w:rsidP="00A2341C">
      <w:pPr>
        <w:pStyle w:val="SingleTxtG"/>
        <w:rPr>
          <w:i/>
        </w:rPr>
      </w:pPr>
      <w:r w:rsidRPr="00F35F9F">
        <w:rPr>
          <w:i/>
        </w:rPr>
        <w:t>ECE/TRANS/WP.15/AC.1/140/Add.1 and ECE/TRANS/WP.15/AC.1/2015/23/Add.1</w:t>
      </w:r>
    </w:p>
    <w:p w:rsidR="006E3EA9" w:rsidRPr="006E3EA9" w:rsidRDefault="00A2341C" w:rsidP="006E3E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22A7">
        <w:br w:type="page"/>
      </w:r>
      <w:r w:rsidR="006E3EA9" w:rsidRPr="009B22A7">
        <w:lastRenderedPageBreak/>
        <w:tab/>
      </w:r>
      <w:r w:rsidR="006E3EA9" w:rsidRPr="009B22A7">
        <w:tab/>
      </w:r>
      <w:r w:rsidR="006E3EA9" w:rsidRPr="006E3EA9">
        <w:t>Глава 1.1</w:t>
      </w:r>
    </w:p>
    <w:p w:rsidR="006E3EA9" w:rsidRPr="007518F2" w:rsidRDefault="006E3EA9" w:rsidP="006E3EA9">
      <w:pPr>
        <w:pStyle w:val="SingleTxt"/>
        <w:spacing w:after="0" w:line="120" w:lineRule="exact"/>
        <w:rPr>
          <w:color w:val="00B0F0"/>
          <w:sz w:val="10"/>
        </w:rPr>
      </w:pPr>
    </w:p>
    <w:p w:rsidR="003021FC" w:rsidRPr="003238F5" w:rsidRDefault="003021FC" w:rsidP="003021FC">
      <w:pPr>
        <w:pStyle w:val="SingleTxt"/>
        <w:tabs>
          <w:tab w:val="clear" w:pos="4622"/>
          <w:tab w:val="left" w:pos="4320"/>
        </w:tabs>
        <w:rPr>
          <w:color w:val="00B0F0"/>
          <w:lang w:bidi="ru-RU"/>
        </w:rPr>
      </w:pPr>
      <w:r w:rsidRPr="003238F5">
        <w:rPr>
          <w:color w:val="00B0F0"/>
          <w:lang w:bidi="ru-RU"/>
        </w:rPr>
        <w:t>1.1.3.2 b), 1.1.3.3 b) и 1.1.3.3 c)</w:t>
      </w:r>
      <w:r w:rsidRPr="003238F5">
        <w:rPr>
          <w:color w:val="00B0F0"/>
          <w:lang w:bidi="ru-RU"/>
        </w:rPr>
        <w:tab/>
      </w:r>
      <w:r w:rsidRPr="003238F5">
        <w:rPr>
          <w:color w:val="00B0F0"/>
          <w:lang w:bidi="ru-RU"/>
        </w:rPr>
        <w:tab/>
        <w:t>Исключить и вставить «(Исключено)».</w:t>
      </w:r>
    </w:p>
    <w:p w:rsidR="003021FC" w:rsidRPr="009B22A7" w:rsidRDefault="003021FC" w:rsidP="003021FC">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3021FC" w:rsidRPr="003238F5" w:rsidRDefault="003021FC" w:rsidP="003021FC">
      <w:pPr>
        <w:pStyle w:val="SingleTxt"/>
        <w:rPr>
          <w:color w:val="00B0F0"/>
        </w:rPr>
      </w:pPr>
      <w:r w:rsidRPr="003238F5">
        <w:rPr>
          <w:color w:val="00B0F0"/>
        </w:rPr>
        <w:t>1.1.3.3</w:t>
      </w:r>
      <w:r w:rsidRPr="003238F5">
        <w:rPr>
          <w:color w:val="00B0F0"/>
        </w:rPr>
        <w:tab/>
        <w:t>Данная поправка не касается текста на русском языке.</w:t>
      </w:r>
    </w:p>
    <w:p w:rsidR="003021FC" w:rsidRPr="009B22A7" w:rsidRDefault="003021FC" w:rsidP="003021FC">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3021FC" w:rsidRPr="003238F5" w:rsidRDefault="003021FC" w:rsidP="003021FC">
      <w:pPr>
        <w:pStyle w:val="SingleTxt"/>
        <w:tabs>
          <w:tab w:val="clear" w:pos="4622"/>
          <w:tab w:val="left" w:pos="4320"/>
        </w:tabs>
        <w:rPr>
          <w:bCs/>
          <w:color w:val="00B0F0"/>
          <w:lang w:bidi="ru-RU"/>
        </w:rPr>
      </w:pPr>
      <w:r w:rsidRPr="003238F5">
        <w:rPr>
          <w:color w:val="00B0F0"/>
          <w:lang w:bidi="ru-RU"/>
        </w:rPr>
        <w:t>1.1.3.3 а)</w:t>
      </w:r>
      <w:r w:rsidRPr="003238F5">
        <w:rPr>
          <w:color w:val="00B0F0"/>
          <w:lang w:bidi="ru-RU"/>
        </w:rPr>
        <w:tab/>
      </w:r>
      <w:r w:rsidRPr="003238F5">
        <w:rPr>
          <w:color w:val="00B0F0"/>
          <w:lang w:bidi="ru-RU"/>
        </w:rPr>
        <w:tab/>
        <w:t>В конце первого предложения третьего абзаца вставить: «, нез</w:t>
      </w:r>
      <w:r w:rsidRPr="003238F5">
        <w:rPr>
          <w:color w:val="00B0F0"/>
          <w:lang w:bidi="ru-RU"/>
        </w:rPr>
        <w:t>а</w:t>
      </w:r>
      <w:r w:rsidRPr="003238F5">
        <w:rPr>
          <w:color w:val="00B0F0"/>
          <w:lang w:bidi="ru-RU"/>
        </w:rPr>
        <w:t>висимо от того, буксируется ли этот прицеп или перевозится на другом прицепе».</w:t>
      </w:r>
    </w:p>
    <w:p w:rsidR="003021FC" w:rsidRPr="009B22A7" w:rsidRDefault="003021FC" w:rsidP="003021FC">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6E3EA9" w:rsidRPr="007518F2" w:rsidRDefault="006E3EA9" w:rsidP="006E3EA9">
      <w:pPr>
        <w:pStyle w:val="SingleTxt"/>
        <w:rPr>
          <w:color w:val="00B0F0"/>
        </w:rPr>
      </w:pPr>
      <w:r w:rsidRPr="007518F2">
        <w:rPr>
          <w:color w:val="00B0F0"/>
        </w:rPr>
        <w:t>1.1.3.3 c)</w:t>
      </w:r>
      <w:r w:rsidRPr="007518F2">
        <w:rPr>
          <w:color w:val="00B0F0"/>
        </w:rPr>
        <w:tab/>
        <w:t>Во втором предложении после слова «двигателем» исключить слова «транспортного средства».</w:t>
      </w:r>
    </w:p>
    <w:p w:rsidR="006E3EA9" w:rsidRPr="007518F2" w:rsidRDefault="006E3EA9" w:rsidP="006E3EA9">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FD232C" w:rsidRPr="003238F5" w:rsidRDefault="00FD232C" w:rsidP="00FD232C">
      <w:pPr>
        <w:pStyle w:val="SingleTxt"/>
        <w:rPr>
          <w:iCs/>
          <w:color w:val="00B0F0"/>
        </w:rPr>
      </w:pPr>
      <w:r w:rsidRPr="003238F5">
        <w:rPr>
          <w:iCs/>
          <w:color w:val="00B0F0"/>
        </w:rPr>
        <w:t>1.1.3.6.3</w:t>
      </w:r>
      <w:r w:rsidRPr="003238F5">
        <w:rPr>
          <w:iCs/>
          <w:color w:val="00B0F0"/>
        </w:rPr>
        <w:tab/>
        <w:t>В транспортной категории 0, класс 9, заменить «приборы» на «изд</w:t>
      </w:r>
      <w:r w:rsidRPr="003238F5">
        <w:rPr>
          <w:iCs/>
          <w:color w:val="00B0F0"/>
        </w:rPr>
        <w:t>е</w:t>
      </w:r>
      <w:r w:rsidRPr="003238F5">
        <w:rPr>
          <w:iCs/>
          <w:color w:val="00B0F0"/>
        </w:rPr>
        <w:t>лия».</w:t>
      </w:r>
    </w:p>
    <w:p w:rsidR="00FD232C" w:rsidRPr="009B22A7" w:rsidRDefault="00FD232C" w:rsidP="00FD232C">
      <w:pPr>
        <w:pStyle w:val="SingleTxt"/>
        <w:rPr>
          <w:color w:val="00B0F0"/>
          <w:lang w:bidi="ru-RU"/>
        </w:rPr>
      </w:pPr>
      <w:r w:rsidRPr="003238F5">
        <w:rPr>
          <w:i/>
          <w:color w:val="00B0F0"/>
          <w:lang w:bidi="ru-RU"/>
        </w:rPr>
        <w:t xml:space="preserve">(Справочный документ: </w:t>
      </w:r>
      <w:r w:rsidRPr="003238F5">
        <w:rPr>
          <w:i/>
          <w:color w:val="00B0F0"/>
          <w:lang w:val="fr-CH" w:bidi="ru-RU"/>
        </w:rPr>
        <w:t>ECE</w:t>
      </w:r>
      <w:r w:rsidRPr="009B22A7">
        <w:rPr>
          <w:i/>
          <w:color w:val="00B0F0"/>
          <w:lang w:bidi="ru-RU"/>
        </w:rPr>
        <w:t>/</w:t>
      </w:r>
      <w:r w:rsidRPr="003238F5">
        <w:rPr>
          <w:i/>
          <w:color w:val="00B0F0"/>
          <w:lang w:val="fr-CH" w:bidi="ru-RU"/>
        </w:rPr>
        <w:t>TRANS</w:t>
      </w:r>
      <w:r w:rsidRPr="009B22A7">
        <w:rPr>
          <w:i/>
          <w:color w:val="00B0F0"/>
          <w:lang w:bidi="ru-RU"/>
        </w:rPr>
        <w:t>/</w:t>
      </w:r>
      <w:r w:rsidRPr="003238F5">
        <w:rPr>
          <w:i/>
          <w:color w:val="00B0F0"/>
          <w:lang w:val="fr-CH" w:bidi="ru-RU"/>
        </w:rPr>
        <w:t>WP</w:t>
      </w:r>
      <w:r w:rsidRPr="009B22A7">
        <w:rPr>
          <w:i/>
          <w:color w:val="00B0F0"/>
          <w:lang w:bidi="ru-RU"/>
        </w:rPr>
        <w:t>.15/140/</w:t>
      </w:r>
      <w:r w:rsidRPr="003238F5">
        <w:rPr>
          <w:i/>
          <w:color w:val="00B0F0"/>
          <w:lang w:val="fr-CH" w:bidi="ru-RU"/>
        </w:rPr>
        <w:t>Add</w:t>
      </w:r>
      <w:r w:rsidRPr="009B22A7">
        <w:rPr>
          <w:i/>
          <w:color w:val="00B0F0"/>
          <w:lang w:bidi="ru-RU"/>
        </w:rPr>
        <w:t>.1</w:t>
      </w:r>
      <w:r w:rsidRPr="003238F5">
        <w:rPr>
          <w:i/>
          <w:color w:val="00B0F0"/>
          <w:lang w:bidi="ru-RU"/>
        </w:rPr>
        <w:t>)</w:t>
      </w:r>
    </w:p>
    <w:p w:rsidR="00533C9A" w:rsidRPr="003238F5" w:rsidRDefault="00533C9A" w:rsidP="00533C9A">
      <w:pPr>
        <w:pStyle w:val="SingleTxt"/>
        <w:rPr>
          <w:color w:val="00B0F0"/>
        </w:rPr>
      </w:pPr>
      <w:r w:rsidRPr="003238F5">
        <w:rPr>
          <w:color w:val="00B0F0"/>
        </w:rPr>
        <w:t>1.1.3.6.3</w:t>
      </w:r>
      <w:r w:rsidRPr="003238F5">
        <w:rPr>
          <w:color w:val="00B0F0"/>
        </w:rPr>
        <w:tab/>
        <w:t xml:space="preserve">Изменить вторую колонку таблицы следующим образом: </w:t>
      </w:r>
    </w:p>
    <w:p w:rsidR="00533C9A" w:rsidRPr="003238F5" w:rsidRDefault="00533C9A" w:rsidP="00533C9A">
      <w:pPr>
        <w:pStyle w:val="SingleTxt"/>
        <w:rPr>
          <w:i/>
          <w:color w:val="00B0F0"/>
        </w:rPr>
      </w:pPr>
      <w:r w:rsidRPr="003238F5">
        <w:rPr>
          <w:i/>
          <w:color w:val="00B0F0"/>
        </w:rPr>
        <w:t>Применительно к транспортной категории 2:</w:t>
      </w:r>
    </w:p>
    <w:p w:rsidR="00533C9A" w:rsidRPr="003238F5" w:rsidRDefault="00533C9A" w:rsidP="00533C9A">
      <w:pPr>
        <w:pStyle w:val="SingleTxt"/>
        <w:rPr>
          <w:color w:val="00B0F0"/>
        </w:rPr>
      </w:pPr>
      <w:r w:rsidRPr="003238F5">
        <w:rPr>
          <w:color w:val="00B0F0"/>
        </w:rPr>
        <w:t>В первой строке исключить «или изделия». В третьей строке: не касается текста на русском языке.</w:t>
      </w:r>
    </w:p>
    <w:p w:rsidR="00533C9A" w:rsidRPr="003238F5" w:rsidRDefault="00533C9A" w:rsidP="00533C9A">
      <w:pPr>
        <w:pStyle w:val="SingleTxt"/>
        <w:rPr>
          <w:color w:val="00B0F0"/>
        </w:rPr>
      </w:pPr>
      <w:r w:rsidRPr="003238F5">
        <w:rPr>
          <w:color w:val="00B0F0"/>
        </w:rPr>
        <w:t>После «Класс 4.1» добавить следующий текст:</w:t>
      </w:r>
    </w:p>
    <w:p w:rsidR="00533C9A" w:rsidRPr="003238F5" w:rsidRDefault="00533C9A" w:rsidP="00533C9A">
      <w:pPr>
        <w:pStyle w:val="SingleTxt"/>
        <w:jc w:val="left"/>
        <w:rPr>
          <w:color w:val="00B0F0"/>
        </w:rPr>
      </w:pPr>
      <w:r w:rsidRPr="003238F5">
        <w:rPr>
          <w:color w:val="00B0F0"/>
        </w:rPr>
        <w:t>«Класс 4.3: № ООН 3292</w:t>
      </w:r>
    </w:p>
    <w:p w:rsidR="00533C9A" w:rsidRPr="003238F5" w:rsidRDefault="00533C9A" w:rsidP="00533C9A">
      <w:pPr>
        <w:pStyle w:val="SingleTxt"/>
        <w:jc w:val="left"/>
        <w:rPr>
          <w:color w:val="00B0F0"/>
        </w:rPr>
      </w:pPr>
      <w:r w:rsidRPr="003238F5">
        <w:rPr>
          <w:color w:val="00B0F0"/>
        </w:rPr>
        <w:t>Класс 5.1: № ООН 3356»;</w:t>
      </w:r>
    </w:p>
    <w:p w:rsidR="00533C9A" w:rsidRPr="003238F5" w:rsidRDefault="00533C9A" w:rsidP="00533C9A">
      <w:pPr>
        <w:pStyle w:val="SingleTxt"/>
        <w:tabs>
          <w:tab w:val="clear" w:pos="1742"/>
          <w:tab w:val="clear" w:pos="2218"/>
        </w:tabs>
        <w:rPr>
          <w:color w:val="00B0F0"/>
        </w:rPr>
      </w:pPr>
      <w:r w:rsidRPr="003238F5">
        <w:rPr>
          <w:color w:val="00B0F0"/>
        </w:rPr>
        <w:t>В отношении класса 6.1 перед существующим текстом включить следующее: «№ ООН 1700, 2016 и 2017». Исключить «и изделия».</w:t>
      </w:r>
    </w:p>
    <w:p w:rsidR="00533C9A" w:rsidRPr="003238F5" w:rsidRDefault="00533C9A" w:rsidP="00533C9A">
      <w:pPr>
        <w:pStyle w:val="SingleTxt"/>
        <w:tabs>
          <w:tab w:val="clear" w:pos="1742"/>
          <w:tab w:val="clear" w:pos="2218"/>
        </w:tabs>
        <w:rPr>
          <w:color w:val="00B0F0"/>
        </w:rPr>
      </w:pPr>
      <w:r w:rsidRPr="003238F5">
        <w:rPr>
          <w:color w:val="00B0F0"/>
        </w:rPr>
        <w:t>В отношении класса 9 заменить «№ ООН 3245» на «№ ООН 3090, 3091, 3245, 3480 и 3481»;</w:t>
      </w:r>
    </w:p>
    <w:p w:rsidR="00533C9A" w:rsidRPr="003238F5" w:rsidRDefault="00533C9A" w:rsidP="00533C9A">
      <w:pPr>
        <w:pStyle w:val="SingleTxt"/>
        <w:rPr>
          <w:i/>
          <w:color w:val="00B0F0"/>
        </w:rPr>
      </w:pPr>
      <w:r w:rsidRPr="003238F5">
        <w:rPr>
          <w:i/>
          <w:color w:val="00B0F0"/>
        </w:rPr>
        <w:t>Применительно к транспортной категории 3:</w:t>
      </w:r>
    </w:p>
    <w:p w:rsidR="00533C9A" w:rsidRPr="003238F5" w:rsidRDefault="00533C9A" w:rsidP="00533C9A">
      <w:pPr>
        <w:pStyle w:val="SingleTxt"/>
        <w:rPr>
          <w:color w:val="00B0F0"/>
        </w:rPr>
      </w:pPr>
      <w:r w:rsidRPr="003238F5">
        <w:rPr>
          <w:color w:val="00B0F0"/>
        </w:rPr>
        <w:t>В первой строке исключить «или изделия». В отношении класса 8 заменить «и 3477» на «, 3477 и 3506»;</w:t>
      </w:r>
    </w:p>
    <w:p w:rsidR="00533C9A" w:rsidRPr="003238F5" w:rsidRDefault="00533C9A" w:rsidP="00533C9A">
      <w:pPr>
        <w:pStyle w:val="SingleTxt"/>
        <w:keepNext/>
        <w:widowControl w:val="0"/>
        <w:rPr>
          <w:i/>
          <w:color w:val="00B0F0"/>
        </w:rPr>
      </w:pPr>
      <w:r w:rsidRPr="003238F5">
        <w:rPr>
          <w:i/>
          <w:color w:val="00B0F0"/>
        </w:rPr>
        <w:t>Применительно к транспортной категории 4:</w:t>
      </w:r>
    </w:p>
    <w:p w:rsidR="00533C9A" w:rsidRPr="003238F5" w:rsidRDefault="00533C9A" w:rsidP="00533C9A">
      <w:pPr>
        <w:pStyle w:val="SingleTxt"/>
        <w:keepNext/>
        <w:widowControl w:val="0"/>
        <w:rPr>
          <w:color w:val="00B0F0"/>
        </w:rPr>
      </w:pPr>
      <w:r w:rsidRPr="003238F5">
        <w:rPr>
          <w:color w:val="00B0F0"/>
        </w:rPr>
        <w:t xml:space="preserve">В отношении класса 9 заменить «и 3509» на «, 3508 и 3509». </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33C9A" w:rsidRPr="003238F5" w:rsidRDefault="00533C9A" w:rsidP="00533C9A">
      <w:pPr>
        <w:pStyle w:val="SingleTxt"/>
        <w:rPr>
          <w:color w:val="00B0F0"/>
        </w:rPr>
      </w:pPr>
      <w:r w:rsidRPr="003238F5">
        <w:rPr>
          <w:color w:val="00B0F0"/>
        </w:rPr>
        <w:t>1.1.4.2.1 a)</w:t>
      </w:r>
      <w:r w:rsidRPr="003238F5">
        <w:rPr>
          <w:color w:val="00B0F0"/>
        </w:rPr>
        <w:tab/>
        <w:t>Заменить «должны быть маркированы» на «должны быть сна</w:t>
      </w:r>
      <w:r w:rsidRPr="003238F5">
        <w:rPr>
          <w:color w:val="00B0F0"/>
        </w:rPr>
        <w:t>б</w:t>
      </w:r>
      <w:r w:rsidRPr="003238F5">
        <w:rPr>
          <w:color w:val="00B0F0"/>
        </w:rPr>
        <w:t>жены маркировочными знаками».</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33C9A" w:rsidRPr="003238F5" w:rsidRDefault="00533C9A" w:rsidP="00533C9A">
      <w:pPr>
        <w:pStyle w:val="SingleTxt"/>
        <w:rPr>
          <w:color w:val="00B0F0"/>
        </w:rPr>
      </w:pPr>
      <w:r w:rsidRPr="003238F5">
        <w:rPr>
          <w:color w:val="00B0F0"/>
        </w:rPr>
        <w:t>1.1.4.2.1 c)</w:t>
      </w:r>
      <w:r w:rsidRPr="003238F5">
        <w:rPr>
          <w:color w:val="00B0F0"/>
        </w:rPr>
        <w:tab/>
        <w:t>Не касается текста на русском языке.</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33C9A" w:rsidRPr="003238F5" w:rsidRDefault="00533C9A" w:rsidP="00533C9A">
      <w:pPr>
        <w:pStyle w:val="SingleTxt"/>
        <w:rPr>
          <w:color w:val="00B0F0"/>
        </w:rPr>
      </w:pPr>
      <w:r w:rsidRPr="003238F5">
        <w:rPr>
          <w:color w:val="00B0F0"/>
        </w:rPr>
        <w:t>1.1.4.2.2</w:t>
      </w:r>
      <w:r w:rsidRPr="003238F5">
        <w:rPr>
          <w:color w:val="00B0F0"/>
        </w:rPr>
        <w:tab/>
        <w:t>Не касается текста на русском языке.</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647FE6" w:rsidRPr="00280D7D" w:rsidRDefault="00647FE6" w:rsidP="00647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80D7D">
        <w:tab/>
      </w:r>
      <w:r w:rsidRPr="00280D7D">
        <w:tab/>
        <w:t>Глава 1.2</w:t>
      </w:r>
    </w:p>
    <w:p w:rsidR="00647FE6" w:rsidRPr="00280D7D" w:rsidRDefault="00647FE6" w:rsidP="00647FE6">
      <w:pPr>
        <w:pStyle w:val="SingleTxt"/>
        <w:spacing w:after="0" w:line="120" w:lineRule="exact"/>
        <w:rPr>
          <w:sz w:val="10"/>
        </w:rPr>
      </w:pPr>
    </w:p>
    <w:p w:rsidR="00647FE6" w:rsidRPr="00280D7D" w:rsidRDefault="00647FE6" w:rsidP="00647FE6">
      <w:pPr>
        <w:pStyle w:val="SingleTxt"/>
        <w:spacing w:after="0" w:line="120" w:lineRule="exact"/>
        <w:rPr>
          <w:sz w:val="10"/>
        </w:rPr>
      </w:pPr>
    </w:p>
    <w:p w:rsidR="0001230B" w:rsidRPr="00297565" w:rsidRDefault="0001230B" w:rsidP="0001230B">
      <w:pPr>
        <w:tabs>
          <w:tab w:val="left" w:pos="1701"/>
          <w:tab w:val="left" w:pos="2268"/>
          <w:tab w:val="left" w:pos="2835"/>
          <w:tab w:val="left" w:pos="3402"/>
          <w:tab w:val="left" w:pos="3969"/>
        </w:tabs>
        <w:spacing w:after="120" w:line="240" w:lineRule="atLeast"/>
        <w:ind w:left="1276" w:right="1134"/>
        <w:jc w:val="both"/>
        <w:rPr>
          <w:rFonts w:eastAsia="Times New Roman"/>
          <w:szCs w:val="20"/>
        </w:rPr>
      </w:pPr>
      <w:r w:rsidRPr="00297565">
        <w:rPr>
          <w:rFonts w:eastAsia="Times New Roman"/>
          <w:szCs w:val="20"/>
        </w:rPr>
        <w:t>1.2.1</w:t>
      </w:r>
      <w:r w:rsidRPr="00297565">
        <w:rPr>
          <w:rFonts w:eastAsia="Times New Roman"/>
          <w:szCs w:val="20"/>
        </w:rPr>
        <w:tab/>
        <w:t>В определении "АСГ" изменить адрес, заключенный в скобки, следу</w:t>
      </w:r>
      <w:r w:rsidRPr="00297565">
        <w:rPr>
          <w:rFonts w:eastAsia="Times New Roman"/>
          <w:szCs w:val="20"/>
        </w:rPr>
        <w:t>ю</w:t>
      </w:r>
      <w:r w:rsidRPr="00297565">
        <w:rPr>
          <w:rFonts w:eastAsia="Times New Roman"/>
          <w:szCs w:val="20"/>
        </w:rPr>
        <w:t>щим образом: "(CGA, 14501 George Carter Way, Suite 103, Chantilly, VA 20151, United States of America)".</w:t>
      </w:r>
    </w:p>
    <w:p w:rsidR="0001230B" w:rsidRPr="00297565" w:rsidRDefault="0001230B" w:rsidP="0001230B">
      <w:pPr>
        <w:tabs>
          <w:tab w:val="left" w:pos="1701"/>
          <w:tab w:val="left" w:pos="2268"/>
          <w:tab w:val="left" w:pos="2835"/>
          <w:tab w:val="left" w:pos="3402"/>
          <w:tab w:val="left" w:pos="3969"/>
        </w:tabs>
        <w:spacing w:after="120" w:line="240" w:lineRule="atLeast"/>
        <w:ind w:left="1276"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01230B" w:rsidRPr="00297565" w:rsidRDefault="0001230B" w:rsidP="0001230B">
      <w:pPr>
        <w:tabs>
          <w:tab w:val="left" w:pos="1701"/>
          <w:tab w:val="left" w:pos="2268"/>
          <w:tab w:val="left" w:pos="2835"/>
          <w:tab w:val="left" w:pos="3402"/>
          <w:tab w:val="left" w:pos="3969"/>
        </w:tabs>
        <w:spacing w:after="120" w:line="240" w:lineRule="atLeast"/>
        <w:ind w:left="1276" w:right="1134"/>
        <w:jc w:val="both"/>
        <w:rPr>
          <w:rFonts w:eastAsia="Times New Roman"/>
          <w:szCs w:val="20"/>
        </w:rPr>
      </w:pPr>
      <w:r w:rsidRPr="00297565">
        <w:rPr>
          <w:rFonts w:eastAsia="Times New Roman"/>
          <w:szCs w:val="20"/>
        </w:rPr>
        <w:t>1.2.1</w:t>
      </w:r>
      <w:r w:rsidRPr="00297565">
        <w:rPr>
          <w:rFonts w:eastAsia="Times New Roman"/>
          <w:szCs w:val="20"/>
        </w:rPr>
        <w:tab/>
        <w:t>После определения "</w:t>
      </w:r>
      <w:r w:rsidRPr="00297565">
        <w:rPr>
          <w:rFonts w:eastAsia="Times New Roman"/>
          <w:i/>
          <w:szCs w:val="20"/>
        </w:rPr>
        <w:t>Контейнер для массовых грузов</w:t>
      </w:r>
      <w:r w:rsidRPr="00297565">
        <w:rPr>
          <w:rFonts w:eastAsia="Times New Roman"/>
          <w:szCs w:val="20"/>
        </w:rPr>
        <w:t>" включить след</w:t>
      </w:r>
      <w:r w:rsidRPr="00297565">
        <w:rPr>
          <w:rFonts w:eastAsia="Times New Roman"/>
          <w:szCs w:val="20"/>
        </w:rPr>
        <w:t>у</w:t>
      </w:r>
      <w:r w:rsidRPr="00297565">
        <w:rPr>
          <w:rFonts w:eastAsia="Times New Roman"/>
          <w:szCs w:val="20"/>
        </w:rPr>
        <w:t>ющее определение:</w:t>
      </w:r>
    </w:p>
    <w:p w:rsidR="0001230B" w:rsidRPr="00297565" w:rsidRDefault="0001230B" w:rsidP="0001230B">
      <w:pPr>
        <w:tabs>
          <w:tab w:val="left" w:pos="1701"/>
          <w:tab w:val="left" w:pos="2268"/>
          <w:tab w:val="left" w:pos="2835"/>
          <w:tab w:val="left" w:pos="3402"/>
          <w:tab w:val="left" w:pos="3969"/>
        </w:tabs>
        <w:spacing w:after="120" w:line="240" w:lineRule="atLeast"/>
        <w:ind w:left="1276" w:right="1134"/>
        <w:jc w:val="both"/>
        <w:rPr>
          <w:rFonts w:eastAsia="Times New Roman"/>
          <w:szCs w:val="20"/>
        </w:rPr>
      </w:pPr>
      <w:r w:rsidRPr="00297565">
        <w:rPr>
          <w:rFonts w:eastAsia="Times New Roman"/>
          <w:szCs w:val="20"/>
        </w:rPr>
        <w:t>«"</w:t>
      </w:r>
      <w:r w:rsidRPr="00297565">
        <w:rPr>
          <w:rFonts w:eastAsia="Times New Roman"/>
          <w:i/>
          <w:szCs w:val="20"/>
        </w:rPr>
        <w:t>Мягкий контейнер для массовых грузов</w:t>
      </w:r>
      <w:r w:rsidRPr="00297565">
        <w:rPr>
          <w:rFonts w:eastAsia="Times New Roman"/>
          <w:szCs w:val="20"/>
        </w:rPr>
        <w:t>" означает мягкий контейнер вместим</w:t>
      </w:r>
      <w:r w:rsidRPr="00297565">
        <w:rPr>
          <w:rFonts w:eastAsia="Times New Roman"/>
          <w:szCs w:val="20"/>
        </w:rPr>
        <w:t>о</w:t>
      </w:r>
      <w:r w:rsidRPr="00297565">
        <w:rPr>
          <w:rFonts w:eastAsia="Times New Roman"/>
          <w:szCs w:val="20"/>
        </w:rPr>
        <w:t>стью, не превышающей 15 м</w:t>
      </w:r>
      <w:r w:rsidRPr="00297565">
        <w:rPr>
          <w:rFonts w:eastAsia="Times New Roman"/>
          <w:szCs w:val="20"/>
          <w:vertAlign w:val="superscript"/>
        </w:rPr>
        <w:t>3</w:t>
      </w:r>
      <w:r w:rsidRPr="00297565">
        <w:rPr>
          <w:rFonts w:eastAsia="Times New Roman"/>
          <w:szCs w:val="20"/>
        </w:rPr>
        <w:t>, и включает вкладыши и прикрепленные грузоз</w:t>
      </w:r>
      <w:r w:rsidRPr="00297565">
        <w:rPr>
          <w:rFonts w:eastAsia="Times New Roman"/>
          <w:szCs w:val="20"/>
        </w:rPr>
        <w:t>а</w:t>
      </w:r>
      <w:r w:rsidRPr="00297565">
        <w:rPr>
          <w:rFonts w:eastAsia="Times New Roman"/>
          <w:szCs w:val="20"/>
        </w:rPr>
        <w:t>хватные устройства и сервисное оборудование».</w:t>
      </w:r>
    </w:p>
    <w:p w:rsidR="0001230B" w:rsidRPr="00297565" w:rsidRDefault="0001230B" w:rsidP="0001230B">
      <w:pPr>
        <w:tabs>
          <w:tab w:val="left" w:pos="1701"/>
          <w:tab w:val="left" w:pos="2268"/>
          <w:tab w:val="left" w:pos="2835"/>
          <w:tab w:val="left" w:pos="3402"/>
          <w:tab w:val="left" w:pos="3969"/>
        </w:tabs>
        <w:spacing w:after="120" w:line="240" w:lineRule="atLeast"/>
        <w:ind w:left="1276"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647FE6" w:rsidRPr="00FF0B6E" w:rsidRDefault="00647FE6" w:rsidP="00647FE6">
      <w:pPr>
        <w:pStyle w:val="SingleTxt"/>
        <w:tabs>
          <w:tab w:val="clear" w:pos="1742"/>
        </w:tabs>
        <w:rPr>
          <w:color w:val="00B0F0"/>
        </w:rPr>
      </w:pPr>
      <w:r w:rsidRPr="00FF0B6E">
        <w:rPr>
          <w:color w:val="00B0F0"/>
        </w:rPr>
        <w:t>1.2.1</w:t>
      </w:r>
      <w:r w:rsidRPr="00FF0B6E">
        <w:rPr>
          <w:color w:val="00B0F0"/>
        </w:rPr>
        <w:tab/>
        <w:t xml:space="preserve">В определении </w:t>
      </w:r>
      <w:r w:rsidR="00AA3028" w:rsidRPr="00FF0B6E">
        <w:rPr>
          <w:color w:val="00B0F0"/>
        </w:rPr>
        <w:t>«</w:t>
      </w:r>
      <w:r w:rsidRPr="00FF0B6E">
        <w:rPr>
          <w:i/>
          <w:iCs/>
          <w:color w:val="00B0F0"/>
        </w:rPr>
        <w:t>Аэрозоль или аэрозольный распылитель</w:t>
      </w:r>
      <w:r w:rsidR="00AA3028" w:rsidRPr="00FF0B6E">
        <w:rPr>
          <w:color w:val="00B0F0"/>
        </w:rPr>
        <w:t>»</w:t>
      </w:r>
      <w:r w:rsidRPr="00FF0B6E">
        <w:rPr>
          <w:color w:val="00B0F0"/>
        </w:rPr>
        <w:t xml:space="preserve"> включить </w:t>
      </w:r>
      <w:r w:rsidR="00AA3028" w:rsidRPr="00FF0B6E">
        <w:rPr>
          <w:color w:val="00B0F0"/>
        </w:rPr>
        <w:t>«</w:t>
      </w:r>
      <w:r w:rsidRPr="00FF0B6E">
        <w:rPr>
          <w:color w:val="00B0F0"/>
        </w:rPr>
        <w:t>изделие, состоящее из</w:t>
      </w:r>
      <w:r w:rsidR="00AA3028" w:rsidRPr="00FF0B6E">
        <w:rPr>
          <w:color w:val="00B0F0"/>
        </w:rPr>
        <w:t>»</w:t>
      </w:r>
      <w:r w:rsidRPr="00FF0B6E">
        <w:rPr>
          <w:color w:val="00B0F0"/>
        </w:rPr>
        <w:t xml:space="preserve"> после </w:t>
      </w:r>
      <w:r w:rsidR="00AA3028" w:rsidRPr="00FF0B6E">
        <w:rPr>
          <w:color w:val="00B0F0"/>
        </w:rPr>
        <w:t>«</w:t>
      </w:r>
      <w:r w:rsidRPr="00FF0B6E">
        <w:rPr>
          <w:color w:val="00B0F0"/>
        </w:rPr>
        <w:t>означает</w:t>
      </w:r>
      <w:r w:rsidR="00AA3028" w:rsidRPr="00FF0B6E">
        <w:rPr>
          <w:color w:val="00B0F0"/>
        </w:rPr>
        <w:t>»</w:t>
      </w:r>
      <w:r w:rsidRPr="00FF0B6E">
        <w:rPr>
          <w:color w:val="00B0F0"/>
        </w:rPr>
        <w:t xml:space="preserve"> и далее читать </w:t>
      </w:r>
      <w:r w:rsidR="00AA3028" w:rsidRPr="00FF0B6E">
        <w:rPr>
          <w:color w:val="00B0F0"/>
        </w:rPr>
        <w:t>«</w:t>
      </w:r>
      <w:r w:rsidRPr="00FF0B6E">
        <w:rPr>
          <w:color w:val="00B0F0"/>
        </w:rPr>
        <w:t>любого отвечающ</w:t>
      </w:r>
      <w:r w:rsidRPr="00FF0B6E">
        <w:rPr>
          <w:color w:val="00B0F0"/>
        </w:rPr>
        <w:t>е</w:t>
      </w:r>
      <w:r w:rsidRPr="00FF0B6E">
        <w:rPr>
          <w:color w:val="00B0F0"/>
        </w:rPr>
        <w:t>го… сосуда…</w:t>
      </w:r>
      <w:r w:rsidR="00AA3028" w:rsidRPr="00FF0B6E">
        <w:rPr>
          <w:color w:val="00B0F0"/>
        </w:rPr>
        <w:t>»</w:t>
      </w:r>
      <w:r w:rsidRPr="00FF0B6E">
        <w:rPr>
          <w:color w:val="00B0F0"/>
        </w:rPr>
        <w:t>.</w:t>
      </w:r>
    </w:p>
    <w:p w:rsidR="00927CE7" w:rsidRPr="00FF0B6E" w:rsidRDefault="00927CE7" w:rsidP="00927CE7">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tabs>
          <w:tab w:val="clear" w:pos="1742"/>
        </w:tabs>
        <w:rPr>
          <w:color w:val="00B0F0"/>
        </w:rPr>
      </w:pPr>
      <w:r w:rsidRPr="00FF0B6E">
        <w:rPr>
          <w:color w:val="00B0F0"/>
        </w:rPr>
        <w:t>1.2.1</w:t>
      </w:r>
      <w:r w:rsidRPr="00FF0B6E">
        <w:rPr>
          <w:color w:val="00B0F0"/>
        </w:rPr>
        <w:tab/>
        <w:t xml:space="preserve">В определении </w:t>
      </w:r>
      <w:r w:rsidR="00AA3028" w:rsidRPr="00FF0B6E">
        <w:rPr>
          <w:color w:val="00B0F0"/>
        </w:rPr>
        <w:t>«</w:t>
      </w:r>
      <w:r w:rsidRPr="00FF0B6E">
        <w:rPr>
          <w:i/>
          <w:iCs/>
          <w:color w:val="00B0F0"/>
        </w:rPr>
        <w:t>СГС</w:t>
      </w:r>
      <w:r w:rsidR="00AA3028" w:rsidRPr="00FF0B6E">
        <w:rPr>
          <w:color w:val="00B0F0"/>
        </w:rPr>
        <w:t>»</w:t>
      </w:r>
      <w:r w:rsidRPr="00FF0B6E">
        <w:rPr>
          <w:color w:val="00B0F0"/>
        </w:rPr>
        <w:t xml:space="preserve"> заменить </w:t>
      </w:r>
      <w:r w:rsidR="00AA3028" w:rsidRPr="00FF0B6E">
        <w:rPr>
          <w:color w:val="00B0F0"/>
        </w:rPr>
        <w:t>«</w:t>
      </w:r>
      <w:r w:rsidRPr="00FF0B6E">
        <w:rPr>
          <w:color w:val="00B0F0"/>
        </w:rPr>
        <w:t>пятое пересмотренное издание</w:t>
      </w:r>
      <w:r w:rsidR="00AA3028" w:rsidRPr="00FF0B6E">
        <w:rPr>
          <w:color w:val="00B0F0"/>
        </w:rPr>
        <w:t>»</w:t>
      </w:r>
      <w:r w:rsidRPr="00FF0B6E">
        <w:rPr>
          <w:color w:val="00B0F0"/>
        </w:rPr>
        <w:t xml:space="preserve"> на</w:t>
      </w:r>
      <w:r w:rsidR="005A55D0" w:rsidRPr="00FF0B6E">
        <w:rPr>
          <w:color w:val="00B0F0"/>
        </w:rPr>
        <w:t> «</w:t>
      </w:r>
      <w:r w:rsidRPr="00FF0B6E">
        <w:rPr>
          <w:color w:val="00B0F0"/>
        </w:rPr>
        <w:t>шестое пересмотренное издание</w:t>
      </w:r>
      <w:r w:rsidR="00AA3028" w:rsidRPr="00FF0B6E">
        <w:rPr>
          <w:color w:val="00B0F0"/>
        </w:rPr>
        <w:t>»</w:t>
      </w:r>
      <w:r w:rsidRPr="00FF0B6E">
        <w:rPr>
          <w:color w:val="00B0F0"/>
        </w:rPr>
        <w:t xml:space="preserve"> и заменить </w:t>
      </w:r>
      <w:r w:rsidR="00AA3028" w:rsidRPr="00FF0B6E">
        <w:rPr>
          <w:color w:val="00B0F0"/>
        </w:rPr>
        <w:t>«</w:t>
      </w:r>
      <w:r w:rsidRPr="00FF0B6E">
        <w:rPr>
          <w:color w:val="00B0F0"/>
        </w:rPr>
        <w:t>ST/SG/AC.10/30/Rev.5</w:t>
      </w:r>
      <w:r w:rsidR="00AA3028" w:rsidRPr="00FF0B6E">
        <w:rPr>
          <w:color w:val="00B0F0"/>
        </w:rPr>
        <w:t>»</w:t>
      </w:r>
      <w:r w:rsidRPr="00FF0B6E">
        <w:rPr>
          <w:color w:val="00B0F0"/>
        </w:rPr>
        <w:t xml:space="preserve"> на</w:t>
      </w:r>
      <w:r w:rsidR="005A55D0" w:rsidRPr="00FF0B6E">
        <w:rPr>
          <w:color w:val="00B0F0"/>
        </w:rPr>
        <w:t> «</w:t>
      </w:r>
      <w:r w:rsidRPr="00FF0B6E">
        <w:rPr>
          <w:color w:val="00B0F0"/>
        </w:rPr>
        <w:t>ST/SG/AC.10/30/Rev.6</w:t>
      </w:r>
      <w:r w:rsidR="00AA3028" w:rsidRPr="00FF0B6E">
        <w:rPr>
          <w:color w:val="00B0F0"/>
        </w:rPr>
        <w:t>»</w:t>
      </w:r>
      <w:r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tabs>
          <w:tab w:val="clear" w:pos="1742"/>
        </w:tabs>
        <w:rPr>
          <w:color w:val="00B0F0"/>
        </w:rPr>
      </w:pPr>
      <w:r w:rsidRPr="00FF0B6E">
        <w:rPr>
          <w:color w:val="00B0F0"/>
        </w:rPr>
        <w:t>1.2.1</w:t>
      </w:r>
      <w:r w:rsidRPr="00FF0B6E">
        <w:rPr>
          <w:color w:val="00B0F0"/>
        </w:rPr>
        <w:tab/>
        <w:t xml:space="preserve">В определении </w:t>
      </w:r>
      <w:r w:rsidR="00AA3028" w:rsidRPr="00FF0B6E">
        <w:rPr>
          <w:color w:val="00B0F0"/>
        </w:rPr>
        <w:t>«</w:t>
      </w:r>
      <w:r w:rsidRPr="00FF0B6E">
        <w:rPr>
          <w:i/>
          <w:iCs/>
          <w:color w:val="00B0F0"/>
        </w:rPr>
        <w:t>Руководство по испытаниям и критериям</w:t>
      </w:r>
      <w:r w:rsidR="00AA3028" w:rsidRPr="00FF0B6E">
        <w:rPr>
          <w:color w:val="00B0F0"/>
        </w:rPr>
        <w:t>»</w:t>
      </w:r>
      <w:r w:rsidRPr="00FF0B6E">
        <w:rPr>
          <w:color w:val="00B0F0"/>
        </w:rPr>
        <w:t xml:space="preserve"> заменить </w:t>
      </w:r>
      <w:r w:rsidR="00AA3028" w:rsidRPr="00FF0B6E">
        <w:rPr>
          <w:color w:val="00B0F0"/>
        </w:rPr>
        <w:t>«</w:t>
      </w:r>
      <w:r w:rsidRPr="00FF0B6E">
        <w:rPr>
          <w:color w:val="00B0F0"/>
        </w:rPr>
        <w:t>пятое пересмотренное издание</w:t>
      </w:r>
      <w:r w:rsidR="00AA3028" w:rsidRPr="00FF0B6E">
        <w:rPr>
          <w:color w:val="00B0F0"/>
        </w:rPr>
        <w:t>»</w:t>
      </w:r>
      <w:r w:rsidRPr="00FF0B6E">
        <w:rPr>
          <w:color w:val="00B0F0"/>
        </w:rPr>
        <w:t xml:space="preserve"> на </w:t>
      </w:r>
      <w:r w:rsidR="00AA3028" w:rsidRPr="00FF0B6E">
        <w:rPr>
          <w:color w:val="00B0F0"/>
        </w:rPr>
        <w:t>«</w:t>
      </w:r>
      <w:r w:rsidRPr="00FF0B6E">
        <w:rPr>
          <w:color w:val="00B0F0"/>
        </w:rPr>
        <w:t>шестое пересмотренное издание</w:t>
      </w:r>
      <w:r w:rsidR="00AA3028" w:rsidRPr="00FF0B6E">
        <w:rPr>
          <w:color w:val="00B0F0"/>
        </w:rPr>
        <w:t>»</w:t>
      </w:r>
      <w:r w:rsidRPr="00FF0B6E">
        <w:rPr>
          <w:color w:val="00B0F0"/>
        </w:rPr>
        <w:t xml:space="preserve"> и зам</w:t>
      </w:r>
      <w:r w:rsidRPr="00FF0B6E">
        <w:rPr>
          <w:color w:val="00B0F0"/>
        </w:rPr>
        <w:t>е</w:t>
      </w:r>
      <w:r w:rsidRPr="00FF0B6E">
        <w:rPr>
          <w:color w:val="00B0F0"/>
        </w:rPr>
        <w:t xml:space="preserve">нить </w:t>
      </w:r>
      <w:r w:rsidR="00AA3028" w:rsidRPr="00FF0B6E">
        <w:rPr>
          <w:color w:val="00B0F0"/>
        </w:rPr>
        <w:t>«</w:t>
      </w:r>
      <w:r w:rsidRPr="00FF0B6E">
        <w:rPr>
          <w:color w:val="00B0F0"/>
        </w:rPr>
        <w:t>ST/SG/AC.10/11/Rev.5, Amend.1 и Amend.2</w:t>
      </w:r>
      <w:r w:rsidR="00AA3028" w:rsidRPr="00FF0B6E">
        <w:rPr>
          <w:color w:val="00B0F0"/>
        </w:rPr>
        <w:t>»</w:t>
      </w:r>
      <w:r w:rsidRPr="00FF0B6E">
        <w:rPr>
          <w:color w:val="00B0F0"/>
        </w:rPr>
        <w:t xml:space="preserve"> на </w:t>
      </w:r>
      <w:r w:rsidR="00AA3028" w:rsidRPr="00FF0B6E">
        <w:rPr>
          <w:color w:val="00B0F0"/>
        </w:rPr>
        <w:t>«</w:t>
      </w:r>
      <w:r w:rsidRPr="00FF0B6E">
        <w:rPr>
          <w:color w:val="00B0F0"/>
        </w:rPr>
        <w:t>ST/SG/AC.10/11/Rev.6</w:t>
      </w:r>
      <w:r w:rsidR="00AA3028" w:rsidRPr="00FF0B6E">
        <w:rPr>
          <w:color w:val="00B0F0"/>
        </w:rPr>
        <w:t>»</w:t>
      </w:r>
      <w:r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tabs>
          <w:tab w:val="clear" w:pos="1742"/>
        </w:tabs>
        <w:rPr>
          <w:color w:val="00B0F0"/>
        </w:rPr>
      </w:pPr>
      <w:r w:rsidRPr="00FF0B6E">
        <w:rPr>
          <w:color w:val="00B0F0"/>
        </w:rPr>
        <w:t>1.2.1</w:t>
      </w:r>
      <w:r w:rsidRPr="00FF0B6E">
        <w:rPr>
          <w:color w:val="00B0F0"/>
        </w:rPr>
        <w:tab/>
        <w:t xml:space="preserve">В определении </w:t>
      </w:r>
      <w:r w:rsidR="00AA3028" w:rsidRPr="00FF0B6E">
        <w:rPr>
          <w:color w:val="00B0F0"/>
        </w:rPr>
        <w:t>«</w:t>
      </w:r>
      <w:r w:rsidRPr="00FF0B6E">
        <w:rPr>
          <w:i/>
          <w:iCs/>
          <w:color w:val="00B0F0"/>
        </w:rPr>
        <w:t>Тара аварийная крупногабаритная</w:t>
      </w:r>
      <w:r w:rsidR="00AA3028" w:rsidRPr="00FF0B6E">
        <w:rPr>
          <w:color w:val="00B0F0"/>
        </w:rPr>
        <w:t>»</w:t>
      </w:r>
      <w:r w:rsidRPr="00FF0B6E">
        <w:rPr>
          <w:color w:val="00B0F0"/>
        </w:rPr>
        <w:t xml:space="preserve"> заменить </w:t>
      </w:r>
      <w:r w:rsidR="00AA3028" w:rsidRPr="00FF0B6E">
        <w:rPr>
          <w:color w:val="00B0F0"/>
        </w:rPr>
        <w:t>«</w:t>
      </w:r>
      <w:r w:rsidRPr="00FF0B6E">
        <w:rPr>
          <w:color w:val="00B0F0"/>
        </w:rPr>
        <w:t>или дающие течь</w:t>
      </w:r>
      <w:r w:rsidR="00AA3028" w:rsidRPr="00FF0B6E">
        <w:rPr>
          <w:color w:val="00B0F0"/>
        </w:rPr>
        <w:t>»</w:t>
      </w:r>
      <w:r w:rsidRPr="00FF0B6E">
        <w:rPr>
          <w:color w:val="00B0F0"/>
        </w:rPr>
        <w:t xml:space="preserve"> на </w:t>
      </w:r>
      <w:r w:rsidR="00AA3028" w:rsidRPr="00FF0B6E">
        <w:rPr>
          <w:color w:val="00B0F0"/>
        </w:rPr>
        <w:t>«</w:t>
      </w:r>
      <w:r w:rsidRPr="00FF0B6E">
        <w:rPr>
          <w:color w:val="00B0F0"/>
        </w:rPr>
        <w:t>, дающие течь или не соответствующие требованиям</w:t>
      </w:r>
      <w:r w:rsidR="00AA3028" w:rsidRPr="00FF0B6E">
        <w:rPr>
          <w:color w:val="00B0F0"/>
        </w:rPr>
        <w:t>»</w:t>
      </w:r>
      <w:r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tabs>
          <w:tab w:val="clear" w:pos="1742"/>
        </w:tabs>
        <w:rPr>
          <w:color w:val="00B0F0"/>
        </w:rPr>
      </w:pPr>
      <w:r w:rsidRPr="00FF0B6E">
        <w:rPr>
          <w:color w:val="00B0F0"/>
        </w:rPr>
        <w:t>1.2.1</w:t>
      </w:r>
      <w:r w:rsidRPr="00FF0B6E">
        <w:rPr>
          <w:color w:val="00B0F0"/>
        </w:rPr>
        <w:tab/>
        <w:t xml:space="preserve">В определении </w:t>
      </w:r>
      <w:r w:rsidR="00AA3028" w:rsidRPr="00FF0B6E">
        <w:rPr>
          <w:color w:val="00B0F0"/>
        </w:rPr>
        <w:t>«</w:t>
      </w:r>
      <w:r w:rsidRPr="00FF0B6E">
        <w:rPr>
          <w:i/>
          <w:iCs/>
          <w:color w:val="00B0F0"/>
        </w:rPr>
        <w:t>Аварийный сосуд под давлением</w:t>
      </w:r>
      <w:r w:rsidR="00AA3028" w:rsidRPr="00FF0B6E">
        <w:rPr>
          <w:color w:val="00B0F0"/>
        </w:rPr>
        <w:t>»</w:t>
      </w:r>
      <w:r w:rsidRPr="00FF0B6E">
        <w:rPr>
          <w:color w:val="00B0F0"/>
        </w:rPr>
        <w:t xml:space="preserve"> заменить </w:t>
      </w:r>
      <w:r w:rsidR="00AA3028" w:rsidRPr="00FF0B6E">
        <w:rPr>
          <w:color w:val="00B0F0"/>
        </w:rPr>
        <w:t>«</w:t>
      </w:r>
      <w:r w:rsidRPr="00FF0B6E">
        <w:rPr>
          <w:color w:val="00B0F0"/>
        </w:rPr>
        <w:t>1</w:t>
      </w:r>
      <w:r w:rsidRPr="00FF0B6E">
        <w:rPr>
          <w:color w:val="00B0F0"/>
          <w:lang w:val="en-US"/>
        </w:rPr>
        <w:t> </w:t>
      </w:r>
      <w:r w:rsidRPr="00FF0B6E">
        <w:rPr>
          <w:color w:val="00B0F0"/>
        </w:rPr>
        <w:t>000</w:t>
      </w:r>
      <w:r w:rsidR="00AA3028" w:rsidRPr="00FF0B6E">
        <w:rPr>
          <w:color w:val="00B0F0"/>
        </w:rPr>
        <w:t>»</w:t>
      </w:r>
      <w:r w:rsidRPr="00FF0B6E">
        <w:rPr>
          <w:color w:val="00B0F0"/>
        </w:rPr>
        <w:t xml:space="preserve"> на</w:t>
      </w:r>
      <w:r w:rsidRPr="00FF0B6E">
        <w:rPr>
          <w:color w:val="00B0F0"/>
          <w:lang w:val="en-US"/>
        </w:rPr>
        <w:t> </w:t>
      </w:r>
      <w:r w:rsidR="00AA3028" w:rsidRPr="00FF0B6E">
        <w:rPr>
          <w:color w:val="00B0F0"/>
        </w:rPr>
        <w:t xml:space="preserve"> «</w:t>
      </w:r>
      <w:r w:rsidRPr="00FF0B6E">
        <w:rPr>
          <w:color w:val="00B0F0"/>
        </w:rPr>
        <w:t>3 000</w:t>
      </w:r>
      <w:r w:rsidR="00AA3028" w:rsidRPr="00FF0B6E">
        <w:rPr>
          <w:color w:val="00B0F0"/>
        </w:rPr>
        <w:t>»</w:t>
      </w:r>
      <w:r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tabs>
          <w:tab w:val="clear" w:pos="1742"/>
        </w:tabs>
        <w:rPr>
          <w:color w:val="00B0F0"/>
        </w:rPr>
      </w:pPr>
      <w:r w:rsidRPr="00FF0B6E">
        <w:rPr>
          <w:color w:val="00B0F0"/>
        </w:rPr>
        <w:t>1.2.1</w:t>
      </w:r>
      <w:r w:rsidRPr="00FF0B6E">
        <w:rPr>
          <w:color w:val="00B0F0"/>
        </w:rPr>
        <w:tab/>
        <w:t>В определении</w:t>
      </w:r>
      <w:r w:rsidRPr="00FF0B6E">
        <w:rPr>
          <w:i/>
          <w:iCs/>
          <w:color w:val="00B0F0"/>
        </w:rPr>
        <w:t xml:space="preserve"> </w:t>
      </w:r>
      <w:r w:rsidR="00AA3028" w:rsidRPr="00FF0B6E">
        <w:rPr>
          <w:color w:val="00B0F0"/>
        </w:rPr>
        <w:t>«</w:t>
      </w:r>
      <w:r w:rsidRPr="00FF0B6E">
        <w:rPr>
          <w:i/>
          <w:iCs/>
          <w:color w:val="00B0F0"/>
        </w:rPr>
        <w:t>Цилиндр</w:t>
      </w:r>
      <w:r w:rsidR="00AA3028" w:rsidRPr="00FF0B6E">
        <w:rPr>
          <w:color w:val="00B0F0"/>
        </w:rPr>
        <w:t>»</w:t>
      </w:r>
      <w:r w:rsidRPr="00FF0B6E">
        <w:rPr>
          <w:color w:val="00B0F0"/>
        </w:rPr>
        <w:t xml:space="preserve"> заменить </w:t>
      </w:r>
      <w:r w:rsidR="00AA3028" w:rsidRPr="00FF0B6E">
        <w:rPr>
          <w:color w:val="00B0F0"/>
        </w:rPr>
        <w:t>«</w:t>
      </w:r>
      <w:r w:rsidRPr="00FF0B6E">
        <w:rPr>
          <w:color w:val="00B0F0"/>
        </w:rPr>
        <w:t>бесшовный переносной сосуд под давлением вместимостью</w:t>
      </w:r>
      <w:r w:rsidR="00AA3028" w:rsidRPr="00FF0B6E">
        <w:rPr>
          <w:color w:val="00B0F0"/>
        </w:rPr>
        <w:t>»</w:t>
      </w:r>
      <w:r w:rsidRPr="00FF0B6E">
        <w:rPr>
          <w:color w:val="00B0F0"/>
        </w:rPr>
        <w:t xml:space="preserve"> на </w:t>
      </w:r>
      <w:r w:rsidR="00AA3028" w:rsidRPr="00FF0B6E">
        <w:rPr>
          <w:color w:val="00B0F0"/>
        </w:rPr>
        <w:t>«</w:t>
      </w:r>
      <w:r w:rsidRPr="00FF0B6E">
        <w:rPr>
          <w:color w:val="00B0F0"/>
        </w:rPr>
        <w:t>переносной сосуд под давлением бесшовной или составной конструкции, имеющий вместимость</w:t>
      </w:r>
      <w:r w:rsidR="00AA3028" w:rsidRPr="00FF0B6E">
        <w:rPr>
          <w:color w:val="00B0F0"/>
        </w:rPr>
        <w:t>»</w:t>
      </w:r>
      <w:r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tabs>
          <w:tab w:val="clear" w:pos="1742"/>
        </w:tabs>
        <w:rPr>
          <w:color w:val="00B0F0"/>
        </w:rPr>
      </w:pPr>
      <w:r w:rsidRPr="00FF0B6E">
        <w:rPr>
          <w:color w:val="00B0F0"/>
        </w:rPr>
        <w:t>1.2.1</w:t>
      </w:r>
      <w:r w:rsidRPr="00FF0B6E">
        <w:rPr>
          <w:color w:val="00B0F0"/>
        </w:rPr>
        <w:tab/>
        <w:t xml:space="preserve">В определении </w:t>
      </w:r>
      <w:r w:rsidR="00AA3028" w:rsidRPr="00FF0B6E">
        <w:rPr>
          <w:color w:val="00B0F0"/>
        </w:rPr>
        <w:t>«</w:t>
      </w:r>
      <w:r w:rsidRPr="00FF0B6E">
        <w:rPr>
          <w:i/>
          <w:iCs/>
          <w:color w:val="00B0F0"/>
        </w:rPr>
        <w:t>Типовые правила ООН</w:t>
      </w:r>
      <w:r w:rsidR="00AA3028" w:rsidRPr="00FF0B6E">
        <w:rPr>
          <w:color w:val="00B0F0"/>
        </w:rPr>
        <w:t>»</w:t>
      </w:r>
      <w:r w:rsidRPr="00FF0B6E">
        <w:rPr>
          <w:color w:val="00B0F0"/>
        </w:rPr>
        <w:t xml:space="preserve"> заменить </w:t>
      </w:r>
      <w:r w:rsidR="00AA3028" w:rsidRPr="00FF0B6E">
        <w:rPr>
          <w:color w:val="00B0F0"/>
        </w:rPr>
        <w:t>«</w:t>
      </w:r>
      <w:r w:rsidRPr="00FF0B6E">
        <w:rPr>
          <w:color w:val="00B0F0"/>
        </w:rPr>
        <w:t>восемнадцатому</w:t>
      </w:r>
      <w:r w:rsidR="00AA3028" w:rsidRPr="00FF0B6E">
        <w:rPr>
          <w:color w:val="00B0F0"/>
        </w:rPr>
        <w:t>»</w:t>
      </w:r>
      <w:r w:rsidRPr="00FF0B6E">
        <w:rPr>
          <w:color w:val="00B0F0"/>
        </w:rPr>
        <w:t xml:space="preserve"> на</w:t>
      </w:r>
      <w:r w:rsidRPr="00FF0B6E">
        <w:rPr>
          <w:color w:val="00B0F0"/>
          <w:lang w:val="en-US"/>
        </w:rPr>
        <w:t> </w:t>
      </w:r>
      <w:r w:rsidR="00AA3028" w:rsidRPr="00FF0B6E">
        <w:rPr>
          <w:color w:val="00B0F0"/>
        </w:rPr>
        <w:t>«</w:t>
      </w:r>
      <w:r w:rsidRPr="00FF0B6E">
        <w:rPr>
          <w:color w:val="00B0F0"/>
        </w:rPr>
        <w:t>девятнадцатому</w:t>
      </w:r>
      <w:r w:rsidR="00AA3028" w:rsidRPr="00FF0B6E">
        <w:rPr>
          <w:color w:val="00B0F0"/>
        </w:rPr>
        <w:t>»</w:t>
      </w:r>
      <w:r w:rsidRPr="00FF0B6E">
        <w:rPr>
          <w:color w:val="00B0F0"/>
        </w:rPr>
        <w:t xml:space="preserve"> и заменить </w:t>
      </w:r>
      <w:r w:rsidR="00AA3028" w:rsidRPr="00FF0B6E">
        <w:rPr>
          <w:color w:val="00B0F0"/>
        </w:rPr>
        <w:t>«</w:t>
      </w:r>
      <w:r w:rsidRPr="00FF0B6E">
        <w:rPr>
          <w:color w:val="00B0F0"/>
        </w:rPr>
        <w:t>ST/SG/AC.10/1/Rev.18</w:t>
      </w:r>
      <w:r w:rsidR="00AA3028" w:rsidRPr="00FF0B6E">
        <w:rPr>
          <w:color w:val="00B0F0"/>
        </w:rPr>
        <w:t>»</w:t>
      </w:r>
      <w:r w:rsidRPr="00FF0B6E">
        <w:rPr>
          <w:color w:val="00B0F0"/>
        </w:rPr>
        <w:t xml:space="preserve"> на </w:t>
      </w:r>
      <w:r w:rsidR="00AA3028" w:rsidRPr="00FF0B6E">
        <w:rPr>
          <w:color w:val="00B0F0"/>
        </w:rPr>
        <w:t>«</w:t>
      </w:r>
      <w:r w:rsidRPr="00FF0B6E">
        <w:rPr>
          <w:color w:val="00B0F0"/>
        </w:rPr>
        <w:t>ST/SG/AC.10/1/ Rev.19</w:t>
      </w:r>
      <w:r w:rsidR="00AA3028" w:rsidRPr="00FF0B6E">
        <w:rPr>
          <w:color w:val="00B0F0"/>
        </w:rPr>
        <w:t>»</w:t>
      </w:r>
      <w:r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533C9A" w:rsidRPr="003238F5" w:rsidRDefault="00533C9A" w:rsidP="00533C9A">
      <w:pPr>
        <w:pStyle w:val="SingleTxt"/>
        <w:rPr>
          <w:color w:val="00B0F0"/>
        </w:rPr>
      </w:pPr>
      <w:r w:rsidRPr="003238F5">
        <w:rPr>
          <w:color w:val="00B0F0"/>
        </w:rPr>
        <w:t>1.2.1</w:t>
      </w:r>
      <w:r w:rsidRPr="003238F5">
        <w:rPr>
          <w:color w:val="00B0F0"/>
        </w:rPr>
        <w:tab/>
        <w:t>Изменить определение «</w:t>
      </w:r>
      <w:r w:rsidRPr="003238F5">
        <w:rPr>
          <w:i/>
          <w:iCs/>
          <w:color w:val="00B0F0"/>
        </w:rPr>
        <w:t xml:space="preserve">Грузовая транспортная </w:t>
      </w:r>
      <w:r w:rsidRPr="003238F5">
        <w:rPr>
          <w:i/>
          <w:color w:val="00B0F0"/>
        </w:rPr>
        <w:t>единица</w:t>
      </w:r>
      <w:r w:rsidRPr="003238F5">
        <w:rPr>
          <w:iCs/>
          <w:color w:val="00B0F0"/>
        </w:rPr>
        <w:t>»</w:t>
      </w:r>
      <w:r w:rsidRPr="003238F5">
        <w:rPr>
          <w:i/>
          <w:iCs/>
          <w:color w:val="00B0F0"/>
        </w:rPr>
        <w:t xml:space="preserve"> </w:t>
      </w:r>
      <w:r w:rsidRPr="003238F5">
        <w:rPr>
          <w:color w:val="00B0F0"/>
        </w:rPr>
        <w:t>следующим о</w:t>
      </w:r>
      <w:r w:rsidRPr="003238F5">
        <w:rPr>
          <w:color w:val="00B0F0"/>
        </w:rPr>
        <w:t>б</w:t>
      </w:r>
      <w:r w:rsidRPr="003238F5">
        <w:rPr>
          <w:color w:val="00B0F0"/>
        </w:rPr>
        <w:t>разом: «"</w:t>
      </w:r>
      <w:r w:rsidRPr="003238F5">
        <w:rPr>
          <w:i/>
          <w:iCs/>
          <w:color w:val="00B0F0"/>
        </w:rPr>
        <w:t xml:space="preserve">Грузовая транспортная </w:t>
      </w:r>
      <w:r w:rsidRPr="003238F5">
        <w:rPr>
          <w:i/>
          <w:color w:val="00B0F0"/>
        </w:rPr>
        <w:t>единица</w:t>
      </w:r>
      <w:r w:rsidRPr="003238F5">
        <w:rPr>
          <w:iCs/>
          <w:color w:val="00B0F0"/>
        </w:rPr>
        <w:t>"</w:t>
      </w:r>
      <w:r w:rsidRPr="003238F5">
        <w:rPr>
          <w:i/>
          <w:iCs/>
          <w:color w:val="00B0F0"/>
        </w:rPr>
        <w:t xml:space="preserve"> </w:t>
      </w:r>
      <w:r w:rsidRPr="003238F5">
        <w:rPr>
          <w:color w:val="00B0F0"/>
        </w:rPr>
        <w:t>означает транспортное средство, в</w:t>
      </w:r>
      <w:r w:rsidRPr="003238F5">
        <w:rPr>
          <w:color w:val="00B0F0"/>
        </w:rPr>
        <w:t>а</w:t>
      </w:r>
      <w:r w:rsidRPr="003238F5">
        <w:rPr>
          <w:color w:val="00B0F0"/>
        </w:rPr>
        <w:t>гон, контейнер, контейнер-цистерну, переносную цистерну или МЭГК;». Искл</w:t>
      </w:r>
      <w:r w:rsidRPr="003238F5">
        <w:rPr>
          <w:color w:val="00B0F0"/>
        </w:rPr>
        <w:t>ю</w:t>
      </w:r>
      <w:r w:rsidRPr="003238F5">
        <w:rPr>
          <w:color w:val="00B0F0"/>
        </w:rPr>
        <w:t>чить относящееся к нему примечание.</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33C9A" w:rsidRPr="003238F5" w:rsidRDefault="00533C9A" w:rsidP="00533C9A">
      <w:pPr>
        <w:pStyle w:val="SingleTxt"/>
        <w:rPr>
          <w:color w:val="00B0F0"/>
        </w:rPr>
      </w:pPr>
      <w:r w:rsidRPr="003238F5">
        <w:rPr>
          <w:color w:val="00B0F0"/>
        </w:rPr>
        <w:t>1.2.1</w:t>
      </w:r>
      <w:r w:rsidRPr="003238F5">
        <w:rPr>
          <w:color w:val="00B0F0"/>
        </w:rPr>
        <w:tab/>
        <w:t>В определении «</w:t>
      </w:r>
      <w:r w:rsidRPr="003238F5">
        <w:rPr>
          <w:i/>
          <w:iCs/>
          <w:color w:val="00B0F0"/>
        </w:rPr>
        <w:t>Ответственный за наполнение</w:t>
      </w:r>
      <w:r w:rsidRPr="003238F5">
        <w:rPr>
          <w:color w:val="00B0F0"/>
        </w:rPr>
        <w:t>» заменить «загружающее опасный груз в» на «заполняющее опасными грузами».</w:t>
      </w:r>
    </w:p>
    <w:p w:rsidR="00533C9A" w:rsidRPr="009B22A7" w:rsidRDefault="00533C9A" w:rsidP="00533C9A">
      <w:pPr>
        <w:pStyle w:val="SingleTxt"/>
        <w:keepNext/>
        <w:keepLines/>
        <w:rPr>
          <w:i/>
          <w:iCs/>
          <w:color w:val="00B0F0"/>
        </w:rPr>
      </w:pPr>
      <w:r w:rsidRPr="0017070D">
        <w:rPr>
          <w:i/>
          <w:color w:val="00B0F0"/>
        </w:rPr>
        <w:lastRenderedPageBreak/>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33C9A" w:rsidRPr="003238F5" w:rsidRDefault="00533C9A" w:rsidP="00533C9A">
      <w:pPr>
        <w:pStyle w:val="SingleTxt"/>
        <w:rPr>
          <w:color w:val="00B0F0"/>
        </w:rPr>
      </w:pPr>
      <w:r w:rsidRPr="003238F5">
        <w:rPr>
          <w:color w:val="00B0F0"/>
        </w:rPr>
        <w:t>1.2.1</w:t>
      </w:r>
      <w:r w:rsidRPr="003238F5">
        <w:rPr>
          <w:color w:val="00B0F0"/>
        </w:rPr>
        <w:tab/>
        <w:t>В определении «</w:t>
      </w:r>
      <w:r w:rsidRPr="003238F5">
        <w:rPr>
          <w:i/>
          <w:iCs/>
          <w:color w:val="00B0F0"/>
        </w:rPr>
        <w:t>Вакуумная цистерна для отходов</w:t>
      </w:r>
      <w:r w:rsidRPr="003238F5">
        <w:rPr>
          <w:color w:val="00B0F0"/>
        </w:rPr>
        <w:t xml:space="preserve">» заменить «загрузки и выгрузки отходов» на «наполнения отходами и опорожнения». </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33C9A" w:rsidRPr="003238F5" w:rsidRDefault="00533C9A" w:rsidP="00533C9A">
      <w:pPr>
        <w:pStyle w:val="SingleTxt"/>
        <w:rPr>
          <w:color w:val="00B0F0"/>
        </w:rPr>
      </w:pPr>
      <w:r w:rsidRPr="003238F5">
        <w:rPr>
          <w:color w:val="00B0F0"/>
        </w:rPr>
        <w:t>1.2.1</w:t>
      </w:r>
      <w:r w:rsidRPr="003238F5">
        <w:rPr>
          <w:color w:val="00B0F0"/>
        </w:rPr>
        <w:tab/>
        <w:t xml:space="preserve">В определении </w:t>
      </w:r>
      <w:r w:rsidRPr="003238F5">
        <w:rPr>
          <w:i/>
          <w:iCs/>
          <w:color w:val="00B0F0"/>
        </w:rPr>
        <w:t xml:space="preserve">«Одностороннее утверждение» </w:t>
      </w:r>
      <w:r w:rsidRPr="003238F5">
        <w:rPr>
          <w:color w:val="00B0F0"/>
        </w:rPr>
        <w:t>заменить «компетентным органом первой Договаривающейся стороны ДОПОГ по маршруту перевозки груза» на «компетентным органом Договаривающейся стороны ДОПОГ».</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7F1527" w:rsidRPr="007F1527" w:rsidRDefault="007F1527" w:rsidP="007F1527">
      <w:pPr>
        <w:pStyle w:val="SingleTxt"/>
        <w:tabs>
          <w:tab w:val="clear" w:pos="1742"/>
        </w:tabs>
      </w:pPr>
      <w:r w:rsidRPr="007F1527">
        <w:t>1.2.1</w:t>
      </w:r>
      <w:r w:rsidRPr="007F1527">
        <w:tab/>
        <w:t>Добавить в алфавитном порядке следующие новые определения:</w:t>
      </w:r>
    </w:p>
    <w:p w:rsidR="007F1527" w:rsidRPr="00297565" w:rsidRDefault="007F1527" w:rsidP="007F1527">
      <w:pPr>
        <w:tabs>
          <w:tab w:val="left" w:pos="1701"/>
          <w:tab w:val="left" w:pos="2268"/>
          <w:tab w:val="left" w:pos="2835"/>
          <w:tab w:val="left" w:pos="3402"/>
          <w:tab w:val="left" w:pos="3969"/>
        </w:tabs>
        <w:spacing w:after="120" w:line="240" w:lineRule="atLeast"/>
        <w:ind w:left="1276" w:right="1134"/>
        <w:jc w:val="both"/>
        <w:rPr>
          <w:rFonts w:eastAsia="Times New Roman"/>
          <w:szCs w:val="20"/>
        </w:rPr>
      </w:pPr>
      <w:r w:rsidRPr="00297565">
        <w:rPr>
          <w:rFonts w:eastAsia="Times New Roman"/>
          <w:szCs w:val="20"/>
        </w:rPr>
        <w:t xml:space="preserve"> «"</w:t>
      </w:r>
      <w:r w:rsidRPr="00297565">
        <w:rPr>
          <w:rFonts w:eastAsia="Times New Roman"/>
          <w:i/>
          <w:szCs w:val="20"/>
        </w:rPr>
        <w:t>Мягкий контейнер для массовых грузов</w:t>
      </w:r>
      <w:r w:rsidRPr="00297565">
        <w:rPr>
          <w:rFonts w:eastAsia="Times New Roman"/>
          <w:szCs w:val="20"/>
        </w:rPr>
        <w:t>": см. "Контейнер для массовых гр</w:t>
      </w:r>
      <w:r w:rsidRPr="00297565">
        <w:rPr>
          <w:rFonts w:eastAsia="Times New Roman"/>
          <w:szCs w:val="20"/>
        </w:rPr>
        <w:t>у</w:t>
      </w:r>
      <w:r w:rsidRPr="00297565">
        <w:rPr>
          <w:rFonts w:eastAsia="Times New Roman"/>
          <w:szCs w:val="20"/>
        </w:rPr>
        <w:t>зов"».</w:t>
      </w:r>
    </w:p>
    <w:p w:rsidR="007F1527" w:rsidRPr="00297565" w:rsidRDefault="007F1527" w:rsidP="007F1527">
      <w:pPr>
        <w:tabs>
          <w:tab w:val="left" w:pos="1701"/>
          <w:tab w:val="left" w:pos="2268"/>
          <w:tab w:val="left" w:pos="2835"/>
          <w:tab w:val="left" w:pos="3402"/>
          <w:tab w:val="left" w:pos="3969"/>
        </w:tabs>
        <w:spacing w:after="120" w:line="240" w:lineRule="atLeast"/>
        <w:ind w:left="1276"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7F1527" w:rsidRPr="00297565" w:rsidRDefault="007F1527" w:rsidP="007F1527">
      <w:pPr>
        <w:tabs>
          <w:tab w:val="left" w:pos="1701"/>
          <w:tab w:val="left" w:pos="2268"/>
          <w:tab w:val="left" w:pos="2835"/>
          <w:tab w:val="left" w:pos="3402"/>
          <w:tab w:val="left" w:pos="3969"/>
        </w:tabs>
        <w:spacing w:after="120" w:line="240" w:lineRule="atLeast"/>
        <w:ind w:left="1276" w:right="1134"/>
        <w:jc w:val="both"/>
        <w:rPr>
          <w:rFonts w:eastAsia="Times New Roman"/>
          <w:szCs w:val="20"/>
        </w:rPr>
      </w:pPr>
      <w:r w:rsidRPr="00297565">
        <w:rPr>
          <w:rFonts w:eastAsia="Times New Roman"/>
          <w:szCs w:val="20"/>
        </w:rPr>
        <w:t xml:space="preserve"> «"</w:t>
      </w:r>
      <w:r w:rsidRPr="00297565">
        <w:rPr>
          <w:rFonts w:eastAsia="Times New Roman"/>
          <w:i/>
          <w:szCs w:val="20"/>
        </w:rPr>
        <w:t>Время удержания</w:t>
      </w:r>
      <w:r w:rsidRPr="00297565">
        <w:rPr>
          <w:rFonts w:eastAsia="Times New Roman"/>
          <w:szCs w:val="20"/>
        </w:rPr>
        <w:t>" означает время между установлением первоначального с</w:t>
      </w:r>
      <w:r w:rsidRPr="00297565">
        <w:rPr>
          <w:rFonts w:eastAsia="Times New Roman"/>
          <w:szCs w:val="20"/>
        </w:rPr>
        <w:t>о</w:t>
      </w:r>
      <w:r w:rsidRPr="00297565">
        <w:rPr>
          <w:rFonts w:eastAsia="Times New Roman"/>
          <w:szCs w:val="20"/>
        </w:rPr>
        <w:t>стояния наполнения и повышением давления, в результате притока тепла, до наименьшего установленного давления устройств(а) ограничения давления ц</w:t>
      </w:r>
      <w:r w:rsidRPr="00297565">
        <w:rPr>
          <w:rFonts w:eastAsia="Times New Roman"/>
          <w:szCs w:val="20"/>
        </w:rPr>
        <w:t>и</w:t>
      </w:r>
      <w:r w:rsidRPr="00297565">
        <w:rPr>
          <w:rFonts w:eastAsia="Times New Roman"/>
          <w:szCs w:val="20"/>
        </w:rPr>
        <w:t>стерн, предназначенных для перевозки охлажденных сжиженных газов.</w:t>
      </w:r>
    </w:p>
    <w:p w:rsidR="007F1527" w:rsidRPr="00297565" w:rsidRDefault="007F1527" w:rsidP="007F1527">
      <w:pPr>
        <w:tabs>
          <w:tab w:val="left" w:pos="1701"/>
          <w:tab w:val="left" w:pos="2268"/>
          <w:tab w:val="left" w:pos="2835"/>
          <w:tab w:val="left" w:pos="3402"/>
          <w:tab w:val="left" w:pos="3969"/>
        </w:tabs>
        <w:spacing w:after="120" w:line="240" w:lineRule="atLeast"/>
        <w:ind w:left="1276" w:right="1134"/>
        <w:jc w:val="both"/>
        <w:rPr>
          <w:rFonts w:eastAsia="Times New Roman"/>
          <w:szCs w:val="20"/>
        </w:rPr>
      </w:pPr>
      <w:r w:rsidRPr="00297565">
        <w:rPr>
          <w:rFonts w:eastAsia="Times New Roman"/>
          <w:b/>
          <w:i/>
          <w:szCs w:val="20"/>
        </w:rPr>
        <w:t>ПРИМЕЧАНИЕ</w:t>
      </w:r>
      <w:r w:rsidRPr="00297565">
        <w:rPr>
          <w:rFonts w:eastAsia="Times New Roman"/>
          <w:i/>
          <w:szCs w:val="20"/>
        </w:rPr>
        <w:t>:</w:t>
      </w:r>
      <w:r w:rsidRPr="00297565">
        <w:rPr>
          <w:rFonts w:eastAsia="Times New Roman"/>
          <w:szCs w:val="20"/>
        </w:rPr>
        <w:t xml:space="preserve"> </w:t>
      </w:r>
      <w:r w:rsidRPr="00297565">
        <w:rPr>
          <w:rFonts w:eastAsia="Times New Roman"/>
          <w:i/>
          <w:szCs w:val="20"/>
        </w:rPr>
        <w:tab/>
        <w:t>В отношении переносных цистерн см. пункт 6.7.4.1</w:t>
      </w:r>
      <w:r w:rsidRPr="00297565">
        <w:rPr>
          <w:rFonts w:eastAsia="Times New Roman"/>
          <w:szCs w:val="20"/>
        </w:rPr>
        <w:t xml:space="preserve">». </w:t>
      </w:r>
    </w:p>
    <w:p w:rsidR="007F1527" w:rsidRPr="00297565" w:rsidRDefault="007F1527" w:rsidP="007F1527">
      <w:pPr>
        <w:tabs>
          <w:tab w:val="left" w:pos="1701"/>
          <w:tab w:val="left" w:pos="2268"/>
          <w:tab w:val="left" w:pos="2835"/>
          <w:tab w:val="left" w:pos="3402"/>
          <w:tab w:val="left" w:pos="3969"/>
        </w:tabs>
        <w:spacing w:after="120" w:line="240" w:lineRule="atLeast"/>
        <w:ind w:left="1276"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647FE6" w:rsidRPr="00FF0B6E" w:rsidRDefault="00AA3028" w:rsidP="00647FE6">
      <w:pPr>
        <w:pStyle w:val="SingleTxt"/>
        <w:tabs>
          <w:tab w:val="clear" w:pos="1742"/>
        </w:tabs>
        <w:rPr>
          <w:color w:val="00B0F0"/>
        </w:rPr>
      </w:pPr>
      <w:r w:rsidRPr="00FF0B6E">
        <w:rPr>
          <w:color w:val="00B0F0"/>
        </w:rPr>
        <w:t>«</w:t>
      </w:r>
      <w:r w:rsidR="00647FE6" w:rsidRPr="00FF0B6E">
        <w:rPr>
          <w:color w:val="00B0F0"/>
        </w:rPr>
        <w:t>"</w:t>
      </w:r>
      <w:r w:rsidR="00647FE6" w:rsidRPr="00FF0B6E">
        <w:rPr>
          <w:i/>
          <w:iCs/>
          <w:color w:val="00B0F0"/>
        </w:rPr>
        <w:t>Проектный срок службы</w:t>
      </w:r>
      <w:r w:rsidR="00647FE6" w:rsidRPr="00FF0B6E">
        <w:rPr>
          <w:color w:val="00B0F0"/>
        </w:rPr>
        <w:t>" в случае композитных баллонов и цилиндров озн</w:t>
      </w:r>
      <w:r w:rsidR="00647FE6" w:rsidRPr="00FF0B6E">
        <w:rPr>
          <w:color w:val="00B0F0"/>
        </w:rPr>
        <w:t>а</w:t>
      </w:r>
      <w:r w:rsidR="00647FE6" w:rsidRPr="00FF0B6E">
        <w:rPr>
          <w:color w:val="00B0F0"/>
        </w:rPr>
        <w:t>чает максимальный срок службы (количество лет), на который рассчитан и</w:t>
      </w:r>
      <w:r w:rsidR="00647FE6" w:rsidRPr="00FF0B6E">
        <w:rPr>
          <w:color w:val="00B0F0"/>
          <w:lang w:val="en-US"/>
        </w:rPr>
        <w:t> </w:t>
      </w:r>
      <w:r w:rsidR="00647FE6" w:rsidRPr="00FF0B6E">
        <w:rPr>
          <w:color w:val="00B0F0"/>
        </w:rPr>
        <w:t>утвержден баллон или цилиндр в соответствии с применимым стандартом.</w:t>
      </w:r>
      <w:r w:rsidRPr="00FF0B6E">
        <w:rPr>
          <w:color w:val="00B0F0"/>
        </w:rPr>
        <w:t>»</w:t>
      </w:r>
      <w:r w:rsidR="00647FE6"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BB4D44" w:rsidP="00BB4D44">
      <w:pPr>
        <w:pStyle w:val="SingleTxt"/>
        <w:tabs>
          <w:tab w:val="clear" w:pos="1742"/>
        </w:tabs>
        <w:rPr>
          <w:color w:val="00B0F0"/>
        </w:rPr>
      </w:pPr>
      <w:r w:rsidRPr="00FF0B6E">
        <w:rPr>
          <w:color w:val="00B0F0"/>
        </w:rPr>
        <w:t xml:space="preserve"> </w:t>
      </w:r>
      <w:r w:rsidR="00AA3028" w:rsidRPr="00FF0B6E">
        <w:rPr>
          <w:color w:val="00B0F0"/>
        </w:rPr>
        <w:t>«</w:t>
      </w:r>
      <w:r w:rsidR="00647FE6" w:rsidRPr="00FF0B6E">
        <w:rPr>
          <w:color w:val="00B0F0"/>
        </w:rPr>
        <w:t>"</w:t>
      </w:r>
      <w:r w:rsidR="00647FE6" w:rsidRPr="00FF0B6E">
        <w:rPr>
          <w:i/>
          <w:iCs/>
          <w:color w:val="00B0F0"/>
        </w:rPr>
        <w:t>Температура самоускоряющейся полимеризации (ТСУП)</w:t>
      </w:r>
      <w:r w:rsidR="00647FE6" w:rsidRPr="00FF0B6E">
        <w:rPr>
          <w:color w:val="00B0F0"/>
        </w:rPr>
        <w:t>" означает наиболее низкую температуру, при которой может происходить полимеризация вещества в таре, КСГМГ или цистерне, предъявленных к перевозке. ТСУП определяется на основе процедур испытания, установленных для определения температуры сам</w:t>
      </w:r>
      <w:r w:rsidR="00647FE6" w:rsidRPr="00FF0B6E">
        <w:rPr>
          <w:color w:val="00B0F0"/>
        </w:rPr>
        <w:t>о</w:t>
      </w:r>
      <w:r w:rsidR="00647FE6" w:rsidRPr="00FF0B6E">
        <w:rPr>
          <w:color w:val="00B0F0"/>
        </w:rPr>
        <w:t>ускоряющегося разложения самореактивных веществ в соответствии с Руково</w:t>
      </w:r>
      <w:r w:rsidR="00647FE6" w:rsidRPr="00FF0B6E">
        <w:rPr>
          <w:color w:val="00B0F0"/>
        </w:rPr>
        <w:t>д</w:t>
      </w:r>
      <w:r w:rsidR="00647FE6" w:rsidRPr="00FF0B6E">
        <w:rPr>
          <w:color w:val="00B0F0"/>
        </w:rPr>
        <w:t>ством по испытаниям и критериям, часть II, раздел 28.</w:t>
      </w:r>
      <w:r w:rsidR="00AA3028" w:rsidRPr="00FF0B6E">
        <w:rPr>
          <w:color w:val="00B0F0"/>
        </w:rPr>
        <w:t>»</w:t>
      </w:r>
      <w:r w:rsidR="00647FE6"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BB4D44" w:rsidP="00BB4D44">
      <w:pPr>
        <w:pStyle w:val="SingleTxt"/>
        <w:tabs>
          <w:tab w:val="clear" w:pos="1742"/>
        </w:tabs>
        <w:rPr>
          <w:color w:val="00B0F0"/>
        </w:rPr>
      </w:pPr>
      <w:r w:rsidRPr="00FF0B6E">
        <w:rPr>
          <w:color w:val="00B0F0"/>
        </w:rPr>
        <w:t xml:space="preserve"> </w:t>
      </w:r>
      <w:r w:rsidR="00AA3028" w:rsidRPr="00FF0B6E">
        <w:rPr>
          <w:color w:val="00B0F0"/>
        </w:rPr>
        <w:t>«</w:t>
      </w:r>
      <w:r w:rsidR="00647FE6" w:rsidRPr="00FF0B6E">
        <w:rPr>
          <w:color w:val="00B0F0"/>
        </w:rPr>
        <w:t>"</w:t>
      </w:r>
      <w:r w:rsidR="00647FE6" w:rsidRPr="00FF0B6E">
        <w:rPr>
          <w:i/>
          <w:iCs/>
          <w:color w:val="00B0F0"/>
        </w:rPr>
        <w:t>Эксплуатационный срок службы</w:t>
      </w:r>
      <w:r w:rsidR="00647FE6" w:rsidRPr="00FF0B6E">
        <w:rPr>
          <w:color w:val="00B0F0"/>
        </w:rPr>
        <w:t>" в случае композитных баллонов и цили</w:t>
      </w:r>
      <w:r w:rsidR="00647FE6" w:rsidRPr="00FF0B6E">
        <w:rPr>
          <w:color w:val="00B0F0"/>
        </w:rPr>
        <w:t>н</w:t>
      </w:r>
      <w:r w:rsidR="00647FE6" w:rsidRPr="00FF0B6E">
        <w:rPr>
          <w:color w:val="00B0F0"/>
        </w:rPr>
        <w:t>дров означает количество лет, в течении которых разрешается эксплуатировать баллон или цилиндр.</w:t>
      </w:r>
      <w:r w:rsidR="00AA3028" w:rsidRPr="00FF0B6E">
        <w:rPr>
          <w:color w:val="00B0F0"/>
        </w:rPr>
        <w:t>»</w:t>
      </w:r>
      <w:r w:rsidR="00647FE6"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533C9A" w:rsidRPr="003238F5" w:rsidRDefault="00533C9A" w:rsidP="00533C9A">
      <w:pPr>
        <w:pStyle w:val="SingleTxt"/>
        <w:rPr>
          <w:color w:val="00B0F0"/>
        </w:rPr>
      </w:pPr>
      <w:r w:rsidRPr="003238F5">
        <w:rPr>
          <w:color w:val="00B0F0"/>
        </w:rPr>
        <w:t>«</w:t>
      </w:r>
      <w:r w:rsidRPr="003238F5">
        <w:rPr>
          <w:i/>
          <w:iCs/>
          <w:color w:val="00B0F0"/>
        </w:rPr>
        <w:t>Погрузка</w:t>
      </w:r>
      <w:r w:rsidRPr="003238F5">
        <w:rPr>
          <w:color w:val="00B0F0"/>
        </w:rPr>
        <w:t>» означает все действия, совершаемые погрузчиком в соответствии с определением погрузчика;</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33C9A" w:rsidRPr="003238F5" w:rsidRDefault="00533C9A" w:rsidP="00533C9A">
      <w:pPr>
        <w:pStyle w:val="SingleTxt"/>
        <w:jc w:val="left"/>
        <w:rPr>
          <w:color w:val="00B0F0"/>
        </w:rPr>
      </w:pPr>
      <w:r w:rsidRPr="003238F5">
        <w:rPr>
          <w:i/>
          <w:iCs/>
          <w:color w:val="00B0F0"/>
        </w:rPr>
        <w:t>«Разгрузка</w:t>
      </w:r>
      <w:r w:rsidRPr="003238F5">
        <w:rPr>
          <w:color w:val="00B0F0"/>
        </w:rPr>
        <w:t>» означает все действия, совершаемые разгрузчиком в соответствии с определением разгрузчика;</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1F7866" w:rsidRPr="0020017B" w:rsidRDefault="001F7866" w:rsidP="001F78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0017B">
        <w:rPr>
          <w:lang w:bidi="ru-RU"/>
        </w:rPr>
        <w:tab/>
      </w:r>
      <w:r w:rsidRPr="0020017B">
        <w:rPr>
          <w:lang w:bidi="ru-RU"/>
        </w:rPr>
        <w:tab/>
        <w:t>Глава 1.4</w:t>
      </w:r>
    </w:p>
    <w:p w:rsidR="001F7866" w:rsidRPr="0020017B" w:rsidRDefault="001F7866" w:rsidP="001F7866">
      <w:pPr>
        <w:pStyle w:val="SingleTxt"/>
        <w:spacing w:after="0" w:line="120" w:lineRule="exact"/>
        <w:rPr>
          <w:sz w:val="10"/>
        </w:rPr>
      </w:pPr>
    </w:p>
    <w:p w:rsidR="001F7866" w:rsidRPr="0020017B" w:rsidRDefault="001F7866" w:rsidP="001F7866">
      <w:pPr>
        <w:pStyle w:val="SingleTxt"/>
        <w:spacing w:after="0" w:line="120" w:lineRule="exact"/>
        <w:rPr>
          <w:sz w:val="10"/>
        </w:rPr>
      </w:pPr>
    </w:p>
    <w:p w:rsidR="00533C9A" w:rsidRPr="003238F5" w:rsidRDefault="00533C9A" w:rsidP="00533C9A">
      <w:pPr>
        <w:pStyle w:val="SingleTxt"/>
        <w:rPr>
          <w:color w:val="00B0F0"/>
        </w:rPr>
      </w:pPr>
      <w:r w:rsidRPr="003238F5">
        <w:rPr>
          <w:color w:val="00B0F0"/>
        </w:rPr>
        <w:t>1.4.2.1.1</w:t>
      </w:r>
      <w:r w:rsidRPr="003238F5">
        <w:rPr>
          <w:color w:val="00B0F0"/>
          <w:lang w:val="en-GB"/>
        </w:rPr>
        <w:t>c</w:t>
      </w:r>
      <w:r w:rsidRPr="003238F5">
        <w:rPr>
          <w:color w:val="00B0F0"/>
        </w:rPr>
        <w:t>)</w:t>
      </w:r>
      <w:r w:rsidRPr="003238F5">
        <w:rPr>
          <w:color w:val="00B0F0"/>
        </w:rPr>
        <w:tab/>
      </w:r>
      <w:r w:rsidRPr="003238F5">
        <w:rPr>
          <w:color w:val="00B0F0"/>
        </w:rPr>
        <w:tab/>
        <w:t>Заменить «маркировку, предписанную» на «маркировочные зн</w:t>
      </w:r>
      <w:r w:rsidRPr="003238F5">
        <w:rPr>
          <w:color w:val="00B0F0"/>
        </w:rPr>
        <w:t>а</w:t>
      </w:r>
      <w:r w:rsidRPr="003238F5">
        <w:rPr>
          <w:color w:val="00B0F0"/>
        </w:rPr>
        <w:t>ки, предписанные».</w:t>
      </w:r>
    </w:p>
    <w:p w:rsidR="00533C9A" w:rsidRPr="009B22A7" w:rsidRDefault="00533C9A" w:rsidP="00533C9A">
      <w:pPr>
        <w:pStyle w:val="SingleTxt"/>
        <w:keepNext/>
        <w:keepLines/>
        <w:rPr>
          <w:i/>
          <w:iCs/>
          <w:color w:val="00B0F0"/>
        </w:rPr>
      </w:pPr>
      <w:r w:rsidRPr="0017070D">
        <w:rPr>
          <w:i/>
          <w:color w:val="00B0F0"/>
        </w:rPr>
        <w:lastRenderedPageBreak/>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33C9A" w:rsidRPr="003238F5" w:rsidRDefault="00533C9A" w:rsidP="00533C9A">
      <w:pPr>
        <w:pStyle w:val="SingleTxt"/>
        <w:rPr>
          <w:color w:val="00B0F0"/>
        </w:rPr>
      </w:pPr>
      <w:r w:rsidRPr="003238F5">
        <w:rPr>
          <w:color w:val="00B0F0"/>
        </w:rPr>
        <w:t xml:space="preserve">1.4.2.1.1 </w:t>
      </w:r>
      <w:r w:rsidRPr="003238F5">
        <w:rPr>
          <w:color w:val="00B0F0"/>
          <w:lang w:val="en-GB"/>
        </w:rPr>
        <w:t>e</w:t>
      </w:r>
      <w:r w:rsidRPr="003238F5">
        <w:rPr>
          <w:color w:val="00B0F0"/>
        </w:rPr>
        <w:t>)</w:t>
      </w:r>
      <w:r w:rsidRPr="003238F5">
        <w:rPr>
          <w:color w:val="00B0F0"/>
        </w:rPr>
        <w:tab/>
        <w:t>Изменить текст после «порожние неочищенные транспортные средства» следующим образом: «и контейнеры для массовых грузов были соо</w:t>
      </w:r>
      <w:r w:rsidRPr="003238F5">
        <w:rPr>
          <w:color w:val="00B0F0"/>
        </w:rPr>
        <w:t>т</w:t>
      </w:r>
      <w:r w:rsidRPr="003238F5">
        <w:rPr>
          <w:color w:val="00B0F0"/>
        </w:rPr>
        <w:t>ветствующим образом снабжены информационными табло,</w:t>
      </w:r>
      <w:r w:rsidRPr="003238F5">
        <w:rPr>
          <w:color w:val="00B0F0"/>
          <w:u w:val="single"/>
        </w:rPr>
        <w:t xml:space="preserve"> </w:t>
      </w:r>
      <w:r w:rsidRPr="003238F5">
        <w:rPr>
          <w:color w:val="00B0F0"/>
        </w:rPr>
        <w:t>маркировкой и зн</w:t>
      </w:r>
      <w:r w:rsidRPr="003238F5">
        <w:rPr>
          <w:color w:val="00B0F0"/>
        </w:rPr>
        <w:t>а</w:t>
      </w:r>
      <w:r w:rsidRPr="003238F5">
        <w:rPr>
          <w:color w:val="00B0F0"/>
        </w:rPr>
        <w:t>ками опасности в соответствии с главой 5.3 и чтобы порожние неочищенные ц</w:t>
      </w:r>
      <w:r w:rsidRPr="003238F5">
        <w:rPr>
          <w:color w:val="00B0F0"/>
        </w:rPr>
        <w:t>и</w:t>
      </w:r>
      <w:r w:rsidRPr="003238F5">
        <w:rPr>
          <w:color w:val="00B0F0"/>
        </w:rPr>
        <w:t>стерны были закрыты так же герметично, как если бы они были в наполненном состоянии.».</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33C9A" w:rsidRPr="003238F5" w:rsidRDefault="00533C9A" w:rsidP="00533C9A">
      <w:pPr>
        <w:pStyle w:val="SingleTxt"/>
        <w:rPr>
          <w:color w:val="00B0F0"/>
        </w:rPr>
      </w:pPr>
      <w:r w:rsidRPr="003238F5">
        <w:rPr>
          <w:color w:val="00B0F0"/>
        </w:rPr>
        <w:t xml:space="preserve">1.4.2.2.1 </w:t>
      </w:r>
      <w:r w:rsidRPr="003238F5">
        <w:rPr>
          <w:color w:val="00B0F0"/>
          <w:lang w:val="en-GB"/>
        </w:rPr>
        <w:t>c</w:t>
      </w:r>
      <w:r w:rsidRPr="003238F5">
        <w:rPr>
          <w:color w:val="00B0F0"/>
        </w:rPr>
        <w:t>)</w:t>
      </w:r>
      <w:r w:rsidRPr="003238F5">
        <w:rPr>
          <w:color w:val="00B0F0"/>
        </w:rPr>
        <w:tab/>
        <w:t>Данная поправка не касается текста на русском языке.</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33C9A" w:rsidRPr="003238F5" w:rsidRDefault="00533C9A" w:rsidP="00533C9A">
      <w:pPr>
        <w:pStyle w:val="SingleTxt"/>
        <w:rPr>
          <w:color w:val="00B0F0"/>
        </w:rPr>
      </w:pPr>
      <w:r w:rsidRPr="003238F5">
        <w:rPr>
          <w:color w:val="00B0F0"/>
        </w:rPr>
        <w:t xml:space="preserve">1.4.2.2.1 </w:t>
      </w:r>
      <w:r w:rsidRPr="003238F5">
        <w:rPr>
          <w:color w:val="00B0F0"/>
          <w:lang w:val="en-GB"/>
        </w:rPr>
        <w:t>f</w:t>
      </w:r>
      <w:r w:rsidRPr="003238F5">
        <w:rPr>
          <w:color w:val="00B0F0"/>
        </w:rPr>
        <w:t>)</w:t>
      </w:r>
      <w:r w:rsidRPr="003238F5">
        <w:rPr>
          <w:color w:val="00B0F0"/>
        </w:rPr>
        <w:tab/>
        <w:t>Изменить текст после «информационные табло» следующим о</w:t>
      </w:r>
      <w:r w:rsidRPr="003238F5">
        <w:rPr>
          <w:color w:val="00B0F0"/>
        </w:rPr>
        <w:t>б</w:t>
      </w:r>
      <w:r w:rsidRPr="003238F5">
        <w:rPr>
          <w:color w:val="00B0F0"/>
        </w:rPr>
        <w:t>разом: «, нанесены маркировочные знаки и прикреплены таблички оранжевого цвета, предписанные для транспортных средств в главе 5.3.».</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1F7866" w:rsidRPr="0020017B" w:rsidRDefault="001F7866" w:rsidP="001F7866">
      <w:pPr>
        <w:pStyle w:val="SingleTxt"/>
      </w:pPr>
      <w:r w:rsidRPr="0020017B">
        <w:t xml:space="preserve">1.4.2.2.1 </w:t>
      </w:r>
      <w:r w:rsidRPr="0020017B">
        <w:rPr>
          <w:lang w:val="en-US"/>
        </w:rPr>
        <w:t>g</w:t>
      </w:r>
      <w:r w:rsidRPr="0020017B">
        <w:t>)</w:t>
      </w:r>
      <w:r w:rsidRPr="0020017B">
        <w:tab/>
        <w:t>Изменить следующим образом:</w:t>
      </w:r>
    </w:p>
    <w:p w:rsidR="001F7866" w:rsidRPr="0020017B" w:rsidRDefault="001F7866" w:rsidP="001F7866">
      <w:pPr>
        <w:pStyle w:val="SingleTxt"/>
      </w:pPr>
      <w:r>
        <w:t>«</w:t>
      </w:r>
      <w:r w:rsidRPr="0020017B">
        <w:rPr>
          <w:lang w:val="en-US"/>
        </w:rPr>
        <w:t>g</w:t>
      </w:r>
      <w:r w:rsidRPr="0020017B">
        <w:t>)</w:t>
      </w:r>
      <w:r w:rsidRPr="00704EB4">
        <w:tab/>
      </w:r>
      <w:r w:rsidRPr="0020017B">
        <w:t>если обеспечено, что оборудование, предписанное в ДОПОГ для транспор</w:t>
      </w:r>
      <w:r w:rsidRPr="0020017B">
        <w:t>т</w:t>
      </w:r>
      <w:r w:rsidRPr="0020017B">
        <w:t>ных средств, экипажа и некоторых классов, находится на борту транспортного средства</w:t>
      </w:r>
      <w:r>
        <w:t>»</w:t>
      </w:r>
      <w:r w:rsidRPr="0020017B">
        <w:t>.</w:t>
      </w:r>
    </w:p>
    <w:p w:rsidR="001F7866" w:rsidRPr="0020017B" w:rsidRDefault="001F7866" w:rsidP="001F7866">
      <w:pPr>
        <w:pStyle w:val="SingleTxt"/>
      </w:pPr>
      <w:r w:rsidRPr="0020017B">
        <w:rPr>
          <w:i/>
        </w:rPr>
        <w:t xml:space="preserve">(Справочный документ: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w:t>
      </w:r>
      <w:r w:rsidRPr="009B22A7">
        <w:rPr>
          <w:i/>
        </w:rPr>
        <w:t>228</w:t>
      </w:r>
      <w:r w:rsidRPr="0020017B">
        <w:rPr>
          <w:i/>
        </w:rPr>
        <w:t>)</w:t>
      </w:r>
    </w:p>
    <w:p w:rsidR="001F7866" w:rsidRPr="0020017B" w:rsidRDefault="001F7866" w:rsidP="001F7866">
      <w:pPr>
        <w:pStyle w:val="SingleTxt"/>
      </w:pPr>
      <w:r w:rsidRPr="0020017B">
        <w:t>1.4.2.2.6</w:t>
      </w:r>
      <w:r w:rsidRPr="00704EB4">
        <w:tab/>
      </w:r>
      <w:r w:rsidRPr="0020017B">
        <w:t>Включить новый абзац следующего содержания:</w:t>
      </w:r>
    </w:p>
    <w:p w:rsidR="001F7866" w:rsidRPr="0020017B" w:rsidRDefault="001F7866" w:rsidP="001F7866">
      <w:pPr>
        <w:pStyle w:val="SingleTxt"/>
      </w:pPr>
      <w:r>
        <w:t>«</w:t>
      </w:r>
      <w:r w:rsidRPr="0020017B">
        <w:t>1.4.2.2.6</w:t>
      </w:r>
      <w:r w:rsidRPr="00704EB4">
        <w:tab/>
      </w:r>
      <w:r w:rsidRPr="0020017B">
        <w:t>Перевозчик должен передать письменные инструкции, предусмотре</w:t>
      </w:r>
      <w:r w:rsidRPr="0020017B">
        <w:t>н</w:t>
      </w:r>
      <w:r w:rsidRPr="0020017B">
        <w:t>ные в ДОПОГ, экипажу транспортного средства</w:t>
      </w:r>
      <w:r>
        <w:t>»</w:t>
      </w:r>
      <w:r w:rsidRPr="0020017B">
        <w:t>.</w:t>
      </w:r>
    </w:p>
    <w:p w:rsidR="001F7866" w:rsidRPr="0020017B" w:rsidRDefault="001F7866" w:rsidP="001F7866">
      <w:pPr>
        <w:pStyle w:val="SingleTxt"/>
      </w:pPr>
      <w:r w:rsidRPr="0020017B">
        <w:rPr>
          <w:i/>
        </w:rPr>
        <w:t xml:space="preserve">(Справочный документ: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w:t>
      </w:r>
      <w:r w:rsidRPr="009B22A7">
        <w:rPr>
          <w:i/>
        </w:rPr>
        <w:t>228</w:t>
      </w:r>
      <w:r w:rsidRPr="0020017B">
        <w:rPr>
          <w:i/>
        </w:rPr>
        <w:t>)</w:t>
      </w:r>
    </w:p>
    <w:p w:rsidR="00533C9A" w:rsidRPr="003238F5" w:rsidRDefault="00533C9A" w:rsidP="00533C9A">
      <w:pPr>
        <w:pStyle w:val="SingleTxt"/>
        <w:rPr>
          <w:color w:val="00B0F0"/>
        </w:rPr>
      </w:pPr>
      <w:r w:rsidRPr="003238F5">
        <w:rPr>
          <w:color w:val="00B0F0"/>
        </w:rPr>
        <w:t xml:space="preserve">1.4.3.1.1 </w:t>
      </w:r>
      <w:r w:rsidRPr="003238F5">
        <w:rPr>
          <w:color w:val="00B0F0"/>
          <w:lang w:val="en-GB"/>
        </w:rPr>
        <w:t>c</w:t>
      </w:r>
      <w:r w:rsidRPr="003238F5">
        <w:rPr>
          <w:color w:val="00B0F0"/>
        </w:rPr>
        <w:t>)</w:t>
      </w:r>
      <w:r w:rsidRPr="003238F5">
        <w:rPr>
          <w:color w:val="00B0F0"/>
        </w:rPr>
        <w:tab/>
        <w:t>Исключить «при погрузке опасных грузов в транспортное сре</w:t>
      </w:r>
      <w:r w:rsidRPr="003238F5">
        <w:rPr>
          <w:color w:val="00B0F0"/>
        </w:rPr>
        <w:t>д</w:t>
      </w:r>
      <w:r w:rsidRPr="003238F5">
        <w:rPr>
          <w:color w:val="00B0F0"/>
        </w:rPr>
        <w:t>ство или большой или малый контейнер»,</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33C9A" w:rsidRPr="003238F5" w:rsidRDefault="00533C9A" w:rsidP="00533C9A">
      <w:pPr>
        <w:pStyle w:val="SingleTxt"/>
        <w:rPr>
          <w:color w:val="00B0F0"/>
        </w:rPr>
      </w:pPr>
      <w:r w:rsidRPr="003238F5">
        <w:rPr>
          <w:color w:val="00B0F0"/>
        </w:rPr>
        <w:t xml:space="preserve">1.4.3.1.1 </w:t>
      </w:r>
      <w:r w:rsidRPr="003238F5">
        <w:rPr>
          <w:color w:val="00B0F0"/>
          <w:lang w:val="en-GB"/>
        </w:rPr>
        <w:t>d</w:t>
      </w:r>
      <w:r w:rsidRPr="003238F5">
        <w:rPr>
          <w:color w:val="00B0F0"/>
        </w:rPr>
        <w:t>)</w:t>
      </w:r>
      <w:r w:rsidRPr="003238F5">
        <w:rPr>
          <w:color w:val="00B0F0"/>
        </w:rPr>
        <w:tab/>
        <w:t>Изменить текст после «требования в отношении» следующим о</w:t>
      </w:r>
      <w:r w:rsidRPr="003238F5">
        <w:rPr>
          <w:color w:val="00B0F0"/>
        </w:rPr>
        <w:t>б</w:t>
      </w:r>
      <w:r w:rsidRPr="003238F5">
        <w:rPr>
          <w:color w:val="00B0F0"/>
        </w:rPr>
        <w:t>разом: «размещения информационных табло, нанесения маркировочных знаков и прикрепления табличек оранжевого цвета в соответствии с главой 5.3.».</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33C9A" w:rsidRPr="003238F5" w:rsidRDefault="00533C9A" w:rsidP="00533C9A">
      <w:pPr>
        <w:pStyle w:val="SingleTxt"/>
        <w:rPr>
          <w:color w:val="00B0F0"/>
        </w:rPr>
      </w:pPr>
      <w:r w:rsidRPr="003238F5">
        <w:rPr>
          <w:color w:val="00B0F0"/>
        </w:rPr>
        <w:t xml:space="preserve">1.4.3.3 </w:t>
      </w:r>
      <w:r w:rsidRPr="003238F5">
        <w:rPr>
          <w:color w:val="00B0F0"/>
          <w:lang w:val="en-GB"/>
        </w:rPr>
        <w:t>h</w:t>
      </w:r>
      <w:r w:rsidRPr="003238F5">
        <w:rPr>
          <w:color w:val="00B0F0"/>
        </w:rPr>
        <w:t>)</w:t>
      </w:r>
      <w:r w:rsidRPr="003238F5">
        <w:rPr>
          <w:color w:val="00B0F0"/>
        </w:rPr>
        <w:tab/>
        <w:t xml:space="preserve"> </w:t>
      </w:r>
      <w:r w:rsidRPr="003238F5">
        <w:rPr>
          <w:color w:val="00B0F0"/>
        </w:rPr>
        <w:tab/>
        <w:t>Изменить следующим образом: «</w:t>
      </w:r>
      <w:r w:rsidRPr="003238F5">
        <w:rPr>
          <w:color w:val="00B0F0"/>
          <w:lang w:val="en-GB"/>
        </w:rPr>
        <w:t>h</w:t>
      </w:r>
      <w:r w:rsidRPr="003238F5">
        <w:rPr>
          <w:color w:val="00B0F0"/>
        </w:rPr>
        <w:t>)</w:t>
      </w:r>
      <w:r w:rsidRPr="003238F5">
        <w:rPr>
          <w:color w:val="00B0F0"/>
        </w:rPr>
        <w:tab/>
        <w:t>при подготовке опасных гр</w:t>
      </w:r>
      <w:r w:rsidRPr="003238F5">
        <w:rPr>
          <w:color w:val="00B0F0"/>
        </w:rPr>
        <w:t>у</w:t>
      </w:r>
      <w:r w:rsidRPr="003238F5">
        <w:rPr>
          <w:color w:val="00B0F0"/>
        </w:rPr>
        <w:t>зов для перевозки он должен обеспечить, чтобы информационные табло, марк</w:t>
      </w:r>
      <w:r w:rsidRPr="003238F5">
        <w:rPr>
          <w:color w:val="00B0F0"/>
        </w:rPr>
        <w:t>и</w:t>
      </w:r>
      <w:r w:rsidRPr="003238F5">
        <w:rPr>
          <w:color w:val="00B0F0"/>
        </w:rPr>
        <w:t>ровочные знаки, таблички оранжевого цвета и знаки опасности были размещены на цистернах, транспортных средствах и контейнерах для массовых грузов в с</w:t>
      </w:r>
      <w:r w:rsidRPr="003238F5">
        <w:rPr>
          <w:color w:val="00B0F0"/>
        </w:rPr>
        <w:t>о</w:t>
      </w:r>
      <w:r w:rsidRPr="003238F5">
        <w:rPr>
          <w:color w:val="00B0F0"/>
        </w:rPr>
        <w:t>ответствии с главой 5.3.».</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33C9A" w:rsidRPr="003238F5" w:rsidRDefault="00533C9A" w:rsidP="00533C9A">
      <w:pPr>
        <w:pStyle w:val="SingleTxt"/>
        <w:rPr>
          <w:color w:val="00B0F0"/>
        </w:rPr>
      </w:pPr>
      <w:r w:rsidRPr="003238F5">
        <w:rPr>
          <w:color w:val="00B0F0"/>
        </w:rPr>
        <w:t>1.4.3.7</w:t>
      </w:r>
      <w:r w:rsidRPr="003238F5">
        <w:rPr>
          <w:color w:val="00B0F0"/>
        </w:rPr>
        <w:tab/>
      </w:r>
      <w:r w:rsidRPr="003238F5">
        <w:rPr>
          <w:color w:val="00B0F0"/>
        </w:rPr>
        <w:tab/>
        <w:t>Исключить примечание после заголовка.</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33C9A" w:rsidRPr="003238F5" w:rsidRDefault="00533C9A" w:rsidP="00533C9A">
      <w:pPr>
        <w:pStyle w:val="SingleTxt"/>
        <w:jc w:val="left"/>
        <w:rPr>
          <w:color w:val="00B0F0"/>
        </w:rPr>
      </w:pPr>
      <w:r w:rsidRPr="003238F5">
        <w:rPr>
          <w:color w:val="00B0F0"/>
        </w:rPr>
        <w:t xml:space="preserve">1.4.3.7.1 </w:t>
      </w:r>
      <w:r w:rsidRPr="003238F5">
        <w:rPr>
          <w:color w:val="00B0F0"/>
          <w:lang w:val="en-GB"/>
        </w:rPr>
        <w:t>c</w:t>
      </w:r>
      <w:r w:rsidRPr="003238F5">
        <w:rPr>
          <w:color w:val="00B0F0"/>
        </w:rPr>
        <w:t>)</w:t>
      </w:r>
      <w:r w:rsidRPr="003238F5">
        <w:rPr>
          <w:color w:val="00B0F0"/>
        </w:rPr>
        <w:tab/>
        <w:t xml:space="preserve">В конце добавить «и обработки грузов»; </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33C9A" w:rsidRPr="003238F5" w:rsidRDefault="00533C9A" w:rsidP="00533C9A">
      <w:pPr>
        <w:pStyle w:val="SingleTxt"/>
        <w:rPr>
          <w:color w:val="00B0F0"/>
        </w:rPr>
      </w:pPr>
      <w:r w:rsidRPr="003238F5">
        <w:rPr>
          <w:color w:val="00B0F0"/>
        </w:rPr>
        <w:t xml:space="preserve">1.4.3.7.1 </w:t>
      </w:r>
      <w:r w:rsidRPr="003238F5">
        <w:rPr>
          <w:color w:val="00B0F0"/>
          <w:lang w:val="en-GB"/>
        </w:rPr>
        <w:t>f</w:t>
      </w:r>
      <w:r w:rsidRPr="003238F5">
        <w:rPr>
          <w:color w:val="00B0F0"/>
        </w:rPr>
        <w:t>)</w:t>
      </w:r>
      <w:r w:rsidRPr="003238F5">
        <w:rPr>
          <w:color w:val="00B0F0"/>
        </w:rPr>
        <w:tab/>
        <w:t>Изменить конец следующим образом: «…более не были размещ</w:t>
      </w:r>
      <w:r w:rsidRPr="003238F5">
        <w:rPr>
          <w:color w:val="00B0F0"/>
        </w:rPr>
        <w:t>е</w:t>
      </w:r>
      <w:r w:rsidRPr="003238F5">
        <w:rPr>
          <w:color w:val="00B0F0"/>
        </w:rPr>
        <w:t>ны маркировочные знаки, информационные табло и таблички оранжевого цвета, ранее размещенные на них в соответствии с главой 5.3.».</w:t>
      </w:r>
    </w:p>
    <w:p w:rsidR="00533C9A" w:rsidRPr="009B22A7" w:rsidRDefault="00533C9A" w:rsidP="00533C9A">
      <w:pPr>
        <w:pStyle w:val="SingleTxt"/>
        <w:keepNext/>
        <w:keepLines/>
        <w:rPr>
          <w:i/>
          <w:iCs/>
          <w:color w:val="00B0F0"/>
        </w:rPr>
      </w:pPr>
      <w:r w:rsidRPr="0017070D">
        <w:rPr>
          <w:i/>
          <w:color w:val="00B0F0"/>
        </w:rPr>
        <w:lastRenderedPageBreak/>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647FE6" w:rsidRPr="00280D7D" w:rsidRDefault="00647FE6" w:rsidP="00647FE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right="1260" w:hanging="1267"/>
      </w:pPr>
      <w:r w:rsidRPr="00340A7C">
        <w:tab/>
      </w:r>
      <w:r w:rsidRPr="00340A7C">
        <w:tab/>
      </w:r>
      <w:r w:rsidRPr="00280D7D">
        <w:t>Глава 1.6</w:t>
      </w:r>
    </w:p>
    <w:p w:rsidR="00647FE6" w:rsidRPr="00280D7D" w:rsidRDefault="00647FE6" w:rsidP="00647FE6">
      <w:pPr>
        <w:pStyle w:val="SingleTxt"/>
        <w:tabs>
          <w:tab w:val="clear" w:pos="1742"/>
        </w:tabs>
        <w:spacing w:after="0" w:line="120" w:lineRule="exact"/>
        <w:rPr>
          <w:sz w:val="10"/>
        </w:rPr>
      </w:pPr>
    </w:p>
    <w:p w:rsidR="00647FE6" w:rsidRPr="00280D7D" w:rsidRDefault="00647FE6" w:rsidP="00647FE6">
      <w:pPr>
        <w:pStyle w:val="SingleTxt"/>
        <w:tabs>
          <w:tab w:val="clear" w:pos="1742"/>
        </w:tabs>
        <w:spacing w:after="0" w:line="120" w:lineRule="exact"/>
        <w:rPr>
          <w:sz w:val="10"/>
        </w:rPr>
      </w:pPr>
    </w:p>
    <w:p w:rsidR="00533C9A" w:rsidRPr="003238F5" w:rsidRDefault="00533C9A" w:rsidP="00533C9A">
      <w:pPr>
        <w:pStyle w:val="SingleTxt"/>
        <w:rPr>
          <w:color w:val="00B0F0"/>
          <w:lang w:bidi="ru-RU"/>
        </w:rPr>
      </w:pPr>
      <w:r w:rsidRPr="003238F5">
        <w:rPr>
          <w:color w:val="00B0F0"/>
          <w:lang w:bidi="ru-RU"/>
        </w:rPr>
        <w:t>1.6.1.1</w:t>
      </w:r>
      <w:r w:rsidRPr="003238F5">
        <w:rPr>
          <w:color w:val="00B0F0"/>
          <w:lang w:bidi="ru-RU"/>
        </w:rPr>
        <w:tab/>
        <w:t>Заменить «30 июня 2015 года» на «30 июня 2017 года». Заменить «31 декабря 2014 года» на «31 декабря 2016 года».</w:t>
      </w:r>
    </w:p>
    <w:p w:rsidR="00533C9A" w:rsidRPr="003238F5" w:rsidRDefault="00533C9A" w:rsidP="00533C9A">
      <w:pPr>
        <w:pStyle w:val="SingleTxt"/>
        <w:rPr>
          <w:color w:val="00B0F0"/>
        </w:rPr>
      </w:pPr>
      <w:r w:rsidRPr="003238F5">
        <w:rPr>
          <w:color w:val="00B0F0"/>
        </w:rPr>
        <w:t>1.6.1.15</w:t>
      </w:r>
      <w:r w:rsidRPr="003238F5">
        <w:rPr>
          <w:color w:val="00B0F0"/>
        </w:rPr>
        <w:tab/>
        <w:t>Не касается текста на русском языке.</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33C9A" w:rsidRPr="003238F5" w:rsidRDefault="00533C9A" w:rsidP="00533C9A">
      <w:pPr>
        <w:pStyle w:val="SingleTxt"/>
        <w:rPr>
          <w:color w:val="00B0F0"/>
          <w:lang w:bidi="ru-RU"/>
        </w:rPr>
      </w:pPr>
      <w:r w:rsidRPr="003238F5">
        <w:rPr>
          <w:color w:val="00B0F0"/>
          <w:lang w:bidi="ru-RU"/>
        </w:rPr>
        <w:t>1.6.1.20, 1.6.1.28, 1.6.1.30, 1.6.1.31, 1.6.1.32</w:t>
      </w:r>
      <w:r w:rsidRPr="003238F5">
        <w:rPr>
          <w:color w:val="00B0F0"/>
          <w:lang w:bidi="ru-RU"/>
        </w:rPr>
        <w:tab/>
        <w:t>Исключить и вставить «(Искл</w:t>
      </w:r>
      <w:r w:rsidRPr="003238F5">
        <w:rPr>
          <w:color w:val="00B0F0"/>
          <w:lang w:bidi="ru-RU"/>
        </w:rPr>
        <w:t>ю</w:t>
      </w:r>
      <w:r w:rsidRPr="003238F5">
        <w:rPr>
          <w:color w:val="00B0F0"/>
          <w:lang w:bidi="ru-RU"/>
        </w:rPr>
        <w:t>чено)».</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647FE6" w:rsidRPr="00FF0B6E" w:rsidRDefault="00647FE6" w:rsidP="00647FE6">
      <w:pPr>
        <w:pStyle w:val="SingleTxt"/>
        <w:tabs>
          <w:tab w:val="clear" w:pos="1742"/>
        </w:tabs>
        <w:rPr>
          <w:color w:val="00B0F0"/>
        </w:rPr>
      </w:pPr>
      <w:r w:rsidRPr="00FF0B6E">
        <w:rPr>
          <w:color w:val="00B0F0"/>
        </w:rPr>
        <w:t>1.6.1.25</w:t>
      </w:r>
      <w:r w:rsidRPr="00FF0B6E">
        <w:rPr>
          <w:color w:val="00B0F0"/>
        </w:rPr>
        <w:tab/>
        <w:t>Изменить следующим образом:</w:t>
      </w:r>
    </w:p>
    <w:p w:rsidR="00647FE6" w:rsidRPr="00FF0B6E" w:rsidRDefault="00AA3028" w:rsidP="00647FE6">
      <w:pPr>
        <w:pStyle w:val="SingleTxt"/>
        <w:tabs>
          <w:tab w:val="clear" w:pos="1742"/>
        </w:tabs>
        <w:rPr>
          <w:color w:val="00B0F0"/>
        </w:rPr>
      </w:pPr>
      <w:r w:rsidRPr="00FF0B6E">
        <w:rPr>
          <w:color w:val="00B0F0"/>
        </w:rPr>
        <w:t>«</w:t>
      </w:r>
      <w:r w:rsidR="00647FE6" w:rsidRPr="00FF0B6E">
        <w:rPr>
          <w:color w:val="00B0F0"/>
        </w:rPr>
        <w:t>1.6.1.25</w:t>
      </w:r>
      <w:r w:rsidR="00647FE6" w:rsidRPr="00FF0B6E">
        <w:rPr>
          <w:color w:val="00B0F0"/>
        </w:rPr>
        <w:tab/>
        <w:t>Баллоны вместимостью по воде не более 60 литров, на которые нан</w:t>
      </w:r>
      <w:r w:rsidR="00647FE6" w:rsidRPr="00FF0B6E">
        <w:rPr>
          <w:color w:val="00B0F0"/>
        </w:rPr>
        <w:t>е</w:t>
      </w:r>
      <w:r w:rsidR="00647FE6" w:rsidRPr="00FF0B6E">
        <w:rPr>
          <w:color w:val="00B0F0"/>
        </w:rPr>
        <w:t>сена маркировка с указанием номера ООН в соответствии с положениями Д</w:t>
      </w:r>
      <w:r w:rsidR="00647FE6" w:rsidRPr="00FF0B6E">
        <w:rPr>
          <w:color w:val="00B0F0"/>
        </w:rPr>
        <w:t>О</w:t>
      </w:r>
      <w:r w:rsidR="00647FE6" w:rsidRPr="00FF0B6E">
        <w:rPr>
          <w:color w:val="00B0F0"/>
        </w:rPr>
        <w:t>ПОГ, применяемыми до 31 декабря 2012 года, и которые не отвечают требован</w:t>
      </w:r>
      <w:r w:rsidR="00647FE6" w:rsidRPr="00FF0B6E">
        <w:rPr>
          <w:color w:val="00B0F0"/>
        </w:rPr>
        <w:t>и</w:t>
      </w:r>
      <w:r w:rsidR="00647FE6" w:rsidRPr="00FF0B6E">
        <w:rPr>
          <w:color w:val="00B0F0"/>
        </w:rPr>
        <w:t xml:space="preserve">ям пункта 5.2.1.1 в отношении размеров номера ООН и букв </w:t>
      </w:r>
      <w:r w:rsidRPr="00FF0B6E">
        <w:rPr>
          <w:color w:val="00B0F0"/>
        </w:rPr>
        <w:t>"</w:t>
      </w:r>
      <w:r w:rsidR="00647FE6" w:rsidRPr="00FF0B6E">
        <w:rPr>
          <w:color w:val="00B0F0"/>
        </w:rPr>
        <w:t>UN", применяемым с 1 января 2013 года, могут по-прежнему использоваться до следующей период</w:t>
      </w:r>
      <w:r w:rsidR="00647FE6" w:rsidRPr="00FF0B6E">
        <w:rPr>
          <w:color w:val="00B0F0"/>
        </w:rPr>
        <w:t>и</w:t>
      </w:r>
      <w:r w:rsidR="00647FE6" w:rsidRPr="00FF0B6E">
        <w:rPr>
          <w:color w:val="00B0F0"/>
        </w:rPr>
        <w:t>ческой проверки, но не позднее 30 июня 2018 года.</w:t>
      </w:r>
      <w:r w:rsidRPr="00FF0B6E">
        <w:rPr>
          <w:color w:val="00B0F0"/>
        </w:rPr>
        <w:t>»</w:t>
      </w:r>
      <w:r w:rsidR="00647FE6" w:rsidRPr="00FF0B6E">
        <w:rPr>
          <w:color w:val="00B0F0"/>
        </w:rPr>
        <w:t>.</w:t>
      </w:r>
    </w:p>
    <w:p w:rsidR="00BB4D44" w:rsidRPr="009B22A7" w:rsidRDefault="00BB4D44" w:rsidP="00BB4D44">
      <w:pPr>
        <w:pStyle w:val="SingleTxt"/>
        <w:keepNext/>
        <w:keepLines/>
        <w:rPr>
          <w:i/>
          <w:iCs/>
          <w:color w:val="00B0F0"/>
          <w:lang w:val="en-GB"/>
        </w:rPr>
      </w:pPr>
      <w:r w:rsidRPr="009B22A7">
        <w:rPr>
          <w:i/>
          <w:color w:val="00B0F0"/>
          <w:lang w:val="en-GB"/>
        </w:rPr>
        <w:t>(</w:t>
      </w:r>
      <w:r w:rsidRPr="00FF0B6E">
        <w:rPr>
          <w:i/>
          <w:color w:val="00B0F0"/>
        </w:rPr>
        <w:t>Справочный</w:t>
      </w:r>
      <w:r w:rsidRPr="009B22A7">
        <w:rPr>
          <w:i/>
          <w:color w:val="00B0F0"/>
          <w:lang w:val="en-GB"/>
        </w:rPr>
        <w:t xml:space="preserve"> </w:t>
      </w:r>
      <w:r w:rsidRPr="00FF0B6E">
        <w:rPr>
          <w:i/>
          <w:color w:val="00B0F0"/>
        </w:rPr>
        <w:t>документ</w:t>
      </w:r>
      <w:r w:rsidRPr="009B22A7">
        <w:rPr>
          <w:i/>
          <w:color w:val="00B0F0"/>
          <w:lang w:val="en-GB"/>
        </w:rPr>
        <w:t>: ECE/TRANS/WP.15/AC.1/2015/23</w:t>
      </w:r>
      <w:r w:rsidR="00FD232C" w:rsidRPr="009B22A7">
        <w:rPr>
          <w:i/>
          <w:color w:val="00B0F0"/>
          <w:lang w:val="en-GB"/>
        </w:rPr>
        <w:t xml:space="preserve">, </w:t>
      </w:r>
      <w:r w:rsidR="00FD232C" w:rsidRPr="009B22A7">
        <w:rPr>
          <w:i/>
          <w:color w:val="00B0F0"/>
          <w:lang w:val="en-GB" w:bidi="ru-RU"/>
        </w:rPr>
        <w:t>ECE/TRANS/WP.15/140/Add.1</w:t>
      </w:r>
      <w:r w:rsidRPr="009B22A7">
        <w:rPr>
          <w:i/>
          <w:color w:val="00B0F0"/>
          <w:lang w:val="en-GB"/>
        </w:rPr>
        <w:t>)</w:t>
      </w:r>
    </w:p>
    <w:p w:rsidR="00533C9A" w:rsidRPr="003238F5" w:rsidRDefault="00533C9A" w:rsidP="00533C9A">
      <w:pPr>
        <w:pStyle w:val="SingleTxt"/>
        <w:rPr>
          <w:color w:val="00B0F0"/>
        </w:rPr>
      </w:pPr>
      <w:r w:rsidRPr="003238F5">
        <w:rPr>
          <w:color w:val="00B0F0"/>
        </w:rPr>
        <w:t>1.6.1.26</w:t>
      </w:r>
      <w:r w:rsidRPr="003238F5">
        <w:rPr>
          <w:color w:val="00B0F0"/>
        </w:rPr>
        <w:tab/>
        <w:t>Не касается текста на русском языке.</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647FE6" w:rsidRPr="00FF0B6E" w:rsidRDefault="00647FE6" w:rsidP="00647FE6">
      <w:pPr>
        <w:pStyle w:val="SingleTxt"/>
        <w:tabs>
          <w:tab w:val="clear" w:pos="1742"/>
        </w:tabs>
        <w:rPr>
          <w:color w:val="00B0F0"/>
        </w:rPr>
      </w:pPr>
      <w:r w:rsidRPr="00FF0B6E">
        <w:rPr>
          <w:color w:val="00B0F0"/>
        </w:rPr>
        <w:t>Добавить следующие новые переходные меры:</w:t>
      </w:r>
    </w:p>
    <w:p w:rsidR="006E3EA9" w:rsidRPr="007518F2" w:rsidRDefault="006E3EA9" w:rsidP="006E3EA9">
      <w:pPr>
        <w:pStyle w:val="SingleTxt"/>
        <w:rPr>
          <w:color w:val="00B0F0"/>
        </w:rPr>
      </w:pPr>
      <w:r w:rsidRPr="007518F2">
        <w:rPr>
          <w:color w:val="00B0F0"/>
        </w:rPr>
        <w:t>«1.6.1.37</w:t>
      </w:r>
      <w:r w:rsidRPr="007518F2">
        <w:rPr>
          <w:color w:val="00B0F0"/>
        </w:rPr>
        <w:tab/>
        <w:t>Договаривающиеся государства/Договаривающиеся стороны могут продолжать выдавать свидетельства о подготовке консультантов по вопросам безопасности перевозок опасных грузов, соответствующие образцу, применя</w:t>
      </w:r>
      <w:r w:rsidRPr="007518F2">
        <w:rPr>
          <w:color w:val="00B0F0"/>
        </w:rPr>
        <w:t>е</w:t>
      </w:r>
      <w:r w:rsidRPr="007518F2">
        <w:rPr>
          <w:color w:val="00B0F0"/>
        </w:rPr>
        <w:t>мому до 31 декабря 2016 года, вместо свидетельств, соответствующих требов</w:t>
      </w:r>
      <w:r w:rsidRPr="007518F2">
        <w:rPr>
          <w:color w:val="00B0F0"/>
        </w:rPr>
        <w:t>а</w:t>
      </w:r>
      <w:r w:rsidRPr="007518F2">
        <w:rPr>
          <w:color w:val="00B0F0"/>
        </w:rPr>
        <w:t>ниям пункта 1.8.3.18, применяемым с 1 января 2017 года, до 31 декабря 2018 г</w:t>
      </w:r>
      <w:r w:rsidRPr="007518F2">
        <w:rPr>
          <w:color w:val="00B0F0"/>
        </w:rPr>
        <w:t>о</w:t>
      </w:r>
      <w:r w:rsidRPr="007518F2">
        <w:rPr>
          <w:color w:val="00B0F0"/>
        </w:rPr>
        <w:t>да. Такие свидетельства могут по-прежнему использоваться до конца их пят</w:t>
      </w:r>
      <w:r w:rsidRPr="007518F2">
        <w:rPr>
          <w:color w:val="00B0F0"/>
        </w:rPr>
        <w:t>и</w:t>
      </w:r>
      <w:r w:rsidRPr="007518F2">
        <w:rPr>
          <w:color w:val="00B0F0"/>
        </w:rPr>
        <w:t>летнего срока действияю.».</w:t>
      </w:r>
    </w:p>
    <w:p w:rsidR="006E3EA9" w:rsidRPr="007518F2" w:rsidRDefault="006E3EA9" w:rsidP="006E3EA9">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647FE6" w:rsidRPr="00FF0B6E" w:rsidRDefault="00AA3028" w:rsidP="006E3EA9">
      <w:pPr>
        <w:pStyle w:val="SingleTxt"/>
        <w:tabs>
          <w:tab w:val="clear" w:pos="1742"/>
        </w:tabs>
        <w:rPr>
          <w:color w:val="00B0F0"/>
        </w:rPr>
      </w:pPr>
      <w:r w:rsidRPr="00FF0B6E">
        <w:rPr>
          <w:color w:val="00B0F0"/>
        </w:rPr>
        <w:t>«</w:t>
      </w:r>
      <w:r w:rsidR="00647FE6" w:rsidRPr="00FF0B6E">
        <w:rPr>
          <w:color w:val="00B0F0"/>
        </w:rPr>
        <w:t>1.6.1.38</w:t>
      </w:r>
      <w:r w:rsidR="00647FE6" w:rsidRPr="00FF0B6E">
        <w:rPr>
          <w:color w:val="00B0F0"/>
        </w:rPr>
        <w:tab/>
        <w:t>Вопреки требованиям специального положения 188 главы 3.3, прим</w:t>
      </w:r>
      <w:r w:rsidR="00647FE6" w:rsidRPr="00FF0B6E">
        <w:rPr>
          <w:color w:val="00B0F0"/>
        </w:rPr>
        <w:t>е</w:t>
      </w:r>
      <w:r w:rsidR="00647FE6" w:rsidRPr="00FF0B6E">
        <w:rPr>
          <w:color w:val="00B0F0"/>
        </w:rPr>
        <w:t>няемым с 1 января 2017 года, упаковки, содержащие литиевые элементы или б</w:t>
      </w:r>
      <w:r w:rsidR="00647FE6" w:rsidRPr="00FF0B6E">
        <w:rPr>
          <w:color w:val="00B0F0"/>
        </w:rPr>
        <w:t>а</w:t>
      </w:r>
      <w:r w:rsidR="00647FE6" w:rsidRPr="00FF0B6E">
        <w:rPr>
          <w:color w:val="00B0F0"/>
        </w:rPr>
        <w:t xml:space="preserve">тареи, </w:t>
      </w:r>
      <w:r w:rsidR="00647FE6" w:rsidRPr="00FF0B6E">
        <w:rPr>
          <w:bCs/>
          <w:color w:val="00B0F0"/>
        </w:rPr>
        <w:t>могут по-прежнему маркироваться до 31 декабря 2018 года в соответствии с требованиями</w:t>
      </w:r>
      <w:r w:rsidR="00647FE6" w:rsidRPr="00FF0B6E">
        <w:rPr>
          <w:color w:val="00B0F0"/>
        </w:rPr>
        <w:t xml:space="preserve"> специального положения 188 главы 3.3, действующими до 31 д</w:t>
      </w:r>
      <w:r w:rsidR="00647FE6" w:rsidRPr="00FF0B6E">
        <w:rPr>
          <w:color w:val="00B0F0"/>
        </w:rPr>
        <w:t>е</w:t>
      </w:r>
      <w:r w:rsidR="00647FE6" w:rsidRPr="00FF0B6E">
        <w:rPr>
          <w:color w:val="00B0F0"/>
        </w:rPr>
        <w:t>кабря 2016 года</w:t>
      </w:r>
      <w:r w:rsidRPr="00FF0B6E">
        <w:rPr>
          <w:color w:val="00B0F0"/>
        </w:rPr>
        <w:t>»</w:t>
      </w:r>
      <w:r w:rsidR="00647FE6"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AA3028" w:rsidP="00BB4D44">
      <w:pPr>
        <w:pStyle w:val="SingleTxt"/>
        <w:tabs>
          <w:tab w:val="clear" w:pos="1742"/>
        </w:tabs>
        <w:rPr>
          <w:color w:val="00B0F0"/>
        </w:rPr>
      </w:pPr>
      <w:r w:rsidRPr="00FF0B6E">
        <w:rPr>
          <w:color w:val="00B0F0"/>
        </w:rPr>
        <w:t>«</w:t>
      </w:r>
      <w:r w:rsidR="00647FE6" w:rsidRPr="00FF0B6E">
        <w:rPr>
          <w:color w:val="00B0F0"/>
        </w:rPr>
        <w:t>1.6.1.39</w:t>
      </w:r>
      <w:r w:rsidR="00647FE6" w:rsidRPr="00FF0B6E">
        <w:rPr>
          <w:color w:val="00B0F0"/>
        </w:rPr>
        <w:tab/>
        <w:t>Вопреки требованиям ДОПОГ, применяемым с 1 января 2017 года, и</w:t>
      </w:r>
      <w:r w:rsidR="00647FE6" w:rsidRPr="00FF0B6E">
        <w:rPr>
          <w:color w:val="00B0F0"/>
        </w:rPr>
        <w:t>з</w:t>
      </w:r>
      <w:r w:rsidR="00647FE6" w:rsidRPr="00FF0B6E">
        <w:rPr>
          <w:color w:val="00B0F0"/>
        </w:rPr>
        <w:t>делия под № ООН 0015, 0016 и 0303, содержащие дымообразующее(ие) вещ</w:t>
      </w:r>
      <w:r w:rsidR="00647FE6" w:rsidRPr="00FF0B6E">
        <w:rPr>
          <w:color w:val="00B0F0"/>
        </w:rPr>
        <w:t>е</w:t>
      </w:r>
      <w:r w:rsidR="00647FE6" w:rsidRPr="00FF0B6E">
        <w:rPr>
          <w:color w:val="00B0F0"/>
        </w:rPr>
        <w:t xml:space="preserve">ство (вещества), являющееся(иеся) токсичным(и) при вдыхании в соответствии с критериями для </w:t>
      </w:r>
      <w:r w:rsidR="00FD232C" w:rsidRPr="003238F5">
        <w:rPr>
          <w:iCs/>
          <w:color w:val="00B0F0"/>
        </w:rPr>
        <w:t xml:space="preserve">класса </w:t>
      </w:r>
      <w:r w:rsidR="00647FE6" w:rsidRPr="00FF0B6E">
        <w:rPr>
          <w:color w:val="00B0F0"/>
        </w:rPr>
        <w:t>6.1, изготовленные до 31 декабря 2016</w:t>
      </w:r>
      <w:r w:rsidR="00647FE6" w:rsidRPr="00FF0B6E">
        <w:rPr>
          <w:color w:val="00B0F0"/>
          <w:lang w:val="en-US"/>
        </w:rPr>
        <w:t> </w:t>
      </w:r>
      <w:r w:rsidR="00647FE6" w:rsidRPr="00FF0B6E">
        <w:rPr>
          <w:color w:val="00B0F0"/>
        </w:rPr>
        <w:t>года, могут пер</w:t>
      </w:r>
      <w:r w:rsidR="00647FE6" w:rsidRPr="00FF0B6E">
        <w:rPr>
          <w:color w:val="00B0F0"/>
        </w:rPr>
        <w:t>е</w:t>
      </w:r>
      <w:r w:rsidR="00647FE6" w:rsidRPr="00FF0B6E">
        <w:rPr>
          <w:color w:val="00B0F0"/>
        </w:rPr>
        <w:t>возиться до 31 декабря 2018 года без знака дополнительной опасности "ТО</w:t>
      </w:r>
      <w:r w:rsidR="00647FE6" w:rsidRPr="00FF0B6E">
        <w:rPr>
          <w:color w:val="00B0F0"/>
        </w:rPr>
        <w:t>К</w:t>
      </w:r>
      <w:r w:rsidR="00647FE6" w:rsidRPr="00FF0B6E">
        <w:rPr>
          <w:color w:val="00B0F0"/>
        </w:rPr>
        <w:t>СИЧНОЕ ВЕЩЕСТВО" (образец № 6.1, см. пункт 5.2.2.2.2)</w:t>
      </w:r>
      <w:r w:rsidRPr="00FF0B6E">
        <w:rPr>
          <w:color w:val="00B0F0"/>
        </w:rPr>
        <w:t>»</w:t>
      </w:r>
      <w:r w:rsidR="00647FE6" w:rsidRPr="00FF0B6E">
        <w:rPr>
          <w:color w:val="00B0F0"/>
        </w:rPr>
        <w:t>.</w:t>
      </w:r>
    </w:p>
    <w:p w:rsidR="00BB4D44" w:rsidRPr="009B22A7" w:rsidRDefault="00BB4D44" w:rsidP="00BB4D44">
      <w:pPr>
        <w:pStyle w:val="SingleTxt"/>
        <w:keepNext/>
        <w:keepLines/>
        <w:rPr>
          <w:i/>
          <w:iCs/>
          <w:color w:val="00B0F0"/>
          <w:lang w:val="en-GB"/>
        </w:rPr>
      </w:pPr>
      <w:r w:rsidRPr="009B22A7">
        <w:rPr>
          <w:i/>
          <w:color w:val="00B0F0"/>
          <w:lang w:val="en-GB"/>
        </w:rPr>
        <w:lastRenderedPageBreak/>
        <w:t>(</w:t>
      </w:r>
      <w:r w:rsidRPr="00FF0B6E">
        <w:rPr>
          <w:i/>
          <w:color w:val="00B0F0"/>
        </w:rPr>
        <w:t>Справочный</w:t>
      </w:r>
      <w:r w:rsidRPr="009B22A7">
        <w:rPr>
          <w:i/>
          <w:color w:val="00B0F0"/>
          <w:lang w:val="en-GB"/>
        </w:rPr>
        <w:t xml:space="preserve"> </w:t>
      </w:r>
      <w:r w:rsidRPr="00FF0B6E">
        <w:rPr>
          <w:i/>
          <w:color w:val="00B0F0"/>
        </w:rPr>
        <w:t>документ</w:t>
      </w:r>
      <w:r w:rsidRPr="009B22A7">
        <w:rPr>
          <w:i/>
          <w:color w:val="00B0F0"/>
          <w:lang w:val="en-GB"/>
        </w:rPr>
        <w:t>: ECE/TRANS/WP.15/AC.1/2015/23</w:t>
      </w:r>
      <w:r w:rsidR="00FD232C" w:rsidRPr="009B22A7">
        <w:rPr>
          <w:i/>
          <w:color w:val="00B0F0"/>
          <w:lang w:val="en-GB"/>
        </w:rPr>
        <w:t xml:space="preserve">, </w:t>
      </w:r>
      <w:r w:rsidR="00FD232C" w:rsidRPr="009B22A7">
        <w:rPr>
          <w:i/>
          <w:color w:val="00B0F0"/>
          <w:lang w:val="en-GB" w:bidi="ru-RU"/>
        </w:rPr>
        <w:t>ECE/TRANS/WP.15/140/Add.1</w:t>
      </w:r>
      <w:r w:rsidRPr="009B22A7">
        <w:rPr>
          <w:i/>
          <w:color w:val="00B0F0"/>
          <w:lang w:val="en-GB"/>
        </w:rPr>
        <w:t>)</w:t>
      </w:r>
    </w:p>
    <w:p w:rsidR="00647FE6" w:rsidRPr="00FF0B6E" w:rsidRDefault="00AA3028" w:rsidP="00BB4D44">
      <w:pPr>
        <w:pStyle w:val="SingleTxt"/>
        <w:tabs>
          <w:tab w:val="clear" w:pos="1742"/>
        </w:tabs>
        <w:rPr>
          <w:color w:val="00B0F0"/>
        </w:rPr>
      </w:pPr>
      <w:r w:rsidRPr="00FF0B6E">
        <w:rPr>
          <w:color w:val="00B0F0"/>
        </w:rPr>
        <w:t>«</w:t>
      </w:r>
      <w:r w:rsidR="00647FE6" w:rsidRPr="00FF0B6E">
        <w:rPr>
          <w:color w:val="00B0F0"/>
        </w:rPr>
        <w:t>1.6.1.40</w:t>
      </w:r>
      <w:r w:rsidR="00647FE6" w:rsidRPr="00FF0B6E">
        <w:rPr>
          <w:color w:val="00B0F0"/>
        </w:rPr>
        <w:tab/>
        <w:t xml:space="preserve">Вопреки требованиям ДОПОГ, применяемым с 1 января 2017 года, крупногабаритная тара, отвечающая эксплуатационным требованиям для группы упаковки III в соответствии со специальным положением по упаковке </w:t>
      </w:r>
      <w:r w:rsidR="00647FE6" w:rsidRPr="00FF0B6E">
        <w:rPr>
          <w:color w:val="00B0F0"/>
          <w:lang w:val="en-US"/>
        </w:rPr>
        <w:t>L</w:t>
      </w:r>
      <w:r w:rsidR="00647FE6" w:rsidRPr="00FF0B6E">
        <w:rPr>
          <w:color w:val="00B0F0"/>
        </w:rPr>
        <w:t>2 и</w:t>
      </w:r>
      <w:r w:rsidR="00647FE6" w:rsidRPr="00FF0B6E">
        <w:rPr>
          <w:color w:val="00B0F0"/>
        </w:rPr>
        <w:t>н</w:t>
      </w:r>
      <w:r w:rsidR="00647FE6" w:rsidRPr="00FF0B6E">
        <w:rPr>
          <w:color w:val="00B0F0"/>
        </w:rPr>
        <w:t>струкции по упаковке LP02 подраздела 4.1.4.3, применяемым до 31</w:t>
      </w:r>
      <w:r w:rsidR="00647FE6" w:rsidRPr="00FF0B6E">
        <w:rPr>
          <w:color w:val="00B0F0"/>
          <w:lang w:val="en-US"/>
        </w:rPr>
        <w:t> </w:t>
      </w:r>
      <w:r w:rsidR="00647FE6" w:rsidRPr="00FF0B6E">
        <w:rPr>
          <w:color w:val="00B0F0"/>
        </w:rPr>
        <w:t xml:space="preserve">декабря 2016 года, может </w:t>
      </w:r>
      <w:r w:rsidR="00647FE6" w:rsidRPr="00FF0B6E">
        <w:rPr>
          <w:bCs/>
          <w:color w:val="00B0F0"/>
        </w:rPr>
        <w:t>по-прежнему</w:t>
      </w:r>
      <w:r w:rsidR="00647FE6" w:rsidRPr="00FF0B6E">
        <w:rPr>
          <w:color w:val="00B0F0"/>
        </w:rPr>
        <w:t xml:space="preserve"> использоваться до 31 декабря 2022 года для № ООН 1950</w:t>
      </w:r>
      <w:r w:rsidRPr="00FF0B6E">
        <w:rPr>
          <w:color w:val="00B0F0"/>
        </w:rPr>
        <w:t>»</w:t>
      </w:r>
      <w:r w:rsidR="00647FE6"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AA3028" w:rsidP="00BB4D44">
      <w:pPr>
        <w:pStyle w:val="SingleTxt"/>
        <w:tabs>
          <w:tab w:val="clear" w:pos="1742"/>
        </w:tabs>
        <w:rPr>
          <w:color w:val="00B0F0"/>
        </w:rPr>
      </w:pPr>
      <w:r w:rsidRPr="00FF0B6E">
        <w:rPr>
          <w:color w:val="00B0F0"/>
        </w:rPr>
        <w:t>«</w:t>
      </w:r>
      <w:r w:rsidR="00647FE6" w:rsidRPr="00FF0B6E">
        <w:rPr>
          <w:color w:val="00B0F0"/>
        </w:rPr>
        <w:t>1.6.1.41</w:t>
      </w:r>
      <w:r w:rsidR="00647FE6" w:rsidRPr="00FF0B6E">
        <w:rPr>
          <w:color w:val="00B0F0"/>
        </w:rPr>
        <w:tab/>
        <w:t>Вопреки указанным в колонке 5 таблицы А главы 3.2 требованиям, применяемым с 1 января 2017 года в отношении № ООН 3090, 3091, 3480 и 3481, знак опасности класса 9 (образец № 9, см. пункт 5.2.2.2.2) может по-прежнему использоваться для этих номеров ООН до 31 декабря 2018 года</w:t>
      </w:r>
      <w:r w:rsidRPr="00FF0B6E">
        <w:rPr>
          <w:color w:val="00B0F0"/>
        </w:rPr>
        <w:t>»</w:t>
      </w:r>
      <w:r w:rsidR="00647FE6"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533C9A" w:rsidRPr="003238F5" w:rsidRDefault="00533C9A" w:rsidP="00533C9A">
      <w:pPr>
        <w:pStyle w:val="SingleTxt"/>
        <w:rPr>
          <w:color w:val="00B0F0"/>
        </w:rPr>
      </w:pPr>
      <w:r w:rsidRPr="003238F5">
        <w:rPr>
          <w:color w:val="00B0F0"/>
        </w:rPr>
        <w:t>1.6.2.3</w:t>
      </w:r>
      <w:r w:rsidRPr="003238F5">
        <w:rPr>
          <w:color w:val="00B0F0"/>
        </w:rPr>
        <w:tab/>
        <w:t>Заменить «маркировку, соответствующую» на «маркировочные знаки, соответствующие».</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33C9A" w:rsidRPr="003238F5" w:rsidRDefault="00533C9A" w:rsidP="00533C9A">
      <w:pPr>
        <w:pStyle w:val="SingleTxt"/>
        <w:rPr>
          <w:color w:val="00B0F0"/>
          <w:lang w:bidi="ru-RU"/>
        </w:rPr>
      </w:pPr>
      <w:r w:rsidRPr="003238F5">
        <w:rPr>
          <w:color w:val="00B0F0"/>
        </w:rPr>
        <w:t>1.6.3.40, 1.6.4.19, 1.6.4.36 и 1.6.4.41</w:t>
      </w:r>
      <w:r w:rsidRPr="003238F5">
        <w:rPr>
          <w:color w:val="00B0F0"/>
        </w:rPr>
        <w:tab/>
      </w:r>
      <w:r w:rsidRPr="003238F5">
        <w:rPr>
          <w:color w:val="00B0F0"/>
          <w:lang w:bidi="ru-RU"/>
        </w:rPr>
        <w:t>Исключить и вставить «(Исключено)».</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33C9A" w:rsidRPr="003238F5" w:rsidRDefault="00533C9A" w:rsidP="00533C9A">
      <w:pPr>
        <w:pStyle w:val="SingleTxt"/>
        <w:rPr>
          <w:color w:val="00B0F0"/>
        </w:rPr>
      </w:pPr>
      <w:r w:rsidRPr="00533C9A">
        <w:rPr>
          <w:bCs/>
          <w:color w:val="00B0F0"/>
        </w:rPr>
        <w:t>1.6.4.37</w:t>
      </w:r>
      <w:r w:rsidRPr="00533C9A">
        <w:rPr>
          <w:color w:val="00B0F0"/>
        </w:rPr>
        <w:tab/>
      </w:r>
      <w:r w:rsidRPr="003238F5">
        <w:rPr>
          <w:color w:val="00B0F0"/>
        </w:rPr>
        <w:t>Исключить второе предложение.</w:t>
      </w:r>
    </w:p>
    <w:p w:rsidR="00533C9A" w:rsidRPr="009B22A7" w:rsidRDefault="00533C9A" w:rsidP="00533C9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7F1527" w:rsidRPr="00297565" w:rsidRDefault="007F1527" w:rsidP="007F1527">
      <w:pPr>
        <w:tabs>
          <w:tab w:val="left" w:pos="1701"/>
          <w:tab w:val="left" w:pos="2268"/>
          <w:tab w:val="left" w:pos="2835"/>
          <w:tab w:val="left" w:pos="3402"/>
          <w:tab w:val="left" w:pos="3969"/>
        </w:tabs>
        <w:spacing w:after="120" w:line="240" w:lineRule="atLeast"/>
        <w:ind w:left="1276" w:right="1134"/>
        <w:jc w:val="both"/>
        <w:rPr>
          <w:rFonts w:eastAsia="Times New Roman"/>
          <w:szCs w:val="20"/>
        </w:rPr>
      </w:pPr>
      <w:r w:rsidRPr="00297565">
        <w:rPr>
          <w:rFonts w:eastAsia="Times New Roman"/>
          <w:szCs w:val="20"/>
        </w:rPr>
        <w:t>1.6.4</w:t>
      </w:r>
      <w:r w:rsidRPr="00297565">
        <w:rPr>
          <w:rFonts w:eastAsia="Times New Roman"/>
          <w:szCs w:val="20"/>
        </w:rPr>
        <w:tab/>
        <w:t>Включить новую переходную меру следующего содержания:</w:t>
      </w:r>
    </w:p>
    <w:p w:rsidR="007F1527" w:rsidRPr="00297565" w:rsidRDefault="007F1527" w:rsidP="007F1527">
      <w:pPr>
        <w:tabs>
          <w:tab w:val="left" w:pos="1701"/>
          <w:tab w:val="left" w:pos="2268"/>
          <w:tab w:val="left" w:pos="2835"/>
          <w:tab w:val="left" w:pos="3402"/>
          <w:tab w:val="left" w:pos="3969"/>
        </w:tabs>
        <w:spacing w:after="120" w:line="240" w:lineRule="atLeast"/>
        <w:ind w:left="1276" w:right="1134"/>
        <w:jc w:val="both"/>
        <w:rPr>
          <w:rFonts w:eastAsia="Times New Roman"/>
          <w:szCs w:val="20"/>
        </w:rPr>
      </w:pPr>
      <w:r w:rsidRPr="00297565">
        <w:rPr>
          <w:rFonts w:eastAsia="Times New Roman"/>
          <w:szCs w:val="20"/>
        </w:rPr>
        <w:t>"1.6.4.47</w:t>
      </w:r>
      <w:r w:rsidRPr="00297565">
        <w:rPr>
          <w:rFonts w:eastAsia="Times New Roman"/>
          <w:szCs w:val="20"/>
        </w:rPr>
        <w:tab/>
        <w:t>Контейнеры-цистерны для перевозки охлажденных сжиженных газов, изготовленные до 1 июля 2017 года в соответствии с требованиями, действующ</w:t>
      </w:r>
      <w:r w:rsidRPr="00297565">
        <w:rPr>
          <w:rFonts w:eastAsia="Times New Roman"/>
          <w:szCs w:val="20"/>
        </w:rPr>
        <w:t>и</w:t>
      </w:r>
      <w:r w:rsidRPr="00297565">
        <w:rPr>
          <w:rFonts w:eastAsia="Times New Roman"/>
          <w:szCs w:val="20"/>
        </w:rPr>
        <w:t>ми до 31 декабря 2016 года, но не отвечающие требованиям пунктов 6.8.3.4.10, 6.8.3.4.11 и 6.8.3.5.4, применяемым с 1 января 2017 года, могут по-прежнему эк</w:t>
      </w:r>
      <w:r w:rsidRPr="00297565">
        <w:rPr>
          <w:rFonts w:eastAsia="Times New Roman"/>
          <w:szCs w:val="20"/>
        </w:rPr>
        <w:t>с</w:t>
      </w:r>
      <w:r w:rsidRPr="00297565">
        <w:rPr>
          <w:rFonts w:eastAsia="Times New Roman"/>
          <w:szCs w:val="20"/>
        </w:rPr>
        <w:t>плуатироваться до следующей периодической проверки после 1 июля 2017 года. До этого срока в целях соблюдения требований пунктов 4.3.3.5 и 5.4.1.2.2 d) фа</w:t>
      </w:r>
      <w:r w:rsidRPr="00297565">
        <w:rPr>
          <w:rFonts w:eastAsia="Times New Roman"/>
          <w:szCs w:val="20"/>
        </w:rPr>
        <w:t>к</w:t>
      </w:r>
      <w:r w:rsidRPr="00297565">
        <w:rPr>
          <w:rFonts w:eastAsia="Times New Roman"/>
          <w:szCs w:val="20"/>
        </w:rPr>
        <w:t>тическое время удержания может быть рассчитано без применения контрольного времени удержания".</w:t>
      </w:r>
    </w:p>
    <w:p w:rsidR="007F1527" w:rsidRPr="00297565" w:rsidRDefault="007F1527" w:rsidP="007F1527">
      <w:pPr>
        <w:tabs>
          <w:tab w:val="left" w:pos="1701"/>
          <w:tab w:val="left" w:pos="2268"/>
          <w:tab w:val="left" w:pos="2835"/>
          <w:tab w:val="left" w:pos="3402"/>
          <w:tab w:val="left" w:pos="3969"/>
        </w:tabs>
        <w:spacing w:after="120" w:line="240" w:lineRule="atLeast"/>
        <w:ind w:left="1276"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3959ED" w:rsidRPr="00FC7A02" w:rsidRDefault="003959ED" w:rsidP="003959ED">
      <w:pPr>
        <w:pStyle w:val="SingleTxt"/>
      </w:pPr>
      <w:r w:rsidRPr="00FC7A02">
        <w:t>1.6.5</w:t>
      </w:r>
      <w:r w:rsidRPr="00FC7A02">
        <w:tab/>
        <w:t>Включить переходные меры следующего содержания:</w:t>
      </w:r>
    </w:p>
    <w:p w:rsidR="003959ED" w:rsidRPr="009B22A7" w:rsidRDefault="003959ED" w:rsidP="003959ED">
      <w:pPr>
        <w:pStyle w:val="SingleTxt"/>
      </w:pPr>
      <w:r w:rsidRPr="00FC7A02">
        <w:t>"1.6.5.16</w:t>
      </w:r>
      <w:r w:rsidRPr="00743CA3">
        <w:tab/>
      </w:r>
      <w:r w:rsidRPr="00FC7A02">
        <w:t>Транспортные средства EX/II, EX/III, FL и ОХ, зарегистрированные до 1 июля 2017 года и оборудованные топливными баками, не прошедшими офиц</w:t>
      </w:r>
      <w:r w:rsidRPr="00FC7A02">
        <w:t>и</w:t>
      </w:r>
      <w:r w:rsidRPr="00FC7A02">
        <w:t>ального утверждения в соответствии с Правилами № 34 ЕЭК, могут по-прежнему эксплуатироваться</w:t>
      </w:r>
      <w:r>
        <w:t>.</w:t>
      </w:r>
      <w:r w:rsidRPr="00FC7A02">
        <w:t>".</w:t>
      </w:r>
    </w:p>
    <w:p w:rsidR="003959ED" w:rsidRPr="00A66FC8" w:rsidRDefault="003959ED" w:rsidP="003959ED">
      <w:pPr>
        <w:pStyle w:val="SingleTxt"/>
      </w:pPr>
      <w:r w:rsidRPr="002C6BC2">
        <w:rPr>
          <w:i/>
        </w:rPr>
        <w:t xml:space="preserve">(Справочный документ: </w:t>
      </w:r>
      <w:r>
        <w:rPr>
          <w:i/>
          <w:lang w:val="fr-CH"/>
        </w:rPr>
        <w:t>ECE</w:t>
      </w:r>
      <w:r w:rsidRPr="009B22A7">
        <w:rPr>
          <w:i/>
        </w:rPr>
        <w:t>/</w:t>
      </w:r>
      <w:r>
        <w:rPr>
          <w:i/>
          <w:lang w:val="fr-CH"/>
        </w:rPr>
        <w:t>TRANS</w:t>
      </w:r>
      <w:r w:rsidRPr="009B22A7">
        <w:rPr>
          <w:i/>
        </w:rPr>
        <w:t>/</w:t>
      </w:r>
      <w:r>
        <w:rPr>
          <w:i/>
          <w:lang w:val="fr-CH"/>
        </w:rPr>
        <w:t>WP</w:t>
      </w:r>
      <w:r w:rsidRPr="009B22A7">
        <w:rPr>
          <w:i/>
        </w:rPr>
        <w:t>.15/</w:t>
      </w:r>
      <w:r>
        <w:rPr>
          <w:i/>
          <w:lang w:val="fr-CH"/>
        </w:rPr>
        <w:t>AC</w:t>
      </w:r>
      <w:r w:rsidRPr="009B22A7">
        <w:rPr>
          <w:i/>
        </w:rPr>
        <w:t>.1/2015/23)</w:t>
      </w:r>
    </w:p>
    <w:p w:rsidR="003959ED" w:rsidRPr="00FC7A02" w:rsidRDefault="003959ED" w:rsidP="003959ED">
      <w:pPr>
        <w:pStyle w:val="SingleTxt"/>
      </w:pPr>
      <w:r w:rsidRPr="00FC7A02">
        <w:t>"1.6.5.17</w:t>
      </w:r>
      <w:r w:rsidRPr="009D58C2">
        <w:tab/>
      </w:r>
      <w:r w:rsidRPr="00FC7A02">
        <w:t>Транспортные средства FL и ОХ, зарегистрированные до 1 июля 2017 года и оборудованные топливной системой на СПГ, не полностью соответству</w:t>
      </w:r>
      <w:r w:rsidRPr="00FC7A02">
        <w:t>ю</w:t>
      </w:r>
      <w:r w:rsidRPr="00FC7A02">
        <w:t xml:space="preserve">щие требованиям Правил № 110 ЕЭК, могут по-прежнему эксплуатироваться с разрешения компетентного органа страны регистрации, если </w:t>
      </w:r>
      <w:r>
        <w:t xml:space="preserve">может быть </w:t>
      </w:r>
      <w:r w:rsidRPr="00FC7A02">
        <w:t>доказан равнозначный уровень безопасности</w:t>
      </w:r>
      <w:r>
        <w:t>.</w:t>
      </w:r>
      <w:r w:rsidRPr="00FC7A02">
        <w:t>".</w:t>
      </w:r>
    </w:p>
    <w:p w:rsidR="003959ED" w:rsidRPr="00A66FC8" w:rsidRDefault="003959ED" w:rsidP="003959ED">
      <w:pPr>
        <w:pStyle w:val="SingleTxt"/>
      </w:pPr>
      <w:r w:rsidRPr="002C6BC2">
        <w:rPr>
          <w:i/>
        </w:rPr>
        <w:t xml:space="preserve">(Справочный документ: </w:t>
      </w:r>
      <w:r>
        <w:rPr>
          <w:i/>
          <w:lang w:val="fr-CH"/>
        </w:rPr>
        <w:t>ECE</w:t>
      </w:r>
      <w:r w:rsidRPr="009B22A7">
        <w:rPr>
          <w:i/>
        </w:rPr>
        <w:t>/</w:t>
      </w:r>
      <w:r>
        <w:rPr>
          <w:i/>
          <w:lang w:val="fr-CH"/>
        </w:rPr>
        <w:t>TRANS</w:t>
      </w:r>
      <w:r w:rsidRPr="009B22A7">
        <w:rPr>
          <w:i/>
        </w:rPr>
        <w:t>/</w:t>
      </w:r>
      <w:r>
        <w:rPr>
          <w:i/>
          <w:lang w:val="fr-CH"/>
        </w:rPr>
        <w:t>WP</w:t>
      </w:r>
      <w:r w:rsidRPr="009B22A7">
        <w:rPr>
          <w:i/>
        </w:rPr>
        <w:t>.15/</w:t>
      </w:r>
      <w:r>
        <w:rPr>
          <w:i/>
          <w:lang w:val="fr-CH"/>
        </w:rPr>
        <w:t>AC</w:t>
      </w:r>
      <w:r w:rsidRPr="009B22A7">
        <w:rPr>
          <w:i/>
        </w:rPr>
        <w:t>.1/2015/23)</w:t>
      </w:r>
    </w:p>
    <w:p w:rsidR="006E3EA9" w:rsidRPr="006E3EA9" w:rsidRDefault="006E3EA9" w:rsidP="006E3E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6E3EA9">
        <w:rPr>
          <w:lang w:bidi="ru-RU"/>
        </w:rPr>
        <w:tab/>
      </w:r>
      <w:r w:rsidRPr="006E3EA9">
        <w:rPr>
          <w:lang w:bidi="ru-RU"/>
        </w:rPr>
        <w:tab/>
        <w:t>Глава 1.8</w:t>
      </w:r>
    </w:p>
    <w:p w:rsidR="006E3EA9" w:rsidRPr="007518F2" w:rsidRDefault="006E3EA9" w:rsidP="006E3EA9">
      <w:pPr>
        <w:pStyle w:val="SingleTxt"/>
        <w:spacing w:after="0" w:line="120" w:lineRule="exact"/>
        <w:rPr>
          <w:color w:val="00B0F0"/>
          <w:sz w:val="10"/>
        </w:rPr>
      </w:pPr>
    </w:p>
    <w:p w:rsidR="006E3EA9" w:rsidRPr="007518F2" w:rsidRDefault="006E3EA9" w:rsidP="006E3EA9">
      <w:pPr>
        <w:pStyle w:val="SingleTxt"/>
        <w:rPr>
          <w:color w:val="00B0F0"/>
        </w:rPr>
      </w:pPr>
      <w:r w:rsidRPr="007518F2">
        <w:rPr>
          <w:color w:val="00B0F0"/>
        </w:rPr>
        <w:lastRenderedPageBreak/>
        <w:t>1.8.3.2</w:t>
      </w:r>
      <w:r w:rsidRPr="007518F2">
        <w:rPr>
          <w:color w:val="00B0F0"/>
        </w:rPr>
        <w:tab/>
        <w:t>В пункте b) перед словами «погрузке или разгрузке» добавить слова «упаковке, наполнению,» (дважды).</w:t>
      </w:r>
    </w:p>
    <w:p w:rsidR="006E3EA9" w:rsidRPr="007518F2" w:rsidRDefault="006E3EA9" w:rsidP="006E3EA9">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6E3EA9" w:rsidRPr="007518F2" w:rsidRDefault="006E3EA9" w:rsidP="006E3EA9">
      <w:pPr>
        <w:pStyle w:val="SingleTxt"/>
        <w:rPr>
          <w:color w:val="00B0F0"/>
        </w:rPr>
      </w:pPr>
      <w:r w:rsidRPr="007518F2">
        <w:rPr>
          <w:color w:val="00B0F0"/>
        </w:rPr>
        <w:t>1.8.3.3</w:t>
      </w:r>
      <w:r w:rsidRPr="007518F2">
        <w:rPr>
          <w:color w:val="00B0F0"/>
        </w:rPr>
        <w:tab/>
        <w:t xml:space="preserve">В третьем, пятом и шестом подпунктах третьего абзаца перед словами «погрузки или разгрузки» добавить слова «упаковки, наполнения,» (три раза). </w:t>
      </w:r>
    </w:p>
    <w:p w:rsidR="006E3EA9" w:rsidRPr="007518F2" w:rsidRDefault="006E3EA9" w:rsidP="006E3EA9">
      <w:pPr>
        <w:pStyle w:val="SingleTxt"/>
        <w:rPr>
          <w:color w:val="00B0F0"/>
        </w:rPr>
      </w:pPr>
      <w:r w:rsidRPr="007518F2">
        <w:rPr>
          <w:color w:val="00B0F0"/>
        </w:rPr>
        <w:t>В девятом и десятом подпунктах перед словами «погрузкой или разгрузкой» д</w:t>
      </w:r>
      <w:r w:rsidRPr="007518F2">
        <w:rPr>
          <w:color w:val="00B0F0"/>
        </w:rPr>
        <w:t>о</w:t>
      </w:r>
      <w:r w:rsidRPr="007518F2">
        <w:rPr>
          <w:color w:val="00B0F0"/>
        </w:rPr>
        <w:t>бавить слова «упаковкой, наполнением,» (дважды).</w:t>
      </w:r>
    </w:p>
    <w:p w:rsidR="006E3EA9" w:rsidRPr="007518F2" w:rsidRDefault="006E3EA9" w:rsidP="006E3EA9">
      <w:pPr>
        <w:pStyle w:val="SingleTxt"/>
        <w:rPr>
          <w:color w:val="00B0F0"/>
        </w:rPr>
      </w:pPr>
      <w:r w:rsidRPr="007518F2">
        <w:rPr>
          <w:color w:val="00B0F0"/>
        </w:rPr>
        <w:t>В двенадцатом подпункте перед словами «погрузки или разгрузки» добавить слова «упаковки, наполнения,».</w:t>
      </w:r>
    </w:p>
    <w:p w:rsidR="006E3EA9" w:rsidRPr="007518F2" w:rsidRDefault="006E3EA9" w:rsidP="006E3EA9">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6E3EA9" w:rsidRPr="007518F2" w:rsidRDefault="006E3EA9" w:rsidP="006E3EA9">
      <w:pPr>
        <w:pStyle w:val="SingleTxt"/>
        <w:rPr>
          <w:color w:val="00B0F0"/>
        </w:rPr>
      </w:pPr>
      <w:r w:rsidRPr="007518F2">
        <w:rPr>
          <w:color w:val="00B0F0"/>
        </w:rPr>
        <w:t>1.8.3.6</w:t>
      </w:r>
      <w:r w:rsidRPr="007518F2">
        <w:rPr>
          <w:color w:val="00B0F0"/>
        </w:rPr>
        <w:tab/>
        <w:t>Перед словами «погрузки или разгрузки» добавить слова «упаковки, наполнения,».</w:t>
      </w:r>
    </w:p>
    <w:p w:rsidR="006E3EA9" w:rsidRPr="007518F2" w:rsidRDefault="006E3EA9" w:rsidP="006E3EA9">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6E3EA9" w:rsidRPr="007518F2" w:rsidRDefault="006E3EA9" w:rsidP="006E3EA9">
      <w:pPr>
        <w:pStyle w:val="SingleTxt"/>
        <w:rPr>
          <w:color w:val="00B0F0"/>
        </w:rPr>
      </w:pPr>
      <w:r w:rsidRPr="007518F2">
        <w:rPr>
          <w:color w:val="00B0F0"/>
        </w:rPr>
        <w:t>1.8.3.9</w:t>
      </w:r>
      <w:r w:rsidRPr="007518F2">
        <w:rPr>
          <w:color w:val="00B0F0"/>
        </w:rPr>
        <w:tab/>
        <w:t>После слова «перевозкой» добавить слова «упаковкой, наполнением, погрузкой и разгрузкой».</w:t>
      </w:r>
    </w:p>
    <w:p w:rsidR="006E3EA9" w:rsidRPr="007518F2" w:rsidRDefault="006E3EA9" w:rsidP="006E3EA9">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582B06" w:rsidRPr="003238F5" w:rsidRDefault="00582B06" w:rsidP="00582B06">
      <w:pPr>
        <w:pStyle w:val="SingleTxtGR"/>
        <w:rPr>
          <w:color w:val="00B0F0"/>
        </w:rPr>
      </w:pPr>
      <w:r w:rsidRPr="003238F5">
        <w:rPr>
          <w:color w:val="00B0F0"/>
        </w:rPr>
        <w:t xml:space="preserve">Подраздел 1.8.3.10 можно было бы дополнить следующим образом (новый текст </w:t>
      </w:r>
      <w:r w:rsidRPr="003238F5">
        <w:rPr>
          <w:color w:val="00B0F0"/>
          <w:u w:val="single"/>
        </w:rPr>
        <w:t>подчеркнут</w:t>
      </w:r>
      <w:r w:rsidRPr="003238F5">
        <w:rPr>
          <w:color w:val="00B0F0"/>
        </w:rPr>
        <w:t xml:space="preserve">, а изменения, внесенные в документ -/2015/21, </w:t>
      </w:r>
      <w:r w:rsidRPr="003238F5">
        <w:rPr>
          <w:i/>
          <w:color w:val="00B0F0"/>
          <w:u w:val="single"/>
        </w:rPr>
        <w:t>выделены курсивом</w:t>
      </w:r>
      <w:r w:rsidRPr="003238F5">
        <w:rPr>
          <w:color w:val="00B0F0"/>
        </w:rPr>
        <w:t>):</w:t>
      </w:r>
    </w:p>
    <w:p w:rsidR="00582B06" w:rsidRPr="003238F5" w:rsidRDefault="00582B06" w:rsidP="00582B06">
      <w:pPr>
        <w:pStyle w:val="SingleTxtGR"/>
        <w:rPr>
          <w:color w:val="00B0F0"/>
        </w:rPr>
      </w:pPr>
      <w:r w:rsidRPr="003238F5">
        <w:rPr>
          <w:color w:val="00B0F0"/>
        </w:rPr>
        <w:t>"1.8.3.10</w:t>
      </w:r>
      <w:r w:rsidRPr="003238F5">
        <w:rPr>
          <w:color w:val="00B0F0"/>
        </w:rPr>
        <w:tab/>
        <w:t>Экзамен организуется компетентным органом или назначенной им э</w:t>
      </w:r>
      <w:r w:rsidRPr="003238F5">
        <w:rPr>
          <w:color w:val="00B0F0"/>
        </w:rPr>
        <w:t>к</w:t>
      </w:r>
      <w:r w:rsidRPr="003238F5">
        <w:rPr>
          <w:color w:val="00B0F0"/>
        </w:rPr>
        <w:t>заменующей организацией. Экзаменующая организация не должна быть обучающей организацией.</w:t>
      </w:r>
    </w:p>
    <w:p w:rsidR="00582B06" w:rsidRPr="003238F5" w:rsidRDefault="00582B06" w:rsidP="00582B06">
      <w:pPr>
        <w:pStyle w:val="SingleTxtGR"/>
        <w:rPr>
          <w:color w:val="00B0F0"/>
        </w:rPr>
      </w:pPr>
      <w:r w:rsidRPr="003238F5">
        <w:rPr>
          <w:color w:val="00B0F0"/>
        </w:rPr>
        <w:t>Назначение экзаменующей организации производится в письменной форме. Это назначение может иметь ограниченный срок и должно основываться на следующих критериях:</w:t>
      </w:r>
    </w:p>
    <w:p w:rsidR="00582B06" w:rsidRPr="003238F5" w:rsidRDefault="00582B06" w:rsidP="00582B06">
      <w:pPr>
        <w:pStyle w:val="SingleTxtG"/>
        <w:rPr>
          <w:color w:val="00B0F0"/>
          <w:lang w:val="ru-RU"/>
        </w:rPr>
      </w:pPr>
      <w:r w:rsidRPr="003238F5">
        <w:rPr>
          <w:color w:val="00B0F0"/>
          <w:lang w:val="ru-RU"/>
        </w:rPr>
        <w:t>-</w:t>
      </w:r>
      <w:r w:rsidRPr="003238F5">
        <w:rPr>
          <w:color w:val="00B0F0"/>
          <w:lang w:val="ru-RU"/>
        </w:rPr>
        <w:tab/>
        <w:t>компетентность экзаменующей организации;</w:t>
      </w:r>
    </w:p>
    <w:p w:rsidR="00582B06" w:rsidRPr="003238F5" w:rsidRDefault="00582B06" w:rsidP="00582B06">
      <w:pPr>
        <w:pStyle w:val="SingleTxtG"/>
        <w:rPr>
          <w:color w:val="00B0F0"/>
          <w:lang w:val="ru-RU"/>
        </w:rPr>
      </w:pPr>
      <w:r w:rsidRPr="003238F5">
        <w:rPr>
          <w:color w:val="00B0F0"/>
          <w:lang w:val="ru-RU"/>
        </w:rPr>
        <w:t>-</w:t>
      </w:r>
      <w:r w:rsidRPr="003238F5">
        <w:rPr>
          <w:color w:val="00B0F0"/>
          <w:lang w:val="ru-RU"/>
        </w:rPr>
        <w:tab/>
        <w:t xml:space="preserve">описание формы проведения экзаменов, предлагаемых экзаменующей организацией, </w:t>
      </w:r>
      <w:r w:rsidRPr="003238F5">
        <w:rPr>
          <w:color w:val="00B0F0"/>
          <w:u w:val="single"/>
          <w:lang w:val="ru-RU"/>
        </w:rPr>
        <w:t xml:space="preserve">включая, </w:t>
      </w:r>
      <w:r w:rsidRPr="003238F5">
        <w:rPr>
          <w:i/>
          <w:color w:val="00B0F0"/>
          <w:u w:val="single"/>
          <w:lang w:val="ru-RU"/>
        </w:rPr>
        <w:t>в случае необходимости</w:t>
      </w:r>
      <w:r w:rsidRPr="003238F5">
        <w:rPr>
          <w:color w:val="00B0F0"/>
          <w:u w:val="single"/>
          <w:lang w:val="ru-RU"/>
        </w:rPr>
        <w:t>, инфраструктуру и организацию экзаменов с использованием электронных средств согласно пункту 1.8.3.12.5, если они быть сделаны</w:t>
      </w:r>
      <w:r w:rsidRPr="003238F5">
        <w:rPr>
          <w:color w:val="00B0F0"/>
          <w:lang w:val="ru-RU"/>
        </w:rPr>
        <w:t xml:space="preserve">; </w:t>
      </w:r>
    </w:p>
    <w:p w:rsidR="00582B06" w:rsidRPr="003238F5" w:rsidRDefault="00582B06" w:rsidP="00582B06">
      <w:pPr>
        <w:pStyle w:val="SingleTxtG"/>
        <w:rPr>
          <w:color w:val="00B0F0"/>
          <w:lang w:val="ru-RU"/>
        </w:rPr>
      </w:pPr>
      <w:r w:rsidRPr="003238F5">
        <w:rPr>
          <w:color w:val="00B0F0"/>
          <w:lang w:val="ru-RU"/>
        </w:rPr>
        <w:t>-</w:t>
      </w:r>
      <w:r w:rsidRPr="003238F5">
        <w:rPr>
          <w:color w:val="00B0F0"/>
          <w:lang w:val="ru-RU"/>
        </w:rPr>
        <w:tab/>
        <w:t>меры, направленные на обеспечение объективности экзаменов;</w:t>
      </w:r>
    </w:p>
    <w:p w:rsidR="00582B06" w:rsidRPr="003238F5" w:rsidRDefault="00582B06" w:rsidP="00582B06">
      <w:pPr>
        <w:pStyle w:val="SingleTxtG"/>
        <w:rPr>
          <w:color w:val="00B0F0"/>
          <w:lang w:val="ru-RU"/>
        </w:rPr>
      </w:pPr>
      <w:r w:rsidRPr="003238F5">
        <w:rPr>
          <w:color w:val="00B0F0"/>
          <w:lang w:val="ru-RU"/>
        </w:rPr>
        <w:t>-</w:t>
      </w:r>
      <w:r w:rsidRPr="003238F5">
        <w:rPr>
          <w:color w:val="00B0F0"/>
          <w:lang w:val="ru-RU"/>
        </w:rPr>
        <w:tab/>
        <w:t>независимость организации по отношению к любым физическим или юридическим лицам, нанимающим консультантов по вопросам безопасности".</w:t>
      </w:r>
    </w:p>
    <w:p w:rsidR="00582B06" w:rsidRPr="009B22A7" w:rsidRDefault="00582B06" w:rsidP="00582B06">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497738" w:rsidRPr="003238F5" w:rsidRDefault="00497738" w:rsidP="00497738">
      <w:pPr>
        <w:pStyle w:val="SingleTxt"/>
        <w:rPr>
          <w:color w:val="00B0F0"/>
        </w:rPr>
      </w:pPr>
      <w:r w:rsidRPr="00497738">
        <w:rPr>
          <w:color w:val="00B0F0"/>
        </w:rPr>
        <w:t>1.8.3.11 b)</w:t>
      </w:r>
      <w:r w:rsidRPr="009B22A7">
        <w:rPr>
          <w:color w:val="00B0F0"/>
        </w:rPr>
        <w:t xml:space="preserve"> (</w:t>
      </w:r>
      <w:r w:rsidR="00152DA6" w:rsidRPr="009B22A7">
        <w:rPr>
          <w:color w:val="00B0F0"/>
        </w:rPr>
        <w:t>первая поправка</w:t>
      </w:r>
      <w:r w:rsidRPr="009B22A7">
        <w:rPr>
          <w:color w:val="00B0F0"/>
        </w:rPr>
        <w:t>)</w:t>
      </w:r>
      <w:r w:rsidRPr="00497738">
        <w:rPr>
          <w:color w:val="00B0F0"/>
        </w:rPr>
        <w:tab/>
        <w:t>Не касается текста на русском языке.</w:t>
      </w:r>
    </w:p>
    <w:p w:rsidR="00497738" w:rsidRPr="009B22A7" w:rsidRDefault="00497738" w:rsidP="0049773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6E3EA9" w:rsidRPr="007518F2" w:rsidRDefault="006E3EA9" w:rsidP="006E3EA9">
      <w:pPr>
        <w:pStyle w:val="SingleTxt"/>
        <w:rPr>
          <w:color w:val="00B0F0"/>
        </w:rPr>
      </w:pPr>
      <w:r w:rsidRPr="007518F2">
        <w:rPr>
          <w:color w:val="00B0F0"/>
        </w:rPr>
        <w:t>1.8.3.11 b)</w:t>
      </w:r>
      <w:r w:rsidRPr="007518F2">
        <w:rPr>
          <w:color w:val="00B0F0"/>
        </w:rPr>
        <w:tab/>
      </w:r>
      <w:r w:rsidRPr="007518F2">
        <w:rPr>
          <w:color w:val="00B0F0"/>
        </w:rPr>
        <w:tab/>
        <w:t>В десятом подпункте, в скобках перед словами «погрузка и ра</w:t>
      </w:r>
      <w:r w:rsidRPr="007518F2">
        <w:rPr>
          <w:color w:val="00B0F0"/>
        </w:rPr>
        <w:t>з</w:t>
      </w:r>
      <w:r w:rsidRPr="007518F2">
        <w:rPr>
          <w:color w:val="00B0F0"/>
        </w:rPr>
        <w:t>грузка» добавить слова «упаковка, наполнение,».</w:t>
      </w:r>
    </w:p>
    <w:p w:rsidR="006E3EA9" w:rsidRPr="007518F2" w:rsidRDefault="006E3EA9" w:rsidP="006E3EA9">
      <w:pPr>
        <w:pStyle w:val="SingleTxt"/>
        <w:rPr>
          <w:color w:val="00B0F0"/>
        </w:rPr>
      </w:pPr>
      <w:r w:rsidRPr="007518F2">
        <w:rPr>
          <w:color w:val="00B0F0"/>
        </w:rPr>
        <w:t>В одиннадцатом подпункте перед словами «погрузкой и после разгрузки» доб</w:t>
      </w:r>
      <w:r w:rsidRPr="007518F2">
        <w:rPr>
          <w:color w:val="00B0F0"/>
        </w:rPr>
        <w:t>а</w:t>
      </w:r>
      <w:r w:rsidRPr="007518F2">
        <w:rPr>
          <w:color w:val="00B0F0"/>
        </w:rPr>
        <w:t>вить слова «упаковкой, наполнением,».</w:t>
      </w:r>
    </w:p>
    <w:p w:rsidR="006E3EA9" w:rsidRPr="007518F2" w:rsidRDefault="006E3EA9" w:rsidP="006E3EA9">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2967E6" w:rsidRPr="009B22A7" w:rsidRDefault="002967E6" w:rsidP="002967E6">
      <w:pPr>
        <w:pStyle w:val="SingleTxtG"/>
        <w:rPr>
          <w:color w:val="00B0F0"/>
          <w:lang w:val="ru-RU"/>
        </w:rPr>
      </w:pPr>
      <w:r w:rsidRPr="009B22A7">
        <w:rPr>
          <w:color w:val="00B0F0"/>
          <w:lang w:val="ru-RU"/>
        </w:rPr>
        <w:t xml:space="preserve">Подраздел 1.8.3.12.2 можно было бы дополнить следующим образом (новый текст </w:t>
      </w:r>
      <w:r w:rsidRPr="009B22A7">
        <w:rPr>
          <w:color w:val="00B0F0"/>
          <w:u w:val="single"/>
          <w:lang w:val="ru-RU"/>
        </w:rPr>
        <w:t>подчеркнут</w:t>
      </w:r>
      <w:r w:rsidRPr="009B22A7">
        <w:rPr>
          <w:color w:val="00B0F0"/>
          <w:lang w:val="ru-RU"/>
        </w:rPr>
        <w:t xml:space="preserve">, а изменения, внесенные в документ -/2015/21, </w:t>
      </w:r>
      <w:r w:rsidRPr="009B22A7">
        <w:rPr>
          <w:i/>
          <w:color w:val="00B0F0"/>
          <w:u w:val="single"/>
          <w:lang w:val="ru-RU"/>
        </w:rPr>
        <w:t>выделены курсивом</w:t>
      </w:r>
      <w:r w:rsidRPr="009B22A7">
        <w:rPr>
          <w:color w:val="00B0F0"/>
          <w:lang w:val="ru-RU"/>
        </w:rPr>
        <w:t>):</w:t>
      </w:r>
    </w:p>
    <w:p w:rsidR="002967E6" w:rsidRPr="003238F5" w:rsidRDefault="002967E6" w:rsidP="002967E6">
      <w:pPr>
        <w:pStyle w:val="SingleTxtGR"/>
        <w:rPr>
          <w:color w:val="00B0F0"/>
        </w:rPr>
      </w:pPr>
      <w:r w:rsidRPr="003238F5">
        <w:rPr>
          <w:color w:val="00B0F0"/>
        </w:rPr>
        <w:lastRenderedPageBreak/>
        <w:t>"</w:t>
      </w:r>
      <w:r w:rsidRPr="003238F5">
        <w:rPr>
          <w:i/>
          <w:color w:val="00B0F0"/>
          <w:u w:val="single"/>
        </w:rPr>
        <w:t>Компетентный орган или назначенная им экзаменующая организация осуществл</w:t>
      </w:r>
      <w:r w:rsidRPr="003238F5">
        <w:rPr>
          <w:i/>
          <w:color w:val="00B0F0"/>
          <w:u w:val="single"/>
        </w:rPr>
        <w:t>я</w:t>
      </w:r>
      <w:r w:rsidRPr="003238F5">
        <w:rPr>
          <w:i/>
          <w:color w:val="00B0F0"/>
          <w:u w:val="single"/>
        </w:rPr>
        <w:t xml:space="preserve">ет </w:t>
      </w:r>
      <w:r w:rsidRPr="009B22A7">
        <w:rPr>
          <w:i/>
          <w:color w:val="00B0F0"/>
          <w:u w:val="single"/>
          <w:lang w:bidi="ru-RU"/>
        </w:rPr>
        <w:t>наблюдение</w:t>
      </w:r>
      <w:r w:rsidRPr="003238F5" w:rsidDel="00C8123D">
        <w:rPr>
          <w:i/>
          <w:color w:val="00B0F0"/>
          <w:u w:val="single"/>
        </w:rPr>
        <w:t xml:space="preserve"> </w:t>
      </w:r>
      <w:r w:rsidRPr="003238F5">
        <w:rPr>
          <w:i/>
          <w:color w:val="00B0F0"/>
          <w:u w:val="single"/>
        </w:rPr>
        <w:t>над проведением каждого экзамена. Должна быть исключена как можно больше возможность передачи данных с одного устройства на другое.</w:t>
      </w:r>
      <w:r w:rsidRPr="003238F5">
        <w:rPr>
          <w:color w:val="00B0F0"/>
        </w:rPr>
        <w:t xml:space="preserve"> </w:t>
      </w:r>
      <w:r w:rsidRPr="003238F5">
        <w:rPr>
          <w:i/>
          <w:color w:val="00B0F0"/>
          <w:u w:val="single"/>
        </w:rPr>
        <w:t>Необходимо обеспечить удостоверение личности кандидата.</w:t>
      </w:r>
      <w:r w:rsidRPr="003238F5">
        <w:rPr>
          <w:color w:val="00B0F0"/>
        </w:rPr>
        <w:t xml:space="preserve"> При выполнении письменного задания не допускается использование документации, помимо межд</w:t>
      </w:r>
      <w:r w:rsidRPr="003238F5">
        <w:rPr>
          <w:color w:val="00B0F0"/>
        </w:rPr>
        <w:t>у</w:t>
      </w:r>
      <w:r w:rsidRPr="003238F5">
        <w:rPr>
          <w:color w:val="00B0F0"/>
        </w:rPr>
        <w:t>народных или национальных правил.</w:t>
      </w:r>
      <w:r w:rsidRPr="003238F5">
        <w:rPr>
          <w:rFonts w:ascii="Times New Roman CYR" w:hAnsi="Times New Roman CYR"/>
          <w:color w:val="00B0F0"/>
          <w:sz w:val="27"/>
          <w:szCs w:val="27"/>
          <w:shd w:val="clear" w:color="auto" w:fill="FFFFFF"/>
        </w:rPr>
        <w:t xml:space="preserve"> </w:t>
      </w:r>
      <w:r w:rsidRPr="003238F5">
        <w:rPr>
          <w:i/>
          <w:color w:val="00B0F0"/>
          <w:u w:val="single"/>
        </w:rPr>
        <w:t xml:space="preserve">Все экзаменационные документы должны быть </w:t>
      </w:r>
      <w:r w:rsidRPr="009B22A7">
        <w:rPr>
          <w:i/>
          <w:color w:val="00B0F0"/>
          <w:u w:val="single"/>
          <w:lang w:bidi="ru-RU"/>
        </w:rPr>
        <w:t>зарегистрированы</w:t>
      </w:r>
      <w:r w:rsidRPr="0083389C" w:rsidDel="00C8123D">
        <w:rPr>
          <w:i/>
          <w:color w:val="00B0F0"/>
          <w:u w:val="single"/>
        </w:rPr>
        <w:t xml:space="preserve"> </w:t>
      </w:r>
      <w:r w:rsidRPr="003238F5">
        <w:rPr>
          <w:i/>
          <w:color w:val="00B0F0"/>
          <w:u w:val="single"/>
        </w:rPr>
        <w:t>и храниться в распечатанном виде или в виде электронн</w:t>
      </w:r>
      <w:r w:rsidRPr="003238F5">
        <w:rPr>
          <w:i/>
          <w:color w:val="00B0F0"/>
          <w:u w:val="single"/>
        </w:rPr>
        <w:t>о</w:t>
      </w:r>
      <w:r w:rsidRPr="003238F5">
        <w:rPr>
          <w:i/>
          <w:color w:val="00B0F0"/>
          <w:u w:val="single"/>
        </w:rPr>
        <w:t>го файла.</w:t>
      </w:r>
      <w:r w:rsidRPr="003238F5">
        <w:rPr>
          <w:color w:val="00B0F0"/>
        </w:rPr>
        <w:t>".</w:t>
      </w:r>
    </w:p>
    <w:p w:rsidR="002967E6" w:rsidRPr="009B22A7" w:rsidRDefault="002967E6" w:rsidP="002967E6">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2967E6" w:rsidRPr="003238F5" w:rsidRDefault="002967E6" w:rsidP="002967E6">
      <w:pPr>
        <w:pStyle w:val="SingleTxt"/>
        <w:rPr>
          <w:color w:val="00B0F0"/>
        </w:rPr>
      </w:pPr>
      <w:r w:rsidRPr="003238F5">
        <w:rPr>
          <w:color w:val="00B0F0"/>
        </w:rPr>
        <w:t>1.8.3.12.4 a)</w:t>
      </w:r>
      <w:r w:rsidRPr="003238F5">
        <w:rPr>
          <w:color w:val="00B0F0"/>
        </w:rPr>
        <w:tab/>
        <w:t>Изменить четвертый подпункт следующим образом: «– марк</w:t>
      </w:r>
      <w:r w:rsidRPr="003238F5">
        <w:rPr>
          <w:color w:val="00B0F0"/>
        </w:rPr>
        <w:t>и</w:t>
      </w:r>
      <w:r w:rsidRPr="003238F5">
        <w:rPr>
          <w:color w:val="00B0F0"/>
        </w:rPr>
        <w:t>ровка опасности, знаки опасности и информационные табло;».</w:t>
      </w:r>
    </w:p>
    <w:p w:rsidR="002967E6" w:rsidRPr="009B22A7" w:rsidRDefault="002967E6" w:rsidP="002967E6">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2967E6" w:rsidRPr="003238F5" w:rsidRDefault="002967E6" w:rsidP="002967E6">
      <w:pPr>
        <w:pStyle w:val="SingleTxtGR"/>
        <w:rPr>
          <w:color w:val="00B0F0"/>
        </w:rPr>
      </w:pPr>
      <w:r w:rsidRPr="003238F5">
        <w:rPr>
          <w:color w:val="00B0F0"/>
        </w:rPr>
        <w:t>В ДОПОГ можно было бы включить новый пункт 1.8.3.12.5 следующего содерж</w:t>
      </w:r>
      <w:r w:rsidRPr="003238F5">
        <w:rPr>
          <w:color w:val="00B0F0"/>
        </w:rPr>
        <w:t>а</w:t>
      </w:r>
      <w:r w:rsidRPr="003238F5">
        <w:rPr>
          <w:color w:val="00B0F0"/>
        </w:rPr>
        <w:t>ния:</w:t>
      </w:r>
    </w:p>
    <w:p w:rsidR="002967E6" w:rsidRPr="003238F5" w:rsidRDefault="002967E6" w:rsidP="002967E6">
      <w:pPr>
        <w:pStyle w:val="SingleTxtGR"/>
        <w:ind w:left="2268" w:hanging="1134"/>
        <w:rPr>
          <w:color w:val="00B0F0"/>
        </w:rPr>
      </w:pPr>
      <w:r w:rsidRPr="003238F5">
        <w:rPr>
          <w:color w:val="00B0F0"/>
        </w:rPr>
        <w:t>"</w:t>
      </w:r>
      <w:r w:rsidRPr="009B22A7">
        <w:rPr>
          <w:bCs/>
          <w:color w:val="00B0F0"/>
        </w:rPr>
        <w:t>1.8.3.12.5</w:t>
      </w:r>
      <w:r w:rsidRPr="00E87250">
        <w:rPr>
          <w:bCs/>
          <w:color w:val="00B0F0"/>
        </w:rPr>
        <w:tab/>
      </w:r>
      <w:r w:rsidRPr="003238F5">
        <w:rPr>
          <w:color w:val="00B0F0"/>
        </w:rPr>
        <w:t>Письменные экзамены могут проводиться, полностью или частично, как экзамены с использованием электронных средств, во время которых ответы регистрируются и оцениваются с помощью методов электро</w:t>
      </w:r>
      <w:r w:rsidRPr="003238F5">
        <w:rPr>
          <w:color w:val="00B0F0"/>
        </w:rPr>
        <w:t>н</w:t>
      </w:r>
      <w:r w:rsidRPr="003238F5">
        <w:rPr>
          <w:color w:val="00B0F0"/>
        </w:rPr>
        <w:t>ной обработки информации (ЭОИ), при условии выполнения следу</w:t>
      </w:r>
      <w:r w:rsidRPr="003238F5">
        <w:rPr>
          <w:color w:val="00B0F0"/>
        </w:rPr>
        <w:t>ю</w:t>
      </w:r>
      <w:r w:rsidRPr="003238F5">
        <w:rPr>
          <w:color w:val="00B0F0"/>
        </w:rPr>
        <w:t>щих требований:</w:t>
      </w:r>
    </w:p>
    <w:p w:rsidR="002967E6" w:rsidRPr="003238F5" w:rsidRDefault="002967E6" w:rsidP="002967E6">
      <w:pPr>
        <w:pStyle w:val="SingleTxtGR"/>
        <w:ind w:left="2835" w:hanging="1701"/>
        <w:rPr>
          <w:color w:val="00B0F0"/>
        </w:rPr>
      </w:pPr>
      <w:r w:rsidRPr="003238F5">
        <w:rPr>
          <w:color w:val="00B0F0"/>
        </w:rPr>
        <w:tab/>
      </w:r>
      <w:r w:rsidRPr="003238F5">
        <w:rPr>
          <w:color w:val="00B0F0"/>
        </w:rPr>
        <w:tab/>
      </w:r>
      <w:r w:rsidRPr="003238F5">
        <w:rPr>
          <w:i/>
          <w:color w:val="00B0F0"/>
          <w:u w:val="single"/>
        </w:rPr>
        <w:t>a)</w:t>
      </w:r>
      <w:r w:rsidRPr="003238F5">
        <w:rPr>
          <w:color w:val="00B0F0"/>
        </w:rPr>
        <w:tab/>
        <w:t xml:space="preserve">Аппаратное и программное оборудование проверяется и </w:t>
      </w:r>
      <w:r w:rsidRPr="003238F5">
        <w:rPr>
          <w:i/>
          <w:color w:val="00B0F0"/>
          <w:u w:val="single"/>
        </w:rPr>
        <w:t>прин</w:t>
      </w:r>
      <w:r w:rsidRPr="003238F5">
        <w:rPr>
          <w:i/>
          <w:color w:val="00B0F0"/>
          <w:u w:val="single"/>
        </w:rPr>
        <w:t>я</w:t>
      </w:r>
      <w:r w:rsidRPr="003238F5">
        <w:rPr>
          <w:i/>
          <w:color w:val="00B0F0"/>
          <w:u w:val="single"/>
        </w:rPr>
        <w:t>ется</w:t>
      </w:r>
      <w:r w:rsidRPr="003238F5">
        <w:rPr>
          <w:color w:val="00B0F0"/>
        </w:rPr>
        <w:t xml:space="preserve"> компетентным органом </w:t>
      </w:r>
      <w:r w:rsidRPr="003238F5">
        <w:rPr>
          <w:rFonts w:ascii="inherit" w:hAnsi="inherit"/>
          <w:i/>
          <w:color w:val="00B0F0"/>
          <w:u w:val="single"/>
        </w:rPr>
        <w:t>или экзаменующей организацией, назначенной им</w:t>
      </w:r>
      <w:r w:rsidRPr="003238F5">
        <w:rPr>
          <w:color w:val="00B0F0"/>
        </w:rPr>
        <w:t xml:space="preserve">. </w:t>
      </w:r>
    </w:p>
    <w:p w:rsidR="002967E6" w:rsidRPr="003238F5" w:rsidRDefault="002967E6" w:rsidP="002967E6">
      <w:pPr>
        <w:pStyle w:val="SingleTxtGR"/>
        <w:ind w:left="2835" w:hanging="1701"/>
        <w:rPr>
          <w:color w:val="00B0F0"/>
        </w:rPr>
      </w:pPr>
      <w:r w:rsidRPr="003238F5">
        <w:rPr>
          <w:color w:val="00B0F0"/>
        </w:rPr>
        <w:tab/>
      </w:r>
      <w:r w:rsidRPr="003238F5">
        <w:rPr>
          <w:color w:val="00B0F0"/>
        </w:rPr>
        <w:tab/>
      </w:r>
      <w:r w:rsidRPr="003238F5">
        <w:rPr>
          <w:i/>
          <w:color w:val="00B0F0"/>
          <w:u w:val="single"/>
        </w:rPr>
        <w:t>b)</w:t>
      </w:r>
      <w:r w:rsidRPr="003238F5">
        <w:rPr>
          <w:color w:val="00B0F0"/>
        </w:rPr>
        <w:tab/>
        <w:t>Обеспечивается надлежащее техническое функционирование. Надлежит предусмотреть и уточнить процедуру продолжения э</w:t>
      </w:r>
      <w:r w:rsidRPr="003238F5">
        <w:rPr>
          <w:color w:val="00B0F0"/>
        </w:rPr>
        <w:t>к</w:t>
      </w:r>
      <w:r w:rsidRPr="003238F5">
        <w:rPr>
          <w:color w:val="00B0F0"/>
        </w:rPr>
        <w:t xml:space="preserve">замена в случае отказа устройств и приложений. Возможность получения помощи благодаря устройствам для ввода данных </w:t>
      </w:r>
      <w:r w:rsidRPr="003238F5">
        <w:rPr>
          <w:i/>
          <w:color w:val="00B0F0"/>
          <w:u w:val="single"/>
        </w:rPr>
        <w:t>(например, электронной функции поиска)</w:t>
      </w:r>
      <w:r w:rsidRPr="003238F5">
        <w:rPr>
          <w:color w:val="00B0F0"/>
        </w:rPr>
        <w:t xml:space="preserve"> исключается. </w:t>
      </w:r>
      <w:r w:rsidRPr="003238F5">
        <w:rPr>
          <w:color w:val="00B0F0"/>
          <w:lang w:bidi="ru-RU"/>
        </w:rPr>
        <w:t>Устро</w:t>
      </w:r>
      <w:r w:rsidRPr="003238F5">
        <w:rPr>
          <w:color w:val="00B0F0"/>
          <w:lang w:bidi="ru-RU"/>
        </w:rPr>
        <w:t>й</w:t>
      </w:r>
      <w:r w:rsidRPr="003238F5">
        <w:rPr>
          <w:color w:val="00B0F0"/>
          <w:lang w:bidi="ru-RU"/>
        </w:rPr>
        <w:t>ство, предоставляемое согласно пункту 1.8.3.12.3, не должно по</w:t>
      </w:r>
      <w:r w:rsidRPr="003238F5">
        <w:rPr>
          <w:color w:val="00B0F0"/>
          <w:lang w:bidi="ru-RU"/>
        </w:rPr>
        <w:t>з</w:t>
      </w:r>
      <w:r w:rsidRPr="003238F5">
        <w:rPr>
          <w:color w:val="00B0F0"/>
          <w:lang w:bidi="ru-RU"/>
        </w:rPr>
        <w:t>волять кандидатам связываться с любым другим устройством во время экзамена</w:t>
      </w:r>
      <w:r w:rsidRPr="003238F5">
        <w:rPr>
          <w:color w:val="00B0F0"/>
        </w:rPr>
        <w:t>.</w:t>
      </w:r>
    </w:p>
    <w:p w:rsidR="002967E6" w:rsidRPr="003238F5" w:rsidRDefault="002967E6" w:rsidP="002967E6">
      <w:pPr>
        <w:pStyle w:val="SingleTxtGR"/>
        <w:ind w:left="2835" w:hanging="1701"/>
        <w:rPr>
          <w:color w:val="00B0F0"/>
        </w:rPr>
      </w:pPr>
      <w:r w:rsidRPr="003238F5">
        <w:rPr>
          <w:color w:val="00B0F0"/>
        </w:rPr>
        <w:tab/>
      </w:r>
      <w:r w:rsidRPr="003238F5">
        <w:rPr>
          <w:color w:val="00B0F0"/>
        </w:rPr>
        <w:tab/>
      </w:r>
      <w:r w:rsidRPr="003238F5">
        <w:rPr>
          <w:i/>
          <w:color w:val="00B0F0"/>
          <w:u w:val="single"/>
        </w:rPr>
        <w:t>c)</w:t>
      </w:r>
      <w:r w:rsidRPr="003238F5">
        <w:rPr>
          <w:color w:val="00B0F0"/>
        </w:rPr>
        <w:tab/>
        <w:t xml:space="preserve">Должны регистрироваться </w:t>
      </w:r>
      <w:r w:rsidRPr="003238F5">
        <w:rPr>
          <w:color w:val="00B0F0"/>
          <w:lang w:bidi="ru-RU"/>
        </w:rPr>
        <w:t>окончательные вводы данных</w:t>
      </w:r>
      <w:r w:rsidRPr="003238F5">
        <w:rPr>
          <w:color w:val="00B0F0"/>
        </w:rPr>
        <w:t xml:space="preserve"> каждого кандидата. Определение результатов должно быть прозрачным.".</w:t>
      </w:r>
    </w:p>
    <w:p w:rsidR="002967E6" w:rsidRPr="009B22A7" w:rsidRDefault="002967E6" w:rsidP="002967E6">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6E3EA9" w:rsidRPr="007518F2" w:rsidRDefault="006E3EA9" w:rsidP="006E3EA9">
      <w:pPr>
        <w:pStyle w:val="SingleTxt"/>
        <w:rPr>
          <w:color w:val="00B0F0"/>
        </w:rPr>
      </w:pPr>
      <w:r w:rsidRPr="007518F2">
        <w:rPr>
          <w:color w:val="00B0F0"/>
        </w:rPr>
        <w:t>1.8.3.18</w:t>
      </w:r>
      <w:r w:rsidRPr="007518F2">
        <w:rPr>
          <w:color w:val="00B0F0"/>
        </w:rPr>
        <w:tab/>
        <w:t>В восьмой графе («Действительно до ...») перед словами «погрузку или разгрузку» добавить слова «упаковку, наполнение,».</w:t>
      </w:r>
    </w:p>
    <w:p w:rsidR="006E3EA9" w:rsidRPr="007518F2" w:rsidRDefault="006E3EA9" w:rsidP="006E3EA9">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E87250" w:rsidRPr="003238F5" w:rsidRDefault="00E87250" w:rsidP="00E87250">
      <w:pPr>
        <w:pStyle w:val="SingleTxt"/>
        <w:rPr>
          <w:color w:val="00B0F0"/>
        </w:rPr>
      </w:pPr>
      <w:r w:rsidRPr="003238F5">
        <w:rPr>
          <w:color w:val="00B0F0"/>
        </w:rPr>
        <w:t>1.8.3.18</w:t>
      </w:r>
      <w:r w:rsidRPr="003238F5">
        <w:rPr>
          <w:color w:val="00B0F0"/>
        </w:rPr>
        <w:tab/>
        <w:t>Исключить две последние строки образца свидетельства.</w:t>
      </w:r>
    </w:p>
    <w:p w:rsidR="00E87250" w:rsidRPr="009B22A7" w:rsidRDefault="00E87250" w:rsidP="00E87250">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E87250" w:rsidRPr="003238F5" w:rsidRDefault="00E87250" w:rsidP="00E87250">
      <w:pPr>
        <w:pStyle w:val="SingleTxt"/>
        <w:rPr>
          <w:color w:val="00B0F0"/>
        </w:rPr>
      </w:pPr>
      <w:r w:rsidRPr="003238F5">
        <w:rPr>
          <w:color w:val="00B0F0"/>
        </w:rPr>
        <w:t>1.8.8.4.1 e)</w:t>
      </w:r>
      <w:r w:rsidRPr="003238F5">
        <w:rPr>
          <w:color w:val="00B0F0"/>
        </w:rPr>
        <w:tab/>
        <w:t>Не касается текста на русском языке.</w:t>
      </w:r>
    </w:p>
    <w:p w:rsidR="00E87250" w:rsidRPr="009B22A7" w:rsidRDefault="00E87250" w:rsidP="00E87250">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E87250" w:rsidRPr="003238F5" w:rsidRDefault="00E87250" w:rsidP="00E87250">
      <w:pPr>
        <w:pStyle w:val="SingleTxt"/>
        <w:rPr>
          <w:iCs/>
          <w:color w:val="00B0F0"/>
        </w:rPr>
      </w:pPr>
      <w:r w:rsidRPr="003238F5">
        <w:rPr>
          <w:color w:val="00B0F0"/>
        </w:rPr>
        <w:t xml:space="preserve">1.8.8.4.3 </w:t>
      </w:r>
      <w:r w:rsidRPr="003238F5">
        <w:rPr>
          <w:color w:val="00B0F0"/>
          <w:lang w:val="en-GB"/>
        </w:rPr>
        <w:t>d</w:t>
      </w:r>
      <w:r w:rsidRPr="003238F5">
        <w:rPr>
          <w:color w:val="00B0F0"/>
        </w:rPr>
        <w:t>)</w:t>
      </w:r>
      <w:r w:rsidRPr="003238F5">
        <w:rPr>
          <w:color w:val="00B0F0"/>
        </w:rPr>
        <w:tab/>
      </w:r>
      <w:r w:rsidRPr="003238F5">
        <w:rPr>
          <w:iCs/>
          <w:color w:val="00B0F0"/>
        </w:rPr>
        <w:t>Изменить следующим образом:</w:t>
      </w:r>
    </w:p>
    <w:p w:rsidR="00E87250" w:rsidRPr="003238F5" w:rsidRDefault="00E87250" w:rsidP="00E87250">
      <w:pPr>
        <w:pStyle w:val="SingleTxt"/>
        <w:rPr>
          <w:color w:val="00B0F0"/>
        </w:rPr>
      </w:pPr>
      <w:r w:rsidRPr="003238F5">
        <w:rPr>
          <w:iCs/>
          <w:color w:val="00B0F0"/>
        </w:rPr>
        <w:t>«</w:t>
      </w:r>
      <w:r w:rsidRPr="003238F5">
        <w:rPr>
          <w:iCs/>
          <w:color w:val="00B0F0"/>
          <w:lang w:val="en-US"/>
        </w:rPr>
        <w:t>d</w:t>
      </w:r>
      <w:r w:rsidRPr="003238F5">
        <w:rPr>
          <w:iCs/>
          <w:color w:val="00B0F0"/>
        </w:rPr>
        <w:t>)</w:t>
      </w:r>
      <w:r w:rsidRPr="003238F5">
        <w:rPr>
          <w:iCs/>
          <w:color w:val="00B0F0"/>
        </w:rPr>
        <w:tab/>
      </w:r>
      <w:r w:rsidRPr="003238F5">
        <w:rPr>
          <w:color w:val="00B0F0"/>
        </w:rPr>
        <w:t>данные для нанесения маркировки, требуемые в пункте 1.8.8.4.1 е).».</w:t>
      </w:r>
    </w:p>
    <w:p w:rsidR="00E87250" w:rsidRPr="009B22A7" w:rsidRDefault="00E87250" w:rsidP="00E87250">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1F7866" w:rsidRPr="0020017B" w:rsidRDefault="001F7866" w:rsidP="001F786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20017B">
        <w:rPr>
          <w:lang w:bidi="ru-RU"/>
        </w:rPr>
        <w:tab/>
      </w:r>
      <w:r w:rsidRPr="0020017B">
        <w:rPr>
          <w:lang w:bidi="ru-RU"/>
        </w:rPr>
        <w:tab/>
        <w:t>Глава 1.9</w:t>
      </w:r>
    </w:p>
    <w:p w:rsidR="001F7866" w:rsidRPr="0020017B" w:rsidRDefault="001F7866" w:rsidP="001F7866">
      <w:pPr>
        <w:pStyle w:val="SingleTxt"/>
        <w:spacing w:after="0" w:line="120" w:lineRule="exact"/>
        <w:rPr>
          <w:sz w:val="10"/>
        </w:rPr>
      </w:pPr>
    </w:p>
    <w:p w:rsidR="001F7866" w:rsidRPr="0020017B" w:rsidRDefault="001F7866" w:rsidP="001F7866">
      <w:pPr>
        <w:pStyle w:val="SingleTxt"/>
        <w:spacing w:after="0" w:line="120" w:lineRule="exact"/>
        <w:rPr>
          <w:sz w:val="10"/>
        </w:rPr>
      </w:pPr>
    </w:p>
    <w:p w:rsidR="001F7866" w:rsidRPr="0020017B" w:rsidRDefault="001F7866" w:rsidP="001F7866">
      <w:pPr>
        <w:pStyle w:val="SingleTxt"/>
      </w:pPr>
      <w:r w:rsidRPr="0020017B">
        <w:lastRenderedPageBreak/>
        <w:t>1.9.5.2.2</w:t>
      </w:r>
      <w:r w:rsidRPr="0020017B">
        <w:tab/>
        <w:t xml:space="preserve">Для категории туннелей </w:t>
      </w:r>
      <w:r w:rsidRPr="0020017B">
        <w:rPr>
          <w:lang w:val="en-US"/>
        </w:rPr>
        <w:t>E</w:t>
      </w:r>
      <w:r w:rsidRPr="0020017B">
        <w:t xml:space="preserve"> изменить абзац перед примечанием след</w:t>
      </w:r>
      <w:r w:rsidRPr="0020017B">
        <w:t>у</w:t>
      </w:r>
      <w:r w:rsidRPr="0020017B">
        <w:t xml:space="preserve">ющим образом: </w:t>
      </w:r>
    </w:p>
    <w:p w:rsidR="001F7866" w:rsidRPr="0020017B" w:rsidRDefault="001F7866" w:rsidP="001F7866">
      <w:pPr>
        <w:pStyle w:val="SingleTxt"/>
      </w:pPr>
      <w:r>
        <w:t>«</w:t>
      </w:r>
      <w:r w:rsidRPr="0020017B">
        <w:t>Ограничение на перевозку всех опасных грузов, кроме опасных грузов под №</w:t>
      </w:r>
      <w:r w:rsidRPr="0020017B">
        <w:rPr>
          <w:lang w:val="en-US"/>
        </w:rPr>
        <w:t> </w:t>
      </w:r>
      <w:r w:rsidRPr="0020017B">
        <w:t>ООН 2814 (первая позиция в таблице А в главе 3.2)</w:t>
      </w:r>
      <w:r w:rsidRPr="001841AF">
        <w:rPr>
          <w:color w:val="943634" w:themeColor="accent2" w:themeShade="BF"/>
          <w:vertAlign w:val="superscript"/>
        </w:rPr>
        <w:footnoteReference w:customMarkFollows="1" w:id="2"/>
        <w:t>3</w:t>
      </w:r>
      <w:r w:rsidRPr="0020017B">
        <w:t xml:space="preserve"> и №</w:t>
      </w:r>
      <w:r w:rsidRPr="0020017B">
        <w:rPr>
          <w:lang w:val="en-US"/>
        </w:rPr>
        <w:t> </w:t>
      </w:r>
      <w:r w:rsidRPr="0020017B">
        <w:t>ООН 2900 (первая позиция в таблице А в главе 3.2)</w:t>
      </w:r>
      <w:r w:rsidRPr="001841AF">
        <w:rPr>
          <w:color w:val="943634" w:themeColor="accent2" w:themeShade="BF"/>
          <w:vertAlign w:val="superscript"/>
        </w:rPr>
        <w:footnoteReference w:customMarkFollows="1" w:id="3"/>
        <w:t>4</w:t>
      </w:r>
      <w:r w:rsidRPr="0020017B">
        <w:t>, кроме позиций под номерами ООН 2919, 3077, 3082, 3291, 3331, 3359 и 3373 и кроме всех опасных грузов в соответствии с п</w:t>
      </w:r>
      <w:r w:rsidRPr="0020017B">
        <w:t>о</w:t>
      </w:r>
      <w:r w:rsidRPr="0020017B">
        <w:t>ложениями главы 3.4, если их количества превышают 8 т общей массы брутто на транспортную единицу</w:t>
      </w:r>
      <w:r>
        <w:t>»</w:t>
      </w:r>
      <w:r w:rsidRPr="0020017B">
        <w:t>.</w:t>
      </w:r>
    </w:p>
    <w:p w:rsidR="001F7866" w:rsidRPr="0020017B" w:rsidRDefault="001F7866" w:rsidP="001F7866">
      <w:pPr>
        <w:pStyle w:val="SingleTxt"/>
      </w:pPr>
      <w:r w:rsidRPr="0020017B">
        <w:rPr>
          <w:i/>
        </w:rPr>
        <w:t xml:space="preserve">(Справочный документ: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w:t>
      </w:r>
      <w:r w:rsidRPr="009B22A7">
        <w:rPr>
          <w:i/>
        </w:rPr>
        <w:t>228</w:t>
      </w:r>
      <w:r w:rsidRPr="0020017B">
        <w:rPr>
          <w:i/>
        </w:rPr>
        <w:t>)</w:t>
      </w:r>
    </w:p>
    <w:p w:rsidR="00647FE6" w:rsidRPr="00280D7D" w:rsidRDefault="00647FE6" w:rsidP="00647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0A7C">
        <w:tab/>
      </w:r>
      <w:r w:rsidRPr="00340A7C">
        <w:tab/>
      </w:r>
      <w:r w:rsidRPr="00280D7D">
        <w:t>Глава 2.1</w:t>
      </w:r>
    </w:p>
    <w:p w:rsidR="00647FE6" w:rsidRPr="00340A7C" w:rsidRDefault="00647FE6" w:rsidP="00647FE6">
      <w:pPr>
        <w:pStyle w:val="SingleTxt"/>
        <w:tabs>
          <w:tab w:val="clear" w:pos="1742"/>
        </w:tabs>
        <w:spacing w:after="0" w:line="120" w:lineRule="exact"/>
        <w:rPr>
          <w:sz w:val="10"/>
        </w:rPr>
      </w:pPr>
    </w:p>
    <w:p w:rsidR="00647FE6" w:rsidRPr="00340A7C" w:rsidRDefault="00647FE6" w:rsidP="00647FE6">
      <w:pPr>
        <w:pStyle w:val="SingleTxt"/>
        <w:tabs>
          <w:tab w:val="clear" w:pos="1742"/>
        </w:tabs>
        <w:spacing w:after="0" w:line="120" w:lineRule="exact"/>
        <w:rPr>
          <w:sz w:val="10"/>
        </w:rPr>
      </w:pPr>
    </w:p>
    <w:p w:rsidR="00647FE6" w:rsidRPr="00FF0B6E" w:rsidRDefault="00647FE6" w:rsidP="00647FE6">
      <w:pPr>
        <w:pStyle w:val="SingleTxt"/>
        <w:tabs>
          <w:tab w:val="clear" w:pos="1742"/>
        </w:tabs>
        <w:rPr>
          <w:color w:val="00B0F0"/>
        </w:rPr>
      </w:pPr>
      <w:r w:rsidRPr="00FF0B6E">
        <w:rPr>
          <w:color w:val="00B0F0"/>
        </w:rPr>
        <w:t>2.1.1.1</w:t>
      </w:r>
      <w:r w:rsidRPr="00FF0B6E">
        <w:rPr>
          <w:color w:val="00B0F0"/>
        </w:rPr>
        <w:tab/>
        <w:t xml:space="preserve">В строке для класса 4.1 после </w:t>
      </w:r>
      <w:r w:rsidR="00AA3028" w:rsidRPr="00FF0B6E">
        <w:rPr>
          <w:color w:val="00B0F0"/>
        </w:rPr>
        <w:t>«</w:t>
      </w:r>
      <w:r w:rsidRPr="00FF0B6E">
        <w:rPr>
          <w:color w:val="00B0F0"/>
        </w:rPr>
        <w:t>самореактивные вещества</w:t>
      </w:r>
      <w:r w:rsidR="00AA3028" w:rsidRPr="00FF0B6E">
        <w:rPr>
          <w:color w:val="00B0F0"/>
        </w:rPr>
        <w:t>»</w:t>
      </w:r>
      <w:r w:rsidRPr="00FF0B6E">
        <w:rPr>
          <w:color w:val="00B0F0"/>
        </w:rPr>
        <w:t xml:space="preserve"> включить </w:t>
      </w:r>
      <w:r w:rsidR="00AA3028" w:rsidRPr="00FF0B6E">
        <w:rPr>
          <w:color w:val="00B0F0"/>
        </w:rPr>
        <w:t>«</w:t>
      </w:r>
      <w:r w:rsidRPr="00FF0B6E">
        <w:rPr>
          <w:color w:val="00B0F0"/>
        </w:rPr>
        <w:t>,</w:t>
      </w:r>
      <w:r w:rsidR="004F4084" w:rsidRPr="00FF0B6E">
        <w:rPr>
          <w:color w:val="00B0F0"/>
        </w:rPr>
        <w:t> </w:t>
      </w:r>
      <w:r w:rsidRPr="00FF0B6E">
        <w:rPr>
          <w:color w:val="00B0F0"/>
        </w:rPr>
        <w:t>полимеризующиеся вещества</w:t>
      </w:r>
      <w:r w:rsidR="00AA3028" w:rsidRPr="00FF0B6E">
        <w:rPr>
          <w:color w:val="00B0F0"/>
        </w:rPr>
        <w:t>»</w:t>
      </w:r>
      <w:r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tabs>
          <w:tab w:val="clear" w:pos="1742"/>
        </w:tabs>
        <w:rPr>
          <w:color w:val="00B0F0"/>
        </w:rPr>
      </w:pPr>
      <w:r w:rsidRPr="00FF0B6E">
        <w:rPr>
          <w:color w:val="00B0F0"/>
        </w:rPr>
        <w:t>2.1.2.2</w:t>
      </w:r>
      <w:r w:rsidRPr="00FF0B6E">
        <w:rPr>
          <w:color w:val="00B0F0"/>
        </w:rPr>
        <w:tab/>
        <w:t>В конце включить новое предложение следующего содержания:</w:t>
      </w:r>
    </w:p>
    <w:p w:rsidR="00647FE6" w:rsidRPr="00FF0B6E" w:rsidRDefault="00AA3028" w:rsidP="00647FE6">
      <w:pPr>
        <w:pStyle w:val="SingleTxt"/>
        <w:tabs>
          <w:tab w:val="clear" w:pos="1742"/>
        </w:tabs>
        <w:rPr>
          <w:color w:val="00B0F0"/>
        </w:rPr>
      </w:pPr>
      <w:r w:rsidRPr="00FF0B6E">
        <w:rPr>
          <w:color w:val="00B0F0"/>
        </w:rPr>
        <w:t>«</w:t>
      </w:r>
      <w:r w:rsidR="00647FE6" w:rsidRPr="00FF0B6E">
        <w:rPr>
          <w:color w:val="00B0F0"/>
        </w:rPr>
        <w:t>Вещества, указанные по наименованию в колонке 2 таблицы А главы 3.2, дол</w:t>
      </w:r>
      <w:r w:rsidR="00647FE6" w:rsidRPr="00FF0B6E">
        <w:rPr>
          <w:color w:val="00B0F0"/>
        </w:rPr>
        <w:t>ж</w:t>
      </w:r>
      <w:r w:rsidR="00647FE6" w:rsidRPr="00FF0B6E">
        <w:rPr>
          <w:color w:val="00B0F0"/>
        </w:rPr>
        <w:t>ны перевозиться в соответствии с их классификацией в таблице А или в соотве</w:t>
      </w:r>
      <w:r w:rsidR="00647FE6" w:rsidRPr="00FF0B6E">
        <w:rPr>
          <w:color w:val="00B0F0"/>
        </w:rPr>
        <w:t>т</w:t>
      </w:r>
      <w:r w:rsidR="00647FE6" w:rsidRPr="00FF0B6E">
        <w:rPr>
          <w:color w:val="00B0F0"/>
        </w:rPr>
        <w:t>ствии с условиями, указанными в пункте 2.1.2.8.</w:t>
      </w:r>
      <w:r w:rsidRPr="00FF0B6E">
        <w:rPr>
          <w:color w:val="00B0F0"/>
        </w:rPr>
        <w:t>»</w:t>
      </w:r>
      <w:r w:rsidR="00647FE6"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tabs>
          <w:tab w:val="clear" w:pos="1742"/>
        </w:tabs>
        <w:rPr>
          <w:color w:val="00B0F0"/>
        </w:rPr>
      </w:pPr>
      <w:r w:rsidRPr="00FF0B6E">
        <w:rPr>
          <w:color w:val="00B0F0"/>
        </w:rPr>
        <w:t>Добавить новый пункт 2.1.2.8 следующего содержания:</w:t>
      </w:r>
    </w:p>
    <w:p w:rsidR="00647FE6" w:rsidRPr="00FF0B6E" w:rsidRDefault="00AA3028" w:rsidP="00647FE6">
      <w:pPr>
        <w:pStyle w:val="SingleTxt"/>
        <w:tabs>
          <w:tab w:val="clear" w:pos="1742"/>
        </w:tabs>
        <w:rPr>
          <w:color w:val="00B0F0"/>
        </w:rPr>
      </w:pPr>
      <w:r w:rsidRPr="00FF0B6E">
        <w:rPr>
          <w:color w:val="00B0F0"/>
        </w:rPr>
        <w:t>«</w:t>
      </w:r>
      <w:r w:rsidR="00647FE6" w:rsidRPr="00FF0B6E">
        <w:rPr>
          <w:color w:val="00B0F0"/>
        </w:rPr>
        <w:t>2.1.2.8</w:t>
      </w:r>
      <w:r w:rsidR="00647FE6" w:rsidRPr="00FF0B6E">
        <w:rPr>
          <w:color w:val="00B0F0"/>
        </w:rPr>
        <w:tab/>
        <w:t>Грузоотправитель, который определил на основе результатов испыт</w:t>
      </w:r>
      <w:r w:rsidR="00647FE6" w:rsidRPr="00FF0B6E">
        <w:rPr>
          <w:color w:val="00B0F0"/>
        </w:rPr>
        <w:t>а</w:t>
      </w:r>
      <w:r w:rsidR="00647FE6" w:rsidRPr="00FF0B6E">
        <w:rPr>
          <w:color w:val="00B0F0"/>
        </w:rPr>
        <w:t>ний, что вещество, указанное по наименованию в колонке 2 таблицы А главы 3.2, отвечает классификационным критериям какого-либо класса, не указанного в к</w:t>
      </w:r>
      <w:r w:rsidR="00647FE6" w:rsidRPr="00FF0B6E">
        <w:rPr>
          <w:color w:val="00B0F0"/>
        </w:rPr>
        <w:t>о</w:t>
      </w:r>
      <w:r w:rsidR="00647FE6" w:rsidRPr="00FF0B6E">
        <w:rPr>
          <w:color w:val="00B0F0"/>
        </w:rPr>
        <w:t>лонке 3а или 5 таблицы А главы 3.2, может с согласия компетентного органа о</w:t>
      </w:r>
      <w:r w:rsidR="00647FE6" w:rsidRPr="00FF0B6E">
        <w:rPr>
          <w:color w:val="00B0F0"/>
        </w:rPr>
        <w:t>т</w:t>
      </w:r>
      <w:r w:rsidR="00647FE6" w:rsidRPr="00FF0B6E">
        <w:rPr>
          <w:color w:val="00B0F0"/>
        </w:rPr>
        <w:t>правлять данное вещество:</w:t>
      </w:r>
    </w:p>
    <w:p w:rsidR="00647FE6" w:rsidRPr="00FF0B6E" w:rsidRDefault="00A258E8" w:rsidP="00647FE6">
      <w:pPr>
        <w:pStyle w:val="SingleTxt"/>
        <w:ind w:left="1742" w:hanging="475"/>
        <w:rPr>
          <w:color w:val="00B0F0"/>
        </w:rPr>
      </w:pPr>
      <w:r w:rsidRPr="00FF0B6E">
        <w:rPr>
          <w:color w:val="00B0F0"/>
        </w:rPr>
        <w:t>–</w:t>
      </w:r>
      <w:r w:rsidR="00647FE6" w:rsidRPr="00FF0B6E">
        <w:rPr>
          <w:color w:val="00B0F0"/>
        </w:rPr>
        <w:tab/>
        <w:t>в соответствии с наиболее подходящей сводной позицией, приведенной в</w:t>
      </w:r>
      <w:r w:rsidR="00647FE6" w:rsidRPr="00FF0B6E">
        <w:rPr>
          <w:color w:val="00B0F0"/>
          <w:lang w:val="en-US"/>
        </w:rPr>
        <w:t> </w:t>
      </w:r>
      <w:r w:rsidR="00647FE6" w:rsidRPr="00FF0B6E">
        <w:rPr>
          <w:color w:val="00B0F0"/>
        </w:rPr>
        <w:t>подразделах 2.2.х.3, отражающей все виды опасности; или</w:t>
      </w:r>
    </w:p>
    <w:p w:rsidR="00647FE6" w:rsidRPr="00FF0B6E" w:rsidRDefault="00A258E8" w:rsidP="00647FE6">
      <w:pPr>
        <w:pStyle w:val="SingleTxt"/>
        <w:ind w:left="1742" w:hanging="475"/>
        <w:rPr>
          <w:color w:val="00B0F0"/>
        </w:rPr>
      </w:pPr>
      <w:r w:rsidRPr="00FF0B6E">
        <w:rPr>
          <w:color w:val="00B0F0"/>
        </w:rPr>
        <w:t>–</w:t>
      </w:r>
      <w:r w:rsidR="00647FE6" w:rsidRPr="00FF0B6E">
        <w:rPr>
          <w:color w:val="00B0F0"/>
        </w:rPr>
        <w:tab/>
        <w:t>под тем же номером ООН и наименованием, но с соответствующей допо</w:t>
      </w:r>
      <w:r w:rsidR="00647FE6" w:rsidRPr="00FF0B6E">
        <w:rPr>
          <w:color w:val="00B0F0"/>
        </w:rPr>
        <w:t>л</w:t>
      </w:r>
      <w:r w:rsidR="00647FE6" w:rsidRPr="00FF0B6E">
        <w:rPr>
          <w:color w:val="00B0F0"/>
        </w:rPr>
        <w:t>нительной информацией об опасности, отражающей дополнительный(ые) вид(ы) опасности (документация, знак опасности, информационное табло), при условии, что класс не изменяется и любые другие условия перевозки (например, положения, касающиеся ограниченных количеств, тары и ц</w:t>
      </w:r>
      <w:r w:rsidR="00647FE6" w:rsidRPr="00FF0B6E">
        <w:rPr>
          <w:color w:val="00B0F0"/>
        </w:rPr>
        <w:t>и</w:t>
      </w:r>
      <w:r w:rsidR="00647FE6" w:rsidRPr="00FF0B6E">
        <w:rPr>
          <w:color w:val="00B0F0"/>
        </w:rPr>
        <w:t>стерн), которые обычно применяются к веществам, обладающим данной комбинацией видов опасности, являются такими же, как и условия, прим</w:t>
      </w:r>
      <w:r w:rsidR="00647FE6" w:rsidRPr="00FF0B6E">
        <w:rPr>
          <w:color w:val="00B0F0"/>
        </w:rPr>
        <w:t>е</w:t>
      </w:r>
      <w:r w:rsidR="00647FE6" w:rsidRPr="00FF0B6E">
        <w:rPr>
          <w:color w:val="00B0F0"/>
        </w:rPr>
        <w:t>няемые к указанному веществу.</w:t>
      </w:r>
    </w:p>
    <w:p w:rsidR="00647FE6" w:rsidRPr="00FF0B6E" w:rsidRDefault="00647FE6" w:rsidP="00647FE6">
      <w:pPr>
        <w:pStyle w:val="SingleTxt"/>
        <w:tabs>
          <w:tab w:val="clear" w:pos="1742"/>
        </w:tabs>
        <w:rPr>
          <w:i/>
          <w:iCs/>
          <w:color w:val="00B0F0"/>
        </w:rPr>
      </w:pPr>
      <w:r w:rsidRPr="00FF0B6E">
        <w:rPr>
          <w:b/>
          <w:bCs/>
          <w:i/>
          <w:iCs/>
          <w:color w:val="00B0F0"/>
        </w:rPr>
        <w:t>ПРИМЕЧАНИЕ 1</w:t>
      </w:r>
      <w:r w:rsidRPr="00FF0B6E">
        <w:rPr>
          <w:color w:val="00B0F0"/>
        </w:rPr>
        <w:t>:</w:t>
      </w:r>
      <w:r w:rsidRPr="00FF0B6E">
        <w:rPr>
          <w:color w:val="00B0F0"/>
        </w:rPr>
        <w:tab/>
      </w:r>
      <w:r w:rsidRPr="00FF0B6E">
        <w:rPr>
          <w:i/>
          <w:iCs/>
          <w:color w:val="00B0F0"/>
        </w:rPr>
        <w:t>Компетентным органом, предоставляющим свое согласие, может быть компетентный орган любой Договаривающейся стороны ДОПОГ, который может также признать согласие, предоставленное компетентным органом страны, не являющейся Договаривающейся стороной ДОПОГ, при усл</w:t>
      </w:r>
      <w:r w:rsidRPr="00FF0B6E">
        <w:rPr>
          <w:i/>
          <w:iCs/>
          <w:color w:val="00B0F0"/>
        </w:rPr>
        <w:t>о</w:t>
      </w:r>
      <w:r w:rsidRPr="00FF0B6E">
        <w:rPr>
          <w:i/>
          <w:iCs/>
          <w:color w:val="00B0F0"/>
        </w:rPr>
        <w:t>вии, что это согласие было предоставлено в соответствии с процедурами, пр</w:t>
      </w:r>
      <w:r w:rsidRPr="00FF0B6E">
        <w:rPr>
          <w:i/>
          <w:iCs/>
          <w:color w:val="00B0F0"/>
        </w:rPr>
        <w:t>и</w:t>
      </w:r>
      <w:r w:rsidRPr="00FF0B6E">
        <w:rPr>
          <w:i/>
          <w:iCs/>
          <w:color w:val="00B0F0"/>
        </w:rPr>
        <w:t>меняемыми согласно МПОГ, ДОПОГ, ВОПОГ, МКМПОГ или Техническим и</w:t>
      </w:r>
      <w:r w:rsidRPr="00FF0B6E">
        <w:rPr>
          <w:i/>
          <w:iCs/>
          <w:color w:val="00B0F0"/>
        </w:rPr>
        <w:t>н</w:t>
      </w:r>
      <w:r w:rsidRPr="00FF0B6E">
        <w:rPr>
          <w:i/>
          <w:iCs/>
          <w:color w:val="00B0F0"/>
        </w:rPr>
        <w:t>струкциям ИКАО.</w:t>
      </w:r>
    </w:p>
    <w:p w:rsidR="00647FE6" w:rsidRPr="00FF0B6E" w:rsidRDefault="00647FE6" w:rsidP="00647FE6">
      <w:pPr>
        <w:pStyle w:val="SingleTxt"/>
        <w:tabs>
          <w:tab w:val="clear" w:pos="1742"/>
        </w:tabs>
        <w:rPr>
          <w:color w:val="00B0F0"/>
        </w:rPr>
      </w:pPr>
      <w:r w:rsidRPr="00FF0B6E">
        <w:rPr>
          <w:b/>
          <w:bCs/>
          <w:i/>
          <w:iCs/>
          <w:color w:val="00B0F0"/>
        </w:rPr>
        <w:t>ПРИМЕЧАНИЕ 2</w:t>
      </w:r>
      <w:r w:rsidRPr="00FF0B6E">
        <w:rPr>
          <w:i/>
          <w:iCs/>
          <w:color w:val="00B0F0"/>
        </w:rPr>
        <w:t>:</w:t>
      </w:r>
      <w:r w:rsidRPr="00FF0B6E">
        <w:rPr>
          <w:i/>
          <w:iCs/>
          <w:color w:val="00B0F0"/>
        </w:rPr>
        <w:tab/>
        <w:t xml:space="preserve">Когда компетентный орган предоставляет такое согласие, он должен проинформировать об этом Подкомитет экспертов по перевозке </w:t>
      </w:r>
      <w:r w:rsidRPr="00FF0B6E">
        <w:rPr>
          <w:i/>
          <w:iCs/>
          <w:color w:val="00B0F0"/>
        </w:rPr>
        <w:lastRenderedPageBreak/>
        <w:t>опасных грузов Организации Объединенных Наций и представить соответств</w:t>
      </w:r>
      <w:r w:rsidRPr="00FF0B6E">
        <w:rPr>
          <w:i/>
          <w:iCs/>
          <w:color w:val="00B0F0"/>
        </w:rPr>
        <w:t>у</w:t>
      </w:r>
      <w:r w:rsidRPr="00FF0B6E">
        <w:rPr>
          <w:i/>
          <w:iCs/>
          <w:color w:val="00B0F0"/>
        </w:rPr>
        <w:t>ющее предложение о поправке к Перечню опасных грузов, содержащемуся в Т</w:t>
      </w:r>
      <w:r w:rsidRPr="00FF0B6E">
        <w:rPr>
          <w:i/>
          <w:iCs/>
          <w:color w:val="00B0F0"/>
        </w:rPr>
        <w:t>и</w:t>
      </w:r>
      <w:r w:rsidRPr="00FF0B6E">
        <w:rPr>
          <w:i/>
          <w:iCs/>
          <w:color w:val="00B0F0"/>
        </w:rPr>
        <w:t>повых правилах ООН. Если предложенная поправка отклонена, компетентный орган должен отозвать свое согласие.</w:t>
      </w:r>
    </w:p>
    <w:p w:rsidR="00647FE6" w:rsidRPr="00FF0B6E" w:rsidRDefault="00647FE6" w:rsidP="00647FE6">
      <w:pPr>
        <w:pStyle w:val="SingleTxt"/>
        <w:tabs>
          <w:tab w:val="clear" w:pos="1742"/>
        </w:tabs>
        <w:rPr>
          <w:color w:val="00B0F0"/>
        </w:rPr>
      </w:pPr>
      <w:r w:rsidRPr="00FF0B6E">
        <w:rPr>
          <w:b/>
          <w:bCs/>
          <w:i/>
          <w:iCs/>
          <w:color w:val="00B0F0"/>
        </w:rPr>
        <w:t>ПРИМЕЧАНИЕ 3</w:t>
      </w:r>
      <w:r w:rsidRPr="00FF0B6E">
        <w:rPr>
          <w:i/>
          <w:iCs/>
          <w:color w:val="00B0F0"/>
        </w:rPr>
        <w:t>:</w:t>
      </w:r>
      <w:r w:rsidRPr="00FF0B6E">
        <w:rPr>
          <w:i/>
          <w:iCs/>
          <w:color w:val="00B0F0"/>
        </w:rPr>
        <w:tab/>
        <w:t>В отношении перевозки в соответствии с пунктом 2.1.2.8 см. также пункт 5.4.1.1.20</w:t>
      </w:r>
      <w:r w:rsidR="00AA3028" w:rsidRPr="00FF0B6E">
        <w:rPr>
          <w:color w:val="00B0F0"/>
        </w:rPr>
        <w:t>»</w:t>
      </w:r>
      <w:r w:rsidRPr="00FF0B6E">
        <w:rPr>
          <w:color w:val="00B0F0"/>
        </w:rPr>
        <w:t>.</w:t>
      </w:r>
    </w:p>
    <w:p w:rsidR="00BB4D44" w:rsidRPr="009B22A7" w:rsidRDefault="00BB4D44" w:rsidP="00BB4D44">
      <w:pPr>
        <w:pStyle w:val="SingleTxt"/>
        <w:keepNext/>
        <w:keepLines/>
        <w:rPr>
          <w:i/>
          <w:iCs/>
          <w:color w:val="00B0F0"/>
          <w:lang w:val="en-GB"/>
        </w:rPr>
      </w:pPr>
      <w:r w:rsidRPr="009B22A7">
        <w:rPr>
          <w:i/>
          <w:color w:val="00B0F0"/>
          <w:lang w:val="en-GB"/>
        </w:rPr>
        <w:t>(</w:t>
      </w:r>
      <w:r w:rsidRPr="00FF0B6E">
        <w:rPr>
          <w:i/>
          <w:color w:val="00B0F0"/>
        </w:rPr>
        <w:t>Справочный</w:t>
      </w:r>
      <w:r w:rsidRPr="009B22A7">
        <w:rPr>
          <w:i/>
          <w:color w:val="00B0F0"/>
          <w:lang w:val="en-GB"/>
        </w:rPr>
        <w:t xml:space="preserve"> </w:t>
      </w:r>
      <w:r w:rsidRPr="00FF0B6E">
        <w:rPr>
          <w:i/>
          <w:color w:val="00B0F0"/>
        </w:rPr>
        <w:t>документ</w:t>
      </w:r>
      <w:r w:rsidRPr="009B22A7">
        <w:rPr>
          <w:i/>
          <w:color w:val="00B0F0"/>
          <w:lang w:val="en-GB"/>
        </w:rPr>
        <w:t>: ECE/TRANS/WP.15/AC.1/2015/23</w:t>
      </w:r>
      <w:r w:rsidR="006D2836" w:rsidRPr="009B22A7">
        <w:rPr>
          <w:i/>
          <w:color w:val="00B0F0"/>
          <w:lang w:val="en-GB"/>
        </w:rPr>
        <w:t xml:space="preserve">, </w:t>
      </w:r>
      <w:r w:rsidR="006D2836" w:rsidRPr="009B22A7">
        <w:rPr>
          <w:i/>
          <w:color w:val="00B0F0"/>
          <w:lang w:val="en-GB" w:bidi="ru-RU"/>
        </w:rPr>
        <w:t>ECE/TRANS/WP.15/140/Add.1</w:t>
      </w:r>
      <w:r w:rsidRPr="009B22A7">
        <w:rPr>
          <w:i/>
          <w:color w:val="00B0F0"/>
          <w:lang w:val="en-GB"/>
        </w:rPr>
        <w:t>)</w:t>
      </w:r>
    </w:p>
    <w:p w:rsidR="001F7866" w:rsidRPr="0020017B" w:rsidRDefault="001F7866" w:rsidP="001F7866">
      <w:pPr>
        <w:pStyle w:val="SingleTxt"/>
        <w:rPr>
          <w:iCs/>
        </w:rPr>
      </w:pPr>
      <w:r w:rsidRPr="0020017B">
        <w:t>2.1.3.5.5, сноска 2</w:t>
      </w:r>
      <w:r w:rsidRPr="0020017B">
        <w:tab/>
        <w:t>Изменить следующим образом:</w:t>
      </w:r>
    </w:p>
    <w:p w:rsidR="001F7866" w:rsidRPr="0020017B" w:rsidRDefault="001F7866" w:rsidP="001F7866">
      <w:pPr>
        <w:pStyle w:val="SingleTxt"/>
        <w:rPr>
          <w:iCs/>
        </w:rPr>
      </w:pPr>
      <w:r w:rsidRPr="0020017B">
        <w:t xml:space="preserve">Исключить </w:t>
      </w:r>
      <w:r>
        <w:t>«</w:t>
      </w:r>
      <w:r w:rsidRPr="0020017B">
        <w:t>(заменена директивой 2006/12/</w:t>
      </w:r>
      <w:r w:rsidRPr="0020017B">
        <w:rPr>
          <w:lang w:val="en-US"/>
        </w:rPr>
        <w:t>EC</w:t>
      </w:r>
      <w:r w:rsidRPr="0020017B">
        <w:t xml:space="preserve"> Европейского парламента и Сов</w:t>
      </w:r>
      <w:r w:rsidRPr="0020017B">
        <w:t>е</w:t>
      </w:r>
      <w:r w:rsidRPr="0020017B">
        <w:t>та (</w:t>
      </w:r>
      <w:r w:rsidRPr="0020017B">
        <w:rPr>
          <w:lang w:val="en-US"/>
        </w:rPr>
        <w:t>Official</w:t>
      </w:r>
      <w:r w:rsidRPr="0020017B">
        <w:t xml:space="preserve"> </w:t>
      </w:r>
      <w:r w:rsidRPr="0020017B">
        <w:rPr>
          <w:lang w:val="en-US"/>
        </w:rPr>
        <w:t>Journal</w:t>
      </w:r>
      <w:r w:rsidRPr="0020017B">
        <w:t xml:space="preserve"> </w:t>
      </w:r>
      <w:r w:rsidRPr="0020017B">
        <w:rPr>
          <w:lang w:val="en-US"/>
        </w:rPr>
        <w:t>of</w:t>
      </w:r>
      <w:r w:rsidRPr="0020017B">
        <w:t xml:space="preserve"> </w:t>
      </w:r>
      <w:r w:rsidRPr="0020017B">
        <w:rPr>
          <w:lang w:val="en-US"/>
        </w:rPr>
        <w:t>the</w:t>
      </w:r>
      <w:r w:rsidRPr="0020017B">
        <w:t xml:space="preserve"> </w:t>
      </w:r>
      <w:r w:rsidRPr="0020017B">
        <w:rPr>
          <w:lang w:val="en-US"/>
        </w:rPr>
        <w:t>European</w:t>
      </w:r>
      <w:r w:rsidRPr="0020017B">
        <w:t xml:space="preserve"> </w:t>
      </w:r>
      <w:r w:rsidRPr="0020017B">
        <w:rPr>
          <w:lang w:val="en-US"/>
        </w:rPr>
        <w:t>Union</w:t>
      </w:r>
      <w:r w:rsidRPr="0020017B">
        <w:t xml:space="preserve"> </w:t>
      </w:r>
      <w:r w:rsidRPr="0020017B">
        <w:rPr>
          <w:lang w:val="en-US"/>
        </w:rPr>
        <w:t>No</w:t>
      </w:r>
      <w:r w:rsidRPr="0020017B">
        <w:t xml:space="preserve">. </w:t>
      </w:r>
      <w:r w:rsidRPr="0020017B">
        <w:rPr>
          <w:lang w:val="en-US"/>
        </w:rPr>
        <w:t>L</w:t>
      </w:r>
      <w:r w:rsidRPr="0020017B">
        <w:t xml:space="preserve"> 114 </w:t>
      </w:r>
      <w:r w:rsidRPr="0020017B">
        <w:rPr>
          <w:lang w:val="en-US"/>
        </w:rPr>
        <w:t>of</w:t>
      </w:r>
      <w:r w:rsidRPr="0020017B">
        <w:t xml:space="preserve"> 27 </w:t>
      </w:r>
      <w:r w:rsidRPr="0020017B">
        <w:rPr>
          <w:lang w:val="en-US"/>
        </w:rPr>
        <w:t>April</w:t>
      </w:r>
      <w:r w:rsidRPr="0020017B">
        <w:t xml:space="preserve"> 2006, </w:t>
      </w:r>
      <w:r w:rsidRPr="0020017B">
        <w:rPr>
          <w:lang w:val="en-US"/>
        </w:rPr>
        <w:t>page</w:t>
      </w:r>
      <w:r w:rsidRPr="0020017B">
        <w:t xml:space="preserve"> 9))</w:t>
      </w:r>
      <w:r>
        <w:t>»</w:t>
      </w:r>
      <w:r w:rsidRPr="0020017B">
        <w:t>.</w:t>
      </w:r>
    </w:p>
    <w:p w:rsidR="001F7866" w:rsidRPr="009B22A7" w:rsidRDefault="001F7866" w:rsidP="001F7866">
      <w:pPr>
        <w:pStyle w:val="SingleTxt"/>
        <w:rPr>
          <w:iCs/>
          <w:lang w:val="en-GB"/>
        </w:rPr>
      </w:pPr>
      <w:r w:rsidRPr="0020017B">
        <w:t xml:space="preserve">В конце включить: </w:t>
      </w:r>
      <w:r>
        <w:t>«</w:t>
      </w:r>
      <w:r w:rsidRPr="0020017B">
        <w:t>; и Директива 2008/98/</w:t>
      </w:r>
      <w:r w:rsidRPr="0020017B">
        <w:rPr>
          <w:lang w:val="en-US"/>
        </w:rPr>
        <w:t>EC</w:t>
      </w:r>
      <w:r w:rsidRPr="0020017B">
        <w:t xml:space="preserve"> Европейского парламента и Совета по отходам от 19 ноября 2008 года, отменяющая некоторые директивы (</w:t>
      </w:r>
      <w:r w:rsidRPr="0020017B">
        <w:rPr>
          <w:lang w:val="en-US"/>
        </w:rPr>
        <w:t>Official</w:t>
      </w:r>
      <w:r w:rsidRPr="0020017B">
        <w:t xml:space="preserve"> </w:t>
      </w:r>
      <w:r w:rsidRPr="0020017B">
        <w:rPr>
          <w:lang w:val="en-US"/>
        </w:rPr>
        <w:t>Journal</w:t>
      </w:r>
      <w:r w:rsidRPr="0020017B">
        <w:t xml:space="preserve"> </w:t>
      </w:r>
      <w:r w:rsidRPr="0020017B">
        <w:rPr>
          <w:lang w:val="en-US"/>
        </w:rPr>
        <w:t>of</w:t>
      </w:r>
      <w:r w:rsidRPr="0020017B">
        <w:t xml:space="preserve"> </w:t>
      </w:r>
      <w:r w:rsidRPr="0020017B">
        <w:rPr>
          <w:lang w:val="en-US"/>
        </w:rPr>
        <w:t>the</w:t>
      </w:r>
      <w:r w:rsidRPr="0020017B">
        <w:t xml:space="preserve"> </w:t>
      </w:r>
      <w:r w:rsidRPr="0020017B">
        <w:rPr>
          <w:lang w:val="en-US"/>
        </w:rPr>
        <w:t>European</w:t>
      </w:r>
      <w:r w:rsidRPr="0020017B">
        <w:t xml:space="preserve"> </w:t>
      </w:r>
      <w:r w:rsidRPr="0020017B">
        <w:rPr>
          <w:lang w:val="en-US"/>
        </w:rPr>
        <w:t>Union</w:t>
      </w:r>
      <w:r w:rsidRPr="0020017B">
        <w:t xml:space="preserve"> </w:t>
      </w:r>
      <w:r w:rsidRPr="0020017B">
        <w:rPr>
          <w:lang w:val="en-US"/>
        </w:rPr>
        <w:t>No</w:t>
      </w:r>
      <w:r w:rsidRPr="0020017B">
        <w:t xml:space="preserve">. </w:t>
      </w:r>
      <w:r w:rsidRPr="0020017B">
        <w:rPr>
          <w:lang w:val="en-US"/>
        </w:rPr>
        <w:t>L</w:t>
      </w:r>
      <w:r w:rsidRPr="009B22A7">
        <w:rPr>
          <w:lang w:val="en-GB"/>
        </w:rPr>
        <w:t xml:space="preserve">312 </w:t>
      </w:r>
      <w:r w:rsidRPr="0020017B">
        <w:rPr>
          <w:lang w:val="en-US"/>
        </w:rPr>
        <w:t>of</w:t>
      </w:r>
      <w:r w:rsidRPr="009B22A7">
        <w:rPr>
          <w:lang w:val="en-GB"/>
        </w:rPr>
        <w:t xml:space="preserve"> 22 </w:t>
      </w:r>
      <w:r w:rsidRPr="0020017B">
        <w:rPr>
          <w:lang w:val="en-US"/>
        </w:rPr>
        <w:t>November</w:t>
      </w:r>
      <w:r w:rsidRPr="009B22A7">
        <w:rPr>
          <w:lang w:val="en-GB"/>
        </w:rPr>
        <w:t xml:space="preserve"> 2008, </w:t>
      </w:r>
      <w:r w:rsidRPr="0020017B">
        <w:rPr>
          <w:lang w:val="en-US"/>
        </w:rPr>
        <w:t>pages</w:t>
      </w:r>
      <w:r w:rsidRPr="009B22A7">
        <w:rPr>
          <w:lang w:val="en-GB"/>
        </w:rPr>
        <w:t xml:space="preserve"> 3-30)».</w:t>
      </w:r>
    </w:p>
    <w:p w:rsidR="001F7866" w:rsidRPr="009B22A7" w:rsidRDefault="001F7866" w:rsidP="001F7866">
      <w:pPr>
        <w:pStyle w:val="SingleTxt"/>
        <w:rPr>
          <w:lang w:val="en-GB"/>
        </w:rPr>
      </w:pPr>
      <w:r w:rsidRPr="009B22A7">
        <w:rPr>
          <w:i/>
          <w:lang w:val="en-GB"/>
        </w:rPr>
        <w:t>(</w:t>
      </w:r>
      <w:r w:rsidRPr="0020017B">
        <w:rPr>
          <w:i/>
        </w:rPr>
        <w:t>Справочный</w:t>
      </w:r>
      <w:r w:rsidRPr="009B22A7">
        <w:rPr>
          <w:i/>
          <w:lang w:val="en-GB"/>
        </w:rPr>
        <w:t xml:space="preserve"> </w:t>
      </w:r>
      <w:r w:rsidRPr="0020017B">
        <w:rPr>
          <w:i/>
        </w:rPr>
        <w:t>документ</w:t>
      </w:r>
      <w:r w:rsidRPr="009B22A7">
        <w:rPr>
          <w:i/>
          <w:lang w:val="en-GB"/>
        </w:rPr>
        <w:t xml:space="preserve">: </w:t>
      </w:r>
      <w:r w:rsidRPr="0020017B">
        <w:rPr>
          <w:i/>
          <w:lang w:val="en-US"/>
        </w:rPr>
        <w:t>ECE</w:t>
      </w:r>
      <w:r w:rsidRPr="009B22A7">
        <w:rPr>
          <w:i/>
          <w:lang w:val="en-GB"/>
        </w:rPr>
        <w:t>/</w:t>
      </w:r>
      <w:r w:rsidRPr="0020017B">
        <w:rPr>
          <w:i/>
          <w:lang w:val="en-US"/>
        </w:rPr>
        <w:t>TRANS</w:t>
      </w:r>
      <w:r w:rsidRPr="009B22A7">
        <w:rPr>
          <w:i/>
          <w:lang w:val="en-GB"/>
        </w:rPr>
        <w:t>/</w:t>
      </w:r>
      <w:r w:rsidRPr="0020017B">
        <w:rPr>
          <w:i/>
          <w:lang w:val="en-US"/>
        </w:rPr>
        <w:t>WP</w:t>
      </w:r>
      <w:r w:rsidRPr="009B22A7">
        <w:rPr>
          <w:i/>
          <w:lang w:val="en-GB"/>
        </w:rPr>
        <w:t>.15/228)</w:t>
      </w:r>
    </w:p>
    <w:p w:rsidR="00647FE6" w:rsidRPr="009B22A7" w:rsidRDefault="00647FE6" w:rsidP="00647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9B22A7">
        <w:rPr>
          <w:lang w:val="en-GB"/>
        </w:rPr>
        <w:tab/>
      </w:r>
      <w:r w:rsidRPr="009B22A7">
        <w:rPr>
          <w:lang w:val="en-GB"/>
        </w:rPr>
        <w:tab/>
      </w:r>
      <w:r w:rsidRPr="00280D7D">
        <w:t>Глава</w:t>
      </w:r>
      <w:r w:rsidRPr="009B22A7">
        <w:rPr>
          <w:lang w:val="en-GB"/>
        </w:rPr>
        <w:t xml:space="preserve"> 2.2</w:t>
      </w:r>
    </w:p>
    <w:p w:rsidR="00647FE6" w:rsidRPr="009B22A7" w:rsidRDefault="00647FE6" w:rsidP="00647FE6">
      <w:pPr>
        <w:pStyle w:val="SingleTxt"/>
        <w:tabs>
          <w:tab w:val="clear" w:pos="1742"/>
        </w:tabs>
        <w:spacing w:after="0" w:line="120" w:lineRule="exact"/>
        <w:rPr>
          <w:sz w:val="10"/>
          <w:lang w:val="en-GB"/>
        </w:rPr>
      </w:pPr>
    </w:p>
    <w:p w:rsidR="00647FE6" w:rsidRPr="009B22A7" w:rsidRDefault="00647FE6" w:rsidP="00647FE6">
      <w:pPr>
        <w:pStyle w:val="SingleTxt"/>
        <w:tabs>
          <w:tab w:val="clear" w:pos="1742"/>
        </w:tabs>
        <w:spacing w:after="0" w:line="120" w:lineRule="exact"/>
        <w:rPr>
          <w:sz w:val="10"/>
          <w:lang w:val="en-GB"/>
        </w:rPr>
      </w:pPr>
    </w:p>
    <w:p w:rsidR="00647FE6" w:rsidRPr="00FF0B6E" w:rsidRDefault="00647FE6" w:rsidP="00647FE6">
      <w:pPr>
        <w:pStyle w:val="SingleTxt"/>
        <w:tabs>
          <w:tab w:val="clear" w:pos="1742"/>
        </w:tabs>
        <w:rPr>
          <w:color w:val="00B0F0"/>
        </w:rPr>
      </w:pPr>
      <w:r w:rsidRPr="00FF0B6E">
        <w:rPr>
          <w:color w:val="00B0F0"/>
        </w:rPr>
        <w:t>2.2.1.1.5</w:t>
      </w:r>
      <w:r w:rsidRPr="00FF0B6E">
        <w:rPr>
          <w:color w:val="00B0F0"/>
        </w:rPr>
        <w:tab/>
        <w:t xml:space="preserve">Во втором предложении определения подкласса 1.6 заменить </w:t>
      </w:r>
      <w:r w:rsidR="00AA3028" w:rsidRPr="00FF0B6E">
        <w:rPr>
          <w:color w:val="00B0F0"/>
        </w:rPr>
        <w:t>«</w:t>
      </w:r>
      <w:r w:rsidRPr="00FF0B6E">
        <w:rPr>
          <w:color w:val="00B0F0"/>
        </w:rPr>
        <w:t>соде</w:t>
      </w:r>
      <w:r w:rsidRPr="00FF0B6E">
        <w:rPr>
          <w:color w:val="00B0F0"/>
        </w:rPr>
        <w:t>р</w:t>
      </w:r>
      <w:r w:rsidRPr="00FF0B6E">
        <w:rPr>
          <w:color w:val="00B0F0"/>
        </w:rPr>
        <w:t>жат только крайне нечувствительные вещества</w:t>
      </w:r>
      <w:r w:rsidR="00AA3028" w:rsidRPr="00FF0B6E">
        <w:rPr>
          <w:color w:val="00B0F0"/>
        </w:rPr>
        <w:t>»</w:t>
      </w:r>
      <w:r w:rsidRPr="00FF0B6E">
        <w:rPr>
          <w:color w:val="00B0F0"/>
        </w:rPr>
        <w:t xml:space="preserve"> на </w:t>
      </w:r>
      <w:r w:rsidR="00AA3028" w:rsidRPr="00FF0B6E">
        <w:rPr>
          <w:color w:val="00B0F0"/>
        </w:rPr>
        <w:t>«</w:t>
      </w:r>
      <w:r w:rsidRPr="00FF0B6E">
        <w:rPr>
          <w:color w:val="00B0F0"/>
        </w:rPr>
        <w:t>содержат в основном вещ</w:t>
      </w:r>
      <w:r w:rsidRPr="00FF0B6E">
        <w:rPr>
          <w:color w:val="00B0F0"/>
        </w:rPr>
        <w:t>е</w:t>
      </w:r>
      <w:r w:rsidRPr="00FF0B6E">
        <w:rPr>
          <w:color w:val="00B0F0"/>
        </w:rPr>
        <w:t>ства чрезвычайно низкой чувствительности</w:t>
      </w:r>
      <w:r w:rsidR="00AA3028" w:rsidRPr="00FF0B6E">
        <w:rPr>
          <w:color w:val="00B0F0"/>
        </w:rPr>
        <w:t>»</w:t>
      </w:r>
      <w:r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tabs>
          <w:tab w:val="clear" w:pos="1742"/>
        </w:tabs>
        <w:rPr>
          <w:color w:val="00B0F0"/>
        </w:rPr>
      </w:pPr>
      <w:r w:rsidRPr="00FF0B6E">
        <w:rPr>
          <w:color w:val="00B0F0"/>
        </w:rPr>
        <w:t>2.2.1.1.6</w:t>
      </w:r>
      <w:r w:rsidRPr="00FF0B6E">
        <w:rPr>
          <w:color w:val="00B0F0"/>
        </w:rPr>
        <w:tab/>
        <w:t xml:space="preserve">Изменить описание для группы совместимости N следующим образом: </w:t>
      </w:r>
      <w:r w:rsidR="00AA3028" w:rsidRPr="00FF0B6E">
        <w:rPr>
          <w:color w:val="00B0F0"/>
        </w:rPr>
        <w:t>«</w:t>
      </w:r>
      <w:r w:rsidRPr="00FF0B6E">
        <w:rPr>
          <w:color w:val="00B0F0"/>
        </w:rPr>
        <w:t>Изделия, содержащие в основном вещества чрезвычайно низкой чувствительн</w:t>
      </w:r>
      <w:r w:rsidRPr="00FF0B6E">
        <w:rPr>
          <w:color w:val="00B0F0"/>
        </w:rPr>
        <w:t>о</w:t>
      </w:r>
      <w:r w:rsidRPr="00FF0B6E">
        <w:rPr>
          <w:color w:val="00B0F0"/>
        </w:rPr>
        <w:t>сти</w:t>
      </w:r>
      <w:r w:rsidR="00AA3028" w:rsidRPr="00FF0B6E">
        <w:rPr>
          <w:color w:val="00B0F0"/>
        </w:rPr>
        <w:t>»</w:t>
      </w:r>
      <w:r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tabs>
          <w:tab w:val="clear" w:pos="1742"/>
        </w:tabs>
        <w:rPr>
          <w:color w:val="00B0F0"/>
        </w:rPr>
      </w:pPr>
      <w:r w:rsidRPr="00FF0B6E">
        <w:rPr>
          <w:color w:val="00B0F0"/>
        </w:rPr>
        <w:t>2.2.1.1.7.1</w:t>
      </w:r>
      <w:r w:rsidRPr="00FF0B6E">
        <w:rPr>
          <w:color w:val="00B0F0"/>
        </w:rPr>
        <w:tab/>
        <w:t xml:space="preserve">Во втором предложении после слова </w:t>
      </w:r>
      <w:r w:rsidR="00AA3028" w:rsidRPr="00FF0B6E">
        <w:rPr>
          <w:color w:val="00B0F0"/>
        </w:rPr>
        <w:t>«</w:t>
      </w:r>
      <w:r w:rsidRPr="00FF0B6E">
        <w:rPr>
          <w:color w:val="00B0F0"/>
        </w:rPr>
        <w:t>Однако</w:t>
      </w:r>
      <w:r w:rsidR="00AA3028" w:rsidRPr="00FF0B6E">
        <w:rPr>
          <w:color w:val="00B0F0"/>
        </w:rPr>
        <w:t>»</w:t>
      </w:r>
      <w:r w:rsidRPr="00FF0B6E">
        <w:rPr>
          <w:color w:val="00B0F0"/>
        </w:rPr>
        <w:t xml:space="preserve"> поставить двоеточие и начать текст с новой строки. Оставшаяся часть этого предложения становится новым подпунктом b). В подпункте b) заменить </w:t>
      </w:r>
      <w:r w:rsidR="00AA3028" w:rsidRPr="00FF0B6E">
        <w:rPr>
          <w:color w:val="00B0F0"/>
        </w:rPr>
        <w:t>«</w:t>
      </w:r>
      <w:r w:rsidRPr="00FF0B6E">
        <w:rPr>
          <w:color w:val="00B0F0"/>
        </w:rPr>
        <w:t>таких изделий</w:t>
      </w:r>
      <w:r w:rsidR="00AA3028" w:rsidRPr="00FF0B6E">
        <w:rPr>
          <w:color w:val="00B0F0"/>
        </w:rPr>
        <w:t>»</w:t>
      </w:r>
      <w:r w:rsidRPr="00FF0B6E">
        <w:rPr>
          <w:color w:val="00B0F0"/>
        </w:rPr>
        <w:t xml:space="preserve"> на </w:t>
      </w:r>
      <w:r w:rsidR="00AA3028" w:rsidRPr="00FF0B6E">
        <w:rPr>
          <w:color w:val="00B0F0"/>
        </w:rPr>
        <w:t>«</w:t>
      </w:r>
      <w:r w:rsidRPr="00FF0B6E">
        <w:rPr>
          <w:iCs/>
          <w:color w:val="00B0F0"/>
        </w:rPr>
        <w:t>фейерв</w:t>
      </w:r>
      <w:r w:rsidRPr="00FF0B6E">
        <w:rPr>
          <w:iCs/>
          <w:color w:val="00B0F0"/>
        </w:rPr>
        <w:t>е</w:t>
      </w:r>
      <w:r w:rsidRPr="00FF0B6E">
        <w:rPr>
          <w:iCs/>
          <w:color w:val="00B0F0"/>
        </w:rPr>
        <w:t>рочных изделий</w:t>
      </w:r>
      <w:r w:rsidR="00AA3028" w:rsidRPr="00FF0B6E">
        <w:rPr>
          <w:iCs/>
          <w:color w:val="00B0F0"/>
        </w:rPr>
        <w:t>»</w:t>
      </w:r>
      <w:r w:rsidRPr="00FF0B6E">
        <w:rPr>
          <w:iCs/>
          <w:color w:val="00B0F0"/>
        </w:rPr>
        <w:t>.</w:t>
      </w:r>
    </w:p>
    <w:p w:rsidR="00647FE6" w:rsidRPr="00FF0B6E" w:rsidRDefault="00647FE6" w:rsidP="00647FE6">
      <w:pPr>
        <w:pStyle w:val="SingleTxt"/>
        <w:tabs>
          <w:tab w:val="clear" w:pos="1742"/>
        </w:tabs>
        <w:rPr>
          <w:color w:val="00B0F0"/>
        </w:rPr>
      </w:pPr>
      <w:r w:rsidRPr="00FF0B6E">
        <w:rPr>
          <w:color w:val="00B0F0"/>
        </w:rPr>
        <w:t>Включить новый подпункт a) следующего содержания:</w:t>
      </w:r>
    </w:p>
    <w:p w:rsidR="00647FE6" w:rsidRPr="00FF0B6E" w:rsidRDefault="00AA3028" w:rsidP="00647FE6">
      <w:pPr>
        <w:pStyle w:val="SingleTxt"/>
        <w:tabs>
          <w:tab w:val="clear" w:pos="1742"/>
        </w:tabs>
        <w:rPr>
          <w:color w:val="00B0F0"/>
        </w:rPr>
      </w:pPr>
      <w:r w:rsidRPr="00FF0B6E">
        <w:rPr>
          <w:color w:val="00B0F0"/>
        </w:rPr>
        <w:t>«</w:t>
      </w:r>
      <w:r w:rsidR="00647FE6" w:rsidRPr="00FF0B6E">
        <w:rPr>
          <w:color w:val="00B0F0"/>
        </w:rPr>
        <w:t>a)</w:t>
      </w:r>
      <w:r w:rsidR="00647FE6" w:rsidRPr="00FF0B6E">
        <w:rPr>
          <w:color w:val="00B0F0"/>
        </w:rPr>
        <w:tab/>
        <w:t>водопады, дающие положительный результат в ходе испытания всп</w:t>
      </w:r>
      <w:r w:rsidR="00647FE6" w:rsidRPr="00FF0B6E">
        <w:rPr>
          <w:color w:val="00B0F0"/>
        </w:rPr>
        <w:t>ы</w:t>
      </w:r>
      <w:r w:rsidR="00647FE6" w:rsidRPr="00FF0B6E">
        <w:rPr>
          <w:color w:val="00B0F0"/>
        </w:rPr>
        <w:t>шечного состава HSL, предусмотренного в приложении 7 Руководства по исп</w:t>
      </w:r>
      <w:r w:rsidR="00647FE6" w:rsidRPr="00FF0B6E">
        <w:rPr>
          <w:color w:val="00B0F0"/>
        </w:rPr>
        <w:t>ы</w:t>
      </w:r>
      <w:r w:rsidR="00647FE6" w:rsidRPr="00FF0B6E">
        <w:rPr>
          <w:color w:val="00B0F0"/>
        </w:rPr>
        <w:t>таниям и критериям, должны быть отнесены к подклассу 1.1, группа совмест</w:t>
      </w:r>
      <w:r w:rsidR="00647FE6" w:rsidRPr="00FF0B6E">
        <w:rPr>
          <w:color w:val="00B0F0"/>
        </w:rPr>
        <w:t>и</w:t>
      </w:r>
      <w:r w:rsidR="00647FE6" w:rsidRPr="00FF0B6E">
        <w:rPr>
          <w:color w:val="00B0F0"/>
        </w:rPr>
        <w:t>мости G, независимо от результатов испытаний серии 6;</w:t>
      </w:r>
      <w:r w:rsidRPr="00FF0B6E">
        <w:rPr>
          <w:color w:val="00B0F0"/>
        </w:rPr>
        <w:t>»</w:t>
      </w:r>
      <w:r w:rsidR="00647FE6"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tabs>
          <w:tab w:val="clear" w:pos="1742"/>
        </w:tabs>
        <w:rPr>
          <w:color w:val="00B0F0"/>
        </w:rPr>
      </w:pPr>
      <w:r w:rsidRPr="00FF0B6E">
        <w:rPr>
          <w:color w:val="00B0F0"/>
        </w:rPr>
        <w:t>2.2.1.1.7.5</w:t>
      </w:r>
      <w:r w:rsidR="00A258E8" w:rsidRPr="00FF0B6E">
        <w:rPr>
          <w:color w:val="00B0F0"/>
        </w:rPr>
        <w:tab/>
      </w:r>
      <w:r w:rsidRPr="00FF0B6E">
        <w:rPr>
          <w:color w:val="00B0F0"/>
        </w:rPr>
        <w:tab/>
        <w:t xml:space="preserve">В таблице, в позиции </w:t>
      </w:r>
      <w:r w:rsidR="00AA3028" w:rsidRPr="00FF0B6E">
        <w:rPr>
          <w:color w:val="00B0F0"/>
        </w:rPr>
        <w:t>«</w:t>
      </w:r>
      <w:r w:rsidRPr="00FF0B6E">
        <w:rPr>
          <w:color w:val="00B0F0"/>
        </w:rPr>
        <w:t>Фонтан</w:t>
      </w:r>
      <w:r w:rsidR="00AA3028" w:rsidRPr="00FF0B6E">
        <w:rPr>
          <w:color w:val="00B0F0"/>
        </w:rPr>
        <w:t>»</w:t>
      </w:r>
      <w:r w:rsidRPr="00FF0B6E">
        <w:rPr>
          <w:color w:val="00B0F0"/>
        </w:rPr>
        <w:t xml:space="preserve">, в колонке </w:t>
      </w:r>
      <w:r w:rsidR="00AA3028" w:rsidRPr="00FF0B6E">
        <w:rPr>
          <w:color w:val="00B0F0"/>
        </w:rPr>
        <w:t>«</w:t>
      </w:r>
      <w:r w:rsidRPr="00FF0B6E">
        <w:rPr>
          <w:color w:val="00B0F0"/>
        </w:rPr>
        <w:t>Включает/Синоним</w:t>
      </w:r>
      <w:r w:rsidR="00AA3028" w:rsidRPr="00FF0B6E">
        <w:rPr>
          <w:color w:val="00B0F0"/>
        </w:rPr>
        <w:t>»</w:t>
      </w:r>
      <w:r w:rsidRPr="00FF0B6E">
        <w:rPr>
          <w:color w:val="00B0F0"/>
        </w:rPr>
        <w:t xml:space="preserve"> исключить </w:t>
      </w:r>
      <w:r w:rsidR="00AA3028" w:rsidRPr="00FF0B6E">
        <w:rPr>
          <w:color w:val="00B0F0"/>
        </w:rPr>
        <w:t>«</w:t>
      </w:r>
      <w:r w:rsidRPr="00FF0B6E">
        <w:rPr>
          <w:color w:val="00B0F0"/>
        </w:rPr>
        <w:t>водопад</w:t>
      </w:r>
      <w:r w:rsidR="00AA3028" w:rsidRPr="00FF0B6E">
        <w:rPr>
          <w:color w:val="00B0F0"/>
        </w:rPr>
        <w:t>»</w:t>
      </w:r>
      <w:r w:rsidRPr="00FF0B6E">
        <w:rPr>
          <w:color w:val="00B0F0"/>
        </w:rPr>
        <w:t>. В третьей колонке добавить в конце следующее примеч</w:t>
      </w:r>
      <w:r w:rsidRPr="00FF0B6E">
        <w:rPr>
          <w:color w:val="00B0F0"/>
        </w:rPr>
        <w:t>а</w:t>
      </w:r>
      <w:r w:rsidRPr="00FF0B6E">
        <w:rPr>
          <w:color w:val="00B0F0"/>
        </w:rPr>
        <w:t>ние:</w:t>
      </w:r>
    </w:p>
    <w:p w:rsidR="00647FE6" w:rsidRPr="00FF0B6E" w:rsidRDefault="00647FE6" w:rsidP="00647FE6">
      <w:pPr>
        <w:pStyle w:val="SingleTxt"/>
        <w:tabs>
          <w:tab w:val="clear" w:pos="1742"/>
        </w:tabs>
        <w:rPr>
          <w:color w:val="00B0F0"/>
        </w:rPr>
      </w:pPr>
      <w:r w:rsidRPr="00FF0B6E">
        <w:rPr>
          <w:color w:val="00B0F0"/>
        </w:rPr>
        <w:t>ʺ</w:t>
      </w:r>
      <w:r w:rsidRPr="00FF0B6E">
        <w:rPr>
          <w:b/>
          <w:bCs/>
          <w:i/>
          <w:iCs/>
          <w:color w:val="00B0F0"/>
        </w:rPr>
        <w:t>ПРИМЕЧАНИЕ:</w:t>
      </w:r>
      <w:r w:rsidRPr="00FF0B6E">
        <w:rPr>
          <w:color w:val="00B0F0"/>
        </w:rPr>
        <w:tab/>
      </w:r>
      <w:r w:rsidRPr="00FF0B6E">
        <w:rPr>
          <w:i/>
          <w:iCs/>
          <w:color w:val="00B0F0"/>
        </w:rPr>
        <w:t>Фонтаны, предназначенные для производства вертикальн</w:t>
      </w:r>
      <w:r w:rsidRPr="00FF0B6E">
        <w:rPr>
          <w:i/>
          <w:iCs/>
          <w:color w:val="00B0F0"/>
        </w:rPr>
        <w:t>о</w:t>
      </w:r>
      <w:r w:rsidRPr="00FF0B6E">
        <w:rPr>
          <w:i/>
          <w:iCs/>
          <w:color w:val="00B0F0"/>
        </w:rPr>
        <w:t>го водопада или завесы из искр, считаются водопадами (см. графу ниже).ʺ.</w:t>
      </w:r>
    </w:p>
    <w:p w:rsidR="00647FE6" w:rsidRPr="00FF0B6E" w:rsidRDefault="00647FE6" w:rsidP="00647FE6">
      <w:pPr>
        <w:pStyle w:val="SingleTxt"/>
        <w:tabs>
          <w:tab w:val="clear" w:pos="1742"/>
        </w:tabs>
        <w:rPr>
          <w:color w:val="00B0F0"/>
        </w:rPr>
      </w:pPr>
      <w:r w:rsidRPr="00FF0B6E">
        <w:rPr>
          <w:color w:val="00B0F0"/>
        </w:rPr>
        <w:t xml:space="preserve">После графы </w:t>
      </w:r>
      <w:r w:rsidR="00AA3028" w:rsidRPr="00FF0B6E">
        <w:rPr>
          <w:color w:val="00B0F0"/>
        </w:rPr>
        <w:t>«</w:t>
      </w:r>
      <w:r w:rsidRPr="00FF0B6E">
        <w:rPr>
          <w:color w:val="00B0F0"/>
        </w:rPr>
        <w:t>Фонтан</w:t>
      </w:r>
      <w:r w:rsidR="00AA3028" w:rsidRPr="00FF0B6E">
        <w:rPr>
          <w:color w:val="00B0F0"/>
        </w:rPr>
        <w:t>»</w:t>
      </w:r>
      <w:r w:rsidRPr="00FF0B6E">
        <w:rPr>
          <w:color w:val="00B0F0"/>
        </w:rPr>
        <w:t xml:space="preserve"> включить новую графу следующего содержания:</w:t>
      </w:r>
    </w:p>
    <w:p w:rsidR="00647FE6" w:rsidRPr="00FF0B6E" w:rsidRDefault="00647FE6" w:rsidP="00647FE6">
      <w:pPr>
        <w:pStyle w:val="SingleTxt"/>
        <w:tabs>
          <w:tab w:val="clear" w:pos="1742"/>
        </w:tabs>
        <w:spacing w:after="0" w:line="120" w:lineRule="exact"/>
        <w:rPr>
          <w:color w:val="00B0F0"/>
          <w:sz w:val="10"/>
        </w:rPr>
      </w:pPr>
    </w:p>
    <w:p w:rsidR="00647FE6" w:rsidRPr="00FF0B6E" w:rsidRDefault="00647FE6" w:rsidP="00647FE6">
      <w:pPr>
        <w:pStyle w:val="SingleTxt"/>
        <w:tabs>
          <w:tab w:val="clear" w:pos="1742"/>
        </w:tabs>
        <w:spacing w:after="0" w:line="120" w:lineRule="exact"/>
        <w:rPr>
          <w:color w:val="00B0F0"/>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54"/>
        <w:gridCol w:w="1634"/>
        <w:gridCol w:w="2212"/>
        <w:gridCol w:w="3513"/>
        <w:gridCol w:w="1232"/>
      </w:tblGrid>
      <w:tr w:rsidR="00647FE6" w:rsidRPr="00FF0B6E" w:rsidTr="00AA3028">
        <w:tc>
          <w:tcPr>
            <w:tcW w:w="1054" w:type="dxa"/>
            <w:tcMar>
              <w:top w:w="0" w:type="dxa"/>
              <w:left w:w="108" w:type="dxa"/>
              <w:bottom w:w="0" w:type="dxa"/>
              <w:right w:w="108" w:type="dxa"/>
            </w:tcMar>
            <w:vAlign w:val="bottom"/>
            <w:hideMark/>
          </w:tcPr>
          <w:p w:rsidR="00647FE6" w:rsidRPr="00FF0B6E" w:rsidRDefault="00647FE6" w:rsidP="00AA3028">
            <w:pPr>
              <w:keepNext/>
              <w:keepLines/>
              <w:spacing w:before="40" w:after="80"/>
              <w:rPr>
                <w:color w:val="00B0F0"/>
                <w:lang w:val="en-GB"/>
              </w:rPr>
            </w:pPr>
            <w:r w:rsidRPr="00FF0B6E">
              <w:rPr>
                <w:color w:val="00B0F0"/>
              </w:rPr>
              <w:lastRenderedPageBreak/>
              <w:t>Тип</w:t>
            </w:r>
          </w:p>
        </w:tc>
        <w:tc>
          <w:tcPr>
            <w:tcW w:w="1634" w:type="dxa"/>
            <w:tcMar>
              <w:top w:w="0" w:type="dxa"/>
              <w:left w:w="108" w:type="dxa"/>
              <w:bottom w:w="0" w:type="dxa"/>
              <w:right w:w="108" w:type="dxa"/>
            </w:tcMar>
            <w:vAlign w:val="bottom"/>
            <w:hideMark/>
          </w:tcPr>
          <w:p w:rsidR="00647FE6" w:rsidRPr="00FF0B6E" w:rsidRDefault="00647FE6" w:rsidP="00AA3028">
            <w:pPr>
              <w:keepNext/>
              <w:keepLines/>
              <w:spacing w:before="40" w:after="80"/>
              <w:rPr>
                <w:color w:val="00B0F0"/>
              </w:rPr>
            </w:pPr>
            <w:r w:rsidRPr="00FF0B6E">
              <w:rPr>
                <w:color w:val="00B0F0"/>
              </w:rPr>
              <w:t>Включает/</w:t>
            </w:r>
            <w:r w:rsidRPr="00FF0B6E">
              <w:rPr>
                <w:color w:val="00B0F0"/>
              </w:rPr>
              <w:br/>
              <w:t>Синоним:</w:t>
            </w:r>
          </w:p>
        </w:tc>
        <w:tc>
          <w:tcPr>
            <w:tcW w:w="2212" w:type="dxa"/>
            <w:tcMar>
              <w:top w:w="0" w:type="dxa"/>
              <w:left w:w="108" w:type="dxa"/>
              <w:bottom w:w="0" w:type="dxa"/>
              <w:right w:w="108" w:type="dxa"/>
            </w:tcMar>
            <w:vAlign w:val="bottom"/>
            <w:hideMark/>
          </w:tcPr>
          <w:p w:rsidR="00647FE6" w:rsidRPr="00FF0B6E" w:rsidRDefault="00647FE6" w:rsidP="00AA3028">
            <w:pPr>
              <w:keepNext/>
              <w:keepLines/>
              <w:spacing w:before="40" w:after="80"/>
              <w:rPr>
                <w:color w:val="00B0F0"/>
              </w:rPr>
            </w:pPr>
            <w:r w:rsidRPr="00FF0B6E">
              <w:rPr>
                <w:color w:val="00B0F0"/>
              </w:rPr>
              <w:t>Определение</w:t>
            </w:r>
          </w:p>
        </w:tc>
        <w:tc>
          <w:tcPr>
            <w:tcW w:w="3513" w:type="dxa"/>
            <w:tcMar>
              <w:top w:w="0" w:type="dxa"/>
              <w:left w:w="108" w:type="dxa"/>
              <w:bottom w:w="0" w:type="dxa"/>
              <w:right w:w="108" w:type="dxa"/>
            </w:tcMar>
            <w:vAlign w:val="bottom"/>
            <w:hideMark/>
          </w:tcPr>
          <w:p w:rsidR="00647FE6" w:rsidRPr="00FF0B6E" w:rsidRDefault="00647FE6" w:rsidP="00AA3028">
            <w:pPr>
              <w:keepNext/>
              <w:keepLines/>
              <w:spacing w:before="40" w:after="80"/>
              <w:rPr>
                <w:color w:val="00B0F0"/>
              </w:rPr>
            </w:pPr>
            <w:r w:rsidRPr="00FF0B6E">
              <w:rPr>
                <w:color w:val="00B0F0"/>
              </w:rPr>
              <w:t>Технические характеристики</w:t>
            </w:r>
          </w:p>
        </w:tc>
        <w:tc>
          <w:tcPr>
            <w:tcW w:w="1232" w:type="dxa"/>
            <w:tcMar>
              <w:top w:w="0" w:type="dxa"/>
              <w:left w:w="108" w:type="dxa"/>
              <w:bottom w:w="0" w:type="dxa"/>
              <w:right w:w="108" w:type="dxa"/>
            </w:tcMar>
            <w:vAlign w:val="bottom"/>
            <w:hideMark/>
          </w:tcPr>
          <w:p w:rsidR="00647FE6" w:rsidRPr="00FF0B6E" w:rsidRDefault="00647FE6" w:rsidP="00AA3028">
            <w:pPr>
              <w:keepNext/>
              <w:keepLines/>
              <w:spacing w:before="40" w:after="80"/>
              <w:rPr>
                <w:color w:val="00B0F0"/>
              </w:rPr>
            </w:pPr>
            <w:r w:rsidRPr="00FF0B6E">
              <w:rPr>
                <w:color w:val="00B0F0"/>
              </w:rPr>
              <w:t>Классиф</w:t>
            </w:r>
            <w:r w:rsidRPr="00FF0B6E">
              <w:rPr>
                <w:color w:val="00B0F0"/>
              </w:rPr>
              <w:t>и</w:t>
            </w:r>
            <w:r w:rsidRPr="00FF0B6E">
              <w:rPr>
                <w:color w:val="00B0F0"/>
              </w:rPr>
              <w:t>кация</w:t>
            </w:r>
          </w:p>
        </w:tc>
      </w:tr>
      <w:tr w:rsidR="00647FE6" w:rsidRPr="00FF0B6E" w:rsidTr="00AA3028">
        <w:trPr>
          <w:trHeight w:val="396"/>
        </w:trPr>
        <w:tc>
          <w:tcPr>
            <w:tcW w:w="1054" w:type="dxa"/>
            <w:vMerge w:val="restart"/>
            <w:tcMar>
              <w:top w:w="0" w:type="dxa"/>
              <w:left w:w="108" w:type="dxa"/>
              <w:bottom w:w="0" w:type="dxa"/>
              <w:right w:w="108" w:type="dxa"/>
            </w:tcMar>
            <w:hideMark/>
          </w:tcPr>
          <w:p w:rsidR="00647FE6" w:rsidRPr="00FF0B6E" w:rsidRDefault="00647FE6" w:rsidP="00AA3028">
            <w:pPr>
              <w:keepNext/>
              <w:keepLines/>
              <w:spacing w:before="40" w:after="80"/>
              <w:rPr>
                <w:color w:val="00B0F0"/>
              </w:rPr>
            </w:pPr>
            <w:r w:rsidRPr="00FF0B6E">
              <w:rPr>
                <w:color w:val="00B0F0"/>
              </w:rPr>
              <w:t>Водопад</w:t>
            </w:r>
          </w:p>
        </w:tc>
        <w:tc>
          <w:tcPr>
            <w:tcW w:w="1634" w:type="dxa"/>
            <w:vMerge w:val="restart"/>
            <w:tcMar>
              <w:top w:w="0" w:type="dxa"/>
              <w:left w:w="108" w:type="dxa"/>
              <w:bottom w:w="0" w:type="dxa"/>
              <w:right w:w="108" w:type="dxa"/>
            </w:tcMar>
            <w:hideMark/>
          </w:tcPr>
          <w:p w:rsidR="00647FE6" w:rsidRPr="00FF0B6E" w:rsidRDefault="00647FE6" w:rsidP="00AA3028">
            <w:pPr>
              <w:keepNext/>
              <w:keepLines/>
              <w:spacing w:before="40" w:after="80"/>
              <w:rPr>
                <w:color w:val="00B0F0"/>
              </w:rPr>
            </w:pPr>
            <w:r w:rsidRPr="00FF0B6E">
              <w:rPr>
                <w:color w:val="00B0F0"/>
              </w:rPr>
              <w:t>каскад,</w:t>
            </w:r>
            <w:r w:rsidRPr="00FF0B6E">
              <w:rPr>
                <w:color w:val="00B0F0"/>
              </w:rPr>
              <w:br/>
              <w:t>водный фонтан</w:t>
            </w:r>
          </w:p>
        </w:tc>
        <w:tc>
          <w:tcPr>
            <w:tcW w:w="2212" w:type="dxa"/>
            <w:vMerge w:val="restart"/>
            <w:tcMar>
              <w:top w:w="0" w:type="dxa"/>
              <w:left w:w="108" w:type="dxa"/>
              <w:bottom w:w="0" w:type="dxa"/>
              <w:right w:w="108" w:type="dxa"/>
            </w:tcMar>
            <w:hideMark/>
          </w:tcPr>
          <w:p w:rsidR="00647FE6" w:rsidRPr="00FF0B6E" w:rsidRDefault="00647FE6" w:rsidP="00AA3028">
            <w:pPr>
              <w:keepNext/>
              <w:keepLines/>
              <w:spacing w:before="40" w:after="80"/>
              <w:rPr>
                <w:color w:val="00B0F0"/>
              </w:rPr>
            </w:pPr>
            <w:r w:rsidRPr="00FF0B6E">
              <w:rPr>
                <w:color w:val="00B0F0"/>
              </w:rPr>
              <w:t xml:space="preserve">Пиротехнический фонтан, </w:t>
            </w:r>
            <w:r w:rsidRPr="00FF0B6E">
              <w:rPr>
                <w:iCs/>
                <w:color w:val="00B0F0"/>
              </w:rPr>
              <w:t>предназн</w:t>
            </w:r>
            <w:r w:rsidRPr="00FF0B6E">
              <w:rPr>
                <w:iCs/>
                <w:color w:val="00B0F0"/>
              </w:rPr>
              <w:t>а</w:t>
            </w:r>
            <w:r w:rsidRPr="00FF0B6E">
              <w:rPr>
                <w:iCs/>
                <w:color w:val="00B0F0"/>
              </w:rPr>
              <w:t>ченный для прои</w:t>
            </w:r>
            <w:r w:rsidRPr="00FF0B6E">
              <w:rPr>
                <w:iCs/>
                <w:color w:val="00B0F0"/>
              </w:rPr>
              <w:t>з</w:t>
            </w:r>
            <w:r w:rsidRPr="00FF0B6E">
              <w:rPr>
                <w:iCs/>
                <w:color w:val="00B0F0"/>
              </w:rPr>
              <w:t>водства вертикальн</w:t>
            </w:r>
            <w:r w:rsidRPr="00FF0B6E">
              <w:rPr>
                <w:iCs/>
                <w:color w:val="00B0F0"/>
              </w:rPr>
              <w:t>о</w:t>
            </w:r>
            <w:r w:rsidRPr="00FF0B6E">
              <w:rPr>
                <w:iCs/>
                <w:color w:val="00B0F0"/>
              </w:rPr>
              <w:t>го водопада или з</w:t>
            </w:r>
            <w:r w:rsidRPr="00FF0B6E">
              <w:rPr>
                <w:iCs/>
                <w:color w:val="00B0F0"/>
              </w:rPr>
              <w:t>а</w:t>
            </w:r>
            <w:r w:rsidRPr="00FF0B6E">
              <w:rPr>
                <w:iCs/>
                <w:color w:val="00B0F0"/>
              </w:rPr>
              <w:t>весы из искр</w:t>
            </w:r>
          </w:p>
        </w:tc>
        <w:tc>
          <w:tcPr>
            <w:tcW w:w="3513" w:type="dxa"/>
            <w:tcMar>
              <w:top w:w="0" w:type="dxa"/>
              <w:left w:w="108" w:type="dxa"/>
              <w:bottom w:w="0" w:type="dxa"/>
              <w:right w:w="108" w:type="dxa"/>
            </w:tcMar>
            <w:hideMark/>
          </w:tcPr>
          <w:p w:rsidR="00647FE6" w:rsidRPr="00FF0B6E" w:rsidRDefault="00647FE6" w:rsidP="00AA3028">
            <w:pPr>
              <w:keepNext/>
              <w:keepLines/>
              <w:spacing w:before="40" w:after="80"/>
              <w:rPr>
                <w:color w:val="00B0F0"/>
              </w:rPr>
            </w:pPr>
            <w:r w:rsidRPr="00FF0B6E">
              <w:rPr>
                <w:color w:val="00B0F0"/>
              </w:rPr>
              <w:t>Содержит пиротехническое вещ</w:t>
            </w:r>
            <w:r w:rsidRPr="00FF0B6E">
              <w:rPr>
                <w:color w:val="00B0F0"/>
              </w:rPr>
              <w:t>е</w:t>
            </w:r>
            <w:r w:rsidRPr="00FF0B6E">
              <w:rPr>
                <w:color w:val="00B0F0"/>
              </w:rPr>
              <w:t>ство, дающее положительный р</w:t>
            </w:r>
            <w:r w:rsidRPr="00FF0B6E">
              <w:rPr>
                <w:color w:val="00B0F0"/>
              </w:rPr>
              <w:t>е</w:t>
            </w:r>
            <w:r w:rsidRPr="00FF0B6E">
              <w:rPr>
                <w:color w:val="00B0F0"/>
              </w:rPr>
              <w:t>зультат в ходе испытания вспыше</w:t>
            </w:r>
            <w:r w:rsidRPr="00FF0B6E">
              <w:rPr>
                <w:color w:val="00B0F0"/>
              </w:rPr>
              <w:t>ч</w:t>
            </w:r>
            <w:r w:rsidRPr="00FF0B6E">
              <w:rPr>
                <w:color w:val="00B0F0"/>
              </w:rPr>
              <w:t xml:space="preserve">ного состава </w:t>
            </w:r>
            <w:r w:rsidRPr="00FF0B6E">
              <w:rPr>
                <w:color w:val="00B0F0"/>
                <w:lang w:val="en-GB"/>
              </w:rPr>
              <w:t>HSL</w:t>
            </w:r>
            <w:r w:rsidRPr="00FF0B6E">
              <w:rPr>
                <w:color w:val="00B0F0"/>
              </w:rPr>
              <w:t>, предусмотре</w:t>
            </w:r>
            <w:r w:rsidRPr="00FF0B6E">
              <w:rPr>
                <w:color w:val="00B0F0"/>
              </w:rPr>
              <w:t>н</w:t>
            </w:r>
            <w:r w:rsidRPr="00FF0B6E">
              <w:rPr>
                <w:color w:val="00B0F0"/>
              </w:rPr>
              <w:t>ного в приложении 7 Руководства по испытаниям и критериям, нез</w:t>
            </w:r>
            <w:r w:rsidRPr="00FF0B6E">
              <w:rPr>
                <w:color w:val="00B0F0"/>
              </w:rPr>
              <w:t>а</w:t>
            </w:r>
            <w:r w:rsidRPr="00FF0B6E">
              <w:rPr>
                <w:color w:val="00B0F0"/>
              </w:rPr>
              <w:t xml:space="preserve">висимо от результатов испытаний серии 6 (см. пункт 2.2.1.1.7.1 </w:t>
            </w:r>
            <w:r w:rsidRPr="00FF0B6E">
              <w:rPr>
                <w:color w:val="00B0F0"/>
                <w:lang w:val="en-GB"/>
              </w:rPr>
              <w:t>a</w:t>
            </w:r>
            <w:r w:rsidRPr="00FF0B6E">
              <w:rPr>
                <w:color w:val="00B0F0"/>
              </w:rPr>
              <w:t>))</w:t>
            </w:r>
          </w:p>
        </w:tc>
        <w:tc>
          <w:tcPr>
            <w:tcW w:w="1232" w:type="dxa"/>
            <w:tcMar>
              <w:top w:w="0" w:type="dxa"/>
              <w:left w:w="108" w:type="dxa"/>
              <w:bottom w:w="0" w:type="dxa"/>
              <w:right w:w="108" w:type="dxa"/>
            </w:tcMar>
            <w:hideMark/>
          </w:tcPr>
          <w:p w:rsidR="00647FE6" w:rsidRPr="00FF0B6E" w:rsidRDefault="00647FE6" w:rsidP="00AA3028">
            <w:pPr>
              <w:keepNext/>
              <w:keepLines/>
              <w:spacing w:before="40" w:after="80"/>
              <w:rPr>
                <w:color w:val="00B0F0"/>
                <w:lang w:val="en-GB"/>
              </w:rPr>
            </w:pPr>
            <w:r w:rsidRPr="00FF0B6E">
              <w:rPr>
                <w:color w:val="00B0F0"/>
                <w:lang w:val="en-GB"/>
              </w:rPr>
              <w:t>1.1G</w:t>
            </w:r>
          </w:p>
        </w:tc>
      </w:tr>
      <w:tr w:rsidR="00647FE6" w:rsidRPr="00FF0B6E" w:rsidTr="00AA3028">
        <w:trPr>
          <w:trHeight w:val="774"/>
        </w:trPr>
        <w:tc>
          <w:tcPr>
            <w:tcW w:w="1054" w:type="dxa"/>
            <w:vMerge/>
            <w:vAlign w:val="center"/>
            <w:hideMark/>
          </w:tcPr>
          <w:p w:rsidR="00647FE6" w:rsidRPr="00FF0B6E" w:rsidRDefault="00647FE6" w:rsidP="00AA3028">
            <w:pPr>
              <w:keepNext/>
              <w:keepLines/>
              <w:spacing w:before="40" w:after="80"/>
              <w:rPr>
                <w:color w:val="00B0F0"/>
                <w:lang w:val="en-GB"/>
              </w:rPr>
            </w:pPr>
          </w:p>
        </w:tc>
        <w:tc>
          <w:tcPr>
            <w:tcW w:w="1634" w:type="dxa"/>
            <w:vMerge/>
            <w:vAlign w:val="center"/>
            <w:hideMark/>
          </w:tcPr>
          <w:p w:rsidR="00647FE6" w:rsidRPr="00FF0B6E" w:rsidRDefault="00647FE6" w:rsidP="00AA3028">
            <w:pPr>
              <w:keepNext/>
              <w:keepLines/>
              <w:spacing w:before="40" w:after="80"/>
              <w:rPr>
                <w:color w:val="00B0F0"/>
                <w:lang w:val="en-GB"/>
              </w:rPr>
            </w:pPr>
          </w:p>
        </w:tc>
        <w:tc>
          <w:tcPr>
            <w:tcW w:w="2212" w:type="dxa"/>
            <w:vMerge/>
            <w:vAlign w:val="center"/>
            <w:hideMark/>
          </w:tcPr>
          <w:p w:rsidR="00647FE6" w:rsidRPr="00FF0B6E" w:rsidRDefault="00647FE6" w:rsidP="00AA3028">
            <w:pPr>
              <w:keepNext/>
              <w:keepLines/>
              <w:spacing w:before="40" w:after="80"/>
              <w:rPr>
                <w:color w:val="00B0F0"/>
                <w:lang w:val="en-GB"/>
              </w:rPr>
            </w:pPr>
          </w:p>
        </w:tc>
        <w:tc>
          <w:tcPr>
            <w:tcW w:w="3513" w:type="dxa"/>
            <w:tcMar>
              <w:top w:w="0" w:type="dxa"/>
              <w:left w:w="108" w:type="dxa"/>
              <w:bottom w:w="0" w:type="dxa"/>
              <w:right w:w="108" w:type="dxa"/>
            </w:tcMar>
            <w:hideMark/>
          </w:tcPr>
          <w:p w:rsidR="00647FE6" w:rsidRPr="00FF0B6E" w:rsidRDefault="00647FE6" w:rsidP="00AA3028">
            <w:pPr>
              <w:keepNext/>
              <w:keepLines/>
              <w:spacing w:before="40" w:after="80"/>
              <w:rPr>
                <w:color w:val="00B0F0"/>
              </w:rPr>
            </w:pPr>
            <w:r w:rsidRPr="00FF0B6E">
              <w:rPr>
                <w:color w:val="00B0F0"/>
              </w:rPr>
              <w:t>Содержит пиротехническое вещ</w:t>
            </w:r>
            <w:r w:rsidRPr="00FF0B6E">
              <w:rPr>
                <w:color w:val="00B0F0"/>
              </w:rPr>
              <w:t>е</w:t>
            </w:r>
            <w:r w:rsidRPr="00FF0B6E">
              <w:rPr>
                <w:color w:val="00B0F0"/>
              </w:rPr>
              <w:t>ство, дающее отрицательный р</w:t>
            </w:r>
            <w:r w:rsidRPr="00FF0B6E">
              <w:rPr>
                <w:color w:val="00B0F0"/>
              </w:rPr>
              <w:t>е</w:t>
            </w:r>
            <w:r w:rsidRPr="00FF0B6E">
              <w:rPr>
                <w:color w:val="00B0F0"/>
              </w:rPr>
              <w:t>зультат в ходе испытания вспыше</w:t>
            </w:r>
            <w:r w:rsidRPr="00FF0B6E">
              <w:rPr>
                <w:color w:val="00B0F0"/>
              </w:rPr>
              <w:t>ч</w:t>
            </w:r>
            <w:r w:rsidRPr="00FF0B6E">
              <w:rPr>
                <w:color w:val="00B0F0"/>
              </w:rPr>
              <w:t xml:space="preserve">ного состава </w:t>
            </w:r>
            <w:r w:rsidRPr="00FF0B6E">
              <w:rPr>
                <w:color w:val="00B0F0"/>
                <w:lang w:val="en-GB"/>
              </w:rPr>
              <w:t>HSL</w:t>
            </w:r>
            <w:r w:rsidRPr="00FF0B6E">
              <w:rPr>
                <w:color w:val="00B0F0"/>
              </w:rPr>
              <w:t>, предусмотре</w:t>
            </w:r>
            <w:r w:rsidRPr="00FF0B6E">
              <w:rPr>
                <w:color w:val="00B0F0"/>
              </w:rPr>
              <w:t>н</w:t>
            </w:r>
            <w:r w:rsidRPr="00FF0B6E">
              <w:rPr>
                <w:color w:val="00B0F0"/>
              </w:rPr>
              <w:t>ного в приложении 7 Руководства по испытаниям и критериям</w:t>
            </w:r>
          </w:p>
        </w:tc>
        <w:tc>
          <w:tcPr>
            <w:tcW w:w="1232" w:type="dxa"/>
            <w:tcMar>
              <w:top w:w="0" w:type="dxa"/>
              <w:left w:w="108" w:type="dxa"/>
              <w:bottom w:w="0" w:type="dxa"/>
              <w:right w:w="108" w:type="dxa"/>
            </w:tcMar>
            <w:hideMark/>
          </w:tcPr>
          <w:p w:rsidR="00647FE6" w:rsidRPr="00FF0B6E" w:rsidRDefault="00647FE6" w:rsidP="00AA3028">
            <w:pPr>
              <w:keepNext/>
              <w:keepLines/>
              <w:spacing w:before="40" w:after="80"/>
              <w:rPr>
                <w:color w:val="00B0F0"/>
                <w:lang w:val="en-GB"/>
              </w:rPr>
            </w:pPr>
            <w:r w:rsidRPr="00FF0B6E">
              <w:rPr>
                <w:color w:val="00B0F0"/>
                <w:lang w:val="en-GB"/>
              </w:rPr>
              <w:t>1.3G</w:t>
            </w:r>
          </w:p>
        </w:tc>
      </w:tr>
    </w:tbl>
    <w:p w:rsidR="00647FE6" w:rsidRPr="00FF0B6E" w:rsidRDefault="00647FE6" w:rsidP="00647FE6">
      <w:pPr>
        <w:pStyle w:val="SingleTxt"/>
        <w:tabs>
          <w:tab w:val="clear" w:pos="1742"/>
        </w:tabs>
        <w:spacing w:after="0" w:line="120" w:lineRule="exact"/>
        <w:rPr>
          <w:color w:val="00B0F0"/>
          <w:sz w:val="10"/>
        </w:rPr>
      </w:pPr>
    </w:p>
    <w:p w:rsidR="00647FE6" w:rsidRPr="00FF0B6E" w:rsidRDefault="00647FE6" w:rsidP="00647FE6">
      <w:pPr>
        <w:pStyle w:val="SingleTxt"/>
        <w:tabs>
          <w:tab w:val="clear" w:pos="1742"/>
        </w:tabs>
        <w:spacing w:after="0" w:line="120" w:lineRule="exact"/>
        <w:rPr>
          <w:color w:val="00B0F0"/>
          <w:sz w:val="10"/>
        </w:rPr>
      </w:pPr>
    </w:p>
    <w:p w:rsidR="00BB4D44" w:rsidRPr="009B22A7" w:rsidRDefault="00BB4D44" w:rsidP="00BB4D44">
      <w:pPr>
        <w:pStyle w:val="SingleTxt"/>
        <w:keepNext/>
        <w:keepLines/>
        <w:rPr>
          <w:i/>
          <w:iCs/>
          <w:color w:val="00B0F0"/>
          <w:lang w:val="en-GB"/>
        </w:rPr>
      </w:pPr>
      <w:r w:rsidRPr="009B22A7">
        <w:rPr>
          <w:i/>
          <w:color w:val="00B0F0"/>
          <w:lang w:val="en-GB"/>
        </w:rPr>
        <w:t>(</w:t>
      </w:r>
      <w:r w:rsidRPr="00FF0B6E">
        <w:rPr>
          <w:i/>
          <w:color w:val="00B0F0"/>
        </w:rPr>
        <w:t>Справочный</w:t>
      </w:r>
      <w:r w:rsidRPr="009B22A7">
        <w:rPr>
          <w:i/>
          <w:color w:val="00B0F0"/>
          <w:lang w:val="en-GB"/>
        </w:rPr>
        <w:t xml:space="preserve"> </w:t>
      </w:r>
      <w:r w:rsidRPr="00FF0B6E">
        <w:rPr>
          <w:i/>
          <w:color w:val="00B0F0"/>
        </w:rPr>
        <w:t>документ</w:t>
      </w:r>
      <w:r w:rsidRPr="009B22A7">
        <w:rPr>
          <w:i/>
          <w:color w:val="00B0F0"/>
          <w:lang w:val="en-GB"/>
        </w:rPr>
        <w:t>: ECE/TRANS/WP.15/AC.1/2015/23</w:t>
      </w:r>
      <w:r w:rsidR="006D2836" w:rsidRPr="009B22A7">
        <w:rPr>
          <w:i/>
          <w:color w:val="00B0F0"/>
          <w:lang w:val="en-GB"/>
        </w:rPr>
        <w:t xml:space="preserve">, </w:t>
      </w:r>
      <w:r w:rsidR="006D2836" w:rsidRPr="009B22A7">
        <w:rPr>
          <w:i/>
          <w:color w:val="00B0F0"/>
          <w:lang w:val="en-GB" w:bidi="ru-RU"/>
        </w:rPr>
        <w:t>ECE/TRANS/WP.15/140/Add.1</w:t>
      </w:r>
      <w:r w:rsidRPr="009B22A7">
        <w:rPr>
          <w:i/>
          <w:color w:val="00B0F0"/>
          <w:lang w:val="en-GB"/>
        </w:rPr>
        <w:t>)</w:t>
      </w:r>
    </w:p>
    <w:p w:rsidR="00647FE6" w:rsidRPr="00FF0B6E" w:rsidRDefault="00647FE6" w:rsidP="00647FE6">
      <w:pPr>
        <w:pStyle w:val="SingleTxt"/>
        <w:rPr>
          <w:color w:val="00B0F0"/>
        </w:rPr>
      </w:pPr>
      <w:r w:rsidRPr="00FF0B6E">
        <w:rPr>
          <w:color w:val="00B0F0"/>
        </w:rPr>
        <w:t>2.2.1.1</w:t>
      </w:r>
      <w:r w:rsidRPr="00FF0B6E">
        <w:rPr>
          <w:color w:val="00B0F0"/>
        </w:rPr>
        <w:tab/>
        <w:t>Добавить новый пункт 2.2.1.1.9 следующего содержания:</w:t>
      </w:r>
    </w:p>
    <w:p w:rsidR="00647FE6" w:rsidRPr="00FF0B6E" w:rsidRDefault="00AA3028" w:rsidP="00647FE6">
      <w:pPr>
        <w:pStyle w:val="SingleTxt"/>
        <w:rPr>
          <w:i/>
          <w:color w:val="00B0F0"/>
        </w:rPr>
      </w:pPr>
      <w:r w:rsidRPr="00FF0B6E">
        <w:rPr>
          <w:color w:val="00B0F0"/>
        </w:rPr>
        <w:t>«</w:t>
      </w:r>
      <w:r w:rsidR="00647FE6" w:rsidRPr="00FF0B6E">
        <w:rPr>
          <w:color w:val="00B0F0"/>
        </w:rPr>
        <w:t>2.2.1.1.9</w:t>
      </w:r>
      <w:r w:rsidR="00647FE6" w:rsidRPr="00FF0B6E">
        <w:rPr>
          <w:color w:val="00B0F0"/>
        </w:rPr>
        <w:tab/>
      </w:r>
      <w:r w:rsidR="00FB48B9" w:rsidRPr="00FF0B6E">
        <w:rPr>
          <w:color w:val="00B0F0"/>
        </w:rPr>
        <w:tab/>
      </w:r>
      <w:r w:rsidR="00647FE6" w:rsidRPr="00FF0B6E">
        <w:rPr>
          <w:i/>
          <w:iCs/>
          <w:color w:val="00B0F0"/>
        </w:rPr>
        <w:t>Документация по классификации</w:t>
      </w:r>
    </w:p>
    <w:p w:rsidR="00647FE6" w:rsidRPr="00FF0B6E" w:rsidRDefault="00647FE6" w:rsidP="00647FE6">
      <w:pPr>
        <w:pStyle w:val="SingleTxt"/>
        <w:rPr>
          <w:color w:val="00B0F0"/>
        </w:rPr>
      </w:pPr>
      <w:r w:rsidRPr="00FF0B6E">
        <w:rPr>
          <w:color w:val="00B0F0"/>
        </w:rPr>
        <w:t>2.2.1.1.9.1</w:t>
      </w:r>
      <w:r w:rsidRPr="00FF0B6E">
        <w:rPr>
          <w:color w:val="00B0F0"/>
        </w:rPr>
        <w:tab/>
      </w:r>
      <w:r w:rsidR="00A258E8" w:rsidRPr="00FF0B6E">
        <w:rPr>
          <w:color w:val="00B0F0"/>
        </w:rPr>
        <w:tab/>
      </w:r>
      <w:r w:rsidRPr="00FF0B6E">
        <w:rPr>
          <w:color w:val="00B0F0"/>
        </w:rPr>
        <w:t>Компетентный орган, который отнес изделие или вещество к классу 1, должен подтвердить заявителю данную классификацию в письменном виде.</w:t>
      </w:r>
    </w:p>
    <w:p w:rsidR="00647FE6" w:rsidRPr="00FF0B6E" w:rsidRDefault="00647FE6" w:rsidP="00647FE6">
      <w:pPr>
        <w:pStyle w:val="SingleTxt"/>
        <w:rPr>
          <w:color w:val="00B0F0"/>
        </w:rPr>
      </w:pPr>
      <w:r w:rsidRPr="00FF0B6E">
        <w:rPr>
          <w:color w:val="00B0F0"/>
        </w:rPr>
        <w:t>2.2.1.1.9.2</w:t>
      </w:r>
      <w:r w:rsidRPr="00FF0B6E">
        <w:rPr>
          <w:color w:val="00B0F0"/>
        </w:rPr>
        <w:tab/>
      </w:r>
      <w:r w:rsidR="00A258E8" w:rsidRPr="00FF0B6E">
        <w:rPr>
          <w:color w:val="00B0F0"/>
        </w:rPr>
        <w:tab/>
      </w:r>
      <w:r w:rsidRPr="00FF0B6E">
        <w:rPr>
          <w:color w:val="00B0F0"/>
        </w:rPr>
        <w:t>Документ по классификации, представленный компетентным о</w:t>
      </w:r>
      <w:r w:rsidRPr="00FF0B6E">
        <w:rPr>
          <w:color w:val="00B0F0"/>
        </w:rPr>
        <w:t>р</w:t>
      </w:r>
      <w:r w:rsidRPr="00FF0B6E">
        <w:rPr>
          <w:color w:val="00B0F0"/>
        </w:rPr>
        <w:t>ганом, может быть составлен в любой форме и может состоять из более чем о</w:t>
      </w:r>
      <w:r w:rsidRPr="00FF0B6E">
        <w:rPr>
          <w:color w:val="00B0F0"/>
        </w:rPr>
        <w:t>д</w:t>
      </w:r>
      <w:r w:rsidRPr="00FF0B6E">
        <w:rPr>
          <w:color w:val="00B0F0"/>
        </w:rPr>
        <w:t>ной страницы при условии, что страницы пронумерованы последовательно. Этот документ должен иметь индивидуальный номер.</w:t>
      </w:r>
    </w:p>
    <w:p w:rsidR="00647FE6" w:rsidRPr="00FF0B6E" w:rsidRDefault="00647FE6" w:rsidP="00647FE6">
      <w:pPr>
        <w:pStyle w:val="SingleTxt"/>
        <w:rPr>
          <w:color w:val="00B0F0"/>
        </w:rPr>
      </w:pPr>
      <w:r w:rsidRPr="00FF0B6E">
        <w:rPr>
          <w:color w:val="00B0F0"/>
        </w:rPr>
        <w:t>2.2.1.1.9.3</w:t>
      </w:r>
      <w:r w:rsidRPr="00FF0B6E">
        <w:rPr>
          <w:color w:val="00B0F0"/>
        </w:rPr>
        <w:tab/>
      </w:r>
      <w:r w:rsidR="00FB48B9" w:rsidRPr="00FF0B6E">
        <w:rPr>
          <w:color w:val="00B0F0"/>
        </w:rPr>
        <w:tab/>
      </w:r>
      <w:r w:rsidRPr="00FF0B6E">
        <w:rPr>
          <w:color w:val="00B0F0"/>
        </w:rPr>
        <w:t>Предоставленная информация должна быть легко идентифицир</w:t>
      </w:r>
      <w:r w:rsidRPr="00FF0B6E">
        <w:rPr>
          <w:color w:val="00B0F0"/>
        </w:rPr>
        <w:t>у</w:t>
      </w:r>
      <w:r w:rsidRPr="00FF0B6E">
        <w:rPr>
          <w:color w:val="00B0F0"/>
        </w:rPr>
        <w:t>емой, разборчивой и надежной.</w:t>
      </w:r>
    </w:p>
    <w:p w:rsidR="00647FE6" w:rsidRPr="00FF0B6E" w:rsidRDefault="00647FE6" w:rsidP="00647FE6">
      <w:pPr>
        <w:pStyle w:val="SingleTxt"/>
        <w:rPr>
          <w:color w:val="00B0F0"/>
        </w:rPr>
      </w:pPr>
      <w:r w:rsidRPr="00FF0B6E">
        <w:rPr>
          <w:color w:val="00B0F0"/>
        </w:rPr>
        <w:t>2.2.1.1.9.4</w:t>
      </w:r>
      <w:r w:rsidRPr="00FF0B6E">
        <w:rPr>
          <w:color w:val="00B0F0"/>
        </w:rPr>
        <w:tab/>
      </w:r>
      <w:r w:rsidR="00FB48B9" w:rsidRPr="00FF0B6E">
        <w:rPr>
          <w:color w:val="00B0F0"/>
        </w:rPr>
        <w:tab/>
      </w:r>
      <w:r w:rsidRPr="00FF0B6E">
        <w:rPr>
          <w:color w:val="00B0F0"/>
        </w:rPr>
        <w:t>Примерами информации, которая может быть предоставлена в</w:t>
      </w:r>
      <w:r w:rsidR="00EE738F" w:rsidRPr="00FF0B6E">
        <w:rPr>
          <w:color w:val="00B0F0"/>
        </w:rPr>
        <w:t> </w:t>
      </w:r>
      <w:r w:rsidRPr="00FF0B6E">
        <w:rPr>
          <w:color w:val="00B0F0"/>
        </w:rPr>
        <w:t>документах по классификации, являются:</w:t>
      </w:r>
    </w:p>
    <w:p w:rsidR="00647FE6" w:rsidRPr="00FF0B6E" w:rsidRDefault="00647FE6" w:rsidP="00647FE6">
      <w:pPr>
        <w:pStyle w:val="SingleTxt"/>
        <w:tabs>
          <w:tab w:val="clear" w:pos="1267"/>
          <w:tab w:val="clear" w:pos="1742"/>
        </w:tabs>
        <w:ind w:left="2217" w:hanging="950"/>
        <w:rPr>
          <w:color w:val="00B0F0"/>
        </w:rPr>
      </w:pPr>
      <w:r w:rsidRPr="00FF0B6E">
        <w:rPr>
          <w:color w:val="00B0F0"/>
        </w:rPr>
        <w:tab/>
        <w:t>a)</w:t>
      </w:r>
      <w:r w:rsidRPr="00FF0B6E">
        <w:rPr>
          <w:color w:val="00B0F0"/>
        </w:rPr>
        <w:tab/>
        <w:t>название компетентного органа и положения национального зак</w:t>
      </w:r>
      <w:r w:rsidRPr="00FF0B6E">
        <w:rPr>
          <w:color w:val="00B0F0"/>
        </w:rPr>
        <w:t>о</w:t>
      </w:r>
      <w:r w:rsidRPr="00FF0B6E">
        <w:rPr>
          <w:color w:val="00B0F0"/>
        </w:rPr>
        <w:t>нодательства, на основании которых ему предоставлены его полном</w:t>
      </w:r>
      <w:r w:rsidRPr="00FF0B6E">
        <w:rPr>
          <w:color w:val="00B0F0"/>
        </w:rPr>
        <w:t>о</w:t>
      </w:r>
      <w:r w:rsidRPr="00FF0B6E">
        <w:rPr>
          <w:color w:val="00B0F0"/>
        </w:rPr>
        <w:t>чия;</w:t>
      </w:r>
    </w:p>
    <w:p w:rsidR="00647FE6" w:rsidRPr="00FF0B6E" w:rsidRDefault="00647FE6" w:rsidP="00647FE6">
      <w:pPr>
        <w:pStyle w:val="SingleTxt"/>
        <w:tabs>
          <w:tab w:val="clear" w:pos="1267"/>
          <w:tab w:val="clear" w:pos="1742"/>
        </w:tabs>
        <w:ind w:left="2218" w:hanging="951"/>
        <w:rPr>
          <w:color w:val="00B0F0"/>
        </w:rPr>
      </w:pPr>
      <w:r w:rsidRPr="00FF0B6E">
        <w:rPr>
          <w:color w:val="00B0F0"/>
        </w:rPr>
        <w:tab/>
        <w:t>b)</w:t>
      </w:r>
      <w:r w:rsidRPr="00FF0B6E">
        <w:rPr>
          <w:color w:val="00B0F0"/>
        </w:rPr>
        <w:tab/>
        <w:t>правила видов транспорта или национальные правила, для кот</w:t>
      </w:r>
      <w:r w:rsidRPr="00FF0B6E">
        <w:rPr>
          <w:color w:val="00B0F0"/>
        </w:rPr>
        <w:t>о</w:t>
      </w:r>
      <w:r w:rsidRPr="00FF0B6E">
        <w:rPr>
          <w:color w:val="00B0F0"/>
        </w:rPr>
        <w:t>рых данный документ по классификации является применимым;</w:t>
      </w:r>
    </w:p>
    <w:p w:rsidR="00647FE6" w:rsidRPr="00FF0B6E" w:rsidRDefault="00647FE6" w:rsidP="00647FE6">
      <w:pPr>
        <w:pStyle w:val="SingleTxt"/>
        <w:tabs>
          <w:tab w:val="clear" w:pos="1267"/>
          <w:tab w:val="clear" w:pos="1742"/>
        </w:tabs>
        <w:ind w:left="2218" w:hanging="951"/>
        <w:rPr>
          <w:color w:val="00B0F0"/>
        </w:rPr>
      </w:pPr>
      <w:r w:rsidRPr="00FF0B6E">
        <w:rPr>
          <w:color w:val="00B0F0"/>
        </w:rPr>
        <w:tab/>
        <w:t>c)</w:t>
      </w:r>
      <w:r w:rsidRPr="00FF0B6E">
        <w:rPr>
          <w:color w:val="00B0F0"/>
        </w:rPr>
        <w:tab/>
        <w:t>подтверждение того, что классификация была утверждена, ос</w:t>
      </w:r>
      <w:r w:rsidRPr="00FF0B6E">
        <w:rPr>
          <w:color w:val="00B0F0"/>
        </w:rPr>
        <w:t>у</w:t>
      </w:r>
      <w:r w:rsidRPr="00FF0B6E">
        <w:rPr>
          <w:color w:val="00B0F0"/>
        </w:rPr>
        <w:t>ществлена или принята в соответствии с Рекомендациями ООН по п</w:t>
      </w:r>
      <w:r w:rsidRPr="00FF0B6E">
        <w:rPr>
          <w:color w:val="00B0F0"/>
        </w:rPr>
        <w:t>е</w:t>
      </w:r>
      <w:r w:rsidRPr="00FF0B6E">
        <w:rPr>
          <w:color w:val="00B0F0"/>
        </w:rPr>
        <w:t>ревозке опасных грузов или правилами соответствующих видов тран</w:t>
      </w:r>
      <w:r w:rsidRPr="00FF0B6E">
        <w:rPr>
          <w:color w:val="00B0F0"/>
        </w:rPr>
        <w:t>с</w:t>
      </w:r>
      <w:r w:rsidRPr="00FF0B6E">
        <w:rPr>
          <w:color w:val="00B0F0"/>
        </w:rPr>
        <w:t>порта;</w:t>
      </w:r>
    </w:p>
    <w:p w:rsidR="00647FE6" w:rsidRPr="00FF0B6E" w:rsidRDefault="00647FE6" w:rsidP="00647FE6">
      <w:pPr>
        <w:pStyle w:val="SingleTxt"/>
        <w:tabs>
          <w:tab w:val="clear" w:pos="1267"/>
          <w:tab w:val="clear" w:pos="1742"/>
        </w:tabs>
        <w:ind w:left="2218" w:hanging="951"/>
        <w:rPr>
          <w:color w:val="00B0F0"/>
        </w:rPr>
      </w:pPr>
      <w:r w:rsidRPr="00FF0B6E">
        <w:rPr>
          <w:color w:val="00B0F0"/>
        </w:rPr>
        <w:tab/>
        <w:t>d)</w:t>
      </w:r>
      <w:r w:rsidRPr="00FF0B6E">
        <w:rPr>
          <w:color w:val="00B0F0"/>
        </w:rPr>
        <w:tab/>
        <w:t>название и адрес юридического лица, которому было поручено осуществление классификации, и любой номер регистрации компании, который позволяет однозначно идентифицировать данную компанию или ее филиалы в соответствии с национальным законодательством;</w:t>
      </w:r>
    </w:p>
    <w:p w:rsidR="00647FE6" w:rsidRPr="00FF0B6E" w:rsidRDefault="00647FE6" w:rsidP="00647FE6">
      <w:pPr>
        <w:pStyle w:val="SingleTxt"/>
        <w:tabs>
          <w:tab w:val="clear" w:pos="1267"/>
          <w:tab w:val="clear" w:pos="1742"/>
        </w:tabs>
        <w:ind w:left="2218" w:hanging="951"/>
        <w:rPr>
          <w:color w:val="00B0F0"/>
        </w:rPr>
      </w:pPr>
      <w:r w:rsidRPr="00FF0B6E">
        <w:rPr>
          <w:color w:val="00B0F0"/>
        </w:rPr>
        <w:lastRenderedPageBreak/>
        <w:tab/>
        <w:t>e)</w:t>
      </w:r>
      <w:r w:rsidRPr="00FF0B6E">
        <w:rPr>
          <w:color w:val="00B0F0"/>
        </w:rPr>
        <w:tab/>
        <w:t>наименование, под которым соответствующие взрывчатые вещ</w:t>
      </w:r>
      <w:r w:rsidRPr="00FF0B6E">
        <w:rPr>
          <w:color w:val="00B0F0"/>
        </w:rPr>
        <w:t>е</w:t>
      </w:r>
      <w:r w:rsidRPr="00FF0B6E">
        <w:rPr>
          <w:color w:val="00B0F0"/>
        </w:rPr>
        <w:t>ства или изделия будут выведены на рынок или иным образом перед</w:t>
      </w:r>
      <w:r w:rsidRPr="00FF0B6E">
        <w:rPr>
          <w:color w:val="00B0F0"/>
        </w:rPr>
        <w:t>а</w:t>
      </w:r>
      <w:r w:rsidRPr="00FF0B6E">
        <w:rPr>
          <w:color w:val="00B0F0"/>
        </w:rPr>
        <w:t>ны для перевозки;</w:t>
      </w:r>
    </w:p>
    <w:p w:rsidR="00647FE6" w:rsidRPr="00FF0B6E" w:rsidRDefault="00647FE6" w:rsidP="00647FE6">
      <w:pPr>
        <w:pStyle w:val="SingleTxt"/>
        <w:tabs>
          <w:tab w:val="clear" w:pos="1267"/>
          <w:tab w:val="clear" w:pos="1742"/>
        </w:tabs>
        <w:ind w:left="2218" w:hanging="951"/>
        <w:rPr>
          <w:color w:val="00B0F0"/>
        </w:rPr>
      </w:pPr>
      <w:r w:rsidRPr="00FF0B6E">
        <w:rPr>
          <w:color w:val="00B0F0"/>
        </w:rPr>
        <w:tab/>
        <w:t>f)</w:t>
      </w:r>
      <w:r w:rsidRPr="00FF0B6E">
        <w:rPr>
          <w:color w:val="00B0F0"/>
        </w:rPr>
        <w:tab/>
        <w:t>надлежащее отгрузочное наименование, номер ООН, класс, по</w:t>
      </w:r>
      <w:r w:rsidRPr="00FF0B6E">
        <w:rPr>
          <w:color w:val="00B0F0"/>
        </w:rPr>
        <w:t>д</w:t>
      </w:r>
      <w:r w:rsidRPr="00FF0B6E">
        <w:rPr>
          <w:color w:val="00B0F0"/>
        </w:rPr>
        <w:t>класс и соответствующая группа совместимости взрывчатых веществ или изделий;</w:t>
      </w:r>
    </w:p>
    <w:p w:rsidR="00647FE6" w:rsidRPr="00FF0B6E" w:rsidRDefault="00647FE6" w:rsidP="00647FE6">
      <w:pPr>
        <w:pStyle w:val="SingleTxt"/>
        <w:tabs>
          <w:tab w:val="clear" w:pos="1267"/>
          <w:tab w:val="clear" w:pos="1742"/>
        </w:tabs>
        <w:ind w:left="2218" w:hanging="951"/>
        <w:rPr>
          <w:color w:val="00B0F0"/>
        </w:rPr>
      </w:pPr>
      <w:r w:rsidRPr="00FF0B6E">
        <w:rPr>
          <w:color w:val="00B0F0"/>
        </w:rPr>
        <w:tab/>
        <w:t>g)</w:t>
      </w:r>
      <w:r w:rsidRPr="00FF0B6E">
        <w:rPr>
          <w:color w:val="00B0F0"/>
        </w:rPr>
        <w:tab/>
        <w:t>в соответствующих случаях максимальная масса нетто взрывч</w:t>
      </w:r>
      <w:r w:rsidRPr="00FF0B6E">
        <w:rPr>
          <w:color w:val="00B0F0"/>
        </w:rPr>
        <w:t>а</w:t>
      </w:r>
      <w:r w:rsidRPr="00FF0B6E">
        <w:rPr>
          <w:color w:val="00B0F0"/>
        </w:rPr>
        <w:t>тых веществ в упаковке или изделии;</w:t>
      </w:r>
    </w:p>
    <w:p w:rsidR="00647FE6" w:rsidRPr="00FF0B6E" w:rsidRDefault="00647FE6" w:rsidP="00647FE6">
      <w:pPr>
        <w:pStyle w:val="SingleTxt"/>
        <w:tabs>
          <w:tab w:val="clear" w:pos="1267"/>
          <w:tab w:val="clear" w:pos="1742"/>
        </w:tabs>
        <w:ind w:left="2218" w:hanging="951"/>
        <w:rPr>
          <w:color w:val="00B0F0"/>
        </w:rPr>
      </w:pPr>
      <w:r w:rsidRPr="00FF0B6E">
        <w:rPr>
          <w:color w:val="00B0F0"/>
        </w:rPr>
        <w:tab/>
        <w:t>h)</w:t>
      </w:r>
      <w:r w:rsidRPr="00FF0B6E">
        <w:rPr>
          <w:color w:val="00B0F0"/>
        </w:rPr>
        <w:tab/>
        <w:t>четко видимые название, подпись, штамп, печать или иное об</w:t>
      </w:r>
      <w:r w:rsidRPr="00FF0B6E">
        <w:rPr>
          <w:color w:val="00B0F0"/>
        </w:rPr>
        <w:t>о</w:t>
      </w:r>
      <w:r w:rsidRPr="00FF0B6E">
        <w:rPr>
          <w:color w:val="00B0F0"/>
        </w:rPr>
        <w:t>значение лица, которое компетентный орган уполномочил выдать д</w:t>
      </w:r>
      <w:r w:rsidRPr="00FF0B6E">
        <w:rPr>
          <w:color w:val="00B0F0"/>
        </w:rPr>
        <w:t>о</w:t>
      </w:r>
      <w:r w:rsidRPr="00FF0B6E">
        <w:rPr>
          <w:color w:val="00B0F0"/>
        </w:rPr>
        <w:t>кумент по классификации;</w:t>
      </w:r>
    </w:p>
    <w:p w:rsidR="00647FE6" w:rsidRPr="00FF0B6E" w:rsidRDefault="00647FE6" w:rsidP="00647FE6">
      <w:pPr>
        <w:pStyle w:val="SingleTxt"/>
        <w:tabs>
          <w:tab w:val="clear" w:pos="1267"/>
          <w:tab w:val="clear" w:pos="1742"/>
        </w:tabs>
        <w:ind w:left="2218" w:hanging="951"/>
        <w:rPr>
          <w:color w:val="00B0F0"/>
        </w:rPr>
      </w:pPr>
      <w:r w:rsidRPr="00FF0B6E">
        <w:rPr>
          <w:color w:val="00B0F0"/>
        </w:rPr>
        <w:tab/>
        <w:t>i)</w:t>
      </w:r>
      <w:r w:rsidRPr="00FF0B6E">
        <w:rPr>
          <w:color w:val="00B0F0"/>
        </w:rPr>
        <w:tab/>
        <w:t>в тех случаях, когда, согласно оценкам, безопасность при пер</w:t>
      </w:r>
      <w:r w:rsidRPr="00FF0B6E">
        <w:rPr>
          <w:color w:val="00B0F0"/>
        </w:rPr>
        <w:t>е</w:t>
      </w:r>
      <w:r w:rsidRPr="00FF0B6E">
        <w:rPr>
          <w:color w:val="00B0F0"/>
        </w:rPr>
        <w:t>возке или подкласс зависят от тары, маркировочный знак тары или описание разрешенной:</w:t>
      </w:r>
    </w:p>
    <w:p w:rsidR="00647FE6" w:rsidRPr="00FF0B6E" w:rsidRDefault="00ED6972" w:rsidP="00FB48B9">
      <w:pPr>
        <w:pStyle w:val="SingleTxt"/>
        <w:tabs>
          <w:tab w:val="clear" w:pos="2693"/>
          <w:tab w:val="right" w:pos="2160"/>
          <w:tab w:val="left" w:pos="2700"/>
        </w:tabs>
        <w:ind w:left="2218" w:firstLine="5"/>
        <w:rPr>
          <w:color w:val="00B0F0"/>
        </w:rPr>
      </w:pPr>
      <w:r w:rsidRPr="00FF0B6E">
        <w:rPr>
          <w:color w:val="00B0F0"/>
        </w:rPr>
        <w:tab/>
      </w:r>
      <w:r w:rsidR="00FB48B9" w:rsidRPr="00FF0B6E">
        <w:rPr>
          <w:color w:val="00B0F0"/>
        </w:rPr>
        <w:t>–</w:t>
      </w:r>
      <w:r w:rsidR="00647FE6" w:rsidRPr="00FF0B6E">
        <w:rPr>
          <w:color w:val="00B0F0"/>
        </w:rPr>
        <w:tab/>
        <w:t>внутренней тары,</w:t>
      </w:r>
    </w:p>
    <w:p w:rsidR="00647FE6" w:rsidRPr="00FF0B6E" w:rsidRDefault="00ED6972" w:rsidP="00FB48B9">
      <w:pPr>
        <w:pStyle w:val="SingleTxt"/>
        <w:tabs>
          <w:tab w:val="clear" w:pos="2693"/>
          <w:tab w:val="right" w:pos="850"/>
          <w:tab w:val="right" w:pos="2160"/>
          <w:tab w:val="left" w:pos="2700"/>
        </w:tabs>
        <w:ind w:left="2218" w:firstLine="5"/>
        <w:rPr>
          <w:color w:val="00B0F0"/>
        </w:rPr>
      </w:pPr>
      <w:r w:rsidRPr="00FF0B6E">
        <w:rPr>
          <w:color w:val="00B0F0"/>
        </w:rPr>
        <w:tab/>
      </w:r>
      <w:r w:rsidR="00647FE6" w:rsidRPr="00FF0B6E">
        <w:rPr>
          <w:color w:val="00B0F0"/>
        </w:rPr>
        <w:t>–</w:t>
      </w:r>
      <w:r w:rsidR="00647FE6" w:rsidRPr="00FF0B6E">
        <w:rPr>
          <w:color w:val="00B0F0"/>
        </w:rPr>
        <w:tab/>
        <w:t>промежуточной тары,</w:t>
      </w:r>
    </w:p>
    <w:p w:rsidR="00647FE6" w:rsidRPr="00FF0B6E" w:rsidRDefault="00ED6972" w:rsidP="00FB48B9">
      <w:pPr>
        <w:pStyle w:val="SingleTxt"/>
        <w:tabs>
          <w:tab w:val="clear" w:pos="2693"/>
          <w:tab w:val="right" w:pos="2160"/>
          <w:tab w:val="left" w:pos="2700"/>
        </w:tabs>
        <w:ind w:left="2218" w:firstLine="5"/>
        <w:rPr>
          <w:color w:val="00B0F0"/>
        </w:rPr>
      </w:pPr>
      <w:r w:rsidRPr="00FF0B6E">
        <w:rPr>
          <w:color w:val="00B0F0"/>
        </w:rPr>
        <w:tab/>
      </w:r>
      <w:r w:rsidR="00647FE6" w:rsidRPr="00FF0B6E">
        <w:rPr>
          <w:color w:val="00B0F0"/>
        </w:rPr>
        <w:t>–</w:t>
      </w:r>
      <w:r w:rsidR="00647FE6" w:rsidRPr="00FF0B6E">
        <w:rPr>
          <w:color w:val="00B0F0"/>
        </w:rPr>
        <w:tab/>
        <w:t>наружной тары;</w:t>
      </w:r>
    </w:p>
    <w:p w:rsidR="00647FE6" w:rsidRPr="00FF0B6E" w:rsidRDefault="00647FE6" w:rsidP="00647FE6">
      <w:pPr>
        <w:pStyle w:val="SingleTxt"/>
        <w:tabs>
          <w:tab w:val="clear" w:pos="1267"/>
          <w:tab w:val="clear" w:pos="1742"/>
        </w:tabs>
        <w:ind w:left="2217" w:hanging="950"/>
        <w:rPr>
          <w:color w:val="00B0F0"/>
        </w:rPr>
      </w:pPr>
      <w:r w:rsidRPr="00FF0B6E">
        <w:rPr>
          <w:color w:val="00B0F0"/>
        </w:rPr>
        <w:tab/>
        <w:t>j)</w:t>
      </w:r>
      <w:r w:rsidRPr="00FF0B6E">
        <w:rPr>
          <w:color w:val="00B0F0"/>
        </w:rPr>
        <w:tab/>
        <w:t>каталожный номер, инвентарный номер или другой идентифик</w:t>
      </w:r>
      <w:r w:rsidRPr="00FF0B6E">
        <w:rPr>
          <w:color w:val="00B0F0"/>
        </w:rPr>
        <w:t>а</w:t>
      </w:r>
      <w:r w:rsidRPr="00FF0B6E">
        <w:rPr>
          <w:color w:val="00B0F0"/>
        </w:rPr>
        <w:t>ционный номер, под которым соответствующие взрывчатые вещества или изделия будут выведены на рынок или иным образом переданы для перевозки;</w:t>
      </w:r>
    </w:p>
    <w:p w:rsidR="00647FE6" w:rsidRPr="00FF0B6E" w:rsidRDefault="00647FE6" w:rsidP="00647FE6">
      <w:pPr>
        <w:pStyle w:val="SingleTxt"/>
        <w:tabs>
          <w:tab w:val="clear" w:pos="1267"/>
          <w:tab w:val="clear" w:pos="1742"/>
        </w:tabs>
        <w:ind w:left="2217" w:hanging="950"/>
        <w:rPr>
          <w:color w:val="00B0F0"/>
        </w:rPr>
      </w:pPr>
      <w:r w:rsidRPr="00FF0B6E">
        <w:rPr>
          <w:color w:val="00B0F0"/>
        </w:rPr>
        <w:tab/>
        <w:t>k)</w:t>
      </w:r>
      <w:r w:rsidRPr="00FF0B6E">
        <w:rPr>
          <w:color w:val="00B0F0"/>
        </w:rPr>
        <w:tab/>
        <w:t>название и адрес юридического лица, которое изготовило взры</w:t>
      </w:r>
      <w:r w:rsidRPr="00FF0B6E">
        <w:rPr>
          <w:color w:val="00B0F0"/>
        </w:rPr>
        <w:t>в</w:t>
      </w:r>
      <w:r w:rsidRPr="00FF0B6E">
        <w:rPr>
          <w:color w:val="00B0F0"/>
        </w:rPr>
        <w:t>чатые вещества или изделия, и любой номер регистрации компании, который позволяет однозначно идентифицировать данную компанию или ее филиалы в соответствии с национальным законодательством;</w:t>
      </w:r>
    </w:p>
    <w:p w:rsidR="00647FE6" w:rsidRPr="00FF0B6E" w:rsidRDefault="00647FE6" w:rsidP="00647FE6">
      <w:pPr>
        <w:pStyle w:val="SingleTxt"/>
        <w:tabs>
          <w:tab w:val="clear" w:pos="1267"/>
          <w:tab w:val="clear" w:pos="1742"/>
        </w:tabs>
        <w:ind w:left="2217" w:hanging="950"/>
        <w:rPr>
          <w:color w:val="00B0F0"/>
        </w:rPr>
      </w:pPr>
      <w:r w:rsidRPr="00FF0B6E">
        <w:rPr>
          <w:color w:val="00B0F0"/>
        </w:rPr>
        <w:tab/>
        <w:t>l)</w:t>
      </w:r>
      <w:r w:rsidRPr="00FF0B6E">
        <w:rPr>
          <w:color w:val="00B0F0"/>
        </w:rPr>
        <w:tab/>
        <w:t>при необходимости любая дополнительная информация относ</w:t>
      </w:r>
      <w:r w:rsidRPr="00FF0B6E">
        <w:rPr>
          <w:color w:val="00B0F0"/>
        </w:rPr>
        <w:t>и</w:t>
      </w:r>
      <w:r w:rsidRPr="00FF0B6E">
        <w:rPr>
          <w:color w:val="00B0F0"/>
        </w:rPr>
        <w:t>тельно применимых инструкций по упаковке и специальных полож</w:t>
      </w:r>
      <w:r w:rsidRPr="00FF0B6E">
        <w:rPr>
          <w:color w:val="00B0F0"/>
        </w:rPr>
        <w:t>е</w:t>
      </w:r>
      <w:r w:rsidRPr="00FF0B6E">
        <w:rPr>
          <w:color w:val="00B0F0"/>
        </w:rPr>
        <w:t>ний по упаковке;</w:t>
      </w:r>
    </w:p>
    <w:p w:rsidR="00647FE6" w:rsidRPr="00FF0B6E" w:rsidRDefault="00647FE6" w:rsidP="00647FE6">
      <w:pPr>
        <w:pStyle w:val="SingleTxt"/>
        <w:tabs>
          <w:tab w:val="clear" w:pos="1267"/>
          <w:tab w:val="clear" w:pos="1742"/>
        </w:tabs>
        <w:ind w:left="2217" w:hanging="950"/>
        <w:rPr>
          <w:color w:val="00B0F0"/>
        </w:rPr>
      </w:pPr>
      <w:r w:rsidRPr="00FF0B6E">
        <w:rPr>
          <w:color w:val="00B0F0"/>
        </w:rPr>
        <w:tab/>
        <w:t>m)</w:t>
      </w:r>
      <w:r w:rsidRPr="00FF0B6E">
        <w:rPr>
          <w:color w:val="00B0F0"/>
        </w:rPr>
        <w:tab/>
        <w:t>основание для классификации, например результаты испытаний, классификация по умолчанию в случае фейерверочных изделий, по аналогии с классифицированным взрывчатым веществом или издел</w:t>
      </w:r>
      <w:r w:rsidRPr="00FF0B6E">
        <w:rPr>
          <w:color w:val="00B0F0"/>
        </w:rPr>
        <w:t>и</w:t>
      </w:r>
      <w:r w:rsidRPr="00FF0B6E">
        <w:rPr>
          <w:color w:val="00B0F0"/>
        </w:rPr>
        <w:t>ем, по определению, содержащемуся в таблице А главы 3.2</w:t>
      </w:r>
      <w:r w:rsidR="00ED6972" w:rsidRPr="00FF0B6E">
        <w:rPr>
          <w:color w:val="00B0F0"/>
        </w:rPr>
        <w:t>,</w:t>
      </w:r>
      <w:r w:rsidRPr="00FF0B6E">
        <w:rPr>
          <w:color w:val="00B0F0"/>
        </w:rPr>
        <w:t xml:space="preserve"> и т.д.;</w:t>
      </w:r>
    </w:p>
    <w:p w:rsidR="00647FE6" w:rsidRPr="00FF0B6E" w:rsidRDefault="00647FE6" w:rsidP="00647FE6">
      <w:pPr>
        <w:pStyle w:val="SingleTxt"/>
        <w:tabs>
          <w:tab w:val="clear" w:pos="1267"/>
          <w:tab w:val="clear" w:pos="1742"/>
        </w:tabs>
        <w:ind w:left="2217" w:hanging="950"/>
        <w:rPr>
          <w:color w:val="00B0F0"/>
        </w:rPr>
      </w:pPr>
      <w:r w:rsidRPr="00FF0B6E">
        <w:rPr>
          <w:color w:val="00B0F0"/>
        </w:rPr>
        <w:tab/>
        <w:t>n)</w:t>
      </w:r>
      <w:r w:rsidRPr="00FF0B6E">
        <w:rPr>
          <w:color w:val="00B0F0"/>
        </w:rPr>
        <w:tab/>
        <w:t>любые специальные условия или ограничения, установленные компетентным органом для обеспечения безопасности перевозки взрывчатых веществ и изделий,  информирования об опасности и ос</w:t>
      </w:r>
      <w:r w:rsidRPr="00FF0B6E">
        <w:rPr>
          <w:color w:val="00B0F0"/>
        </w:rPr>
        <w:t>у</w:t>
      </w:r>
      <w:r w:rsidRPr="00FF0B6E">
        <w:rPr>
          <w:color w:val="00B0F0"/>
        </w:rPr>
        <w:t>ществления международных перевозок;</w:t>
      </w:r>
    </w:p>
    <w:p w:rsidR="00647FE6" w:rsidRPr="00FF0B6E" w:rsidRDefault="00647FE6" w:rsidP="00647FE6">
      <w:pPr>
        <w:pStyle w:val="SingleTxt"/>
        <w:tabs>
          <w:tab w:val="clear" w:pos="1267"/>
          <w:tab w:val="clear" w:pos="1742"/>
        </w:tabs>
        <w:ind w:left="2217" w:hanging="950"/>
        <w:rPr>
          <w:color w:val="00B0F0"/>
        </w:rPr>
      </w:pPr>
      <w:r w:rsidRPr="00FF0B6E">
        <w:rPr>
          <w:color w:val="00B0F0"/>
        </w:rPr>
        <w:tab/>
        <w:t>o)</w:t>
      </w:r>
      <w:r w:rsidRPr="00FF0B6E">
        <w:rPr>
          <w:color w:val="00B0F0"/>
        </w:rPr>
        <w:tab/>
        <w:t>дата истечения срока действительности документа по классиф</w:t>
      </w:r>
      <w:r w:rsidRPr="00FF0B6E">
        <w:rPr>
          <w:color w:val="00B0F0"/>
        </w:rPr>
        <w:t>и</w:t>
      </w:r>
      <w:r w:rsidRPr="00FF0B6E">
        <w:rPr>
          <w:color w:val="00B0F0"/>
        </w:rPr>
        <w:t>кации, если компетентный орган сочтет необходимым ее указание.</w:t>
      </w:r>
      <w:r w:rsidR="00AA3028" w:rsidRPr="00FF0B6E">
        <w:rPr>
          <w:color w:val="00B0F0"/>
        </w:rPr>
        <w:t>»</w:t>
      </w:r>
      <w:r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color w:val="00B0F0"/>
        </w:rPr>
      </w:pPr>
      <w:r w:rsidRPr="00FF0B6E">
        <w:rPr>
          <w:color w:val="00B0F0"/>
        </w:rPr>
        <w:t>2.2.1.4</w:t>
      </w:r>
      <w:r w:rsidRPr="00FF0B6E">
        <w:rPr>
          <w:color w:val="00B0F0"/>
        </w:rPr>
        <w:tab/>
        <w:t xml:space="preserve">В определении </w:t>
      </w:r>
      <w:r w:rsidR="00AA3028" w:rsidRPr="00FF0B6E">
        <w:rPr>
          <w:color w:val="00B0F0"/>
        </w:rPr>
        <w:t>«</w:t>
      </w:r>
      <w:r w:rsidRPr="00FF0B6E">
        <w:rPr>
          <w:color w:val="00B0F0"/>
        </w:rPr>
        <w:t>ДВИГАТЕЛИ РАКЕТНЫЕ</w:t>
      </w:r>
      <w:r w:rsidR="00AA3028" w:rsidRPr="00FF0B6E">
        <w:rPr>
          <w:color w:val="00B0F0"/>
        </w:rPr>
        <w:t>»</w:t>
      </w:r>
      <w:r w:rsidRPr="00FF0B6E">
        <w:rPr>
          <w:color w:val="00B0F0"/>
        </w:rPr>
        <w:t xml:space="preserve"> после </w:t>
      </w:r>
      <w:r w:rsidR="00AA3028" w:rsidRPr="00FF0B6E">
        <w:rPr>
          <w:color w:val="00B0F0"/>
        </w:rPr>
        <w:t>«</w:t>
      </w:r>
      <w:r w:rsidRPr="00FF0B6E">
        <w:rPr>
          <w:color w:val="00B0F0"/>
        </w:rPr>
        <w:t>0281</w:t>
      </w:r>
      <w:r w:rsidR="00AA3028" w:rsidRPr="00FF0B6E">
        <w:rPr>
          <w:color w:val="00B0F0"/>
        </w:rPr>
        <w:t>»</w:t>
      </w:r>
      <w:r w:rsidRPr="00FF0B6E">
        <w:rPr>
          <w:color w:val="00B0F0"/>
        </w:rPr>
        <w:t xml:space="preserve"> вкл</w:t>
      </w:r>
      <w:r w:rsidRPr="00FF0B6E">
        <w:rPr>
          <w:color w:val="00B0F0"/>
        </w:rPr>
        <w:t>ю</w:t>
      </w:r>
      <w:r w:rsidRPr="00FF0B6E">
        <w:rPr>
          <w:color w:val="00B0F0"/>
        </w:rPr>
        <w:t>чить</w:t>
      </w:r>
      <w:r w:rsidR="00FB48B9" w:rsidRPr="00FF0B6E">
        <w:rPr>
          <w:color w:val="00B0F0"/>
        </w:rPr>
        <w:t> </w:t>
      </w:r>
      <w:r w:rsidR="00AA3028" w:rsidRPr="00FF0B6E">
        <w:rPr>
          <w:color w:val="00B0F0"/>
        </w:rPr>
        <w:t>«</w:t>
      </w:r>
      <w:r w:rsidRPr="00FF0B6E">
        <w:rPr>
          <w:color w:val="00B0F0"/>
        </w:rPr>
        <w:t>0510</w:t>
      </w:r>
      <w:r w:rsidR="00AA3028" w:rsidRPr="00FF0B6E">
        <w:rPr>
          <w:color w:val="00B0F0"/>
        </w:rPr>
        <w:t>»</w:t>
      </w:r>
      <w:r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color w:val="00B0F0"/>
        </w:rPr>
      </w:pPr>
      <w:r w:rsidRPr="00FF0B6E">
        <w:rPr>
          <w:color w:val="00B0F0"/>
        </w:rPr>
        <w:t>2.2.2.2.1</w:t>
      </w:r>
      <w:r w:rsidRPr="00FF0B6E">
        <w:rPr>
          <w:color w:val="00B0F0"/>
        </w:rPr>
        <w:tab/>
        <w:t>Изменить следующим образом:</w:t>
      </w:r>
    </w:p>
    <w:p w:rsidR="00647FE6" w:rsidRPr="00FF0B6E" w:rsidRDefault="00AA3028" w:rsidP="00647FE6">
      <w:pPr>
        <w:pStyle w:val="SingleTxt"/>
        <w:rPr>
          <w:color w:val="00B0F0"/>
        </w:rPr>
      </w:pPr>
      <w:r w:rsidRPr="00FF0B6E">
        <w:rPr>
          <w:color w:val="00B0F0"/>
        </w:rPr>
        <w:t>«</w:t>
      </w:r>
      <w:r w:rsidR="00647FE6" w:rsidRPr="00FF0B6E">
        <w:rPr>
          <w:color w:val="00B0F0"/>
        </w:rPr>
        <w:t>2.2.2.2.1</w:t>
      </w:r>
      <w:r w:rsidR="00647FE6" w:rsidRPr="00FF0B6E">
        <w:rPr>
          <w:color w:val="00B0F0"/>
        </w:rPr>
        <w:tab/>
        <w:t>Химически неустойчивые газы класса 2 допускаются к перевозке лишь в том случае, если приняты необходимые меры предосторожности для предо</w:t>
      </w:r>
      <w:r w:rsidR="00647FE6" w:rsidRPr="00FF0B6E">
        <w:rPr>
          <w:color w:val="00B0F0"/>
        </w:rPr>
        <w:t>т</w:t>
      </w:r>
      <w:r w:rsidR="00647FE6" w:rsidRPr="00FF0B6E">
        <w:rPr>
          <w:color w:val="00B0F0"/>
        </w:rPr>
        <w:lastRenderedPageBreak/>
        <w:t>вращения возможности опасной реакции разложения или полимеризации при обычных условиях перевозки или если их перевозка осуществляется в соотве</w:t>
      </w:r>
      <w:r w:rsidR="00647FE6" w:rsidRPr="00FF0B6E">
        <w:rPr>
          <w:color w:val="00B0F0"/>
        </w:rPr>
        <w:t>т</w:t>
      </w:r>
      <w:r w:rsidR="00647FE6" w:rsidRPr="00FF0B6E">
        <w:rPr>
          <w:color w:val="00B0F0"/>
        </w:rPr>
        <w:t xml:space="preserve">ствии со специальным положением по упаковке </w:t>
      </w:r>
      <w:r w:rsidR="00647FE6" w:rsidRPr="00FF0B6E">
        <w:rPr>
          <w:color w:val="00B0F0"/>
          <w:lang w:val="en-GB"/>
        </w:rPr>
        <w:t>r</w:t>
      </w:r>
      <w:r w:rsidR="00ED6972" w:rsidRPr="00FF0B6E">
        <w:rPr>
          <w:color w:val="00B0F0"/>
        </w:rPr>
        <w:t>)</w:t>
      </w:r>
      <w:r w:rsidR="00647FE6" w:rsidRPr="00FF0B6E">
        <w:rPr>
          <w:color w:val="00B0F0"/>
        </w:rPr>
        <w:t xml:space="preserve"> инструкции по упако</w:t>
      </w:r>
      <w:r w:rsidR="00647FE6" w:rsidRPr="00FF0B6E">
        <w:rPr>
          <w:color w:val="00B0F0"/>
        </w:rPr>
        <w:t>в</w:t>
      </w:r>
      <w:r w:rsidR="00647FE6" w:rsidRPr="00FF0B6E">
        <w:rPr>
          <w:color w:val="00B0F0"/>
        </w:rPr>
        <w:t>ке</w:t>
      </w:r>
      <w:r w:rsidR="00647FE6" w:rsidRPr="00FF0B6E">
        <w:rPr>
          <w:color w:val="00B0F0"/>
          <w:lang w:val="en-US"/>
        </w:rPr>
        <w:t> </w:t>
      </w:r>
      <w:r w:rsidR="00647FE6" w:rsidRPr="00FF0B6E">
        <w:rPr>
          <w:color w:val="00B0F0"/>
          <w:lang w:val="en-GB"/>
        </w:rPr>
        <w:t>P</w:t>
      </w:r>
      <w:r w:rsidR="00647FE6" w:rsidRPr="00FF0B6E">
        <w:rPr>
          <w:color w:val="00B0F0"/>
        </w:rPr>
        <w:t>200</w:t>
      </w:r>
      <w:r w:rsidR="00647FE6" w:rsidRPr="00FF0B6E">
        <w:rPr>
          <w:color w:val="00B0F0"/>
          <w:lang w:val="en-US"/>
        </w:rPr>
        <w:t> </w:t>
      </w:r>
      <w:r w:rsidR="00647FE6" w:rsidRPr="00FF0B6E">
        <w:rPr>
          <w:color w:val="00B0F0"/>
        </w:rPr>
        <w:t>(4), содержащейся в подразделе 4.1.4.1, в зависимости от конкретного случая. В</w:t>
      </w:r>
      <w:r w:rsidR="00647FE6" w:rsidRPr="00FF0B6E">
        <w:rPr>
          <w:color w:val="00B0F0"/>
          <w:lang w:val="en-US"/>
        </w:rPr>
        <w:t> </w:t>
      </w:r>
      <w:r w:rsidR="00647FE6" w:rsidRPr="00FF0B6E">
        <w:rPr>
          <w:color w:val="00B0F0"/>
        </w:rPr>
        <w:t>отношении мер предосторожности, необходимых для предотвращения полимеризации, см. специальное положение 386 главы 3.3. Для этого надлежит, в частности, обеспечить, чтобы в сосудах и цистернах не содержалось каких-либо веществ, способных активировать такие реакции.</w:t>
      </w:r>
      <w:r w:rsidRPr="00FF0B6E">
        <w:rPr>
          <w:color w:val="00B0F0"/>
        </w:rPr>
        <w:t>»</w:t>
      </w:r>
      <w:r w:rsidR="00647FE6"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color w:val="00B0F0"/>
        </w:rPr>
      </w:pPr>
      <w:r w:rsidRPr="00FF0B6E">
        <w:rPr>
          <w:color w:val="00B0F0"/>
        </w:rPr>
        <w:t>2.2.3.1.5</w:t>
      </w:r>
      <w:r w:rsidRPr="00FF0B6E">
        <w:rPr>
          <w:color w:val="00B0F0"/>
        </w:rPr>
        <w:tab/>
        <w:t>Существующий текст становится пунктом 2.2.3.1.5.1. В начале зам</w:t>
      </w:r>
      <w:r w:rsidRPr="00FF0B6E">
        <w:rPr>
          <w:color w:val="00B0F0"/>
        </w:rPr>
        <w:t>е</w:t>
      </w:r>
      <w:r w:rsidRPr="00FF0B6E">
        <w:rPr>
          <w:color w:val="00B0F0"/>
        </w:rPr>
        <w:t xml:space="preserve">нить </w:t>
      </w:r>
      <w:r w:rsidR="00AA3028" w:rsidRPr="00FF0B6E">
        <w:rPr>
          <w:color w:val="00B0F0"/>
        </w:rPr>
        <w:t>«</w:t>
      </w:r>
      <w:r w:rsidRPr="00FF0B6E">
        <w:rPr>
          <w:color w:val="00B0F0"/>
        </w:rPr>
        <w:t>Вязкие жидкости</w:t>
      </w:r>
      <w:r w:rsidR="00AA3028" w:rsidRPr="00FF0B6E">
        <w:rPr>
          <w:color w:val="00B0F0"/>
        </w:rPr>
        <w:t>»</w:t>
      </w:r>
      <w:r w:rsidRPr="00FF0B6E">
        <w:rPr>
          <w:color w:val="00B0F0"/>
        </w:rPr>
        <w:t xml:space="preserve"> на </w:t>
      </w:r>
      <w:r w:rsidR="00AA3028" w:rsidRPr="00FF0B6E">
        <w:rPr>
          <w:color w:val="00B0F0"/>
        </w:rPr>
        <w:t>«</w:t>
      </w:r>
      <w:r w:rsidRPr="00FF0B6E">
        <w:rPr>
          <w:color w:val="00B0F0"/>
        </w:rPr>
        <w:t>За исключением случаев, предусмотренных в пун</w:t>
      </w:r>
      <w:r w:rsidRPr="00FF0B6E">
        <w:rPr>
          <w:color w:val="00B0F0"/>
        </w:rPr>
        <w:t>к</w:t>
      </w:r>
      <w:r w:rsidRPr="00FF0B6E">
        <w:rPr>
          <w:color w:val="00B0F0"/>
        </w:rPr>
        <w:t>те</w:t>
      </w:r>
      <w:r w:rsidR="00FB48B9" w:rsidRPr="00FF0B6E">
        <w:rPr>
          <w:color w:val="00B0F0"/>
        </w:rPr>
        <w:t> </w:t>
      </w:r>
      <w:r w:rsidRPr="00FF0B6E">
        <w:rPr>
          <w:color w:val="00B0F0"/>
        </w:rPr>
        <w:t>2.2.3.1.5.2, вязкие жидкости</w:t>
      </w:r>
      <w:r w:rsidR="00AA3028" w:rsidRPr="00FF0B6E">
        <w:rPr>
          <w:color w:val="00B0F0"/>
        </w:rPr>
        <w:t>»</w:t>
      </w:r>
      <w:r w:rsidRPr="00FF0B6E">
        <w:rPr>
          <w:color w:val="00B0F0"/>
        </w:rPr>
        <w:t>.</w:t>
      </w:r>
    </w:p>
    <w:p w:rsidR="00647FE6" w:rsidRPr="00FF0B6E" w:rsidRDefault="00647FE6" w:rsidP="00647FE6">
      <w:pPr>
        <w:pStyle w:val="SingleTxt"/>
        <w:rPr>
          <w:color w:val="00B0F0"/>
        </w:rPr>
      </w:pPr>
      <w:r w:rsidRPr="00FF0B6E">
        <w:rPr>
          <w:color w:val="00B0F0"/>
        </w:rPr>
        <w:t>Перед этим пунктом включить новый заголовок пункта 2.2.3.1.5 следующего с</w:t>
      </w:r>
      <w:r w:rsidRPr="00FF0B6E">
        <w:rPr>
          <w:color w:val="00B0F0"/>
        </w:rPr>
        <w:t>о</w:t>
      </w:r>
      <w:r w:rsidRPr="00FF0B6E">
        <w:rPr>
          <w:color w:val="00B0F0"/>
        </w:rPr>
        <w:t>держания:</w:t>
      </w:r>
    </w:p>
    <w:p w:rsidR="00647FE6" w:rsidRPr="00FF0B6E" w:rsidRDefault="00AA3028" w:rsidP="00647FE6">
      <w:pPr>
        <w:pStyle w:val="SingleTxt"/>
        <w:rPr>
          <w:bCs/>
          <w:iCs/>
          <w:color w:val="00B0F0"/>
        </w:rPr>
      </w:pPr>
      <w:r w:rsidRPr="00FF0B6E">
        <w:rPr>
          <w:color w:val="00B0F0"/>
        </w:rPr>
        <w:t>«</w:t>
      </w:r>
      <w:r w:rsidR="00647FE6" w:rsidRPr="00FF0B6E">
        <w:rPr>
          <w:color w:val="00B0F0"/>
        </w:rPr>
        <w:t>2.2.3.1.5</w:t>
      </w:r>
      <w:r w:rsidR="00647FE6" w:rsidRPr="00FF0B6E">
        <w:rPr>
          <w:bCs/>
          <w:color w:val="00B0F0"/>
        </w:rPr>
        <w:tab/>
      </w:r>
      <w:r w:rsidR="00647FE6" w:rsidRPr="00FF0B6E">
        <w:rPr>
          <w:bCs/>
          <w:i/>
          <w:iCs/>
          <w:color w:val="00B0F0"/>
        </w:rPr>
        <w:t xml:space="preserve">Вязкие </w:t>
      </w:r>
      <w:r w:rsidR="00647FE6" w:rsidRPr="00FF0B6E">
        <w:rPr>
          <w:bCs/>
          <w:i/>
          <w:color w:val="00B0F0"/>
        </w:rPr>
        <w:t>жидкости</w:t>
      </w:r>
      <w:r w:rsidRPr="00FF0B6E">
        <w:rPr>
          <w:bCs/>
          <w:iCs/>
          <w:color w:val="00B0F0"/>
        </w:rPr>
        <w:t>»</w:t>
      </w:r>
      <w:r w:rsidR="00647FE6" w:rsidRPr="00FF0B6E">
        <w:rPr>
          <w:bCs/>
          <w:iCs/>
          <w:color w:val="00B0F0"/>
        </w:rPr>
        <w:t>.</w:t>
      </w:r>
    </w:p>
    <w:p w:rsidR="00647FE6" w:rsidRPr="00FF0B6E" w:rsidRDefault="00647FE6" w:rsidP="00647FE6">
      <w:pPr>
        <w:pStyle w:val="SingleTxt"/>
        <w:rPr>
          <w:color w:val="00B0F0"/>
        </w:rPr>
      </w:pPr>
      <w:r w:rsidRPr="00FF0B6E">
        <w:rPr>
          <w:color w:val="00B0F0"/>
        </w:rPr>
        <w:t>Включить новый пункт 2.2.3.1.5.2 следующего содержания:</w:t>
      </w:r>
    </w:p>
    <w:p w:rsidR="00647FE6" w:rsidRPr="00FF0B6E" w:rsidRDefault="00AA3028" w:rsidP="00647FE6">
      <w:pPr>
        <w:pStyle w:val="SingleTxt"/>
        <w:rPr>
          <w:bCs/>
          <w:iCs/>
          <w:color w:val="00B0F0"/>
        </w:rPr>
      </w:pPr>
      <w:r w:rsidRPr="00FF0B6E">
        <w:rPr>
          <w:color w:val="00B0F0"/>
        </w:rPr>
        <w:t>«</w:t>
      </w:r>
      <w:r w:rsidR="00647FE6" w:rsidRPr="00FF0B6E">
        <w:rPr>
          <w:color w:val="00B0F0"/>
        </w:rPr>
        <w:t>2.2.3.1.5.2</w:t>
      </w:r>
      <w:r w:rsidR="00647FE6" w:rsidRPr="00FF0B6E">
        <w:rPr>
          <w:b/>
          <w:color w:val="00B0F0"/>
        </w:rPr>
        <w:tab/>
      </w:r>
      <w:r w:rsidR="00647FE6" w:rsidRPr="00FF0B6E">
        <w:rPr>
          <w:bCs/>
          <w:color w:val="00B0F0"/>
        </w:rPr>
        <w:t>В</w:t>
      </w:r>
      <w:r w:rsidR="00647FE6" w:rsidRPr="00FF0B6E">
        <w:rPr>
          <w:color w:val="00B0F0"/>
        </w:rPr>
        <w:t>язкие жидкости, которые являются также опасными для окр</w:t>
      </w:r>
      <w:r w:rsidR="00647FE6" w:rsidRPr="00FF0B6E">
        <w:rPr>
          <w:color w:val="00B0F0"/>
        </w:rPr>
        <w:t>у</w:t>
      </w:r>
      <w:r w:rsidR="00647FE6" w:rsidRPr="00FF0B6E">
        <w:rPr>
          <w:color w:val="00B0F0"/>
        </w:rPr>
        <w:t>жающей среды, но при этом отвечают всем другим критериям, указанным в пункте 2.2.3.1.5.1, не подпадают под действие любых других положений ДОПОГ, когда они перевозятся в одиночной или комбинированной таре, содержащей нетто-количество 5 литров или меньше на единицу одиночной или внутренней тары, при условии, что тара отвечает общим положениям пунктов</w:t>
      </w:r>
      <w:r w:rsidR="00647FE6" w:rsidRPr="00FF0B6E">
        <w:rPr>
          <w:color w:val="00B0F0"/>
          <w:lang w:val="en-US"/>
        </w:rPr>
        <w:t> </w:t>
      </w:r>
      <w:r w:rsidR="00647FE6" w:rsidRPr="00FF0B6E">
        <w:rPr>
          <w:color w:val="00B0F0"/>
        </w:rPr>
        <w:t>4.1.1.1, 4.1.1.2 и 4.1.1.4−4.1.1.8.</w:t>
      </w:r>
      <w:r w:rsidRPr="00FF0B6E">
        <w:rPr>
          <w:color w:val="00B0F0"/>
        </w:rPr>
        <w:t>»</w:t>
      </w:r>
      <w:r w:rsidR="00647FE6"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color w:val="00B0F0"/>
        </w:rPr>
      </w:pPr>
      <w:r w:rsidRPr="00FF0B6E">
        <w:rPr>
          <w:color w:val="00B0F0"/>
        </w:rPr>
        <w:t>2.2.3.2.2</w:t>
      </w:r>
      <w:r w:rsidRPr="00FF0B6E">
        <w:rPr>
          <w:color w:val="00B0F0"/>
        </w:rPr>
        <w:tab/>
        <w:t>Изменить следующим образом:</w:t>
      </w:r>
    </w:p>
    <w:p w:rsidR="00647FE6" w:rsidRPr="00FF0B6E" w:rsidRDefault="00AA3028" w:rsidP="00647FE6">
      <w:pPr>
        <w:pStyle w:val="SingleTxt"/>
        <w:rPr>
          <w:color w:val="00B0F0"/>
        </w:rPr>
      </w:pPr>
      <w:r w:rsidRPr="00FF0B6E">
        <w:rPr>
          <w:color w:val="00B0F0"/>
        </w:rPr>
        <w:t>«</w:t>
      </w:r>
      <w:r w:rsidR="00ED6972" w:rsidRPr="00FF0B6E">
        <w:rPr>
          <w:color w:val="00B0F0"/>
        </w:rPr>
        <w:t>2.2.3.2.2</w:t>
      </w:r>
      <w:r w:rsidR="00ED6972" w:rsidRPr="00FF0B6E">
        <w:rPr>
          <w:color w:val="00B0F0"/>
        </w:rPr>
        <w:tab/>
      </w:r>
      <w:r w:rsidR="00647FE6" w:rsidRPr="00FF0B6E">
        <w:rPr>
          <w:color w:val="00B0F0"/>
        </w:rPr>
        <w:t>Химически неустойчивые вещества класса 3 допускаются к перевозке лишь в том случае, если приняты необходимые меры предосторожности для предотвращения возможности опасной реакции разложения или полимеризации при обычных условиях перевозки. В отношении мер предосторожности, необх</w:t>
      </w:r>
      <w:r w:rsidR="00647FE6" w:rsidRPr="00FF0B6E">
        <w:rPr>
          <w:color w:val="00B0F0"/>
        </w:rPr>
        <w:t>о</w:t>
      </w:r>
      <w:r w:rsidR="00647FE6" w:rsidRPr="00FF0B6E">
        <w:rPr>
          <w:color w:val="00B0F0"/>
        </w:rPr>
        <w:t>димых для предотвращения полимеризации, см. специальное положение 386 гл</w:t>
      </w:r>
      <w:r w:rsidR="00647FE6" w:rsidRPr="00FF0B6E">
        <w:rPr>
          <w:color w:val="00B0F0"/>
        </w:rPr>
        <w:t>а</w:t>
      </w:r>
      <w:r w:rsidR="00647FE6" w:rsidRPr="00FF0B6E">
        <w:rPr>
          <w:color w:val="00B0F0"/>
        </w:rPr>
        <w:t>вы 3.3. Для</w:t>
      </w:r>
      <w:r w:rsidR="00647FE6" w:rsidRPr="00FF0B6E">
        <w:rPr>
          <w:color w:val="00B0F0"/>
          <w:lang w:val="en-US"/>
        </w:rPr>
        <w:t> </w:t>
      </w:r>
      <w:r w:rsidR="00647FE6" w:rsidRPr="00FF0B6E">
        <w:rPr>
          <w:color w:val="00B0F0"/>
        </w:rPr>
        <w:t>этого надлежит, в частности, обеспечить, чтобы в сосудах и цисте</w:t>
      </w:r>
      <w:r w:rsidR="00647FE6" w:rsidRPr="00FF0B6E">
        <w:rPr>
          <w:color w:val="00B0F0"/>
        </w:rPr>
        <w:t>р</w:t>
      </w:r>
      <w:r w:rsidR="00647FE6" w:rsidRPr="00FF0B6E">
        <w:rPr>
          <w:color w:val="00B0F0"/>
        </w:rPr>
        <w:t>нах не содержалось каких-либо веществ, способных активировать такие реа</w:t>
      </w:r>
      <w:r w:rsidR="00647FE6" w:rsidRPr="00FF0B6E">
        <w:rPr>
          <w:color w:val="00B0F0"/>
        </w:rPr>
        <w:t>к</w:t>
      </w:r>
      <w:r w:rsidR="00647FE6" w:rsidRPr="00FF0B6E">
        <w:rPr>
          <w:color w:val="00B0F0"/>
        </w:rPr>
        <w:t>ции.</w:t>
      </w:r>
      <w:r w:rsidRPr="00FF0B6E">
        <w:rPr>
          <w:color w:val="00B0F0"/>
        </w:rPr>
        <w:t>»</w:t>
      </w:r>
      <w:r w:rsidR="00647FE6" w:rsidRPr="00FF0B6E">
        <w:rPr>
          <w:color w:val="00B0F0"/>
        </w:rPr>
        <w:t>.</w:t>
      </w:r>
    </w:p>
    <w:p w:rsidR="00BB4D44" w:rsidRPr="009B22A7" w:rsidRDefault="00BB4D44" w:rsidP="00BB4D44">
      <w:pPr>
        <w:pStyle w:val="SingleTxt"/>
        <w:keepNext/>
        <w:keepLines/>
        <w:rPr>
          <w:i/>
          <w:iCs/>
          <w:color w:val="00B0F0"/>
          <w:lang w:val="en-GB"/>
        </w:rPr>
      </w:pPr>
      <w:r w:rsidRPr="009B22A7">
        <w:rPr>
          <w:i/>
          <w:color w:val="00B0F0"/>
          <w:lang w:val="en-GB"/>
        </w:rPr>
        <w:t>(</w:t>
      </w:r>
      <w:r w:rsidRPr="00FF0B6E">
        <w:rPr>
          <w:i/>
          <w:color w:val="00B0F0"/>
        </w:rPr>
        <w:t>Справочный</w:t>
      </w:r>
      <w:r w:rsidRPr="009B22A7">
        <w:rPr>
          <w:i/>
          <w:color w:val="00B0F0"/>
          <w:lang w:val="en-GB"/>
        </w:rPr>
        <w:t xml:space="preserve"> </w:t>
      </w:r>
      <w:r w:rsidRPr="00FF0B6E">
        <w:rPr>
          <w:i/>
          <w:color w:val="00B0F0"/>
        </w:rPr>
        <w:t>документ</w:t>
      </w:r>
      <w:r w:rsidRPr="009B22A7">
        <w:rPr>
          <w:i/>
          <w:color w:val="00B0F0"/>
          <w:lang w:val="en-GB"/>
        </w:rPr>
        <w:t>: ECE/TRANS/WP.15/AC.1/2015/23</w:t>
      </w:r>
      <w:r w:rsidR="006D2836" w:rsidRPr="009B22A7">
        <w:rPr>
          <w:i/>
          <w:color w:val="00B0F0"/>
          <w:lang w:val="en-GB"/>
        </w:rPr>
        <w:t xml:space="preserve">, </w:t>
      </w:r>
      <w:r w:rsidR="006D2836" w:rsidRPr="009B22A7">
        <w:rPr>
          <w:i/>
          <w:color w:val="00B0F0"/>
          <w:lang w:val="en-GB" w:bidi="ru-RU"/>
        </w:rPr>
        <w:t>ECE/TRANS/WP.15/140/Add.1</w:t>
      </w:r>
      <w:r w:rsidRPr="009B22A7">
        <w:rPr>
          <w:i/>
          <w:color w:val="00B0F0"/>
          <w:lang w:val="en-GB"/>
        </w:rPr>
        <w:t>)</w:t>
      </w:r>
    </w:p>
    <w:p w:rsidR="00647FE6" w:rsidRPr="00FF0B6E" w:rsidRDefault="00647FE6" w:rsidP="00647FE6">
      <w:pPr>
        <w:pStyle w:val="SingleTxt"/>
        <w:rPr>
          <w:color w:val="00B0F0"/>
        </w:rPr>
      </w:pPr>
      <w:r w:rsidRPr="00FF0B6E">
        <w:rPr>
          <w:color w:val="00B0F0"/>
        </w:rPr>
        <w:t>2.2.3.3</w:t>
      </w:r>
      <w:r w:rsidRPr="00FF0B6E">
        <w:rPr>
          <w:color w:val="00B0F0"/>
        </w:rPr>
        <w:tab/>
        <w:t xml:space="preserve">В разделе </w:t>
      </w:r>
      <w:r w:rsidR="00AA3028" w:rsidRPr="00FF0B6E">
        <w:rPr>
          <w:color w:val="00B0F0"/>
        </w:rPr>
        <w:t>«</w:t>
      </w:r>
      <w:r w:rsidRPr="00FF0B6E">
        <w:rPr>
          <w:color w:val="00B0F0"/>
        </w:rPr>
        <w:t xml:space="preserve">изделия </w:t>
      </w:r>
      <w:r w:rsidRPr="00FF0B6E">
        <w:rPr>
          <w:color w:val="00B0F0"/>
          <w:lang w:val="en-US"/>
        </w:rPr>
        <w:t>F</w:t>
      </w:r>
      <w:r w:rsidRPr="00FF0B6E">
        <w:rPr>
          <w:color w:val="00B0F0"/>
        </w:rPr>
        <w:t>3</w:t>
      </w:r>
      <w:r w:rsidR="00AA3028" w:rsidRPr="00FF0B6E">
        <w:rPr>
          <w:color w:val="00B0F0"/>
        </w:rPr>
        <w:t>»</w:t>
      </w:r>
      <w:r w:rsidRPr="00FF0B6E">
        <w:rPr>
          <w:color w:val="00B0F0"/>
        </w:rPr>
        <w:t>, в конце надлежащего отгрузочного наимен</w:t>
      </w:r>
      <w:r w:rsidRPr="00FF0B6E">
        <w:rPr>
          <w:color w:val="00B0F0"/>
        </w:rPr>
        <w:t>о</w:t>
      </w:r>
      <w:r w:rsidRPr="00FF0B6E">
        <w:rPr>
          <w:color w:val="00B0F0"/>
        </w:rPr>
        <w:t xml:space="preserve">вания для № ООН 3269 добавить </w:t>
      </w:r>
      <w:r w:rsidR="00AA3028" w:rsidRPr="00FF0B6E">
        <w:rPr>
          <w:color w:val="00B0F0"/>
        </w:rPr>
        <w:t>«</w:t>
      </w:r>
      <w:r w:rsidRPr="00FF0B6E">
        <w:rPr>
          <w:color w:val="00B0F0"/>
        </w:rPr>
        <w:t>, жидкое основное вещество</w:t>
      </w:r>
      <w:r w:rsidR="00AA3028" w:rsidRPr="00FF0B6E">
        <w:rPr>
          <w:color w:val="00B0F0"/>
        </w:rPr>
        <w:t>»</w:t>
      </w:r>
      <w:r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color w:val="00B0F0"/>
        </w:rPr>
      </w:pPr>
      <w:r w:rsidRPr="00FF0B6E">
        <w:rPr>
          <w:bCs/>
          <w:color w:val="00B0F0"/>
        </w:rPr>
        <w:t>2.2.41</w:t>
      </w:r>
      <w:r w:rsidRPr="00FF0B6E">
        <w:rPr>
          <w:bCs/>
          <w:color w:val="00B0F0"/>
        </w:rPr>
        <w:tab/>
        <w:t xml:space="preserve">В заголовке класса 4.1 после </w:t>
      </w:r>
      <w:r w:rsidR="00AA3028" w:rsidRPr="00FF0B6E">
        <w:rPr>
          <w:bCs/>
          <w:color w:val="00B0F0"/>
        </w:rPr>
        <w:t>«</w:t>
      </w:r>
      <w:r w:rsidRPr="00FF0B6E">
        <w:rPr>
          <w:bCs/>
          <w:color w:val="00B0F0"/>
        </w:rPr>
        <w:t>самореактивные вещества</w:t>
      </w:r>
      <w:r w:rsidR="00AA3028" w:rsidRPr="00FF0B6E">
        <w:rPr>
          <w:bCs/>
          <w:color w:val="00B0F0"/>
        </w:rPr>
        <w:t>»</w:t>
      </w:r>
      <w:r w:rsidRPr="00FF0B6E">
        <w:rPr>
          <w:bCs/>
          <w:color w:val="00B0F0"/>
        </w:rPr>
        <w:t xml:space="preserve"> добавить </w:t>
      </w:r>
      <w:r w:rsidR="00AA3028" w:rsidRPr="00FF0B6E">
        <w:rPr>
          <w:bCs/>
          <w:color w:val="00B0F0"/>
        </w:rPr>
        <w:t>«</w:t>
      </w:r>
      <w:r w:rsidRPr="00FF0B6E">
        <w:rPr>
          <w:bCs/>
          <w:color w:val="00B0F0"/>
        </w:rPr>
        <w:t>,</w:t>
      </w:r>
      <w:r w:rsidR="004F4084" w:rsidRPr="00FF0B6E">
        <w:rPr>
          <w:bCs/>
          <w:color w:val="00B0F0"/>
        </w:rPr>
        <w:t> </w:t>
      </w:r>
      <w:r w:rsidRPr="00FF0B6E">
        <w:rPr>
          <w:color w:val="00B0F0"/>
        </w:rPr>
        <w:t>полимеризующиеся вещества</w:t>
      </w:r>
      <w:r w:rsidR="00AA3028" w:rsidRPr="00FF0B6E">
        <w:rPr>
          <w:color w:val="00B0F0"/>
        </w:rPr>
        <w:t>»</w:t>
      </w:r>
      <w:r w:rsidRPr="00FF0B6E">
        <w:rPr>
          <w:color w:val="00B0F0"/>
        </w:rPr>
        <w:t>.</w:t>
      </w:r>
    </w:p>
    <w:p w:rsidR="00647FE6" w:rsidRPr="00FF0B6E" w:rsidRDefault="00647FE6" w:rsidP="00647FE6">
      <w:pPr>
        <w:pStyle w:val="SingleTxt"/>
        <w:rPr>
          <w:color w:val="00B0F0"/>
        </w:rPr>
      </w:pPr>
      <w:r w:rsidRPr="00FF0B6E">
        <w:rPr>
          <w:bCs/>
          <w:color w:val="00B0F0"/>
        </w:rPr>
        <w:t>2.2.41.1.1</w:t>
      </w:r>
      <w:r w:rsidRPr="00FF0B6E">
        <w:rPr>
          <w:bCs/>
          <w:color w:val="00B0F0"/>
        </w:rPr>
        <w:tab/>
        <w:t xml:space="preserve">В первом абзаце заменить </w:t>
      </w:r>
      <w:r w:rsidR="00AA3028" w:rsidRPr="00FF0B6E">
        <w:rPr>
          <w:bCs/>
          <w:color w:val="00B0F0"/>
        </w:rPr>
        <w:t>«</w:t>
      </w:r>
      <w:r w:rsidRPr="00FF0B6E">
        <w:rPr>
          <w:color w:val="00B0F0"/>
        </w:rPr>
        <w:t>и самореактивные жидкости или твердые вещества</w:t>
      </w:r>
      <w:r w:rsidR="00AA3028" w:rsidRPr="00FF0B6E">
        <w:rPr>
          <w:color w:val="00B0F0"/>
        </w:rPr>
        <w:t>»</w:t>
      </w:r>
      <w:r w:rsidRPr="00FF0B6E">
        <w:rPr>
          <w:color w:val="00B0F0"/>
        </w:rPr>
        <w:t xml:space="preserve"> на </w:t>
      </w:r>
      <w:r w:rsidR="00AA3028" w:rsidRPr="00FF0B6E">
        <w:rPr>
          <w:color w:val="00B0F0"/>
        </w:rPr>
        <w:t>«</w:t>
      </w:r>
      <w:r w:rsidRPr="00FF0B6E">
        <w:rPr>
          <w:color w:val="00B0F0"/>
        </w:rPr>
        <w:t>, самореактивные жидкости или твердые вещества и полимериз</w:t>
      </w:r>
      <w:r w:rsidRPr="00FF0B6E">
        <w:rPr>
          <w:color w:val="00B0F0"/>
        </w:rPr>
        <w:t>у</w:t>
      </w:r>
      <w:r w:rsidRPr="00FF0B6E">
        <w:rPr>
          <w:color w:val="00B0F0"/>
        </w:rPr>
        <w:t>ющиеся вещества</w:t>
      </w:r>
      <w:r w:rsidR="00AA3028" w:rsidRPr="00FF0B6E">
        <w:rPr>
          <w:color w:val="00B0F0"/>
        </w:rPr>
        <w:t>»</w:t>
      </w:r>
      <w:r w:rsidRPr="00FF0B6E">
        <w:rPr>
          <w:color w:val="00B0F0"/>
        </w:rPr>
        <w:t>. Во втором абзаце включить в конце новый подпункт след</w:t>
      </w:r>
      <w:r w:rsidRPr="00FF0B6E">
        <w:rPr>
          <w:color w:val="00B0F0"/>
        </w:rPr>
        <w:t>у</w:t>
      </w:r>
      <w:r w:rsidRPr="00FF0B6E">
        <w:rPr>
          <w:color w:val="00B0F0"/>
        </w:rPr>
        <w:t xml:space="preserve">ющего содержания: </w:t>
      </w:r>
      <w:r w:rsidR="00AA3028" w:rsidRPr="00FF0B6E">
        <w:rPr>
          <w:color w:val="00B0F0"/>
        </w:rPr>
        <w:t>«</w:t>
      </w:r>
      <w:r w:rsidRPr="00FF0B6E">
        <w:rPr>
          <w:color w:val="00B0F0"/>
        </w:rPr>
        <w:t>– полимеризующиеся вещества (см. пункт 2.2.41.1.20/</w:t>
      </w:r>
      <w:r w:rsidRPr="00FF0B6E">
        <w:rPr>
          <w:color w:val="00B0F0"/>
        </w:rPr>
        <w:br/>
        <w:t>пункты 2.2.41.1.20 и 2.2.41.1.21).</w:t>
      </w:r>
      <w:r w:rsidR="00AA3028" w:rsidRPr="00FF0B6E">
        <w:rPr>
          <w:color w:val="00B0F0"/>
        </w:rPr>
        <w:t>»</w:t>
      </w:r>
      <w:r w:rsidRPr="00FF0B6E">
        <w:rPr>
          <w:color w:val="00B0F0"/>
        </w:rPr>
        <w:t>.</w:t>
      </w:r>
    </w:p>
    <w:p w:rsidR="00647FE6" w:rsidRPr="00FF0B6E" w:rsidRDefault="00647FE6" w:rsidP="00647FE6">
      <w:pPr>
        <w:pStyle w:val="SingleTxt"/>
        <w:rPr>
          <w:color w:val="00B0F0"/>
        </w:rPr>
      </w:pPr>
      <w:r w:rsidRPr="00FF0B6E">
        <w:rPr>
          <w:color w:val="00B0F0"/>
        </w:rPr>
        <w:t>2.2.41.1.2</w:t>
      </w:r>
      <w:r w:rsidRPr="00FF0B6E">
        <w:rPr>
          <w:color w:val="00B0F0"/>
        </w:rPr>
        <w:tab/>
        <w:t>В конце добавить следующие новые подразделы:</w:t>
      </w:r>
    </w:p>
    <w:p w:rsidR="00647FE6" w:rsidRPr="00FF0B6E" w:rsidRDefault="00AA3028" w:rsidP="00647FE6">
      <w:pPr>
        <w:pStyle w:val="SingleTxt"/>
        <w:ind w:left="2218" w:hanging="951"/>
        <w:rPr>
          <w:color w:val="00B0F0"/>
        </w:rPr>
      </w:pPr>
      <w:r w:rsidRPr="00FF0B6E">
        <w:rPr>
          <w:color w:val="00B0F0"/>
        </w:rPr>
        <w:lastRenderedPageBreak/>
        <w:t>«</w:t>
      </w:r>
      <w:r w:rsidR="00647FE6" w:rsidRPr="00FF0B6E">
        <w:rPr>
          <w:color w:val="00B0F0"/>
        </w:rPr>
        <w:t>РМ</w:t>
      </w:r>
      <w:r w:rsidR="00647FE6" w:rsidRPr="00FF0B6E">
        <w:rPr>
          <w:color w:val="00B0F0"/>
        </w:rPr>
        <w:tab/>
        <w:t>Полимеризующиеся вещества</w:t>
      </w:r>
    </w:p>
    <w:p w:rsidR="00647FE6" w:rsidRPr="00FF0B6E" w:rsidRDefault="00647FE6" w:rsidP="00647FE6">
      <w:pPr>
        <w:pStyle w:val="SingleTxt"/>
        <w:ind w:left="2218" w:hanging="951"/>
        <w:rPr>
          <w:color w:val="00B0F0"/>
        </w:rPr>
      </w:pPr>
      <w:r w:rsidRPr="00FF0B6E">
        <w:rPr>
          <w:color w:val="00B0F0"/>
        </w:rPr>
        <w:tab/>
        <w:t>РМ1</w:t>
      </w:r>
      <w:r w:rsidRPr="00FF0B6E">
        <w:rPr>
          <w:color w:val="00B0F0"/>
        </w:rPr>
        <w:tab/>
        <w:t>Не требующие регулирования температуры</w:t>
      </w:r>
    </w:p>
    <w:p w:rsidR="00647FE6" w:rsidRPr="00FF0B6E" w:rsidRDefault="00647FE6" w:rsidP="00647FE6">
      <w:pPr>
        <w:pStyle w:val="SingleTxt"/>
        <w:ind w:left="2218" w:hanging="951"/>
        <w:rPr>
          <w:color w:val="00B0F0"/>
        </w:rPr>
      </w:pPr>
      <w:r w:rsidRPr="00FF0B6E">
        <w:rPr>
          <w:color w:val="00B0F0"/>
        </w:rPr>
        <w:tab/>
        <w:t>РМ2</w:t>
      </w:r>
      <w:r w:rsidRPr="00FF0B6E">
        <w:rPr>
          <w:color w:val="00B0F0"/>
        </w:rPr>
        <w:tab/>
        <w:t>Требующие регулирования температуры.</w:t>
      </w:r>
      <w:r w:rsidR="00AA3028" w:rsidRPr="00FF0B6E">
        <w:rPr>
          <w:color w:val="00B0F0"/>
        </w:rPr>
        <w:t>»</w:t>
      </w:r>
      <w:r w:rsidRPr="00FF0B6E">
        <w:rPr>
          <w:color w:val="00B0F0"/>
        </w:rPr>
        <w:t>.</w:t>
      </w:r>
    </w:p>
    <w:p w:rsidR="00647FE6" w:rsidRPr="00FF0B6E" w:rsidRDefault="00647FE6" w:rsidP="00647FE6">
      <w:pPr>
        <w:pStyle w:val="SingleTxt"/>
        <w:rPr>
          <w:color w:val="00B0F0"/>
        </w:rPr>
      </w:pPr>
      <w:r w:rsidRPr="00FF0B6E">
        <w:rPr>
          <w:color w:val="00B0F0"/>
        </w:rPr>
        <w:t>2.2.41.1.2</w:t>
      </w:r>
      <w:r w:rsidRPr="00FF0B6E">
        <w:rPr>
          <w:color w:val="00B0F0"/>
        </w:rPr>
        <w:tab/>
        <w:t xml:space="preserve">После </w:t>
      </w:r>
      <w:r w:rsidR="00AA3028" w:rsidRPr="00FF0B6E">
        <w:rPr>
          <w:color w:val="00B0F0"/>
        </w:rPr>
        <w:t>«</w:t>
      </w:r>
      <w:r w:rsidRPr="00FF0B6E">
        <w:rPr>
          <w:color w:val="00B0F0"/>
        </w:rPr>
        <w:t>F3 Неорганические</w:t>
      </w:r>
      <w:r w:rsidR="00AA3028" w:rsidRPr="00FF0B6E">
        <w:rPr>
          <w:color w:val="00B0F0"/>
        </w:rPr>
        <w:t>»</w:t>
      </w:r>
      <w:r w:rsidRPr="00FF0B6E">
        <w:rPr>
          <w:color w:val="00B0F0"/>
        </w:rPr>
        <w:t xml:space="preserve"> включить </w:t>
      </w:r>
      <w:r w:rsidR="00AA3028" w:rsidRPr="00FF0B6E">
        <w:rPr>
          <w:color w:val="00B0F0"/>
        </w:rPr>
        <w:t>«</w:t>
      </w:r>
      <w:r w:rsidRPr="00FF0B6E">
        <w:rPr>
          <w:color w:val="00B0F0"/>
        </w:rPr>
        <w:t>F4 Изделия</w:t>
      </w:r>
      <w:r w:rsidR="00AA3028" w:rsidRPr="00FF0B6E">
        <w:rPr>
          <w:color w:val="00B0F0"/>
        </w:rPr>
        <w:t>»</w:t>
      </w:r>
      <w:r w:rsidRPr="00FF0B6E">
        <w:rPr>
          <w:color w:val="00B0F0"/>
        </w:rPr>
        <w:t>.</w:t>
      </w: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color w:val="00B0F0"/>
        </w:rPr>
      </w:pPr>
      <w:r w:rsidRPr="00FF0B6E">
        <w:rPr>
          <w:color w:val="00B0F0"/>
        </w:rPr>
        <w:t>2.2.41</w:t>
      </w:r>
      <w:r w:rsidRPr="00FF0B6E">
        <w:rPr>
          <w:color w:val="00B0F0"/>
        </w:rPr>
        <w:tab/>
      </w:r>
      <w:r w:rsidRPr="00FF0B6E">
        <w:rPr>
          <w:iCs/>
          <w:color w:val="00B0F0"/>
        </w:rPr>
        <w:t xml:space="preserve">Включить новые подразделы </w:t>
      </w:r>
      <w:r w:rsidRPr="00FF0B6E">
        <w:rPr>
          <w:color w:val="00B0F0"/>
        </w:rPr>
        <w:t>2.2.41.1.20 и 2.2.41.1.21 следующего с</w:t>
      </w:r>
      <w:r w:rsidRPr="00FF0B6E">
        <w:rPr>
          <w:color w:val="00B0F0"/>
        </w:rPr>
        <w:t>о</w:t>
      </w:r>
      <w:r w:rsidRPr="00FF0B6E">
        <w:rPr>
          <w:color w:val="00B0F0"/>
        </w:rPr>
        <w:t>держания:</w:t>
      </w:r>
    </w:p>
    <w:p w:rsidR="00647FE6" w:rsidRPr="00FF0B6E" w:rsidRDefault="00C14C4D" w:rsidP="00647FE6">
      <w:pPr>
        <w:pStyle w:val="SingleTxt"/>
        <w:keepNext/>
        <w:keepLines/>
        <w:rPr>
          <w:b/>
          <w:i/>
          <w:color w:val="00B0F0"/>
        </w:rPr>
      </w:pPr>
      <w:r w:rsidRPr="00FF0B6E">
        <w:rPr>
          <w:bCs/>
          <w:i/>
          <w:color w:val="00B0F0"/>
        </w:rPr>
        <w:t>П</w:t>
      </w:r>
      <w:r w:rsidRPr="00FF0B6E">
        <w:rPr>
          <w:bCs/>
          <w:i/>
          <w:iCs/>
          <w:color w:val="00B0F0"/>
        </w:rPr>
        <w:t>олимеризующиеся вещества</w:t>
      </w:r>
    </w:p>
    <w:p w:rsidR="00647FE6" w:rsidRPr="00FF0B6E" w:rsidRDefault="00647FE6" w:rsidP="00647FE6">
      <w:pPr>
        <w:pStyle w:val="SingleTxt"/>
        <w:keepNext/>
        <w:keepLines/>
        <w:rPr>
          <w:color w:val="00B0F0"/>
        </w:rPr>
      </w:pPr>
      <w:r w:rsidRPr="00FF0B6E">
        <w:rPr>
          <w:i/>
          <w:color w:val="00B0F0"/>
        </w:rPr>
        <w:t>Определения и свойства</w:t>
      </w:r>
    </w:p>
    <w:p w:rsidR="00647FE6" w:rsidRPr="00FF0B6E" w:rsidRDefault="00647FE6" w:rsidP="00647FE6">
      <w:pPr>
        <w:pStyle w:val="SingleTxt"/>
        <w:keepNext/>
        <w:keepLines/>
        <w:rPr>
          <w:color w:val="00B0F0"/>
        </w:rPr>
      </w:pPr>
      <w:r w:rsidRPr="00FF0B6E">
        <w:rPr>
          <w:color w:val="00B0F0"/>
        </w:rPr>
        <w:t>2.2.41.1.20</w:t>
      </w:r>
      <w:r w:rsidRPr="00FF0B6E">
        <w:rPr>
          <w:color w:val="00B0F0"/>
        </w:rPr>
        <w:tab/>
      </w:r>
      <w:r w:rsidRPr="00FF0B6E">
        <w:rPr>
          <w:bCs/>
          <w:i/>
          <w:color w:val="00B0F0"/>
        </w:rPr>
        <w:t>П</w:t>
      </w:r>
      <w:r w:rsidRPr="00FF0B6E">
        <w:rPr>
          <w:bCs/>
          <w:i/>
          <w:iCs/>
          <w:color w:val="00B0F0"/>
        </w:rPr>
        <w:t>олимеризующиеся вещества</w:t>
      </w:r>
      <w:r w:rsidRPr="00FF0B6E">
        <w:rPr>
          <w:color w:val="00B0F0"/>
        </w:rPr>
        <w:t xml:space="preserve"> являются веществами, которые без стабилизации способны подвергаться интенсивной экзотермической реакции, в</w:t>
      </w:r>
      <w:r w:rsidRPr="00FF0B6E">
        <w:rPr>
          <w:color w:val="00B0F0"/>
        </w:rPr>
        <w:t>е</w:t>
      </w:r>
      <w:r w:rsidRPr="00FF0B6E">
        <w:rPr>
          <w:color w:val="00B0F0"/>
        </w:rPr>
        <w:t>дущей к образованию более крупных молекул или образованию полимеров при обычных условиях, возникающих в процессе перевозки. Такие вещества счит</w:t>
      </w:r>
      <w:r w:rsidRPr="00FF0B6E">
        <w:rPr>
          <w:color w:val="00B0F0"/>
        </w:rPr>
        <w:t>а</w:t>
      </w:r>
      <w:r w:rsidRPr="00FF0B6E">
        <w:rPr>
          <w:color w:val="00B0F0"/>
        </w:rPr>
        <w:t xml:space="preserve">ются полимеризующимися веществами класса 4.1, если: </w:t>
      </w:r>
    </w:p>
    <w:p w:rsidR="00647FE6" w:rsidRPr="00FF0B6E" w:rsidRDefault="00647FE6" w:rsidP="00647FE6">
      <w:pPr>
        <w:pStyle w:val="SingleTxt"/>
        <w:rPr>
          <w:color w:val="00B0F0"/>
        </w:rPr>
      </w:pPr>
      <w:r w:rsidRPr="00FF0B6E">
        <w:rPr>
          <w:color w:val="00B0F0"/>
          <w:lang w:val="en-GB"/>
        </w:rPr>
        <w:t>a</w:t>
      </w:r>
      <w:r w:rsidRPr="00FF0B6E">
        <w:rPr>
          <w:color w:val="00B0F0"/>
        </w:rPr>
        <w:t>)</w:t>
      </w:r>
      <w:r w:rsidRPr="00FF0B6E">
        <w:rPr>
          <w:color w:val="00B0F0"/>
        </w:rPr>
        <w:tab/>
        <w:t>их температура самоускоряющейся полимеризации (ТСУП) составляет не более 75 °С при таких условиях (с химической стабилизацией или без таковой при предъявлении к перевозке) и в таких таре, КСГМГ или цистерне, в которых данное вещество или данная смесь будут перевозиться;</w:t>
      </w:r>
    </w:p>
    <w:p w:rsidR="00647FE6" w:rsidRPr="00FF0B6E" w:rsidRDefault="00647FE6" w:rsidP="00647FE6">
      <w:pPr>
        <w:pStyle w:val="SingleTxt"/>
        <w:rPr>
          <w:color w:val="00B0F0"/>
        </w:rPr>
      </w:pPr>
      <w:r w:rsidRPr="00FF0B6E">
        <w:rPr>
          <w:color w:val="00B0F0"/>
          <w:lang w:val="en-GB"/>
        </w:rPr>
        <w:t>b</w:t>
      </w:r>
      <w:r w:rsidRPr="00FF0B6E">
        <w:rPr>
          <w:color w:val="00B0F0"/>
        </w:rPr>
        <w:t>)</w:t>
      </w:r>
      <w:r w:rsidRPr="00FF0B6E">
        <w:rPr>
          <w:color w:val="00B0F0"/>
        </w:rPr>
        <w:tab/>
        <w:t>они характеризуются теплотой реакции более 300 Дж/г; и</w:t>
      </w:r>
    </w:p>
    <w:p w:rsidR="00647FE6" w:rsidRPr="00FF0B6E" w:rsidRDefault="00647FE6" w:rsidP="00647FE6">
      <w:pPr>
        <w:pStyle w:val="SingleTxt"/>
        <w:rPr>
          <w:color w:val="00B0F0"/>
        </w:rPr>
      </w:pPr>
      <w:r w:rsidRPr="00FF0B6E">
        <w:rPr>
          <w:color w:val="00B0F0"/>
          <w:lang w:val="en-GB"/>
        </w:rPr>
        <w:t>c</w:t>
      </w:r>
      <w:r w:rsidRPr="00FF0B6E">
        <w:rPr>
          <w:color w:val="00B0F0"/>
        </w:rPr>
        <w:t>)</w:t>
      </w:r>
      <w:r w:rsidRPr="00FF0B6E">
        <w:rPr>
          <w:color w:val="00B0F0"/>
        </w:rPr>
        <w:tab/>
        <w:t>они не отвечают любым другим критериям для включения в классы 1−8.</w:t>
      </w:r>
    </w:p>
    <w:p w:rsidR="00647FE6" w:rsidRPr="00FF0B6E" w:rsidRDefault="00647FE6" w:rsidP="00647FE6">
      <w:pPr>
        <w:pStyle w:val="SingleTxt"/>
        <w:rPr>
          <w:color w:val="00B0F0"/>
        </w:rPr>
      </w:pPr>
      <w:r w:rsidRPr="00FF0B6E">
        <w:rPr>
          <w:color w:val="00B0F0"/>
        </w:rPr>
        <w:t>Смесь, отвечающая критериям полимеризующегося вещества, должна классиф</w:t>
      </w:r>
      <w:r w:rsidRPr="00FF0B6E">
        <w:rPr>
          <w:color w:val="00B0F0"/>
        </w:rPr>
        <w:t>и</w:t>
      </w:r>
      <w:r w:rsidRPr="00FF0B6E">
        <w:rPr>
          <w:color w:val="00B0F0"/>
        </w:rPr>
        <w:t>цироваться как полимеризующееся вещество класса 4.1.</w:t>
      </w:r>
    </w:p>
    <w:p w:rsidR="00647FE6" w:rsidRPr="00FF0B6E" w:rsidRDefault="00647FE6" w:rsidP="00647FE6">
      <w:pPr>
        <w:pStyle w:val="SingleTxt"/>
        <w:rPr>
          <w:iCs/>
          <w:color w:val="00B0F0"/>
        </w:rPr>
      </w:pPr>
      <w:r w:rsidRPr="00FF0B6E">
        <w:rPr>
          <w:i/>
          <w:color w:val="00B0F0"/>
        </w:rPr>
        <w:t>Требования в отношении регулирования температуры</w:t>
      </w:r>
    </w:p>
    <w:p w:rsidR="00647FE6" w:rsidRPr="00FF0B6E" w:rsidRDefault="00647FE6" w:rsidP="00647FE6">
      <w:pPr>
        <w:pStyle w:val="SingleTxt"/>
        <w:rPr>
          <w:color w:val="00B0F0"/>
        </w:rPr>
      </w:pPr>
      <w:r w:rsidRPr="00FF0B6E">
        <w:rPr>
          <w:color w:val="00B0F0"/>
        </w:rPr>
        <w:t>2.2.41.1.21</w:t>
      </w:r>
      <w:r w:rsidRPr="00FF0B6E">
        <w:rPr>
          <w:color w:val="00B0F0"/>
        </w:rPr>
        <w:tab/>
      </w:r>
      <w:r w:rsidRPr="00FF0B6E">
        <w:rPr>
          <w:iCs/>
          <w:color w:val="00B0F0"/>
        </w:rPr>
        <w:t>Температура</w:t>
      </w:r>
      <w:r w:rsidRPr="00FF0B6E">
        <w:rPr>
          <w:color w:val="00B0F0"/>
        </w:rPr>
        <w:t xml:space="preserve"> п</w:t>
      </w:r>
      <w:r w:rsidRPr="00FF0B6E">
        <w:rPr>
          <w:bCs/>
          <w:iCs/>
          <w:color w:val="00B0F0"/>
        </w:rPr>
        <w:t>олимеризующихся веществ</w:t>
      </w:r>
      <w:r w:rsidRPr="00FF0B6E">
        <w:rPr>
          <w:color w:val="00B0F0"/>
        </w:rPr>
        <w:t xml:space="preserve"> должна регулироваться при перевозке, если их температура самоускоряющейся полимеризации (ТСУП) составляет:</w:t>
      </w:r>
    </w:p>
    <w:p w:rsidR="00647FE6" w:rsidRPr="00FF0B6E" w:rsidRDefault="00647FE6" w:rsidP="00647FE6">
      <w:pPr>
        <w:pStyle w:val="SingleTxt"/>
        <w:rPr>
          <w:color w:val="00B0F0"/>
        </w:rPr>
      </w:pPr>
      <w:r w:rsidRPr="00FF0B6E">
        <w:rPr>
          <w:color w:val="00B0F0"/>
          <w:lang w:val="en-GB"/>
        </w:rPr>
        <w:t>a</w:t>
      </w:r>
      <w:r w:rsidRPr="00FF0B6E">
        <w:rPr>
          <w:color w:val="00B0F0"/>
        </w:rPr>
        <w:t>)</w:t>
      </w:r>
      <w:r w:rsidRPr="00FF0B6E">
        <w:rPr>
          <w:color w:val="00B0F0"/>
        </w:rPr>
        <w:tab/>
        <w:t>при предъявлении к перевозке в таре или КСГМГ − не более 50 °С в таре или КСГМГ, в которых данное вещество будет перевозиться; или</w:t>
      </w:r>
    </w:p>
    <w:p w:rsidR="00647FE6" w:rsidRPr="00FF0B6E" w:rsidRDefault="00647FE6" w:rsidP="00647FE6">
      <w:pPr>
        <w:pStyle w:val="SingleTxt"/>
        <w:rPr>
          <w:color w:val="00B0F0"/>
        </w:rPr>
      </w:pPr>
      <w:r w:rsidRPr="00FF0B6E">
        <w:rPr>
          <w:color w:val="00B0F0"/>
          <w:lang w:val="en-GB"/>
        </w:rPr>
        <w:t>b</w:t>
      </w:r>
      <w:r w:rsidRPr="00FF0B6E">
        <w:rPr>
          <w:color w:val="00B0F0"/>
        </w:rPr>
        <w:t>)</w:t>
      </w:r>
      <w:r w:rsidRPr="00FF0B6E">
        <w:rPr>
          <w:color w:val="00B0F0"/>
        </w:rPr>
        <w:tab/>
        <w:t>при предъявлении к перевозке в цистерне − не более 45 °С в переносной цистерне, в которой данное вещество будет перевозиться.</w:t>
      </w:r>
      <w:r w:rsidR="00AA3028" w:rsidRPr="00FF0B6E">
        <w:rPr>
          <w:color w:val="00B0F0"/>
        </w:rPr>
        <w:t>»</w:t>
      </w:r>
      <w:r w:rsidRPr="00FF0B6E">
        <w:rPr>
          <w:color w:val="00B0F0"/>
        </w:rPr>
        <w:t>.</w:t>
      </w:r>
    </w:p>
    <w:p w:rsidR="00BB4D44" w:rsidRPr="009B22A7" w:rsidRDefault="00BB4D44" w:rsidP="00BB4D44">
      <w:pPr>
        <w:pStyle w:val="SingleTxt"/>
        <w:keepNext/>
        <w:keepLines/>
        <w:rPr>
          <w:i/>
          <w:iCs/>
          <w:color w:val="00B0F0"/>
          <w:lang w:val="en-GB"/>
        </w:rPr>
      </w:pPr>
      <w:r w:rsidRPr="009B22A7">
        <w:rPr>
          <w:i/>
          <w:color w:val="00B0F0"/>
          <w:lang w:val="en-GB"/>
        </w:rPr>
        <w:t>(</w:t>
      </w:r>
      <w:r w:rsidRPr="00FF0B6E">
        <w:rPr>
          <w:i/>
          <w:color w:val="00B0F0"/>
        </w:rPr>
        <w:t>Справочный</w:t>
      </w:r>
      <w:r w:rsidRPr="009B22A7">
        <w:rPr>
          <w:i/>
          <w:color w:val="00B0F0"/>
          <w:lang w:val="en-GB"/>
        </w:rPr>
        <w:t xml:space="preserve"> </w:t>
      </w:r>
      <w:r w:rsidRPr="00FF0B6E">
        <w:rPr>
          <w:i/>
          <w:color w:val="00B0F0"/>
        </w:rPr>
        <w:t>документ</w:t>
      </w:r>
      <w:r w:rsidRPr="009B22A7">
        <w:rPr>
          <w:i/>
          <w:color w:val="00B0F0"/>
          <w:lang w:val="en-GB"/>
        </w:rPr>
        <w:t>: ECE/TRANS/WP.15/AC.1/2015/23</w:t>
      </w:r>
      <w:r w:rsidR="006D2836" w:rsidRPr="009B22A7">
        <w:rPr>
          <w:i/>
          <w:color w:val="00B0F0"/>
          <w:lang w:val="en-GB"/>
        </w:rPr>
        <w:t xml:space="preserve">, </w:t>
      </w:r>
      <w:r w:rsidR="006D2836" w:rsidRPr="009B22A7">
        <w:rPr>
          <w:i/>
          <w:color w:val="00B0F0"/>
          <w:lang w:val="en-GB" w:bidi="ru-RU"/>
        </w:rPr>
        <w:t>ECE/TRANS/WP.15/140/Add.1</w:t>
      </w:r>
      <w:r w:rsidRPr="009B22A7">
        <w:rPr>
          <w:i/>
          <w:color w:val="00B0F0"/>
          <w:lang w:val="en-GB"/>
        </w:rPr>
        <w:t>)</w:t>
      </w:r>
    </w:p>
    <w:p w:rsidR="00647FE6" w:rsidRPr="00FF0B6E" w:rsidRDefault="00647FE6" w:rsidP="00647FE6">
      <w:pPr>
        <w:pStyle w:val="SingleTxt"/>
        <w:keepNext/>
        <w:keepLines/>
        <w:rPr>
          <w:color w:val="00B0F0"/>
        </w:rPr>
      </w:pPr>
      <w:r w:rsidRPr="00FF0B6E">
        <w:rPr>
          <w:color w:val="00B0F0"/>
        </w:rPr>
        <w:t>2.2.41.3</w:t>
      </w:r>
      <w:r w:rsidRPr="00FF0B6E">
        <w:rPr>
          <w:color w:val="00B0F0"/>
        </w:rPr>
        <w:tab/>
        <w:t xml:space="preserve">В раздел </w:t>
      </w:r>
      <w:r w:rsidR="004F4084" w:rsidRPr="00FF0B6E">
        <w:rPr>
          <w:color w:val="00B0F0"/>
        </w:rPr>
        <w:t>«</w:t>
      </w:r>
      <w:r w:rsidRPr="00FF0B6E">
        <w:rPr>
          <w:color w:val="00B0F0"/>
        </w:rPr>
        <w:t>Легковоспл. тверд. вещества – без доп. опасности</w:t>
      </w:r>
      <w:r w:rsidR="004F4084" w:rsidRPr="00FF0B6E">
        <w:rPr>
          <w:color w:val="00B0F0"/>
        </w:rPr>
        <w:t>»</w:t>
      </w:r>
      <w:r w:rsidRPr="00FF0B6E">
        <w:rPr>
          <w:color w:val="00B0F0"/>
        </w:rPr>
        <w:t xml:space="preserve"> вкл</w:t>
      </w:r>
      <w:r w:rsidRPr="00FF0B6E">
        <w:rPr>
          <w:color w:val="00B0F0"/>
        </w:rPr>
        <w:t>ю</w:t>
      </w:r>
      <w:r w:rsidRPr="00FF0B6E">
        <w:rPr>
          <w:color w:val="00B0F0"/>
        </w:rPr>
        <w:t>чить следующее новое ответвление:</w:t>
      </w:r>
    </w:p>
    <w:p w:rsidR="00647FE6" w:rsidRPr="00FF0B6E" w:rsidRDefault="00647FE6" w:rsidP="00647FE6">
      <w:pPr>
        <w:pStyle w:val="SingleTxt"/>
        <w:keepNext/>
        <w:keepLines/>
        <w:spacing w:after="0" w:line="120" w:lineRule="exact"/>
        <w:rPr>
          <w:color w:val="00B0F0"/>
          <w:sz w:val="10"/>
        </w:rPr>
      </w:pPr>
    </w:p>
    <w:p w:rsidR="00647FE6" w:rsidRPr="00FF0B6E" w:rsidRDefault="00647FE6" w:rsidP="00647FE6">
      <w:pPr>
        <w:pStyle w:val="SingleTxt"/>
        <w:keepNext/>
        <w:keepLines/>
        <w:spacing w:after="0" w:line="120" w:lineRule="exact"/>
        <w:rPr>
          <w:color w:val="00B0F0"/>
          <w:sz w:val="10"/>
        </w:rPr>
      </w:pPr>
    </w:p>
    <w:tbl>
      <w:tblPr>
        <w:tblW w:w="8131" w:type="dxa"/>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4688"/>
      </w:tblGrid>
      <w:tr w:rsidR="00647FE6" w:rsidRPr="00FF0B6E" w:rsidTr="00BB4D44">
        <w:tc>
          <w:tcPr>
            <w:tcW w:w="3443" w:type="dxa"/>
            <w:tcBorders>
              <w:top w:val="nil"/>
              <w:left w:val="nil"/>
            </w:tcBorders>
          </w:tcPr>
          <w:p w:rsidR="00647FE6" w:rsidRPr="00FF0B6E" w:rsidRDefault="00647FE6" w:rsidP="00AA3028">
            <w:pPr>
              <w:keepNext/>
              <w:keepLines/>
              <w:suppressAutoHyphens/>
              <w:rPr>
                <w:b/>
                <w:snapToGrid w:val="0"/>
                <w:color w:val="00B0F0"/>
              </w:rPr>
            </w:pPr>
          </w:p>
          <w:p w:rsidR="00647FE6" w:rsidRPr="00FF0B6E" w:rsidRDefault="00647FE6" w:rsidP="00AA3028">
            <w:pPr>
              <w:keepNext/>
              <w:keepLines/>
              <w:suppressAutoHyphens/>
              <w:jc w:val="right"/>
              <w:rPr>
                <w:snapToGrid w:val="0"/>
                <w:color w:val="00B0F0"/>
              </w:rPr>
            </w:pPr>
            <w:r w:rsidRPr="00FF0B6E">
              <w:rPr>
                <w:snapToGrid w:val="0"/>
                <w:color w:val="00B0F0"/>
              </w:rPr>
              <w:t>изделие    F4</w:t>
            </w:r>
          </w:p>
        </w:tc>
        <w:tc>
          <w:tcPr>
            <w:tcW w:w="4688" w:type="dxa"/>
          </w:tcPr>
          <w:p w:rsidR="00647FE6" w:rsidRPr="00FF0B6E" w:rsidRDefault="00647FE6" w:rsidP="00AA3028">
            <w:pPr>
              <w:keepNext/>
              <w:keepLines/>
              <w:suppressAutoHyphens/>
              <w:ind w:left="708" w:hanging="708"/>
              <w:rPr>
                <w:snapToGrid w:val="0"/>
                <w:color w:val="00B0F0"/>
              </w:rPr>
            </w:pPr>
            <w:r w:rsidRPr="00FF0B6E">
              <w:rPr>
                <w:snapToGrid w:val="0"/>
                <w:color w:val="00B0F0"/>
              </w:rPr>
              <w:t>3527</w:t>
            </w:r>
            <w:r w:rsidRPr="00FF0B6E">
              <w:rPr>
                <w:snapToGrid w:val="0"/>
                <w:color w:val="00B0F0"/>
              </w:rPr>
              <w:tab/>
            </w:r>
            <w:r w:rsidRPr="00FF0B6E">
              <w:rPr>
                <w:color w:val="00B0F0"/>
              </w:rPr>
              <w:t>СМОЛ ПОЛИЭФИРНЫХ КОМПЛЕКТ, твердое основное вещество</w:t>
            </w:r>
          </w:p>
        </w:tc>
      </w:tr>
    </w:tbl>
    <w:p w:rsidR="00BB4D44" w:rsidRPr="00FF0B6E" w:rsidRDefault="00BB4D44">
      <w:pPr>
        <w:rPr>
          <w:color w:val="00B0F0"/>
        </w:rPr>
      </w:pPr>
    </w:p>
    <w:tbl>
      <w:tblPr>
        <w:tblW w:w="8505" w:type="dxa"/>
        <w:tblInd w:w="106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986"/>
        <w:gridCol w:w="1629"/>
        <w:gridCol w:w="567"/>
        <w:gridCol w:w="4323"/>
      </w:tblGrid>
      <w:tr w:rsidR="00647FE6" w:rsidRPr="00FF0B6E" w:rsidTr="00BB4D44">
        <w:tc>
          <w:tcPr>
            <w:tcW w:w="3615" w:type="dxa"/>
            <w:gridSpan w:val="2"/>
            <w:tcBorders>
              <w:top w:val="nil"/>
              <w:left w:val="nil"/>
              <w:bottom w:val="nil"/>
            </w:tcBorders>
          </w:tcPr>
          <w:p w:rsidR="00647FE6" w:rsidRPr="00FF0B6E" w:rsidRDefault="00647FE6" w:rsidP="00BB4D44">
            <w:pPr>
              <w:pStyle w:val="TabellenformatKlasse2"/>
              <w:keepNext/>
              <w:keepLines/>
              <w:suppressAutoHyphens/>
              <w:ind w:left="213" w:firstLine="0"/>
              <w:rPr>
                <w:rFonts w:ascii="Times New Roman" w:hAnsi="Times New Roman"/>
                <w:color w:val="00B0F0"/>
                <w:spacing w:val="4"/>
                <w:w w:val="103"/>
                <w:kern w:val="14"/>
                <w:sz w:val="20"/>
                <w:lang w:val="ru-RU"/>
              </w:rPr>
            </w:pPr>
            <w:r w:rsidRPr="00FF0B6E">
              <w:rPr>
                <w:rFonts w:ascii="Times New Roman" w:hAnsi="Times New Roman"/>
                <w:color w:val="00B0F0"/>
                <w:spacing w:val="4"/>
                <w:w w:val="103"/>
                <w:kern w:val="14"/>
                <w:sz w:val="20"/>
                <w:lang w:val="ru-RU"/>
              </w:rPr>
              <w:lastRenderedPageBreak/>
              <w:t>В конце добавить следующее ответвление:</w:t>
            </w:r>
          </w:p>
        </w:tc>
        <w:tc>
          <w:tcPr>
            <w:tcW w:w="4890" w:type="dxa"/>
            <w:gridSpan w:val="2"/>
            <w:tcBorders>
              <w:top w:val="nil"/>
              <w:bottom w:val="nil"/>
              <w:right w:val="nil"/>
            </w:tcBorders>
          </w:tcPr>
          <w:p w:rsidR="00647FE6" w:rsidRPr="00FF0B6E" w:rsidRDefault="00647FE6" w:rsidP="00AA3028">
            <w:pPr>
              <w:pStyle w:val="TabellenformatKlasse2"/>
              <w:keepNext/>
              <w:keepLines/>
              <w:suppressAutoHyphens/>
              <w:rPr>
                <w:rFonts w:ascii="Times New Roman" w:hAnsi="Times New Roman"/>
                <w:caps/>
                <w:color w:val="00B0F0"/>
                <w:spacing w:val="4"/>
                <w:w w:val="103"/>
                <w:kern w:val="14"/>
                <w:sz w:val="20"/>
                <w:lang w:val="ru-RU"/>
              </w:rPr>
            </w:pPr>
          </w:p>
        </w:tc>
      </w:tr>
      <w:tr w:rsidR="00647FE6" w:rsidRPr="00FF0B6E" w:rsidTr="00BB4D44">
        <w:tc>
          <w:tcPr>
            <w:tcW w:w="1986" w:type="dxa"/>
            <w:tcBorders>
              <w:top w:val="nil"/>
              <w:left w:val="nil"/>
              <w:bottom w:val="nil"/>
              <w:right w:val="nil"/>
            </w:tcBorders>
          </w:tcPr>
          <w:p w:rsidR="00647FE6" w:rsidRPr="00FF0B6E" w:rsidRDefault="00647FE6" w:rsidP="00AA3028">
            <w:pPr>
              <w:pStyle w:val="TabellenformatKlasse2"/>
              <w:keepNext/>
              <w:keepLines/>
              <w:suppressAutoHyphens/>
              <w:ind w:left="0" w:firstLine="0"/>
              <w:rPr>
                <w:rFonts w:ascii="Times New Roman" w:hAnsi="Times New Roman"/>
                <w:color w:val="00B0F0"/>
                <w:spacing w:val="4"/>
                <w:w w:val="103"/>
                <w:kern w:val="14"/>
                <w:sz w:val="20"/>
                <w:lang w:val="ru-RU"/>
              </w:rPr>
            </w:pPr>
          </w:p>
        </w:tc>
        <w:tc>
          <w:tcPr>
            <w:tcW w:w="1629" w:type="dxa"/>
            <w:tcBorders>
              <w:top w:val="nil"/>
              <w:left w:val="nil"/>
              <w:bottom w:val="single" w:sz="4" w:space="0" w:color="auto"/>
            </w:tcBorders>
          </w:tcPr>
          <w:p w:rsidR="00647FE6" w:rsidRPr="00FF0B6E" w:rsidRDefault="00647FE6" w:rsidP="00AA3028">
            <w:pPr>
              <w:pStyle w:val="TabellenformatKlasse2"/>
              <w:keepNext/>
              <w:keepLines/>
              <w:suppressAutoHyphens/>
              <w:ind w:left="0" w:firstLine="0"/>
              <w:rPr>
                <w:rFonts w:ascii="Times New Roman" w:hAnsi="Times New Roman"/>
                <w:color w:val="00B0F0"/>
                <w:spacing w:val="4"/>
                <w:w w:val="103"/>
                <w:kern w:val="14"/>
                <w:sz w:val="20"/>
                <w:lang w:val="ru-RU"/>
              </w:rPr>
            </w:pPr>
          </w:p>
        </w:tc>
        <w:tc>
          <w:tcPr>
            <w:tcW w:w="567" w:type="dxa"/>
            <w:tcBorders>
              <w:top w:val="nil"/>
              <w:bottom w:val="single" w:sz="4" w:space="0" w:color="auto"/>
              <w:right w:val="nil"/>
            </w:tcBorders>
          </w:tcPr>
          <w:p w:rsidR="00647FE6" w:rsidRPr="00FF0B6E" w:rsidRDefault="00647FE6" w:rsidP="00AA3028">
            <w:pPr>
              <w:pStyle w:val="TabellenformatKlasse2"/>
              <w:keepNext/>
              <w:keepLines/>
              <w:suppressAutoHyphens/>
              <w:rPr>
                <w:rFonts w:ascii="Times New Roman" w:hAnsi="Times New Roman"/>
                <w:caps/>
                <w:color w:val="00B0F0"/>
                <w:spacing w:val="4"/>
                <w:w w:val="103"/>
                <w:kern w:val="14"/>
                <w:sz w:val="20"/>
                <w:lang w:val="ru-RU"/>
              </w:rPr>
            </w:pPr>
          </w:p>
        </w:tc>
        <w:tc>
          <w:tcPr>
            <w:tcW w:w="4323" w:type="dxa"/>
            <w:tcBorders>
              <w:top w:val="nil"/>
              <w:left w:val="nil"/>
              <w:bottom w:val="single" w:sz="4" w:space="0" w:color="auto"/>
              <w:right w:val="nil"/>
            </w:tcBorders>
          </w:tcPr>
          <w:p w:rsidR="00647FE6" w:rsidRPr="00FF0B6E" w:rsidRDefault="00647FE6" w:rsidP="00AA3028">
            <w:pPr>
              <w:pStyle w:val="TabellenformatKlasse2"/>
              <w:keepNext/>
              <w:keepLines/>
              <w:suppressAutoHyphens/>
              <w:rPr>
                <w:rFonts w:ascii="Times New Roman" w:hAnsi="Times New Roman"/>
                <w:caps/>
                <w:color w:val="00B0F0"/>
                <w:spacing w:val="4"/>
                <w:w w:val="103"/>
                <w:kern w:val="14"/>
                <w:sz w:val="20"/>
                <w:lang w:val="ru-RU"/>
              </w:rPr>
            </w:pPr>
          </w:p>
        </w:tc>
      </w:tr>
      <w:tr w:rsidR="00647FE6" w:rsidRPr="00FF0B6E" w:rsidTr="00BB4D44">
        <w:tc>
          <w:tcPr>
            <w:tcW w:w="1986" w:type="dxa"/>
            <w:tcBorders>
              <w:top w:val="nil"/>
              <w:bottom w:val="nil"/>
              <w:right w:val="single" w:sz="4" w:space="0" w:color="auto"/>
            </w:tcBorders>
            <w:vAlign w:val="bottom"/>
          </w:tcPr>
          <w:p w:rsidR="00647FE6" w:rsidRPr="00FF0B6E" w:rsidRDefault="00647FE6" w:rsidP="00FB48B9">
            <w:pPr>
              <w:pStyle w:val="TabellenformatKlasse2"/>
              <w:keepNext/>
              <w:keepLines/>
              <w:suppressAutoHyphens/>
              <w:ind w:left="0" w:firstLine="0"/>
              <w:rPr>
                <w:rFonts w:ascii="Times New Roman" w:hAnsi="Times New Roman"/>
                <w:caps/>
                <w:color w:val="00B0F0"/>
                <w:spacing w:val="4"/>
                <w:w w:val="103"/>
                <w:kern w:val="14"/>
                <w:sz w:val="20"/>
                <w:lang w:val="en-GB"/>
              </w:rPr>
            </w:pPr>
            <w:r w:rsidRPr="00FF0B6E">
              <w:rPr>
                <w:rFonts w:ascii="Times New Roman" w:hAnsi="Times New Roman"/>
                <w:bCs/>
                <w:iCs/>
                <w:color w:val="00B0F0"/>
                <w:spacing w:val="4"/>
                <w:w w:val="103"/>
                <w:kern w:val="14"/>
                <w:sz w:val="20"/>
                <w:lang w:val="ru-RU"/>
              </w:rPr>
              <w:t>Полимеризующиеся вещества</w:t>
            </w:r>
            <w:r w:rsidR="00FB48B9" w:rsidRPr="00FF0B6E">
              <w:rPr>
                <w:rFonts w:ascii="Times New Roman" w:hAnsi="Times New Roman"/>
                <w:color w:val="00B0F0"/>
                <w:spacing w:val="4"/>
                <w:w w:val="103"/>
                <w:kern w:val="14"/>
                <w:sz w:val="20"/>
                <w:lang w:val="ru-RU"/>
              </w:rPr>
              <w:br/>
            </w:r>
            <w:r w:rsidRPr="00FF0B6E">
              <w:rPr>
                <w:rFonts w:ascii="Times New Roman" w:hAnsi="Times New Roman"/>
                <w:color w:val="00B0F0"/>
                <w:spacing w:val="4"/>
                <w:w w:val="103"/>
                <w:kern w:val="14"/>
                <w:sz w:val="20"/>
                <w:lang w:val="en-GB"/>
              </w:rPr>
              <w:t>PM</w:t>
            </w:r>
          </w:p>
        </w:tc>
        <w:tc>
          <w:tcPr>
            <w:tcW w:w="1629" w:type="dxa"/>
            <w:tcBorders>
              <w:top w:val="single" w:sz="4" w:space="0" w:color="auto"/>
              <w:left w:val="single" w:sz="4" w:space="0" w:color="auto"/>
              <w:bottom w:val="nil"/>
            </w:tcBorders>
          </w:tcPr>
          <w:p w:rsidR="00647FE6" w:rsidRPr="00FF0B6E" w:rsidRDefault="00647FE6" w:rsidP="00AA3028">
            <w:pPr>
              <w:pStyle w:val="TabellenformatKlasse2"/>
              <w:keepNext/>
              <w:keepLines/>
              <w:suppressAutoHyphens/>
              <w:ind w:left="0" w:firstLine="0"/>
              <w:rPr>
                <w:rFonts w:ascii="Times New Roman" w:hAnsi="Times New Roman"/>
                <w:color w:val="00B0F0"/>
                <w:spacing w:val="4"/>
                <w:w w:val="103"/>
                <w:kern w:val="14"/>
                <w:sz w:val="20"/>
                <w:lang w:val="en-GB"/>
              </w:rPr>
            </w:pPr>
            <w:r w:rsidRPr="00FF0B6E">
              <w:rPr>
                <w:rFonts w:ascii="Times New Roman" w:hAnsi="Times New Roman"/>
                <w:color w:val="00B0F0"/>
                <w:spacing w:val="4"/>
                <w:w w:val="103"/>
                <w:kern w:val="14"/>
                <w:sz w:val="20"/>
                <w:lang w:val="ru-RU"/>
              </w:rPr>
              <w:t>без регулирования температуры</w:t>
            </w:r>
          </w:p>
        </w:tc>
        <w:tc>
          <w:tcPr>
            <w:tcW w:w="567" w:type="dxa"/>
            <w:tcBorders>
              <w:top w:val="single" w:sz="4" w:space="0" w:color="auto"/>
              <w:bottom w:val="nil"/>
              <w:right w:val="single" w:sz="4" w:space="0" w:color="auto"/>
            </w:tcBorders>
          </w:tcPr>
          <w:p w:rsidR="00647FE6" w:rsidRPr="00FF0B6E" w:rsidRDefault="00647FE6" w:rsidP="00AA3028">
            <w:pPr>
              <w:pStyle w:val="TabellenformatKlasse2"/>
              <w:keepNext/>
              <w:keepLines/>
              <w:suppressAutoHyphens/>
              <w:rPr>
                <w:rFonts w:ascii="Times New Roman" w:hAnsi="Times New Roman"/>
                <w:caps/>
                <w:color w:val="00B0F0"/>
                <w:spacing w:val="4"/>
                <w:w w:val="103"/>
                <w:kern w:val="14"/>
                <w:sz w:val="20"/>
                <w:lang w:val="en-GB"/>
              </w:rPr>
            </w:pPr>
            <w:r w:rsidRPr="00FF0B6E">
              <w:rPr>
                <w:rFonts w:ascii="Times New Roman" w:hAnsi="Times New Roman"/>
                <w:caps/>
                <w:color w:val="00B0F0"/>
                <w:spacing w:val="4"/>
                <w:w w:val="103"/>
                <w:kern w:val="14"/>
                <w:sz w:val="20"/>
                <w:lang w:val="en-GB"/>
              </w:rPr>
              <w:t>PM1</w:t>
            </w:r>
          </w:p>
        </w:tc>
        <w:tc>
          <w:tcPr>
            <w:tcW w:w="4323" w:type="dxa"/>
            <w:tcBorders>
              <w:top w:val="single" w:sz="4" w:space="0" w:color="auto"/>
              <w:left w:val="single" w:sz="4" w:space="0" w:color="auto"/>
              <w:bottom w:val="nil"/>
            </w:tcBorders>
          </w:tcPr>
          <w:p w:rsidR="00647FE6" w:rsidRPr="00FF0B6E" w:rsidRDefault="00647FE6" w:rsidP="00AA3028">
            <w:pPr>
              <w:pStyle w:val="TabellenformatKlasse2"/>
              <w:keepNext/>
              <w:keepLines/>
              <w:suppressAutoHyphens/>
              <w:rPr>
                <w:rFonts w:ascii="Times New Roman" w:hAnsi="Times New Roman"/>
                <w:caps/>
                <w:color w:val="00B0F0"/>
                <w:spacing w:val="4"/>
                <w:w w:val="103"/>
                <w:kern w:val="14"/>
                <w:sz w:val="20"/>
                <w:lang w:val="ru-RU"/>
              </w:rPr>
            </w:pPr>
            <w:r w:rsidRPr="00FF0B6E">
              <w:rPr>
                <w:rFonts w:ascii="Times New Roman" w:hAnsi="Times New Roman"/>
                <w:caps/>
                <w:color w:val="00B0F0"/>
                <w:spacing w:val="4"/>
                <w:w w:val="103"/>
                <w:kern w:val="14"/>
                <w:sz w:val="20"/>
                <w:lang w:val="ru-RU"/>
              </w:rPr>
              <w:t>3531</w:t>
            </w:r>
            <w:r w:rsidRPr="00FF0B6E">
              <w:rPr>
                <w:rFonts w:ascii="Times New Roman" w:hAnsi="Times New Roman"/>
                <w:caps/>
                <w:color w:val="00B0F0"/>
                <w:spacing w:val="4"/>
                <w:w w:val="103"/>
                <w:kern w:val="14"/>
                <w:sz w:val="20"/>
                <w:lang w:val="ru-RU"/>
              </w:rPr>
              <w:tab/>
              <w:t>ПОЛИМЕРИЗУЮЩЕЕСЯ ВЕЩЕСТВО ТВЕРДОЕ СТАБИЛИЗИРОВАННОЕ, Н.У.К.</w:t>
            </w:r>
          </w:p>
          <w:p w:rsidR="00647FE6" w:rsidRPr="00FF0B6E" w:rsidRDefault="00647FE6" w:rsidP="00AA3028">
            <w:pPr>
              <w:pStyle w:val="TabellenformatKlasse2"/>
              <w:keepNext/>
              <w:keepLines/>
              <w:suppressAutoHyphens/>
              <w:rPr>
                <w:rFonts w:ascii="Times New Roman" w:hAnsi="Times New Roman"/>
                <w:caps/>
                <w:color w:val="00B0F0"/>
                <w:spacing w:val="4"/>
                <w:w w:val="103"/>
                <w:kern w:val="14"/>
                <w:sz w:val="20"/>
                <w:lang w:val="ru-RU"/>
              </w:rPr>
            </w:pPr>
            <w:r w:rsidRPr="00FF0B6E">
              <w:rPr>
                <w:rFonts w:ascii="Times New Roman" w:hAnsi="Times New Roman"/>
                <w:caps/>
                <w:color w:val="00B0F0"/>
                <w:spacing w:val="4"/>
                <w:w w:val="103"/>
                <w:kern w:val="14"/>
                <w:sz w:val="20"/>
                <w:lang w:val="ru-RU"/>
              </w:rPr>
              <w:t>3532</w:t>
            </w:r>
            <w:r w:rsidRPr="00FF0B6E">
              <w:rPr>
                <w:rFonts w:ascii="Times New Roman" w:hAnsi="Times New Roman"/>
                <w:caps/>
                <w:color w:val="00B0F0"/>
                <w:spacing w:val="4"/>
                <w:w w:val="103"/>
                <w:kern w:val="14"/>
                <w:sz w:val="20"/>
                <w:lang w:val="ru-RU"/>
              </w:rPr>
              <w:tab/>
              <w:t>ПОЛИМЕРИЗУЮЩЕЕСЯ ВЕЩЕСТВО ЖИДКОЕ СТАБИЛИЗИРОВАННОЕ, Н.У.К.</w:t>
            </w:r>
          </w:p>
        </w:tc>
      </w:tr>
      <w:tr w:rsidR="00647FE6" w:rsidRPr="00FF0B6E" w:rsidTr="00BB4D44">
        <w:tc>
          <w:tcPr>
            <w:tcW w:w="1986" w:type="dxa"/>
            <w:tcBorders>
              <w:top w:val="single" w:sz="4" w:space="0" w:color="auto"/>
              <w:left w:val="nil"/>
              <w:bottom w:val="nil"/>
              <w:right w:val="single" w:sz="4" w:space="0" w:color="auto"/>
            </w:tcBorders>
          </w:tcPr>
          <w:p w:rsidR="00647FE6" w:rsidRPr="00FF0B6E" w:rsidRDefault="00647FE6" w:rsidP="00AA3028">
            <w:pPr>
              <w:pStyle w:val="TabellenformatKlasse2"/>
              <w:keepNext/>
              <w:keepLines/>
              <w:suppressAutoHyphens/>
              <w:rPr>
                <w:rFonts w:ascii="Times New Roman" w:hAnsi="Times New Roman"/>
                <w:color w:val="00B0F0"/>
                <w:spacing w:val="4"/>
                <w:w w:val="103"/>
                <w:kern w:val="14"/>
                <w:sz w:val="20"/>
                <w:lang w:val="ru-RU"/>
              </w:rPr>
            </w:pPr>
          </w:p>
        </w:tc>
        <w:tc>
          <w:tcPr>
            <w:tcW w:w="1629" w:type="dxa"/>
            <w:tcBorders>
              <w:top w:val="nil"/>
              <w:left w:val="single" w:sz="4" w:space="0" w:color="auto"/>
              <w:bottom w:val="nil"/>
            </w:tcBorders>
          </w:tcPr>
          <w:p w:rsidR="00647FE6" w:rsidRPr="00FF0B6E" w:rsidRDefault="00647FE6" w:rsidP="00AA3028">
            <w:pPr>
              <w:pStyle w:val="TabellenformatKlasse2"/>
              <w:keepNext/>
              <w:keepLines/>
              <w:suppressAutoHyphens/>
              <w:rPr>
                <w:rFonts w:ascii="Times New Roman" w:hAnsi="Times New Roman"/>
                <w:color w:val="00B0F0"/>
                <w:spacing w:val="4"/>
                <w:w w:val="103"/>
                <w:kern w:val="14"/>
                <w:sz w:val="20"/>
                <w:u w:val="single"/>
                <w:lang w:val="ru-RU"/>
              </w:rPr>
            </w:pPr>
          </w:p>
        </w:tc>
        <w:tc>
          <w:tcPr>
            <w:tcW w:w="567" w:type="dxa"/>
            <w:tcBorders>
              <w:top w:val="nil"/>
              <w:right w:val="nil"/>
            </w:tcBorders>
          </w:tcPr>
          <w:p w:rsidR="00647FE6" w:rsidRPr="00FF0B6E" w:rsidRDefault="00647FE6" w:rsidP="00AA3028">
            <w:pPr>
              <w:pStyle w:val="TabellenformatKlasse2"/>
              <w:keepNext/>
              <w:keepLines/>
              <w:suppressAutoHyphens/>
              <w:rPr>
                <w:rFonts w:ascii="Times New Roman" w:hAnsi="Times New Roman"/>
                <w:color w:val="00B0F0"/>
                <w:spacing w:val="4"/>
                <w:w w:val="103"/>
                <w:kern w:val="14"/>
                <w:sz w:val="20"/>
                <w:u w:val="single"/>
                <w:lang w:val="ru-RU"/>
              </w:rPr>
            </w:pPr>
          </w:p>
        </w:tc>
        <w:tc>
          <w:tcPr>
            <w:tcW w:w="4323" w:type="dxa"/>
            <w:tcBorders>
              <w:top w:val="single" w:sz="6" w:space="0" w:color="auto"/>
              <w:left w:val="nil"/>
              <w:bottom w:val="single" w:sz="6" w:space="0" w:color="auto"/>
              <w:right w:val="nil"/>
            </w:tcBorders>
          </w:tcPr>
          <w:p w:rsidR="00647FE6" w:rsidRPr="00FF0B6E" w:rsidRDefault="00647FE6" w:rsidP="00AA3028">
            <w:pPr>
              <w:pStyle w:val="TabellenformatKlasse2"/>
              <w:keepNext/>
              <w:keepLines/>
              <w:suppressAutoHyphens/>
              <w:rPr>
                <w:rFonts w:ascii="Times New Roman" w:hAnsi="Times New Roman"/>
                <w:caps/>
                <w:color w:val="00B0F0"/>
                <w:spacing w:val="4"/>
                <w:w w:val="103"/>
                <w:kern w:val="14"/>
                <w:sz w:val="20"/>
                <w:lang w:val="ru-RU"/>
              </w:rPr>
            </w:pPr>
          </w:p>
        </w:tc>
      </w:tr>
      <w:tr w:rsidR="00647FE6" w:rsidRPr="00FF0B6E" w:rsidTr="00BB4D44">
        <w:tc>
          <w:tcPr>
            <w:tcW w:w="1986" w:type="dxa"/>
            <w:tcBorders>
              <w:top w:val="nil"/>
              <w:left w:val="nil"/>
              <w:bottom w:val="nil"/>
              <w:right w:val="single" w:sz="4" w:space="0" w:color="auto"/>
            </w:tcBorders>
          </w:tcPr>
          <w:p w:rsidR="00647FE6" w:rsidRPr="00FF0B6E" w:rsidRDefault="00647FE6" w:rsidP="00AA3028">
            <w:pPr>
              <w:pStyle w:val="TabellenformatKlasse2"/>
              <w:keepNext/>
              <w:keepLines/>
              <w:suppressAutoHyphens/>
              <w:rPr>
                <w:rFonts w:ascii="Times New Roman" w:hAnsi="Times New Roman"/>
                <w:color w:val="00B0F0"/>
                <w:spacing w:val="4"/>
                <w:w w:val="103"/>
                <w:kern w:val="14"/>
                <w:sz w:val="20"/>
                <w:lang w:val="ru-RU"/>
              </w:rPr>
            </w:pPr>
          </w:p>
        </w:tc>
        <w:tc>
          <w:tcPr>
            <w:tcW w:w="1629" w:type="dxa"/>
            <w:tcBorders>
              <w:top w:val="nil"/>
              <w:left w:val="single" w:sz="4" w:space="0" w:color="auto"/>
              <w:bottom w:val="single" w:sz="4" w:space="0" w:color="auto"/>
            </w:tcBorders>
            <w:vAlign w:val="bottom"/>
          </w:tcPr>
          <w:p w:rsidR="00647FE6" w:rsidRPr="00FF0B6E" w:rsidRDefault="00647FE6" w:rsidP="00AA3028">
            <w:pPr>
              <w:pStyle w:val="TabellenformatKlasse2"/>
              <w:keepNext/>
              <w:keepLines/>
              <w:suppressAutoHyphens/>
              <w:ind w:left="0" w:firstLine="0"/>
              <w:rPr>
                <w:rFonts w:ascii="Times New Roman" w:hAnsi="Times New Roman"/>
                <w:color w:val="00B0F0"/>
                <w:spacing w:val="4"/>
                <w:w w:val="103"/>
                <w:kern w:val="14"/>
                <w:sz w:val="20"/>
                <w:lang w:val="en-GB"/>
              </w:rPr>
            </w:pPr>
            <w:r w:rsidRPr="00FF0B6E">
              <w:rPr>
                <w:rFonts w:ascii="Times New Roman" w:hAnsi="Times New Roman"/>
                <w:color w:val="00B0F0"/>
                <w:spacing w:val="4"/>
                <w:w w:val="103"/>
                <w:kern w:val="14"/>
                <w:sz w:val="20"/>
                <w:lang w:val="ru-RU"/>
              </w:rPr>
              <w:t>с регулированием температуры</w:t>
            </w:r>
          </w:p>
        </w:tc>
        <w:tc>
          <w:tcPr>
            <w:tcW w:w="567" w:type="dxa"/>
            <w:tcBorders>
              <w:top w:val="nil"/>
              <w:bottom w:val="single" w:sz="4" w:space="0" w:color="auto"/>
              <w:right w:val="single" w:sz="4" w:space="0" w:color="auto"/>
            </w:tcBorders>
            <w:vAlign w:val="bottom"/>
          </w:tcPr>
          <w:p w:rsidR="00647FE6" w:rsidRPr="00FF0B6E" w:rsidRDefault="00647FE6" w:rsidP="00AA3028">
            <w:pPr>
              <w:pStyle w:val="TabellenformatKlasse2"/>
              <w:keepNext/>
              <w:keepLines/>
              <w:suppressAutoHyphens/>
              <w:rPr>
                <w:rFonts w:ascii="Times New Roman" w:hAnsi="Times New Roman"/>
                <w:color w:val="00B0F0"/>
                <w:spacing w:val="4"/>
                <w:w w:val="103"/>
                <w:kern w:val="14"/>
                <w:sz w:val="20"/>
                <w:lang w:val="en-GB"/>
              </w:rPr>
            </w:pPr>
            <w:r w:rsidRPr="00FF0B6E">
              <w:rPr>
                <w:rFonts w:ascii="Times New Roman" w:hAnsi="Times New Roman"/>
                <w:color w:val="00B0F0"/>
                <w:spacing w:val="4"/>
                <w:w w:val="103"/>
                <w:kern w:val="14"/>
                <w:sz w:val="20"/>
                <w:lang w:val="en-GB"/>
              </w:rPr>
              <w:t>PM2</w:t>
            </w:r>
          </w:p>
        </w:tc>
        <w:tc>
          <w:tcPr>
            <w:tcW w:w="4323" w:type="dxa"/>
            <w:tcBorders>
              <w:top w:val="nil"/>
              <w:left w:val="single" w:sz="4" w:space="0" w:color="auto"/>
              <w:bottom w:val="nil"/>
            </w:tcBorders>
          </w:tcPr>
          <w:p w:rsidR="00647FE6" w:rsidRPr="00FF0B6E" w:rsidRDefault="00647FE6" w:rsidP="0083389C">
            <w:pPr>
              <w:pStyle w:val="TabellenformatKlasse2"/>
              <w:keepNext/>
              <w:keepLines/>
              <w:suppressAutoHyphens/>
              <w:rPr>
                <w:rFonts w:ascii="Times New Roman" w:hAnsi="Times New Roman"/>
                <w:i/>
                <w:color w:val="00B0F0"/>
                <w:spacing w:val="4"/>
                <w:w w:val="103"/>
                <w:kern w:val="14"/>
                <w:sz w:val="20"/>
                <w:lang w:val="ru-RU"/>
              </w:rPr>
            </w:pPr>
            <w:r w:rsidRPr="00FF0B6E">
              <w:rPr>
                <w:rFonts w:ascii="Times New Roman" w:hAnsi="Times New Roman"/>
                <w:caps/>
                <w:color w:val="00B0F0"/>
                <w:spacing w:val="4"/>
                <w:w w:val="103"/>
                <w:kern w:val="14"/>
                <w:sz w:val="20"/>
                <w:lang w:val="ru-RU"/>
              </w:rPr>
              <w:t>3533</w:t>
            </w:r>
            <w:r w:rsidRPr="00FF0B6E">
              <w:rPr>
                <w:rFonts w:ascii="Times New Roman" w:hAnsi="Times New Roman"/>
                <w:caps/>
                <w:color w:val="00B0F0"/>
                <w:spacing w:val="4"/>
                <w:w w:val="103"/>
                <w:kern w:val="14"/>
                <w:sz w:val="20"/>
                <w:lang w:val="ru-RU"/>
              </w:rPr>
              <w:tab/>
              <w:t xml:space="preserve">ПОЛИМЕРИЗУЮЩЕЕСЯ ВЕЩЕСТВО ТВЕРДОЕ С РЕГУЛИРУЕМОЙ ТЕМПЕРАТУРОЙ, Н.У.К. </w:t>
            </w:r>
          </w:p>
        </w:tc>
      </w:tr>
      <w:tr w:rsidR="00647FE6" w:rsidRPr="00FF0B6E" w:rsidTr="00BB4D44">
        <w:tc>
          <w:tcPr>
            <w:tcW w:w="1986" w:type="dxa"/>
            <w:tcBorders>
              <w:top w:val="nil"/>
              <w:left w:val="nil"/>
              <w:bottom w:val="nil"/>
              <w:right w:val="nil"/>
            </w:tcBorders>
          </w:tcPr>
          <w:p w:rsidR="00647FE6" w:rsidRPr="00FF0B6E" w:rsidRDefault="00647FE6" w:rsidP="00AA3028">
            <w:pPr>
              <w:pStyle w:val="TabellenformatKlasse2"/>
              <w:keepNext/>
              <w:keepLines/>
              <w:suppressAutoHyphens/>
              <w:rPr>
                <w:rFonts w:ascii="Times New Roman" w:hAnsi="Times New Roman"/>
                <w:color w:val="00B0F0"/>
                <w:spacing w:val="4"/>
                <w:w w:val="103"/>
                <w:kern w:val="14"/>
                <w:sz w:val="20"/>
                <w:lang w:val="ru-RU"/>
              </w:rPr>
            </w:pPr>
          </w:p>
        </w:tc>
        <w:tc>
          <w:tcPr>
            <w:tcW w:w="1629" w:type="dxa"/>
            <w:tcBorders>
              <w:top w:val="single" w:sz="4" w:space="0" w:color="auto"/>
              <w:left w:val="nil"/>
              <w:bottom w:val="nil"/>
            </w:tcBorders>
          </w:tcPr>
          <w:p w:rsidR="00647FE6" w:rsidRPr="00FF0B6E" w:rsidRDefault="00647FE6" w:rsidP="00AA3028">
            <w:pPr>
              <w:pStyle w:val="TabellenformatKlasse2"/>
              <w:keepNext/>
              <w:keepLines/>
              <w:suppressAutoHyphens/>
              <w:rPr>
                <w:rFonts w:ascii="Times New Roman" w:hAnsi="Times New Roman"/>
                <w:color w:val="00B0F0"/>
                <w:spacing w:val="4"/>
                <w:w w:val="103"/>
                <w:kern w:val="14"/>
                <w:sz w:val="20"/>
                <w:u w:val="single"/>
                <w:lang w:val="ru-RU"/>
              </w:rPr>
            </w:pPr>
          </w:p>
        </w:tc>
        <w:tc>
          <w:tcPr>
            <w:tcW w:w="567" w:type="dxa"/>
            <w:tcBorders>
              <w:top w:val="single" w:sz="4" w:space="0" w:color="auto"/>
              <w:bottom w:val="nil"/>
              <w:right w:val="single" w:sz="4" w:space="0" w:color="auto"/>
            </w:tcBorders>
          </w:tcPr>
          <w:p w:rsidR="00647FE6" w:rsidRPr="00FF0B6E" w:rsidRDefault="00647FE6" w:rsidP="00AA3028">
            <w:pPr>
              <w:pStyle w:val="TabellenformatKlasse2"/>
              <w:keepNext/>
              <w:keepLines/>
              <w:suppressAutoHyphens/>
              <w:rPr>
                <w:rFonts w:ascii="Times New Roman" w:hAnsi="Times New Roman"/>
                <w:color w:val="00B0F0"/>
                <w:spacing w:val="4"/>
                <w:w w:val="103"/>
                <w:kern w:val="14"/>
                <w:sz w:val="20"/>
                <w:u w:val="single"/>
                <w:lang w:val="ru-RU"/>
              </w:rPr>
            </w:pPr>
          </w:p>
        </w:tc>
        <w:tc>
          <w:tcPr>
            <w:tcW w:w="4323" w:type="dxa"/>
            <w:tcBorders>
              <w:top w:val="nil"/>
              <w:left w:val="single" w:sz="4" w:space="0" w:color="auto"/>
              <w:bottom w:val="single" w:sz="4" w:space="0" w:color="auto"/>
            </w:tcBorders>
          </w:tcPr>
          <w:p w:rsidR="00647FE6" w:rsidRPr="00FF0B6E" w:rsidRDefault="00647FE6" w:rsidP="0083389C">
            <w:pPr>
              <w:pStyle w:val="TabellenformatKlasse2"/>
              <w:keepNext/>
              <w:keepLines/>
              <w:suppressAutoHyphens/>
              <w:rPr>
                <w:rFonts w:ascii="Times New Roman" w:hAnsi="Times New Roman"/>
                <w:i/>
                <w:color w:val="00B0F0"/>
                <w:spacing w:val="4"/>
                <w:w w:val="103"/>
                <w:kern w:val="14"/>
                <w:sz w:val="20"/>
                <w:lang w:val="ru-RU"/>
              </w:rPr>
            </w:pPr>
            <w:r w:rsidRPr="00FF0B6E">
              <w:rPr>
                <w:rFonts w:ascii="Times New Roman" w:hAnsi="Times New Roman"/>
                <w:caps/>
                <w:color w:val="00B0F0"/>
                <w:spacing w:val="4"/>
                <w:w w:val="103"/>
                <w:kern w:val="14"/>
                <w:sz w:val="20"/>
                <w:lang w:val="ru-RU"/>
              </w:rPr>
              <w:t>3534</w:t>
            </w:r>
            <w:r w:rsidRPr="00FF0B6E">
              <w:rPr>
                <w:rFonts w:ascii="Times New Roman" w:hAnsi="Times New Roman"/>
                <w:caps/>
                <w:color w:val="00B0F0"/>
                <w:spacing w:val="4"/>
                <w:w w:val="103"/>
                <w:kern w:val="14"/>
                <w:sz w:val="20"/>
                <w:lang w:val="ru-RU"/>
              </w:rPr>
              <w:tab/>
              <w:t xml:space="preserve">ПОЛИМЕРИЗУЮЩЕЕСЯ ВЕЩЕСТВО ЖИДКОЕ С РЕГУЛИРУЕМОЙ ТЕМПЕРАТУРОЙ, Н.У.К. </w:t>
            </w:r>
          </w:p>
        </w:tc>
      </w:tr>
    </w:tbl>
    <w:p w:rsidR="00647FE6" w:rsidRPr="00FF0B6E" w:rsidRDefault="00647FE6" w:rsidP="00647FE6">
      <w:pPr>
        <w:pStyle w:val="SingleTxt"/>
        <w:spacing w:after="0" w:line="120" w:lineRule="exact"/>
        <w:rPr>
          <w:color w:val="00B0F0"/>
          <w:sz w:val="10"/>
        </w:rPr>
      </w:pPr>
    </w:p>
    <w:p w:rsidR="00647FE6" w:rsidRPr="00FF0B6E" w:rsidRDefault="00647FE6" w:rsidP="00647FE6">
      <w:pPr>
        <w:pStyle w:val="SingleTxt"/>
        <w:spacing w:after="0" w:line="120" w:lineRule="exact"/>
        <w:rPr>
          <w:color w:val="00B0F0"/>
          <w:sz w:val="10"/>
        </w:rPr>
      </w:pPr>
    </w:p>
    <w:p w:rsidR="00BB4D44" w:rsidRPr="00FF0B6E" w:rsidRDefault="00BB4D44" w:rsidP="00BB4D4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color w:val="00B0F0"/>
        </w:rPr>
      </w:pPr>
      <w:r w:rsidRPr="00FF0B6E">
        <w:rPr>
          <w:color w:val="00B0F0"/>
        </w:rPr>
        <w:t>2.2.52.4</w:t>
      </w:r>
      <w:r w:rsidRPr="00FF0B6E">
        <w:rPr>
          <w:color w:val="00B0F0"/>
        </w:rPr>
        <w:tab/>
        <w:t xml:space="preserve">В таблице изменить приведенные ниже позиции следующим образом: </w:t>
      </w:r>
    </w:p>
    <w:p w:rsidR="00647FE6" w:rsidRPr="00FF0B6E" w:rsidRDefault="00647FE6" w:rsidP="00647FE6">
      <w:pPr>
        <w:pStyle w:val="SingleTxt"/>
        <w:tabs>
          <w:tab w:val="clear" w:pos="1742"/>
        </w:tabs>
        <w:spacing w:after="0" w:line="120" w:lineRule="exact"/>
        <w:jc w:val="left"/>
        <w:rPr>
          <w:color w:val="00B0F0"/>
          <w:sz w:val="10"/>
        </w:rPr>
      </w:pPr>
    </w:p>
    <w:p w:rsidR="00647FE6" w:rsidRPr="00FF0B6E" w:rsidRDefault="00647FE6" w:rsidP="00647FE6">
      <w:pPr>
        <w:pStyle w:val="SingleTxt"/>
        <w:tabs>
          <w:tab w:val="clear" w:pos="1742"/>
        </w:tabs>
        <w:spacing w:after="0" w:line="120" w:lineRule="exact"/>
        <w:rPr>
          <w:color w:val="00B0F0"/>
          <w:sz w:val="10"/>
        </w:rPr>
      </w:pPr>
    </w:p>
    <w:tbl>
      <w:tblPr>
        <w:tblW w:w="7524" w:type="dxa"/>
        <w:tblInd w:w="1306" w:type="dxa"/>
        <w:tblLayout w:type="fixed"/>
        <w:tblCellMar>
          <w:left w:w="28" w:type="dxa"/>
          <w:right w:w="28" w:type="dxa"/>
        </w:tblCellMar>
        <w:tblLook w:val="05E0" w:firstRow="1" w:lastRow="1" w:firstColumn="1" w:lastColumn="1" w:noHBand="0" w:noVBand="1"/>
      </w:tblPr>
      <w:tblGrid>
        <w:gridCol w:w="2664"/>
        <w:gridCol w:w="846"/>
        <w:gridCol w:w="9"/>
        <w:gridCol w:w="2097"/>
        <w:gridCol w:w="1908"/>
      </w:tblGrid>
      <w:tr w:rsidR="00647FE6" w:rsidRPr="00FF0B6E" w:rsidTr="00ED6972">
        <w:trPr>
          <w:cantSplit/>
        </w:trPr>
        <w:tc>
          <w:tcPr>
            <w:tcW w:w="3510" w:type="dxa"/>
            <w:gridSpan w:val="2"/>
            <w:tcBorders>
              <w:top w:val="single" w:sz="4" w:space="0" w:color="auto"/>
              <w:bottom w:val="single" w:sz="12" w:space="0" w:color="auto"/>
            </w:tcBorders>
            <w:shd w:val="clear" w:color="auto" w:fill="auto"/>
            <w:vAlign w:val="bottom"/>
            <w:hideMark/>
          </w:tcPr>
          <w:p w:rsidR="00647FE6" w:rsidRPr="00FF0B6E" w:rsidRDefault="00647FE6" w:rsidP="00AA3028">
            <w:pPr>
              <w:suppressAutoHyphens/>
              <w:spacing w:before="80" w:after="80" w:line="160" w:lineRule="exact"/>
              <w:ind w:right="72"/>
              <w:rPr>
                <w:i/>
                <w:color w:val="00B0F0"/>
                <w:sz w:val="14"/>
              </w:rPr>
            </w:pPr>
            <w:r w:rsidRPr="00FF0B6E">
              <w:rPr>
                <w:i/>
                <w:color w:val="00B0F0"/>
                <w:sz w:val="14"/>
              </w:rPr>
              <w:t>Органический пероксид</w:t>
            </w:r>
          </w:p>
        </w:tc>
        <w:tc>
          <w:tcPr>
            <w:tcW w:w="2106" w:type="dxa"/>
            <w:gridSpan w:val="2"/>
            <w:tcBorders>
              <w:top w:val="single" w:sz="4" w:space="0" w:color="auto"/>
              <w:bottom w:val="single" w:sz="12" w:space="0" w:color="auto"/>
            </w:tcBorders>
            <w:shd w:val="clear" w:color="auto" w:fill="auto"/>
            <w:vAlign w:val="bottom"/>
            <w:hideMark/>
          </w:tcPr>
          <w:p w:rsidR="00647FE6" w:rsidRPr="00FF0B6E" w:rsidRDefault="00647FE6" w:rsidP="00AA3028">
            <w:pPr>
              <w:suppressAutoHyphens/>
              <w:spacing w:before="80" w:after="80" w:line="160" w:lineRule="exact"/>
              <w:ind w:right="43"/>
              <w:rPr>
                <w:i/>
                <w:color w:val="00B0F0"/>
                <w:sz w:val="14"/>
              </w:rPr>
            </w:pPr>
            <w:r w:rsidRPr="00FF0B6E">
              <w:rPr>
                <w:i/>
                <w:color w:val="00B0F0"/>
                <w:sz w:val="14"/>
              </w:rPr>
              <w:t>Колонка</w:t>
            </w:r>
          </w:p>
        </w:tc>
        <w:tc>
          <w:tcPr>
            <w:tcW w:w="1908" w:type="dxa"/>
            <w:tcBorders>
              <w:top w:val="single" w:sz="4" w:space="0" w:color="auto"/>
              <w:bottom w:val="single" w:sz="12" w:space="0" w:color="auto"/>
            </w:tcBorders>
            <w:shd w:val="clear" w:color="auto" w:fill="auto"/>
            <w:vAlign w:val="bottom"/>
            <w:hideMark/>
          </w:tcPr>
          <w:p w:rsidR="00647FE6" w:rsidRPr="00FF0B6E" w:rsidRDefault="00647FE6" w:rsidP="00AA3028">
            <w:pPr>
              <w:suppressAutoHyphens/>
              <w:spacing w:before="80" w:after="80" w:line="160" w:lineRule="exact"/>
              <w:ind w:right="43"/>
              <w:rPr>
                <w:i/>
                <w:color w:val="00B0F0"/>
                <w:sz w:val="14"/>
              </w:rPr>
            </w:pPr>
            <w:r w:rsidRPr="00FF0B6E">
              <w:rPr>
                <w:i/>
                <w:color w:val="00B0F0"/>
                <w:sz w:val="14"/>
              </w:rPr>
              <w:t>Поправка</w:t>
            </w:r>
          </w:p>
        </w:tc>
      </w:tr>
      <w:tr w:rsidR="00647FE6" w:rsidRPr="00FF0B6E" w:rsidTr="00AA3028">
        <w:trPr>
          <w:cantSplit/>
          <w:trHeight w:hRule="exact" w:val="115"/>
        </w:trPr>
        <w:tc>
          <w:tcPr>
            <w:tcW w:w="7524" w:type="dxa"/>
            <w:gridSpan w:val="5"/>
            <w:tcBorders>
              <w:top w:val="single" w:sz="12" w:space="0" w:color="auto"/>
            </w:tcBorders>
            <w:shd w:val="clear" w:color="auto" w:fill="auto"/>
            <w:vAlign w:val="bottom"/>
          </w:tcPr>
          <w:p w:rsidR="00647FE6" w:rsidRPr="00FF0B6E" w:rsidRDefault="00647FE6" w:rsidP="00AA3028">
            <w:pPr>
              <w:suppressAutoHyphens/>
              <w:spacing w:before="40" w:after="40" w:line="210" w:lineRule="exact"/>
              <w:ind w:right="72"/>
              <w:rPr>
                <w:color w:val="00B0F0"/>
                <w:sz w:val="17"/>
              </w:rPr>
            </w:pPr>
          </w:p>
        </w:tc>
      </w:tr>
      <w:tr w:rsidR="00647FE6" w:rsidRPr="00FF0B6E" w:rsidTr="002506BB">
        <w:trPr>
          <w:cantSplit/>
        </w:trPr>
        <w:tc>
          <w:tcPr>
            <w:tcW w:w="2664" w:type="dxa"/>
            <w:shd w:val="clear" w:color="auto" w:fill="auto"/>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ДИБЕНЗОИЛА ПЕРОКСИД</w:t>
            </w:r>
          </w:p>
        </w:tc>
        <w:tc>
          <w:tcPr>
            <w:tcW w:w="855" w:type="dxa"/>
            <w:gridSpan w:val="2"/>
            <w:shd w:val="clear" w:color="auto" w:fill="auto"/>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(первая строка)</w:t>
            </w:r>
          </w:p>
        </w:tc>
        <w:tc>
          <w:tcPr>
            <w:tcW w:w="2097" w:type="dxa"/>
            <w:shd w:val="clear" w:color="auto" w:fill="auto"/>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Концентрация (%)</w:t>
            </w:r>
          </w:p>
        </w:tc>
        <w:tc>
          <w:tcPr>
            <w:tcW w:w="1908" w:type="dxa"/>
            <w:shd w:val="clear" w:color="auto" w:fill="auto"/>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 xml:space="preserve">Заменить </w:t>
            </w:r>
            <w:r w:rsidR="004F4084" w:rsidRPr="00FF0B6E">
              <w:rPr>
                <w:color w:val="00B0F0"/>
                <w:sz w:val="18"/>
                <w:szCs w:val="18"/>
              </w:rPr>
              <w:t>«</w:t>
            </w:r>
            <w:r w:rsidRPr="00FF0B6E">
              <w:rPr>
                <w:color w:val="00B0F0"/>
                <w:sz w:val="18"/>
                <w:szCs w:val="18"/>
              </w:rPr>
              <w:t>&gt;51−100</w:t>
            </w:r>
            <w:r w:rsidR="004F4084" w:rsidRPr="00FF0B6E">
              <w:rPr>
                <w:color w:val="00B0F0"/>
                <w:sz w:val="18"/>
                <w:szCs w:val="18"/>
              </w:rPr>
              <w:t>»</w:t>
            </w:r>
            <w:r w:rsidRPr="00FF0B6E">
              <w:rPr>
                <w:color w:val="00B0F0"/>
                <w:sz w:val="18"/>
                <w:szCs w:val="18"/>
              </w:rPr>
              <w:br/>
              <w:t xml:space="preserve">на </w:t>
            </w:r>
            <w:r w:rsidR="004F4084" w:rsidRPr="00FF0B6E">
              <w:rPr>
                <w:color w:val="00B0F0"/>
                <w:sz w:val="18"/>
                <w:szCs w:val="18"/>
              </w:rPr>
              <w:t>«</w:t>
            </w:r>
            <w:r w:rsidRPr="00FF0B6E">
              <w:rPr>
                <w:color w:val="00B0F0"/>
                <w:sz w:val="18"/>
                <w:szCs w:val="18"/>
              </w:rPr>
              <w:t>&gt;52−100</w:t>
            </w:r>
            <w:r w:rsidR="004F4084" w:rsidRPr="00FF0B6E">
              <w:rPr>
                <w:color w:val="00B0F0"/>
                <w:sz w:val="18"/>
                <w:szCs w:val="18"/>
              </w:rPr>
              <w:t>»</w:t>
            </w:r>
          </w:p>
        </w:tc>
      </w:tr>
      <w:tr w:rsidR="00647FE6" w:rsidRPr="00FF0B6E" w:rsidTr="002506BB">
        <w:trPr>
          <w:cantSplit/>
        </w:trPr>
        <w:tc>
          <w:tcPr>
            <w:tcW w:w="2664" w:type="dxa"/>
            <w:shd w:val="clear" w:color="auto" w:fill="auto"/>
            <w:hideMark/>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трет-БУТИЛКУМИЛА ПЕРОКСИД</w:t>
            </w:r>
          </w:p>
        </w:tc>
        <w:tc>
          <w:tcPr>
            <w:tcW w:w="855" w:type="dxa"/>
            <w:gridSpan w:val="2"/>
            <w:shd w:val="clear" w:color="auto" w:fill="auto"/>
            <w:hideMark/>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(первая строка)</w:t>
            </w:r>
          </w:p>
        </w:tc>
        <w:tc>
          <w:tcPr>
            <w:tcW w:w="2097" w:type="dxa"/>
            <w:shd w:val="clear" w:color="auto" w:fill="auto"/>
            <w:hideMark/>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Номер (обобщенная позиция)</w:t>
            </w:r>
          </w:p>
        </w:tc>
        <w:tc>
          <w:tcPr>
            <w:tcW w:w="1908" w:type="dxa"/>
            <w:shd w:val="clear" w:color="auto" w:fill="auto"/>
            <w:hideMark/>
          </w:tcPr>
          <w:p w:rsidR="00647FE6" w:rsidRPr="00FF0B6E" w:rsidRDefault="00647FE6" w:rsidP="00ED6972">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 xml:space="preserve">Заменить </w:t>
            </w:r>
            <w:r w:rsidR="004F4084" w:rsidRPr="00FF0B6E">
              <w:rPr>
                <w:color w:val="00B0F0"/>
                <w:sz w:val="18"/>
                <w:szCs w:val="18"/>
              </w:rPr>
              <w:t>«</w:t>
            </w:r>
            <w:r w:rsidRPr="00FF0B6E">
              <w:rPr>
                <w:color w:val="00B0F0"/>
                <w:sz w:val="18"/>
                <w:szCs w:val="18"/>
              </w:rPr>
              <w:t>3107</w:t>
            </w:r>
            <w:r w:rsidR="004F4084" w:rsidRPr="00FF0B6E">
              <w:rPr>
                <w:color w:val="00B0F0"/>
                <w:sz w:val="18"/>
                <w:szCs w:val="18"/>
              </w:rPr>
              <w:t>»</w:t>
            </w:r>
            <w:r w:rsidRPr="00FF0B6E">
              <w:rPr>
                <w:color w:val="00B0F0"/>
                <w:sz w:val="18"/>
                <w:szCs w:val="18"/>
              </w:rPr>
              <w:t xml:space="preserve"> на</w:t>
            </w:r>
            <w:r w:rsidR="00ED6972" w:rsidRPr="00FF0B6E">
              <w:rPr>
                <w:color w:val="00B0F0"/>
                <w:sz w:val="18"/>
                <w:szCs w:val="18"/>
              </w:rPr>
              <w:t> </w:t>
            </w:r>
            <w:r w:rsidR="004F4084" w:rsidRPr="00FF0B6E">
              <w:rPr>
                <w:color w:val="00B0F0"/>
                <w:sz w:val="18"/>
                <w:szCs w:val="18"/>
              </w:rPr>
              <w:t>«</w:t>
            </w:r>
            <w:r w:rsidRPr="00FF0B6E">
              <w:rPr>
                <w:color w:val="00B0F0"/>
                <w:sz w:val="18"/>
                <w:szCs w:val="18"/>
              </w:rPr>
              <w:t>3109</w:t>
            </w:r>
            <w:r w:rsidR="004F4084" w:rsidRPr="00FF0B6E">
              <w:rPr>
                <w:color w:val="00B0F0"/>
                <w:sz w:val="18"/>
                <w:szCs w:val="18"/>
              </w:rPr>
              <w:t>»</w:t>
            </w:r>
          </w:p>
        </w:tc>
      </w:tr>
      <w:tr w:rsidR="00647FE6" w:rsidRPr="00FF0B6E" w:rsidTr="002506BB">
        <w:trPr>
          <w:cantSplit/>
        </w:trPr>
        <w:tc>
          <w:tcPr>
            <w:tcW w:w="2664" w:type="dxa"/>
            <w:shd w:val="clear" w:color="auto" w:fill="auto"/>
            <w:hideMark/>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ДИЦЕТИЛПЕРОКСИДИ-КАРБОНАТ</w:t>
            </w:r>
          </w:p>
        </w:tc>
        <w:tc>
          <w:tcPr>
            <w:tcW w:w="855" w:type="dxa"/>
            <w:gridSpan w:val="2"/>
            <w:shd w:val="clear" w:color="auto" w:fill="auto"/>
            <w:hideMark/>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(первая строка)</w:t>
            </w:r>
          </w:p>
        </w:tc>
        <w:tc>
          <w:tcPr>
            <w:tcW w:w="2097" w:type="dxa"/>
            <w:shd w:val="clear" w:color="auto" w:fill="auto"/>
            <w:hideMark/>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Метод упаковки</w:t>
            </w:r>
          </w:p>
        </w:tc>
        <w:tc>
          <w:tcPr>
            <w:tcW w:w="1908" w:type="dxa"/>
            <w:shd w:val="clear" w:color="auto" w:fill="auto"/>
            <w:hideMark/>
          </w:tcPr>
          <w:p w:rsidR="00647FE6" w:rsidRPr="00FF0B6E" w:rsidRDefault="00647FE6" w:rsidP="00ED6972">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 xml:space="preserve">Заменить </w:t>
            </w:r>
            <w:r w:rsidR="004F4084" w:rsidRPr="00FF0B6E">
              <w:rPr>
                <w:color w:val="00B0F0"/>
                <w:sz w:val="18"/>
                <w:szCs w:val="18"/>
              </w:rPr>
              <w:t>«</w:t>
            </w:r>
            <w:r w:rsidRPr="00FF0B6E">
              <w:rPr>
                <w:color w:val="00B0F0"/>
                <w:sz w:val="18"/>
                <w:szCs w:val="18"/>
              </w:rPr>
              <w:t>OP7</w:t>
            </w:r>
            <w:r w:rsidR="004F4084" w:rsidRPr="00FF0B6E">
              <w:rPr>
                <w:color w:val="00B0F0"/>
                <w:sz w:val="18"/>
                <w:szCs w:val="18"/>
              </w:rPr>
              <w:t>»</w:t>
            </w:r>
            <w:r w:rsidRPr="00FF0B6E">
              <w:rPr>
                <w:color w:val="00B0F0"/>
                <w:sz w:val="18"/>
                <w:szCs w:val="18"/>
              </w:rPr>
              <w:t xml:space="preserve"> на</w:t>
            </w:r>
            <w:r w:rsidR="00ED6972" w:rsidRPr="00FF0B6E">
              <w:rPr>
                <w:color w:val="00B0F0"/>
                <w:sz w:val="18"/>
                <w:szCs w:val="18"/>
              </w:rPr>
              <w:t> </w:t>
            </w:r>
            <w:r w:rsidR="004F4084" w:rsidRPr="00FF0B6E">
              <w:rPr>
                <w:color w:val="00B0F0"/>
                <w:sz w:val="18"/>
                <w:szCs w:val="18"/>
              </w:rPr>
              <w:t>«</w:t>
            </w:r>
            <w:r w:rsidRPr="00FF0B6E">
              <w:rPr>
                <w:color w:val="00B0F0"/>
                <w:sz w:val="18"/>
                <w:szCs w:val="18"/>
              </w:rPr>
              <w:t>OP8</w:t>
            </w:r>
            <w:r w:rsidR="004F4084" w:rsidRPr="00FF0B6E">
              <w:rPr>
                <w:color w:val="00B0F0"/>
                <w:sz w:val="18"/>
                <w:szCs w:val="18"/>
              </w:rPr>
              <w:t>»</w:t>
            </w:r>
          </w:p>
        </w:tc>
      </w:tr>
      <w:tr w:rsidR="00647FE6" w:rsidRPr="00FF0B6E" w:rsidTr="002506BB">
        <w:trPr>
          <w:cantSplit/>
        </w:trPr>
        <w:tc>
          <w:tcPr>
            <w:tcW w:w="2664" w:type="dxa"/>
            <w:shd w:val="clear" w:color="auto" w:fill="auto"/>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ДИЦЕТИЛПЕРОКСИДИ-КАРБОНАТ</w:t>
            </w:r>
          </w:p>
        </w:tc>
        <w:tc>
          <w:tcPr>
            <w:tcW w:w="855" w:type="dxa"/>
            <w:gridSpan w:val="2"/>
            <w:shd w:val="clear" w:color="auto" w:fill="auto"/>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(первая строка)</w:t>
            </w:r>
          </w:p>
        </w:tc>
        <w:tc>
          <w:tcPr>
            <w:tcW w:w="2097" w:type="dxa"/>
            <w:shd w:val="clear" w:color="auto" w:fill="auto"/>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Номер (обобщенная позиция)</w:t>
            </w:r>
          </w:p>
        </w:tc>
        <w:tc>
          <w:tcPr>
            <w:tcW w:w="1908" w:type="dxa"/>
            <w:shd w:val="clear" w:color="auto" w:fill="auto"/>
          </w:tcPr>
          <w:p w:rsidR="00647FE6" w:rsidRPr="00FF0B6E" w:rsidRDefault="00647FE6" w:rsidP="00ED6972">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 xml:space="preserve">Заменить </w:t>
            </w:r>
            <w:r w:rsidR="004F4084" w:rsidRPr="00FF0B6E">
              <w:rPr>
                <w:color w:val="00B0F0"/>
                <w:sz w:val="18"/>
                <w:szCs w:val="18"/>
              </w:rPr>
              <w:t>«</w:t>
            </w:r>
            <w:r w:rsidRPr="00FF0B6E">
              <w:rPr>
                <w:color w:val="00B0F0"/>
                <w:sz w:val="18"/>
                <w:szCs w:val="18"/>
              </w:rPr>
              <w:t>3116</w:t>
            </w:r>
            <w:r w:rsidR="004F4084" w:rsidRPr="00FF0B6E">
              <w:rPr>
                <w:color w:val="00B0F0"/>
                <w:sz w:val="18"/>
                <w:szCs w:val="18"/>
              </w:rPr>
              <w:t>»</w:t>
            </w:r>
            <w:r w:rsidRPr="00FF0B6E">
              <w:rPr>
                <w:color w:val="00B0F0"/>
                <w:sz w:val="18"/>
                <w:szCs w:val="18"/>
              </w:rPr>
              <w:t xml:space="preserve"> на</w:t>
            </w:r>
            <w:r w:rsidR="00ED6972" w:rsidRPr="00FF0B6E">
              <w:rPr>
                <w:color w:val="00B0F0"/>
                <w:sz w:val="18"/>
                <w:szCs w:val="18"/>
              </w:rPr>
              <w:t> </w:t>
            </w:r>
            <w:r w:rsidR="004F4084" w:rsidRPr="00FF0B6E">
              <w:rPr>
                <w:color w:val="00B0F0"/>
                <w:sz w:val="18"/>
                <w:szCs w:val="18"/>
              </w:rPr>
              <w:t>«</w:t>
            </w:r>
            <w:r w:rsidRPr="00FF0B6E">
              <w:rPr>
                <w:color w:val="00B0F0"/>
                <w:sz w:val="18"/>
                <w:szCs w:val="18"/>
              </w:rPr>
              <w:t>3120</w:t>
            </w:r>
            <w:r w:rsidR="004F4084" w:rsidRPr="00FF0B6E">
              <w:rPr>
                <w:color w:val="00B0F0"/>
                <w:sz w:val="18"/>
                <w:szCs w:val="18"/>
              </w:rPr>
              <w:t>»</w:t>
            </w:r>
          </w:p>
        </w:tc>
      </w:tr>
      <w:tr w:rsidR="00647FE6" w:rsidRPr="00FF0B6E" w:rsidTr="002506BB">
        <w:trPr>
          <w:cantSplit/>
        </w:trPr>
        <w:tc>
          <w:tcPr>
            <w:tcW w:w="2664" w:type="dxa"/>
            <w:shd w:val="clear" w:color="auto" w:fill="auto"/>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трет-БУТИЛПЕРОКСИ-3,5,5-ТРИМЕТИЛГЕКСАНОАТ</w:t>
            </w:r>
          </w:p>
        </w:tc>
        <w:tc>
          <w:tcPr>
            <w:tcW w:w="855" w:type="dxa"/>
            <w:gridSpan w:val="2"/>
            <w:shd w:val="clear" w:color="auto" w:fill="auto"/>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(первая строка)</w:t>
            </w:r>
          </w:p>
        </w:tc>
        <w:tc>
          <w:tcPr>
            <w:tcW w:w="2097" w:type="dxa"/>
            <w:shd w:val="clear" w:color="auto" w:fill="auto"/>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Концентрация (%)</w:t>
            </w:r>
          </w:p>
        </w:tc>
        <w:tc>
          <w:tcPr>
            <w:tcW w:w="1908" w:type="dxa"/>
            <w:shd w:val="clear" w:color="auto" w:fill="auto"/>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 xml:space="preserve">Заменить </w:t>
            </w:r>
            <w:r w:rsidR="004F4084" w:rsidRPr="00FF0B6E">
              <w:rPr>
                <w:color w:val="00B0F0"/>
                <w:sz w:val="18"/>
                <w:szCs w:val="18"/>
              </w:rPr>
              <w:t>«</w:t>
            </w:r>
            <w:r w:rsidRPr="00FF0B6E">
              <w:rPr>
                <w:color w:val="00B0F0"/>
                <w:sz w:val="18"/>
                <w:szCs w:val="18"/>
              </w:rPr>
              <w:t>&gt;32−100</w:t>
            </w:r>
            <w:r w:rsidR="004F4084" w:rsidRPr="00FF0B6E">
              <w:rPr>
                <w:color w:val="00B0F0"/>
                <w:sz w:val="18"/>
                <w:szCs w:val="18"/>
              </w:rPr>
              <w:t>»</w:t>
            </w:r>
            <w:r w:rsidRPr="00FF0B6E">
              <w:rPr>
                <w:color w:val="00B0F0"/>
                <w:sz w:val="18"/>
                <w:szCs w:val="18"/>
              </w:rPr>
              <w:br/>
              <w:t xml:space="preserve">на </w:t>
            </w:r>
            <w:r w:rsidR="004F4084" w:rsidRPr="00FF0B6E">
              <w:rPr>
                <w:color w:val="00B0F0"/>
                <w:sz w:val="18"/>
                <w:szCs w:val="18"/>
              </w:rPr>
              <w:t>«</w:t>
            </w:r>
            <w:r w:rsidRPr="00FF0B6E">
              <w:rPr>
                <w:color w:val="00B0F0"/>
                <w:sz w:val="18"/>
                <w:szCs w:val="18"/>
              </w:rPr>
              <w:t>&gt;37−100</w:t>
            </w:r>
            <w:r w:rsidR="004F4084" w:rsidRPr="00FF0B6E">
              <w:rPr>
                <w:color w:val="00B0F0"/>
                <w:sz w:val="18"/>
                <w:szCs w:val="18"/>
              </w:rPr>
              <w:t>»</w:t>
            </w:r>
          </w:p>
        </w:tc>
      </w:tr>
      <w:tr w:rsidR="00647FE6" w:rsidRPr="00FF0B6E" w:rsidTr="002506BB">
        <w:trPr>
          <w:cantSplit/>
        </w:trPr>
        <w:tc>
          <w:tcPr>
            <w:tcW w:w="2664" w:type="dxa"/>
            <w:shd w:val="clear" w:color="auto" w:fill="auto"/>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трет-БУТИЛПЕРОКСИ-3,5,5-ТРИМЕТИЛГЕКСАНОАТ</w:t>
            </w:r>
          </w:p>
        </w:tc>
        <w:tc>
          <w:tcPr>
            <w:tcW w:w="855" w:type="dxa"/>
            <w:gridSpan w:val="2"/>
            <w:shd w:val="clear" w:color="auto" w:fill="auto"/>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(третья строка)</w:t>
            </w:r>
          </w:p>
        </w:tc>
        <w:tc>
          <w:tcPr>
            <w:tcW w:w="2097" w:type="dxa"/>
            <w:shd w:val="clear" w:color="auto" w:fill="auto"/>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Концентрация (%)</w:t>
            </w:r>
          </w:p>
        </w:tc>
        <w:tc>
          <w:tcPr>
            <w:tcW w:w="1908" w:type="dxa"/>
            <w:shd w:val="clear" w:color="auto" w:fill="auto"/>
          </w:tcPr>
          <w:p w:rsidR="00647FE6" w:rsidRPr="00FF0B6E" w:rsidRDefault="00647FE6" w:rsidP="00ED6972">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 xml:space="preserve">Заменить </w:t>
            </w:r>
            <w:r w:rsidR="004F4084" w:rsidRPr="00FF0B6E">
              <w:rPr>
                <w:color w:val="00B0F0"/>
                <w:sz w:val="18"/>
                <w:szCs w:val="18"/>
              </w:rPr>
              <w:t>«</w:t>
            </w:r>
            <w:r w:rsidRPr="00FF0B6E">
              <w:rPr>
                <w:color w:val="00B0F0"/>
                <w:sz w:val="18"/>
                <w:szCs w:val="18"/>
              </w:rPr>
              <w:t>≤32</w:t>
            </w:r>
            <w:r w:rsidR="004F4084" w:rsidRPr="00FF0B6E">
              <w:rPr>
                <w:color w:val="00B0F0"/>
                <w:sz w:val="18"/>
                <w:szCs w:val="18"/>
              </w:rPr>
              <w:t>»</w:t>
            </w:r>
            <w:r w:rsidRPr="00FF0B6E">
              <w:rPr>
                <w:color w:val="00B0F0"/>
                <w:sz w:val="18"/>
                <w:szCs w:val="18"/>
              </w:rPr>
              <w:t xml:space="preserve"> на</w:t>
            </w:r>
            <w:r w:rsidR="00ED6972" w:rsidRPr="00FF0B6E">
              <w:rPr>
                <w:color w:val="00B0F0"/>
                <w:sz w:val="18"/>
                <w:szCs w:val="18"/>
              </w:rPr>
              <w:t> </w:t>
            </w:r>
            <w:r w:rsidR="004F4084" w:rsidRPr="00FF0B6E">
              <w:rPr>
                <w:color w:val="00B0F0"/>
                <w:sz w:val="18"/>
                <w:szCs w:val="18"/>
              </w:rPr>
              <w:t>«</w:t>
            </w:r>
            <w:r w:rsidRPr="00FF0B6E">
              <w:rPr>
                <w:color w:val="00B0F0"/>
                <w:sz w:val="18"/>
                <w:szCs w:val="18"/>
              </w:rPr>
              <w:t>≤37</w:t>
            </w:r>
            <w:r w:rsidR="004F4084" w:rsidRPr="00FF0B6E">
              <w:rPr>
                <w:color w:val="00B0F0"/>
                <w:sz w:val="18"/>
                <w:szCs w:val="18"/>
              </w:rPr>
              <w:t>»</w:t>
            </w:r>
          </w:p>
        </w:tc>
      </w:tr>
      <w:tr w:rsidR="00647FE6" w:rsidRPr="00FF0B6E" w:rsidTr="002506BB">
        <w:trPr>
          <w:cantSplit/>
        </w:trPr>
        <w:tc>
          <w:tcPr>
            <w:tcW w:w="2664" w:type="dxa"/>
            <w:tcBorders>
              <w:bottom w:val="single" w:sz="12" w:space="0" w:color="auto"/>
            </w:tcBorders>
            <w:shd w:val="clear" w:color="auto" w:fill="auto"/>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трет-БУТИЛПЕРОКСИ-3,5,5-ТРИМЕТИЛГЕКСАНОАТ</w:t>
            </w:r>
          </w:p>
        </w:tc>
        <w:tc>
          <w:tcPr>
            <w:tcW w:w="855" w:type="dxa"/>
            <w:gridSpan w:val="2"/>
            <w:tcBorders>
              <w:bottom w:val="single" w:sz="12" w:space="0" w:color="auto"/>
            </w:tcBorders>
            <w:shd w:val="clear" w:color="auto" w:fill="auto"/>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(третья строка)</w:t>
            </w:r>
          </w:p>
        </w:tc>
        <w:tc>
          <w:tcPr>
            <w:tcW w:w="2097" w:type="dxa"/>
            <w:tcBorders>
              <w:bottom w:val="single" w:sz="12" w:space="0" w:color="auto"/>
            </w:tcBorders>
            <w:shd w:val="clear" w:color="auto" w:fill="auto"/>
          </w:tcPr>
          <w:p w:rsidR="00647FE6" w:rsidRPr="00FF0B6E" w:rsidRDefault="00647FE6" w:rsidP="00AA3028">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Разбавитель типа B (%)</w:t>
            </w:r>
          </w:p>
        </w:tc>
        <w:tc>
          <w:tcPr>
            <w:tcW w:w="1908" w:type="dxa"/>
            <w:tcBorders>
              <w:bottom w:val="single" w:sz="12" w:space="0" w:color="auto"/>
            </w:tcBorders>
            <w:shd w:val="clear" w:color="auto" w:fill="auto"/>
          </w:tcPr>
          <w:p w:rsidR="00647FE6" w:rsidRPr="00FF0B6E" w:rsidRDefault="00647FE6" w:rsidP="00ED6972">
            <w:pPr>
              <w:tabs>
                <w:tab w:val="left" w:pos="288"/>
                <w:tab w:val="left" w:pos="576"/>
                <w:tab w:val="left" w:pos="864"/>
                <w:tab w:val="left" w:pos="1152"/>
              </w:tabs>
              <w:suppressAutoHyphens/>
              <w:spacing w:before="40" w:after="40" w:line="210" w:lineRule="exact"/>
              <w:ind w:right="72"/>
              <w:rPr>
                <w:color w:val="00B0F0"/>
                <w:sz w:val="18"/>
                <w:szCs w:val="18"/>
              </w:rPr>
            </w:pPr>
            <w:r w:rsidRPr="00FF0B6E">
              <w:rPr>
                <w:color w:val="00B0F0"/>
                <w:sz w:val="18"/>
                <w:szCs w:val="18"/>
              </w:rPr>
              <w:t xml:space="preserve">Заменить </w:t>
            </w:r>
            <w:r w:rsidR="004F4084" w:rsidRPr="00FF0B6E">
              <w:rPr>
                <w:color w:val="00B0F0"/>
                <w:sz w:val="18"/>
                <w:szCs w:val="18"/>
              </w:rPr>
              <w:t>«</w:t>
            </w:r>
            <w:r w:rsidRPr="00FF0B6E">
              <w:rPr>
                <w:color w:val="00B0F0"/>
                <w:sz w:val="18"/>
                <w:szCs w:val="18"/>
              </w:rPr>
              <w:t>≥68</w:t>
            </w:r>
            <w:r w:rsidR="004F4084" w:rsidRPr="00FF0B6E">
              <w:rPr>
                <w:color w:val="00B0F0"/>
                <w:sz w:val="18"/>
                <w:szCs w:val="18"/>
              </w:rPr>
              <w:t>»</w:t>
            </w:r>
            <w:r w:rsidRPr="00FF0B6E">
              <w:rPr>
                <w:color w:val="00B0F0"/>
                <w:sz w:val="18"/>
                <w:szCs w:val="18"/>
              </w:rPr>
              <w:t xml:space="preserve"> на</w:t>
            </w:r>
            <w:r w:rsidR="00ED6972" w:rsidRPr="00FF0B6E">
              <w:rPr>
                <w:color w:val="00B0F0"/>
                <w:sz w:val="18"/>
                <w:szCs w:val="18"/>
              </w:rPr>
              <w:t> </w:t>
            </w:r>
            <w:r w:rsidR="004F4084" w:rsidRPr="00FF0B6E">
              <w:rPr>
                <w:color w:val="00B0F0"/>
                <w:sz w:val="18"/>
                <w:szCs w:val="18"/>
              </w:rPr>
              <w:t>«</w:t>
            </w:r>
            <w:r w:rsidRPr="00FF0B6E">
              <w:rPr>
                <w:color w:val="00B0F0"/>
                <w:sz w:val="18"/>
                <w:szCs w:val="18"/>
              </w:rPr>
              <w:t>≥63</w:t>
            </w:r>
            <w:r w:rsidR="004F4084" w:rsidRPr="00FF0B6E">
              <w:rPr>
                <w:color w:val="00B0F0"/>
                <w:sz w:val="18"/>
                <w:szCs w:val="18"/>
              </w:rPr>
              <w:t>»</w:t>
            </w:r>
          </w:p>
        </w:tc>
      </w:tr>
    </w:tbl>
    <w:p w:rsidR="00647FE6" w:rsidRPr="00FF0B6E" w:rsidRDefault="00647FE6" w:rsidP="00647FE6">
      <w:pPr>
        <w:pStyle w:val="SingleTxt"/>
        <w:tabs>
          <w:tab w:val="clear" w:pos="1742"/>
        </w:tabs>
        <w:spacing w:after="0" w:line="120" w:lineRule="exact"/>
        <w:rPr>
          <w:color w:val="00B0F0"/>
          <w:sz w:val="10"/>
        </w:rPr>
      </w:pPr>
    </w:p>
    <w:p w:rsidR="00647FE6" w:rsidRPr="00FF0B6E" w:rsidRDefault="00647FE6" w:rsidP="00647FE6">
      <w:pPr>
        <w:pStyle w:val="SingleTxt"/>
        <w:tabs>
          <w:tab w:val="clear" w:pos="1742"/>
        </w:tabs>
        <w:spacing w:after="0" w:line="120" w:lineRule="exact"/>
        <w:rPr>
          <w:color w:val="00B0F0"/>
          <w:sz w:val="10"/>
        </w:rPr>
      </w:pPr>
    </w:p>
    <w:p w:rsidR="00BB4D44" w:rsidRPr="00FF0B6E" w:rsidRDefault="00BB4D44" w:rsidP="00BB4D44">
      <w:pPr>
        <w:pStyle w:val="SingleTxt"/>
        <w:keepNext/>
        <w:keepLines/>
        <w:rPr>
          <w:i/>
          <w:iCs/>
          <w:color w:val="00B0F0"/>
        </w:rPr>
      </w:pPr>
      <w:r w:rsidRPr="00FF0B6E">
        <w:rPr>
          <w:i/>
          <w:color w:val="00B0F0"/>
        </w:rPr>
        <w:lastRenderedPageBreak/>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keepNext/>
        <w:keepLines/>
        <w:rPr>
          <w:color w:val="00B0F0"/>
        </w:rPr>
      </w:pPr>
      <w:r w:rsidRPr="00FF0B6E">
        <w:rPr>
          <w:color w:val="00B0F0"/>
        </w:rPr>
        <w:t>2.2.61.2.1</w:t>
      </w:r>
      <w:r w:rsidRPr="00FF0B6E">
        <w:rPr>
          <w:color w:val="00B0F0"/>
        </w:rPr>
        <w:tab/>
        <w:t>Изменить следующим образом:</w:t>
      </w:r>
    </w:p>
    <w:p w:rsidR="00647FE6" w:rsidRPr="00FF0B6E" w:rsidRDefault="004F4084" w:rsidP="00647FE6">
      <w:pPr>
        <w:pStyle w:val="SingleTxt"/>
        <w:keepNext/>
        <w:keepLines/>
        <w:rPr>
          <w:b/>
          <w:color w:val="00B0F0"/>
        </w:rPr>
      </w:pPr>
      <w:r w:rsidRPr="00FF0B6E">
        <w:rPr>
          <w:color w:val="00B0F0"/>
        </w:rPr>
        <w:t>«</w:t>
      </w:r>
      <w:r w:rsidR="00647FE6" w:rsidRPr="00FF0B6E">
        <w:rPr>
          <w:color w:val="00B0F0"/>
        </w:rPr>
        <w:t>2.2.61.2.1</w:t>
      </w:r>
      <w:r w:rsidR="00647FE6" w:rsidRPr="00FF0B6E">
        <w:rPr>
          <w:b/>
          <w:color w:val="00B0F0"/>
        </w:rPr>
        <w:tab/>
      </w:r>
      <w:r w:rsidR="00647FE6" w:rsidRPr="00FF0B6E">
        <w:rPr>
          <w:color w:val="00B0F0"/>
        </w:rPr>
        <w:t>Химически неустойчивые вещества подкласса 6.1 допускаются к перевозке лишь в том случае, если приняты необходимые меры предосторожн</w:t>
      </w:r>
      <w:r w:rsidR="00647FE6" w:rsidRPr="00FF0B6E">
        <w:rPr>
          <w:color w:val="00B0F0"/>
        </w:rPr>
        <w:t>о</w:t>
      </w:r>
      <w:r w:rsidR="00647FE6" w:rsidRPr="00FF0B6E">
        <w:rPr>
          <w:color w:val="00B0F0"/>
        </w:rPr>
        <w:t>сти для предотвращения возможности опасной реакции разложения или полим</w:t>
      </w:r>
      <w:r w:rsidR="00647FE6" w:rsidRPr="00FF0B6E">
        <w:rPr>
          <w:color w:val="00B0F0"/>
        </w:rPr>
        <w:t>е</w:t>
      </w:r>
      <w:r w:rsidR="00647FE6" w:rsidRPr="00FF0B6E">
        <w:rPr>
          <w:color w:val="00B0F0"/>
        </w:rPr>
        <w:t>ризации при обычных условиях перевозки. В отношении мер предосторожности, необходимых для предотвращения полимеризации, см. специальное полож</w:t>
      </w:r>
      <w:r w:rsidR="00647FE6" w:rsidRPr="00FF0B6E">
        <w:rPr>
          <w:color w:val="00B0F0"/>
        </w:rPr>
        <w:t>е</w:t>
      </w:r>
      <w:r w:rsidR="00647FE6" w:rsidRPr="00FF0B6E">
        <w:rPr>
          <w:color w:val="00B0F0"/>
        </w:rPr>
        <w:t>ние 386 главы 3.3. Для этого надлежит, в частности, обеспечить, чтобы в сосудах и цистернах не содержалось каких-либо веществ, способных активировать такие реакции.</w:t>
      </w:r>
      <w:r w:rsidRPr="00FF0B6E">
        <w:rPr>
          <w:color w:val="00B0F0"/>
        </w:rPr>
        <w:t>»</w:t>
      </w:r>
      <w:r w:rsidR="00647FE6" w:rsidRPr="00FF0B6E">
        <w:rPr>
          <w:color w:val="00B0F0"/>
        </w:rPr>
        <w:t>.</w:t>
      </w:r>
    </w:p>
    <w:p w:rsidR="00BB4D44" w:rsidRPr="009B22A7" w:rsidRDefault="00BB4D44" w:rsidP="00BB4D44">
      <w:pPr>
        <w:pStyle w:val="SingleTxt"/>
        <w:keepNext/>
        <w:keepLines/>
        <w:rPr>
          <w:i/>
          <w:iCs/>
          <w:color w:val="00B0F0"/>
          <w:lang w:val="en-GB"/>
        </w:rPr>
      </w:pPr>
      <w:r w:rsidRPr="009B22A7">
        <w:rPr>
          <w:i/>
          <w:color w:val="00B0F0"/>
          <w:lang w:val="en-GB"/>
        </w:rPr>
        <w:t>(</w:t>
      </w:r>
      <w:r w:rsidRPr="00FF0B6E">
        <w:rPr>
          <w:i/>
          <w:color w:val="00B0F0"/>
        </w:rPr>
        <w:t>Справочный</w:t>
      </w:r>
      <w:r w:rsidRPr="009B22A7">
        <w:rPr>
          <w:i/>
          <w:color w:val="00B0F0"/>
          <w:lang w:val="en-GB"/>
        </w:rPr>
        <w:t xml:space="preserve"> </w:t>
      </w:r>
      <w:r w:rsidRPr="00FF0B6E">
        <w:rPr>
          <w:i/>
          <w:color w:val="00B0F0"/>
        </w:rPr>
        <w:t>документ</w:t>
      </w:r>
      <w:r w:rsidRPr="009B22A7">
        <w:rPr>
          <w:i/>
          <w:color w:val="00B0F0"/>
          <w:lang w:val="en-GB"/>
        </w:rPr>
        <w:t>: ECE/TRANS/WP.15/AC.1/2015/23</w:t>
      </w:r>
      <w:r w:rsidR="006D2836" w:rsidRPr="009B22A7">
        <w:rPr>
          <w:i/>
          <w:color w:val="00B0F0"/>
          <w:lang w:val="en-GB"/>
        </w:rPr>
        <w:t xml:space="preserve">, </w:t>
      </w:r>
      <w:r w:rsidR="006D2836" w:rsidRPr="009B22A7">
        <w:rPr>
          <w:i/>
          <w:color w:val="00B0F0"/>
          <w:lang w:val="en-GB" w:bidi="ru-RU"/>
        </w:rPr>
        <w:t>ECE/TRANS/WP.15/140/Add.1</w:t>
      </w:r>
      <w:r w:rsidRPr="009B22A7">
        <w:rPr>
          <w:i/>
          <w:color w:val="00B0F0"/>
          <w:lang w:val="en-GB"/>
        </w:rPr>
        <w:t>)</w:t>
      </w:r>
    </w:p>
    <w:p w:rsidR="001F4882" w:rsidRPr="007518F2" w:rsidRDefault="001F4882" w:rsidP="001F4882">
      <w:pPr>
        <w:pStyle w:val="SingleTxt"/>
        <w:rPr>
          <w:color w:val="00B0F0"/>
        </w:rPr>
      </w:pPr>
      <w:r w:rsidRPr="007518F2">
        <w:rPr>
          <w:color w:val="00B0F0"/>
        </w:rPr>
        <w:t>2.2.62.1.1</w:t>
      </w:r>
      <w:r w:rsidRPr="007518F2">
        <w:rPr>
          <w:color w:val="00B0F0"/>
        </w:rPr>
        <w:tab/>
        <w:t>Примечание 1 изменить следующим образом:</w:t>
      </w:r>
    </w:p>
    <w:p w:rsidR="001F4882" w:rsidRPr="007518F2" w:rsidRDefault="001F4882" w:rsidP="001F4882">
      <w:pPr>
        <w:pStyle w:val="SingleTxt"/>
        <w:rPr>
          <w:i/>
          <w:iCs/>
          <w:color w:val="00B0F0"/>
        </w:rPr>
      </w:pPr>
      <w:r w:rsidRPr="007518F2">
        <w:rPr>
          <w:bCs/>
          <w:iCs/>
          <w:color w:val="00B0F0"/>
        </w:rPr>
        <w:t>«</w:t>
      </w:r>
      <w:r w:rsidRPr="007518F2">
        <w:rPr>
          <w:b/>
          <w:bCs/>
          <w:i/>
          <w:iCs/>
          <w:color w:val="00B0F0"/>
        </w:rPr>
        <w:t>ПРИМЕЧАНИЕ 1</w:t>
      </w:r>
      <w:r w:rsidRPr="007518F2">
        <w:rPr>
          <w:i/>
          <w:color w:val="00B0F0"/>
        </w:rPr>
        <w:t xml:space="preserve">: </w:t>
      </w:r>
      <w:r w:rsidRPr="007518F2">
        <w:rPr>
          <w:i/>
          <w:iCs/>
          <w:color w:val="00B0F0"/>
        </w:rPr>
        <w:t>К этому классу должны относиться генетически измене</w:t>
      </w:r>
      <w:r w:rsidRPr="007518F2">
        <w:rPr>
          <w:i/>
          <w:iCs/>
          <w:color w:val="00B0F0"/>
        </w:rPr>
        <w:t>н</w:t>
      </w:r>
      <w:r w:rsidRPr="007518F2">
        <w:rPr>
          <w:i/>
          <w:iCs/>
          <w:color w:val="00B0F0"/>
        </w:rPr>
        <w:t>ные микроорганизмы и организмы, биологические продукты, диагностические образцы и преднамеренно зараженные живые животные, если они отвечают критериям отнесения к данному классу.</w:t>
      </w:r>
    </w:p>
    <w:p w:rsidR="001F4882" w:rsidRPr="007518F2" w:rsidRDefault="001F4882" w:rsidP="001F4882">
      <w:pPr>
        <w:pStyle w:val="SingleTxt"/>
        <w:rPr>
          <w:i/>
          <w:color w:val="00B0F0"/>
        </w:rPr>
      </w:pPr>
      <w:r w:rsidRPr="007518F2">
        <w:rPr>
          <w:i/>
          <w:iCs/>
          <w:color w:val="00B0F0"/>
        </w:rPr>
        <w:t>На перевозку непреднамеренно зараженных или заразившихся естественным путем животных распространяются только соответствующие правила и но</w:t>
      </w:r>
      <w:r w:rsidRPr="007518F2">
        <w:rPr>
          <w:i/>
          <w:iCs/>
          <w:color w:val="00B0F0"/>
        </w:rPr>
        <w:t>р</w:t>
      </w:r>
      <w:r w:rsidRPr="007518F2">
        <w:rPr>
          <w:i/>
          <w:iCs/>
          <w:color w:val="00B0F0"/>
        </w:rPr>
        <w:t>мы, действующие в странах происхождения, транзита и назначения.</w:t>
      </w:r>
      <w:r w:rsidRPr="007518F2">
        <w:rPr>
          <w:iCs/>
          <w:color w:val="00B0F0"/>
        </w:rPr>
        <w:t>»</w:t>
      </w:r>
      <w:r w:rsidRPr="007518F2">
        <w:rPr>
          <w:i/>
          <w:color w:val="00B0F0"/>
        </w:rPr>
        <w:t>.</w:t>
      </w:r>
    </w:p>
    <w:p w:rsidR="001F4882" w:rsidRPr="007518F2" w:rsidRDefault="001F4882" w:rsidP="001F4882">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1F4882" w:rsidRPr="007518F2" w:rsidRDefault="001F4882" w:rsidP="001F4882">
      <w:pPr>
        <w:pStyle w:val="SingleTxt"/>
        <w:rPr>
          <w:color w:val="00B0F0"/>
        </w:rPr>
      </w:pPr>
      <w:r w:rsidRPr="007518F2">
        <w:rPr>
          <w:color w:val="00B0F0"/>
        </w:rPr>
        <w:t>2.2.62.1.12.1</w:t>
      </w:r>
      <w:r w:rsidRPr="007518F2">
        <w:rPr>
          <w:color w:val="00B0F0"/>
        </w:rPr>
        <w:tab/>
        <w:t>Исключить сноску 6. Соответствующим образом изменить нум</w:t>
      </w:r>
      <w:r w:rsidRPr="007518F2">
        <w:rPr>
          <w:color w:val="00B0F0"/>
        </w:rPr>
        <w:t>е</w:t>
      </w:r>
      <w:r w:rsidRPr="007518F2">
        <w:rPr>
          <w:color w:val="00B0F0"/>
        </w:rPr>
        <w:t>рацию последующих сносок.</w:t>
      </w:r>
    </w:p>
    <w:p w:rsidR="001F4882" w:rsidRPr="007518F2" w:rsidRDefault="001F4882" w:rsidP="001F4882">
      <w:pPr>
        <w:pStyle w:val="SingleTxt"/>
        <w:rPr>
          <w:color w:val="00B0F0"/>
        </w:rPr>
      </w:pPr>
      <w:r w:rsidRPr="007518F2">
        <w:rPr>
          <w:color w:val="00B0F0"/>
        </w:rPr>
        <w:t>Добавить в конце новое примечание следующего содержания:</w:t>
      </w:r>
    </w:p>
    <w:p w:rsidR="001F4882" w:rsidRPr="007518F2" w:rsidRDefault="001F4882" w:rsidP="001F4882">
      <w:pPr>
        <w:pStyle w:val="SingleTxt"/>
        <w:rPr>
          <w:i/>
          <w:iCs/>
          <w:color w:val="00B0F0"/>
        </w:rPr>
      </w:pPr>
      <w:r w:rsidRPr="007518F2">
        <w:rPr>
          <w:bCs/>
          <w:iCs/>
          <w:color w:val="00B0F0"/>
        </w:rPr>
        <w:t>«</w:t>
      </w:r>
      <w:r w:rsidRPr="007518F2">
        <w:rPr>
          <w:b/>
          <w:bCs/>
          <w:i/>
          <w:iCs/>
          <w:color w:val="00B0F0"/>
        </w:rPr>
        <w:t>ПРИМЕЧАНИЕ</w:t>
      </w:r>
      <w:r w:rsidRPr="007518F2">
        <w:rPr>
          <w:i/>
          <w:iCs/>
          <w:color w:val="00B0F0"/>
        </w:rPr>
        <w:t>: Компетентные органы выдают утверждение на основе с</w:t>
      </w:r>
      <w:r w:rsidRPr="007518F2">
        <w:rPr>
          <w:i/>
          <w:iCs/>
          <w:color w:val="00B0F0"/>
        </w:rPr>
        <w:t>о</w:t>
      </w:r>
      <w:r w:rsidRPr="007518F2">
        <w:rPr>
          <w:i/>
          <w:iCs/>
          <w:color w:val="00B0F0"/>
        </w:rPr>
        <w:t>ответствующих правил перевозки живых животных и с учетом аспектов опа</w:t>
      </w:r>
      <w:r w:rsidRPr="007518F2">
        <w:rPr>
          <w:i/>
          <w:iCs/>
          <w:color w:val="00B0F0"/>
        </w:rPr>
        <w:t>с</w:t>
      </w:r>
      <w:r w:rsidRPr="007518F2">
        <w:rPr>
          <w:i/>
          <w:iCs/>
          <w:color w:val="00B0F0"/>
        </w:rPr>
        <w:t>ных грузов. Деятельность органов, компетентных устанавливать условия и пр</w:t>
      </w:r>
      <w:r w:rsidRPr="007518F2">
        <w:rPr>
          <w:i/>
          <w:iCs/>
          <w:color w:val="00B0F0"/>
        </w:rPr>
        <w:t>а</w:t>
      </w:r>
      <w:r w:rsidRPr="007518F2">
        <w:rPr>
          <w:i/>
          <w:iCs/>
          <w:color w:val="00B0F0"/>
        </w:rPr>
        <w:t>вила выдачи утверждения, регулируется на национальном уровне.</w:t>
      </w:r>
    </w:p>
    <w:p w:rsidR="001F4882" w:rsidRPr="007518F2" w:rsidRDefault="001F4882" w:rsidP="001F4882">
      <w:pPr>
        <w:pStyle w:val="SingleTxt"/>
        <w:rPr>
          <w:i/>
          <w:iCs/>
          <w:color w:val="00B0F0"/>
        </w:rPr>
      </w:pPr>
      <w:r w:rsidRPr="007518F2">
        <w:rPr>
          <w:i/>
          <w:iCs/>
          <w:color w:val="00B0F0"/>
        </w:rPr>
        <w:t>Если не имеется утверждения, выданного компетентным органом Договарив</w:t>
      </w:r>
      <w:r w:rsidRPr="007518F2">
        <w:rPr>
          <w:i/>
          <w:iCs/>
          <w:color w:val="00B0F0"/>
        </w:rPr>
        <w:t>а</w:t>
      </w:r>
      <w:r w:rsidRPr="007518F2">
        <w:rPr>
          <w:i/>
          <w:iCs/>
          <w:color w:val="00B0F0"/>
        </w:rPr>
        <w:t>ющейся стороны ДОПОГ, то компетентный орган Договаривающейся стороны ДОПОГ может признать утверждение, выданное компетентным органом страны, которая не является Договаривающейся стороной ДОПОГ.</w:t>
      </w:r>
    </w:p>
    <w:p w:rsidR="001F4882" w:rsidRPr="007518F2" w:rsidRDefault="001F4882" w:rsidP="001F4882">
      <w:pPr>
        <w:pStyle w:val="SingleTxt"/>
        <w:rPr>
          <w:color w:val="00B0F0"/>
        </w:rPr>
      </w:pPr>
      <w:r w:rsidRPr="007518F2">
        <w:rPr>
          <w:i/>
          <w:iCs/>
          <w:color w:val="00B0F0"/>
        </w:rPr>
        <w:t>Правила транспортировки сельскохозяйственных животных содержатся, например, в Регламенте Совета (ЕС) № 1/2005 от 22 декабря 2004 года о защ</w:t>
      </w:r>
      <w:r w:rsidRPr="007518F2">
        <w:rPr>
          <w:i/>
          <w:iCs/>
          <w:color w:val="00B0F0"/>
        </w:rPr>
        <w:t>и</w:t>
      </w:r>
      <w:r w:rsidRPr="007518F2">
        <w:rPr>
          <w:i/>
          <w:iCs/>
          <w:color w:val="00B0F0"/>
        </w:rPr>
        <w:t>те животных во время перевозки (Official Journal of the European Community No L 3 of 5 January 2005) с внесенными в него поправками.</w:t>
      </w:r>
      <w:r w:rsidRPr="007518F2">
        <w:rPr>
          <w:iCs/>
          <w:color w:val="00B0F0"/>
        </w:rPr>
        <w:t>».</w:t>
      </w:r>
    </w:p>
    <w:p w:rsidR="001F4882" w:rsidRPr="007518F2" w:rsidRDefault="001F4882" w:rsidP="001F4882">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647FE6" w:rsidRPr="00FF0B6E" w:rsidRDefault="00647FE6" w:rsidP="00647FE6">
      <w:pPr>
        <w:pStyle w:val="SingleTxt"/>
        <w:rPr>
          <w:color w:val="00B0F0"/>
        </w:rPr>
      </w:pPr>
      <w:r w:rsidRPr="00FF0B6E">
        <w:rPr>
          <w:color w:val="00B0F0"/>
        </w:rPr>
        <w:t xml:space="preserve">2.2.7.2.4.1.3 </w:t>
      </w:r>
      <w:r w:rsidRPr="00FF0B6E">
        <w:rPr>
          <w:color w:val="00B0F0"/>
          <w:lang w:val="en-US"/>
        </w:rPr>
        <w:t>b</w:t>
      </w:r>
      <w:r w:rsidRPr="00FF0B6E">
        <w:rPr>
          <w:color w:val="00B0F0"/>
        </w:rPr>
        <w:t xml:space="preserve">), </w:t>
      </w:r>
      <w:r w:rsidRPr="00FF0B6E">
        <w:rPr>
          <w:color w:val="00B0F0"/>
          <w:lang w:val="en-US"/>
        </w:rPr>
        <w:t>b</w:t>
      </w:r>
      <w:r w:rsidRPr="00FF0B6E">
        <w:rPr>
          <w:color w:val="00B0F0"/>
        </w:rPr>
        <w:t xml:space="preserve">) </w:t>
      </w:r>
      <w:r w:rsidRPr="00FF0B6E">
        <w:rPr>
          <w:color w:val="00B0F0"/>
          <w:lang w:val="en-US"/>
        </w:rPr>
        <w:t>ii</w:t>
      </w:r>
      <w:r w:rsidRPr="00FF0B6E">
        <w:rPr>
          <w:color w:val="00B0F0"/>
        </w:rPr>
        <w:t xml:space="preserve">) и </w:t>
      </w:r>
      <w:r w:rsidRPr="00FF0B6E">
        <w:rPr>
          <w:color w:val="00B0F0"/>
          <w:lang w:val="en-US"/>
        </w:rPr>
        <w:t>b</w:t>
      </w:r>
      <w:r w:rsidRPr="00FF0B6E">
        <w:rPr>
          <w:color w:val="00B0F0"/>
        </w:rPr>
        <w:t xml:space="preserve">) </w:t>
      </w:r>
      <w:r w:rsidRPr="00FF0B6E">
        <w:rPr>
          <w:color w:val="00B0F0"/>
          <w:lang w:val="en-US"/>
        </w:rPr>
        <w:t>iii</w:t>
      </w:r>
      <w:r w:rsidRPr="00FF0B6E">
        <w:rPr>
          <w:color w:val="00B0F0"/>
        </w:rPr>
        <w:t>)</w:t>
      </w:r>
      <w:r w:rsidRPr="00FF0B6E">
        <w:rPr>
          <w:color w:val="00B0F0"/>
        </w:rPr>
        <w:tab/>
        <w:t>Во всех случаях заменить «маркировка "РАДИ</w:t>
      </w:r>
      <w:r w:rsidRPr="00FF0B6E">
        <w:rPr>
          <w:color w:val="00B0F0"/>
        </w:rPr>
        <w:t>О</w:t>
      </w:r>
      <w:r w:rsidRPr="00FF0B6E">
        <w:rPr>
          <w:color w:val="00B0F0"/>
        </w:rPr>
        <w:t>АКТИВНО"» на «маркировочный знак "РАДИОАКТИВНО"».</w:t>
      </w:r>
    </w:p>
    <w:p w:rsidR="0060705E" w:rsidRPr="00FF0B6E" w:rsidRDefault="0060705E" w:rsidP="0060705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color w:val="00B0F0"/>
        </w:rPr>
      </w:pPr>
      <w:r w:rsidRPr="00FF0B6E">
        <w:rPr>
          <w:color w:val="00B0F0"/>
        </w:rPr>
        <w:t xml:space="preserve">2.2.7.2.4.1.4 </w:t>
      </w:r>
      <w:r w:rsidRPr="00FF0B6E">
        <w:rPr>
          <w:color w:val="00B0F0"/>
          <w:lang w:val="en-US"/>
        </w:rPr>
        <w:t>b</w:t>
      </w:r>
      <w:r w:rsidRPr="00FF0B6E">
        <w:rPr>
          <w:color w:val="00B0F0"/>
        </w:rPr>
        <w:t>)</w:t>
      </w:r>
      <w:r w:rsidRPr="00FF0B6E">
        <w:rPr>
          <w:color w:val="00B0F0"/>
        </w:rPr>
        <w:tab/>
        <w:t>Заменить «маркировку "РАДИОАКТИВНО"» на «маркировочный знак "РАДИОАКТИВНО"».</w:t>
      </w:r>
    </w:p>
    <w:p w:rsidR="0060705E" w:rsidRPr="00FF0B6E" w:rsidRDefault="0060705E" w:rsidP="0060705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color w:val="00B0F0"/>
        </w:rPr>
      </w:pPr>
      <w:r w:rsidRPr="00FF0B6E">
        <w:rPr>
          <w:color w:val="00B0F0"/>
        </w:rPr>
        <w:t>2.2.8.2.1</w:t>
      </w:r>
      <w:r w:rsidRPr="00FF0B6E">
        <w:rPr>
          <w:color w:val="00B0F0"/>
        </w:rPr>
        <w:tab/>
        <w:t>Изменить следующим образом:</w:t>
      </w:r>
    </w:p>
    <w:p w:rsidR="00647FE6" w:rsidRPr="00FF0B6E" w:rsidRDefault="00647FE6" w:rsidP="00647FE6">
      <w:pPr>
        <w:pStyle w:val="SingleTxt"/>
        <w:rPr>
          <w:color w:val="00B0F0"/>
        </w:rPr>
      </w:pPr>
      <w:r w:rsidRPr="00FF0B6E">
        <w:rPr>
          <w:color w:val="00B0F0"/>
        </w:rPr>
        <w:lastRenderedPageBreak/>
        <w:t>«2.2.8.2.1</w:t>
      </w:r>
      <w:r w:rsidRPr="00FF0B6E">
        <w:rPr>
          <w:color w:val="00B0F0"/>
        </w:rPr>
        <w:tab/>
        <w:t>Химически неустойчивые вещества класса 8 допускаются к перевозке лишь в том случае, если приняты необходимые меры предосторожности для предотвращения возможности опасной реакции разложения или полимеризации при обычных условиях перевозки. В отношении мер предосторожности, необх</w:t>
      </w:r>
      <w:r w:rsidRPr="00FF0B6E">
        <w:rPr>
          <w:color w:val="00B0F0"/>
        </w:rPr>
        <w:t>о</w:t>
      </w:r>
      <w:r w:rsidRPr="00FF0B6E">
        <w:rPr>
          <w:color w:val="00B0F0"/>
        </w:rPr>
        <w:t>димых для предотвращения полимеризации, см. специальное положение 386 гл</w:t>
      </w:r>
      <w:r w:rsidRPr="00FF0B6E">
        <w:rPr>
          <w:color w:val="00B0F0"/>
        </w:rPr>
        <w:t>а</w:t>
      </w:r>
      <w:r w:rsidRPr="00FF0B6E">
        <w:rPr>
          <w:color w:val="00B0F0"/>
        </w:rPr>
        <w:t>вы 3.3. Для этого надлежит, в частности, обеспечить, чтобы в сосудах и цисте</w:t>
      </w:r>
      <w:r w:rsidRPr="00FF0B6E">
        <w:rPr>
          <w:color w:val="00B0F0"/>
        </w:rPr>
        <w:t>р</w:t>
      </w:r>
      <w:r w:rsidRPr="00FF0B6E">
        <w:rPr>
          <w:color w:val="00B0F0"/>
        </w:rPr>
        <w:t>нах не содержалось каких-либо веществ, способных активировать такие реа</w:t>
      </w:r>
      <w:r w:rsidRPr="00FF0B6E">
        <w:rPr>
          <w:color w:val="00B0F0"/>
        </w:rPr>
        <w:t>к</w:t>
      </w:r>
      <w:r w:rsidRPr="00FF0B6E">
        <w:rPr>
          <w:color w:val="00B0F0"/>
        </w:rPr>
        <w:t>ции.».</w:t>
      </w:r>
    </w:p>
    <w:p w:rsidR="0060705E" w:rsidRPr="009B22A7" w:rsidRDefault="0060705E" w:rsidP="0060705E">
      <w:pPr>
        <w:pStyle w:val="SingleTxt"/>
        <w:keepNext/>
        <w:keepLines/>
        <w:rPr>
          <w:i/>
          <w:iCs/>
          <w:color w:val="00B0F0"/>
          <w:lang w:val="en-GB"/>
        </w:rPr>
      </w:pPr>
      <w:r w:rsidRPr="009B22A7">
        <w:rPr>
          <w:i/>
          <w:color w:val="00B0F0"/>
          <w:lang w:val="en-GB"/>
        </w:rPr>
        <w:t>(</w:t>
      </w:r>
      <w:r w:rsidRPr="00FF0B6E">
        <w:rPr>
          <w:i/>
          <w:color w:val="00B0F0"/>
        </w:rPr>
        <w:t>Справочный</w:t>
      </w:r>
      <w:r w:rsidRPr="009B22A7">
        <w:rPr>
          <w:i/>
          <w:color w:val="00B0F0"/>
          <w:lang w:val="en-GB"/>
        </w:rPr>
        <w:t xml:space="preserve"> </w:t>
      </w:r>
      <w:r w:rsidRPr="00FF0B6E">
        <w:rPr>
          <w:i/>
          <w:color w:val="00B0F0"/>
        </w:rPr>
        <w:t>документ</w:t>
      </w:r>
      <w:r w:rsidRPr="009B22A7">
        <w:rPr>
          <w:i/>
          <w:color w:val="00B0F0"/>
          <w:lang w:val="en-GB"/>
        </w:rPr>
        <w:t>: ECE/TRANS/WP.15/AC.1/2015/23</w:t>
      </w:r>
      <w:r w:rsidR="006D2836" w:rsidRPr="009B22A7">
        <w:rPr>
          <w:i/>
          <w:color w:val="00B0F0"/>
          <w:lang w:val="en-GB"/>
        </w:rPr>
        <w:t xml:space="preserve">, </w:t>
      </w:r>
      <w:r w:rsidR="006D2836" w:rsidRPr="009B22A7">
        <w:rPr>
          <w:i/>
          <w:color w:val="00B0F0"/>
          <w:lang w:val="en-GB" w:bidi="ru-RU"/>
        </w:rPr>
        <w:t>ECE/TRANS/WP.15/140/Add.1</w:t>
      </w:r>
      <w:r w:rsidRPr="009B22A7">
        <w:rPr>
          <w:i/>
          <w:color w:val="00B0F0"/>
          <w:lang w:val="en-GB"/>
        </w:rPr>
        <w:t>)</w:t>
      </w:r>
    </w:p>
    <w:p w:rsidR="00E87250" w:rsidRPr="003238F5" w:rsidRDefault="00E87250" w:rsidP="00E87250">
      <w:pPr>
        <w:pStyle w:val="SingleTxt"/>
        <w:rPr>
          <w:iCs/>
          <w:color w:val="00B0F0"/>
        </w:rPr>
      </w:pPr>
      <w:r w:rsidRPr="003238F5">
        <w:rPr>
          <w:iCs/>
          <w:color w:val="00B0F0"/>
        </w:rPr>
        <w:t>2.2.9.1.2</w:t>
      </w:r>
      <w:r w:rsidRPr="003238F5">
        <w:rPr>
          <w:iCs/>
          <w:color w:val="00B0F0"/>
        </w:rPr>
        <w:tab/>
        <w:t>В позиции M2 заменить «приборы» на «изделия».</w:t>
      </w:r>
    </w:p>
    <w:p w:rsidR="00E87250" w:rsidRPr="009B22A7" w:rsidRDefault="00E87250" w:rsidP="00E87250">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E87250" w:rsidRPr="003238F5" w:rsidRDefault="00E87250" w:rsidP="00E87250">
      <w:pPr>
        <w:pStyle w:val="SingleTxt"/>
        <w:rPr>
          <w:iCs/>
          <w:color w:val="00B0F0"/>
        </w:rPr>
      </w:pPr>
      <w:r w:rsidRPr="003238F5">
        <w:rPr>
          <w:iCs/>
          <w:color w:val="00B0F0"/>
        </w:rPr>
        <w:t>2.2.9.1.5</w:t>
      </w:r>
      <w:r w:rsidRPr="003238F5">
        <w:rPr>
          <w:iCs/>
          <w:color w:val="00B0F0"/>
        </w:rPr>
        <w:tab/>
        <w:t>В заголовке и в тексте заменить «приборы» на «изделия» во всех сл</w:t>
      </w:r>
      <w:r w:rsidRPr="003238F5">
        <w:rPr>
          <w:iCs/>
          <w:color w:val="00B0F0"/>
        </w:rPr>
        <w:t>у</w:t>
      </w:r>
      <w:r w:rsidRPr="003238F5">
        <w:rPr>
          <w:iCs/>
          <w:color w:val="00B0F0"/>
        </w:rPr>
        <w:t>чаях (четыре раза).</w:t>
      </w:r>
    </w:p>
    <w:p w:rsidR="00E87250" w:rsidRPr="009B22A7" w:rsidRDefault="00E87250" w:rsidP="00E87250">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647FE6" w:rsidRPr="00FF0B6E" w:rsidRDefault="00647FE6" w:rsidP="00647FE6">
      <w:pPr>
        <w:pStyle w:val="SingleTxt"/>
        <w:rPr>
          <w:bCs/>
          <w:color w:val="00B0F0"/>
        </w:rPr>
      </w:pPr>
      <w:r w:rsidRPr="00FF0B6E">
        <w:rPr>
          <w:color w:val="00B0F0"/>
        </w:rPr>
        <w:t>2.2.9.1.7</w:t>
      </w:r>
      <w:r w:rsidRPr="00FF0B6E">
        <w:rPr>
          <w:color w:val="00B0F0"/>
        </w:rPr>
        <w:tab/>
        <w:t>В</w:t>
      </w:r>
      <w:r w:rsidRPr="00FF0B6E">
        <w:rPr>
          <w:iCs/>
          <w:color w:val="00B0F0"/>
        </w:rPr>
        <w:t xml:space="preserve">ключить новый первый абзац </w:t>
      </w:r>
      <w:r w:rsidRPr="00FF0B6E">
        <w:rPr>
          <w:color w:val="00B0F0"/>
        </w:rPr>
        <w:t>следующего содержания:</w:t>
      </w:r>
    </w:p>
    <w:p w:rsidR="00647FE6" w:rsidRPr="00FF0B6E" w:rsidRDefault="00647FE6" w:rsidP="00647FE6">
      <w:pPr>
        <w:pStyle w:val="SingleTxt"/>
        <w:rPr>
          <w:bCs/>
          <w:color w:val="00B0F0"/>
        </w:rPr>
      </w:pPr>
      <w:r w:rsidRPr="00FF0B6E">
        <w:rPr>
          <w:iCs/>
          <w:color w:val="00B0F0"/>
        </w:rPr>
        <w:t xml:space="preserve">«Литиевые батареи должны отвечать </w:t>
      </w:r>
      <w:r w:rsidRPr="00FF0B6E">
        <w:rPr>
          <w:color w:val="00B0F0"/>
        </w:rPr>
        <w:t>нижеследующим</w:t>
      </w:r>
      <w:r w:rsidRPr="00FF0B6E">
        <w:rPr>
          <w:iCs/>
          <w:color w:val="00B0F0"/>
        </w:rPr>
        <w:t xml:space="preserve"> требованиям</w:t>
      </w:r>
      <w:r w:rsidRPr="00FF0B6E">
        <w:rPr>
          <w:color w:val="00B0F0"/>
        </w:rPr>
        <w:t>, за исключ</w:t>
      </w:r>
      <w:r w:rsidRPr="00FF0B6E">
        <w:rPr>
          <w:color w:val="00B0F0"/>
        </w:rPr>
        <w:t>е</w:t>
      </w:r>
      <w:r w:rsidRPr="00FF0B6E">
        <w:rPr>
          <w:color w:val="00B0F0"/>
        </w:rPr>
        <w:t>нием случаев, когда в ДОПОГ предусмотрено иное (например, в случае опытных образцов батарей и малых промышленных партий в соответствии со специал</w:t>
      </w:r>
      <w:r w:rsidRPr="00FF0B6E">
        <w:rPr>
          <w:color w:val="00B0F0"/>
        </w:rPr>
        <w:t>ь</w:t>
      </w:r>
      <w:r w:rsidRPr="00FF0B6E">
        <w:rPr>
          <w:color w:val="00B0F0"/>
        </w:rPr>
        <w:t>ным положением 310 или в случае поврежденных батарей в соответствии со сп</w:t>
      </w:r>
      <w:r w:rsidRPr="00FF0B6E">
        <w:rPr>
          <w:color w:val="00B0F0"/>
        </w:rPr>
        <w:t>е</w:t>
      </w:r>
      <w:r w:rsidRPr="00FF0B6E">
        <w:rPr>
          <w:color w:val="00B0F0"/>
        </w:rPr>
        <w:t>циальным положением 376).</w:t>
      </w:r>
      <w:r w:rsidR="004F4084" w:rsidRPr="00FF0B6E">
        <w:rPr>
          <w:iCs/>
          <w:color w:val="00B0F0"/>
        </w:rPr>
        <w:t>»</w:t>
      </w:r>
      <w:r w:rsidRPr="00FF0B6E">
        <w:rPr>
          <w:iCs/>
          <w:color w:val="00B0F0"/>
        </w:rPr>
        <w:t>.</w:t>
      </w:r>
    </w:p>
    <w:p w:rsidR="0060705E" w:rsidRPr="00FF0B6E" w:rsidRDefault="0060705E" w:rsidP="0060705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E87250" w:rsidRPr="003238F5" w:rsidRDefault="00E87250" w:rsidP="00E87250">
      <w:pPr>
        <w:pStyle w:val="SingleTxt"/>
        <w:rPr>
          <w:color w:val="00B0F0"/>
          <w:lang w:bidi="ru-RU"/>
        </w:rPr>
      </w:pPr>
      <w:r w:rsidRPr="003238F5">
        <w:rPr>
          <w:color w:val="00B0F0"/>
          <w:lang w:bidi="ru-RU"/>
        </w:rPr>
        <w:t>2.2.9.1.7</w:t>
      </w:r>
      <w:r w:rsidRPr="003238F5">
        <w:rPr>
          <w:color w:val="00B0F0"/>
          <w:lang w:bidi="ru-RU"/>
        </w:rPr>
        <w:tab/>
        <w:t>Исключить последнее ПРИМЕЧАНИЕ.</w:t>
      </w:r>
    </w:p>
    <w:p w:rsidR="00E87250" w:rsidRPr="009B22A7" w:rsidRDefault="00E87250" w:rsidP="00E87250">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600E25" w:rsidRPr="00FF0B6E" w:rsidRDefault="00647FE6" w:rsidP="00647FE6">
      <w:pPr>
        <w:pStyle w:val="SingleTxt"/>
        <w:rPr>
          <w:color w:val="00B0F0"/>
        </w:rPr>
      </w:pPr>
      <w:r w:rsidRPr="00FF0B6E">
        <w:rPr>
          <w:color w:val="00B0F0"/>
        </w:rPr>
        <w:t>2.2.9.1.10.2.5</w:t>
      </w:r>
      <w:r w:rsidRPr="00FF0B6E">
        <w:rPr>
          <w:color w:val="00B0F0"/>
        </w:rPr>
        <w:tab/>
        <w:t xml:space="preserve">В </w:t>
      </w:r>
      <w:r w:rsidRPr="00FF0B6E">
        <w:rPr>
          <w:bCs/>
          <w:iCs/>
          <w:color w:val="00B0F0"/>
        </w:rPr>
        <w:t>первом</w:t>
      </w:r>
      <w:r w:rsidRPr="00FF0B6E">
        <w:rPr>
          <w:color w:val="00B0F0"/>
        </w:rPr>
        <w:t xml:space="preserve"> предложении второго абзаца изменить конец следу</w:t>
      </w:r>
      <w:r w:rsidRPr="00FF0B6E">
        <w:rPr>
          <w:color w:val="00B0F0"/>
        </w:rPr>
        <w:t>ю</w:t>
      </w:r>
      <w:r w:rsidRPr="00FF0B6E">
        <w:rPr>
          <w:color w:val="00B0F0"/>
        </w:rPr>
        <w:t xml:space="preserve">щим образом: </w:t>
      </w:r>
    </w:p>
    <w:p w:rsidR="00647FE6" w:rsidRPr="00FF0B6E" w:rsidRDefault="004F4084" w:rsidP="00647FE6">
      <w:pPr>
        <w:pStyle w:val="SingleTxt"/>
        <w:rPr>
          <w:color w:val="00B0F0"/>
        </w:rPr>
      </w:pPr>
      <w:r w:rsidRPr="00FF0B6E">
        <w:rPr>
          <w:color w:val="00B0F0"/>
        </w:rPr>
        <w:t>«</w:t>
      </w:r>
      <w:r w:rsidR="00647FE6" w:rsidRPr="00FF0B6E">
        <w:rPr>
          <w:color w:val="00B0F0"/>
        </w:rPr>
        <w:t>…руководящим принципом испытаний ОЭСР 107, 117 или 123.</w:t>
      </w:r>
      <w:r w:rsidRPr="00FF0B6E">
        <w:rPr>
          <w:color w:val="00B0F0"/>
        </w:rPr>
        <w:t>»</w:t>
      </w:r>
      <w:r w:rsidR="00647FE6" w:rsidRPr="00FF0B6E">
        <w:rPr>
          <w:color w:val="00B0F0"/>
        </w:rPr>
        <w:t>.</w:t>
      </w:r>
    </w:p>
    <w:p w:rsidR="0060705E" w:rsidRPr="00FF0B6E" w:rsidRDefault="0060705E" w:rsidP="0060705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373DAF" w:rsidRPr="00FF0B6E" w:rsidRDefault="0060705E" w:rsidP="00373DAF">
      <w:pPr>
        <w:pStyle w:val="SingleTxt"/>
        <w:keepNext/>
        <w:keepLines/>
        <w:rPr>
          <w:i/>
          <w:iCs/>
          <w:color w:val="00B0F0"/>
        </w:rPr>
      </w:pPr>
      <w:r w:rsidRPr="00FF0B6E" w:rsidDel="00927CE7">
        <w:rPr>
          <w:color w:val="00B0F0"/>
        </w:rPr>
        <w:t xml:space="preserve"> </w:t>
      </w:r>
      <w:r w:rsidR="00373DAF" w:rsidRPr="00FF0B6E">
        <w:rPr>
          <w:i/>
          <w:color w:val="00B0F0"/>
        </w:rPr>
        <w:t xml:space="preserve">(Справочный документ: </w:t>
      </w:r>
      <w:r w:rsidR="00373DAF" w:rsidRPr="00FF0B6E">
        <w:rPr>
          <w:i/>
          <w:color w:val="00B0F0"/>
          <w:lang w:val="fr-CH"/>
        </w:rPr>
        <w:t>ECE</w:t>
      </w:r>
      <w:r w:rsidR="00373DAF" w:rsidRPr="009B22A7">
        <w:rPr>
          <w:i/>
          <w:color w:val="00B0F0"/>
        </w:rPr>
        <w:t>/</w:t>
      </w:r>
      <w:r w:rsidR="00373DAF" w:rsidRPr="00FF0B6E">
        <w:rPr>
          <w:i/>
          <w:color w:val="00B0F0"/>
          <w:lang w:val="fr-CH"/>
        </w:rPr>
        <w:t>TRANS</w:t>
      </w:r>
      <w:r w:rsidR="00373DAF" w:rsidRPr="009B22A7">
        <w:rPr>
          <w:i/>
          <w:color w:val="00B0F0"/>
        </w:rPr>
        <w:t>/</w:t>
      </w:r>
      <w:r w:rsidR="00373DAF" w:rsidRPr="00FF0B6E">
        <w:rPr>
          <w:i/>
          <w:color w:val="00B0F0"/>
          <w:lang w:val="fr-CH"/>
        </w:rPr>
        <w:t>WP</w:t>
      </w:r>
      <w:r w:rsidR="00373DAF" w:rsidRPr="009B22A7">
        <w:rPr>
          <w:i/>
          <w:color w:val="00B0F0"/>
        </w:rPr>
        <w:t>.15/</w:t>
      </w:r>
      <w:r w:rsidR="00373DAF" w:rsidRPr="00FF0B6E">
        <w:rPr>
          <w:i/>
          <w:color w:val="00B0F0"/>
          <w:lang w:val="fr-CH"/>
        </w:rPr>
        <w:t>AC</w:t>
      </w:r>
      <w:r w:rsidR="00373DAF" w:rsidRPr="009B22A7">
        <w:rPr>
          <w:i/>
          <w:color w:val="00B0F0"/>
        </w:rPr>
        <w:t>.1/2015/23</w:t>
      </w:r>
      <w:r w:rsidR="00373DAF" w:rsidRPr="00FF0B6E">
        <w:rPr>
          <w:i/>
          <w:color w:val="00B0F0"/>
        </w:rPr>
        <w:t>)</w:t>
      </w:r>
    </w:p>
    <w:p w:rsidR="001F4882" w:rsidRPr="007518F2" w:rsidRDefault="001F4882" w:rsidP="001F4882">
      <w:pPr>
        <w:pStyle w:val="SingleTxt"/>
        <w:rPr>
          <w:color w:val="00B0F0"/>
        </w:rPr>
      </w:pPr>
      <w:r w:rsidRPr="007518F2">
        <w:rPr>
          <w:color w:val="00B0F0"/>
        </w:rPr>
        <w:t>2.2.9.1.11</w:t>
      </w:r>
      <w:r w:rsidRPr="007518F2">
        <w:rPr>
          <w:color w:val="00B0F0"/>
        </w:rPr>
        <w:tab/>
        <w:t>Изменить текст сноски 17 (нумерация соответственно изменена на 16) к примечанию 2 следующим образом:</w:t>
      </w:r>
    </w:p>
    <w:p w:rsidR="001F4882" w:rsidRPr="007518F2" w:rsidRDefault="001F4882" w:rsidP="001F4882">
      <w:pPr>
        <w:pStyle w:val="SingleTxt"/>
        <w:rPr>
          <w:i/>
          <w:iCs/>
          <w:color w:val="00B0F0"/>
        </w:rPr>
      </w:pPr>
      <w:r w:rsidRPr="007518F2">
        <w:rPr>
          <w:iCs/>
          <w:color w:val="00B0F0"/>
        </w:rPr>
        <w:t>«</w:t>
      </w:r>
      <w:r w:rsidRPr="007518F2">
        <w:rPr>
          <w:i/>
          <w:iCs/>
          <w:color w:val="00B0F0"/>
          <w:lang w:val="en-US"/>
        </w:rPr>
        <w:t>C</w:t>
      </w:r>
      <w:r w:rsidRPr="007518F2">
        <w:rPr>
          <w:i/>
          <w:iCs/>
          <w:color w:val="00B0F0"/>
        </w:rPr>
        <w:t>м. часть С Директивы 2001/18/ЕС Европейского парламента и Совета о преднамеренном привнесении в окружающую среду генетически измененных о</w:t>
      </w:r>
      <w:r w:rsidRPr="007518F2">
        <w:rPr>
          <w:i/>
          <w:iCs/>
          <w:color w:val="00B0F0"/>
        </w:rPr>
        <w:t>р</w:t>
      </w:r>
      <w:r w:rsidRPr="007518F2">
        <w:rPr>
          <w:i/>
          <w:iCs/>
          <w:color w:val="00B0F0"/>
        </w:rPr>
        <w:t>ганизмов, аннулирующей Директиву 90/220/ЕЕС Совета (Official Journal of the European Communities, No. L 106, of 17 April 2001, pp 8-14), и Регламент (EC) № 1829/2003 Европейского парламента и Совета по генетически модифицир</w:t>
      </w:r>
      <w:r w:rsidRPr="007518F2">
        <w:rPr>
          <w:i/>
          <w:iCs/>
          <w:color w:val="00B0F0"/>
        </w:rPr>
        <w:t>о</w:t>
      </w:r>
      <w:r w:rsidRPr="007518F2">
        <w:rPr>
          <w:i/>
          <w:iCs/>
          <w:color w:val="00B0F0"/>
        </w:rPr>
        <w:t>ванным пищевым продуктам и кормам (Official Journal of the European Union, No. L 268, of 18 October 2003, pp 1-23), в которых установлены процедуры предоставления разрешений для Европейского союза.».</w:t>
      </w:r>
    </w:p>
    <w:p w:rsidR="001F4882" w:rsidRPr="007518F2" w:rsidRDefault="001F4882" w:rsidP="001F4882">
      <w:pPr>
        <w:pStyle w:val="SingleTxt"/>
        <w:rPr>
          <w:color w:val="00B0F0"/>
        </w:rPr>
      </w:pPr>
      <w:r w:rsidRPr="007518F2">
        <w:rPr>
          <w:color w:val="00B0F0"/>
        </w:rPr>
        <w:t>Включить новое примечание 3 следующего содержания и изменить нумерацию существующего примечания 3 на 4:</w:t>
      </w:r>
    </w:p>
    <w:p w:rsidR="001F4882" w:rsidRPr="007518F2" w:rsidRDefault="001F4882" w:rsidP="001F4882">
      <w:pPr>
        <w:pStyle w:val="SingleTxt"/>
        <w:rPr>
          <w:i/>
          <w:iCs/>
          <w:color w:val="00B0F0"/>
        </w:rPr>
      </w:pPr>
      <w:r w:rsidRPr="007518F2">
        <w:rPr>
          <w:bCs/>
          <w:iCs/>
          <w:color w:val="00B0F0"/>
        </w:rPr>
        <w:t>«</w:t>
      </w:r>
      <w:r w:rsidRPr="007518F2">
        <w:rPr>
          <w:b/>
          <w:bCs/>
          <w:i/>
          <w:iCs/>
          <w:color w:val="00B0F0"/>
        </w:rPr>
        <w:t>ПРИМЕЧАНИЕ 3</w:t>
      </w:r>
      <w:r w:rsidRPr="007518F2">
        <w:rPr>
          <w:i/>
          <w:iCs/>
          <w:color w:val="00B0F0"/>
        </w:rPr>
        <w:t>: Генетически измененные живые животные, которые, с</w:t>
      </w:r>
      <w:r w:rsidRPr="007518F2">
        <w:rPr>
          <w:i/>
          <w:iCs/>
          <w:color w:val="00B0F0"/>
        </w:rPr>
        <w:t>о</w:t>
      </w:r>
      <w:r w:rsidRPr="007518F2">
        <w:rPr>
          <w:i/>
          <w:iCs/>
          <w:color w:val="00B0F0"/>
        </w:rPr>
        <w:t>гласно текущему состоянию научных знаний, не оказывают никакого известного патогенного воздействия на людей, животных и растения и перевозятся в ко</w:t>
      </w:r>
      <w:r w:rsidRPr="007518F2">
        <w:rPr>
          <w:i/>
          <w:iCs/>
          <w:color w:val="00B0F0"/>
        </w:rPr>
        <w:t>н</w:t>
      </w:r>
      <w:r w:rsidRPr="007518F2">
        <w:rPr>
          <w:i/>
          <w:iCs/>
          <w:color w:val="00B0F0"/>
        </w:rPr>
        <w:t>тейнерах, приспособленных для надежного предотвращения как покидания ж</w:t>
      </w:r>
      <w:r w:rsidRPr="007518F2">
        <w:rPr>
          <w:i/>
          <w:iCs/>
          <w:color w:val="00B0F0"/>
        </w:rPr>
        <w:t>и</w:t>
      </w:r>
      <w:r w:rsidRPr="007518F2">
        <w:rPr>
          <w:i/>
          <w:iCs/>
          <w:color w:val="00B0F0"/>
        </w:rPr>
        <w:lastRenderedPageBreak/>
        <w:t>вотными контейнера, так и несанкционированного доступа к ним, не подпад</w:t>
      </w:r>
      <w:r w:rsidRPr="007518F2">
        <w:rPr>
          <w:i/>
          <w:iCs/>
          <w:color w:val="00B0F0"/>
        </w:rPr>
        <w:t>а</w:t>
      </w:r>
      <w:r w:rsidRPr="007518F2">
        <w:rPr>
          <w:i/>
          <w:iCs/>
          <w:color w:val="00B0F0"/>
        </w:rPr>
        <w:t>ют под действие положений ДОПОГ. Правила, установленные Международной ассоциацией воздушного транспорта (ИАТА) для перевозки по воздуху (Правила ИАТА по перевозке живых животных), могут быть взяты за основу в качестве руководящих принципов для выбора подходящих контейнеров, предназначенных для перевозки живых животных.</w:t>
      </w:r>
      <w:r w:rsidRPr="007518F2">
        <w:rPr>
          <w:iCs/>
          <w:color w:val="00B0F0"/>
        </w:rPr>
        <w:t xml:space="preserve">». </w:t>
      </w:r>
    </w:p>
    <w:p w:rsidR="001F4882" w:rsidRPr="007518F2" w:rsidRDefault="001F4882" w:rsidP="001F4882">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980BFB" w:rsidRPr="003238F5" w:rsidRDefault="00980BFB" w:rsidP="00980BFB">
      <w:pPr>
        <w:pStyle w:val="SingleTxt"/>
        <w:rPr>
          <w:color w:val="00B0F0"/>
        </w:rPr>
      </w:pPr>
      <w:r w:rsidRPr="003238F5">
        <w:rPr>
          <w:color w:val="00B0F0"/>
        </w:rPr>
        <w:t xml:space="preserve">2.2.9.1.14 </w:t>
      </w:r>
      <w:r>
        <w:rPr>
          <w:color w:val="00B0F0"/>
        </w:rPr>
        <w:tab/>
      </w:r>
      <w:r w:rsidRPr="003238F5">
        <w:rPr>
          <w:color w:val="00B0F0"/>
        </w:rPr>
        <w:t>В примечании исключить позиции для № ООН 3166 и 3171.</w:t>
      </w:r>
    </w:p>
    <w:p w:rsidR="00980BFB" w:rsidRPr="009B22A7" w:rsidRDefault="00980BFB" w:rsidP="00980BFB">
      <w:pPr>
        <w:pStyle w:val="SingleTxt"/>
        <w:rPr>
          <w:i/>
          <w:color w:val="00B0F0"/>
          <w:lang w:bidi="ru-RU"/>
        </w:rPr>
      </w:pPr>
      <w:r w:rsidRPr="003238F5">
        <w:rPr>
          <w:i/>
          <w:color w:val="00B0F0"/>
          <w:lang w:bidi="ru-RU"/>
        </w:rPr>
        <w:t xml:space="preserve">(Справочный документ: </w:t>
      </w:r>
      <w:r w:rsidRPr="003238F5">
        <w:rPr>
          <w:i/>
          <w:color w:val="00B0F0"/>
          <w:lang w:val="fr-CH" w:bidi="ru-RU"/>
        </w:rPr>
        <w:t>ECE</w:t>
      </w:r>
      <w:r w:rsidRPr="009B22A7">
        <w:rPr>
          <w:i/>
          <w:color w:val="00B0F0"/>
          <w:lang w:bidi="ru-RU"/>
        </w:rPr>
        <w:t>/</w:t>
      </w:r>
      <w:r w:rsidRPr="003238F5">
        <w:rPr>
          <w:i/>
          <w:color w:val="00B0F0"/>
          <w:lang w:val="fr-CH" w:bidi="ru-RU"/>
        </w:rPr>
        <w:t>TRANS</w:t>
      </w:r>
      <w:r w:rsidRPr="009B22A7">
        <w:rPr>
          <w:i/>
          <w:color w:val="00B0F0"/>
          <w:lang w:bidi="ru-RU"/>
        </w:rPr>
        <w:t>/</w:t>
      </w:r>
      <w:r w:rsidRPr="003238F5">
        <w:rPr>
          <w:i/>
          <w:color w:val="00B0F0"/>
          <w:lang w:val="fr-CH" w:bidi="ru-RU"/>
        </w:rPr>
        <w:t>WP</w:t>
      </w:r>
      <w:r w:rsidRPr="009B22A7">
        <w:rPr>
          <w:i/>
          <w:color w:val="00B0F0"/>
          <w:lang w:bidi="ru-RU"/>
        </w:rPr>
        <w:t>.15/140/</w:t>
      </w:r>
      <w:r w:rsidRPr="003238F5">
        <w:rPr>
          <w:i/>
          <w:color w:val="00B0F0"/>
          <w:lang w:val="fr-CH" w:bidi="ru-RU"/>
        </w:rPr>
        <w:t>Add</w:t>
      </w:r>
      <w:r w:rsidRPr="009B22A7">
        <w:rPr>
          <w:i/>
          <w:color w:val="00B0F0"/>
          <w:lang w:bidi="ru-RU"/>
        </w:rPr>
        <w:t>.1</w:t>
      </w:r>
      <w:r w:rsidRPr="003238F5">
        <w:rPr>
          <w:i/>
          <w:color w:val="00B0F0"/>
          <w:lang w:bidi="ru-RU"/>
        </w:rPr>
        <w:t>)</w:t>
      </w:r>
    </w:p>
    <w:p w:rsidR="00647FE6" w:rsidRPr="00FF0B6E" w:rsidRDefault="00647FE6" w:rsidP="00647FE6">
      <w:pPr>
        <w:pStyle w:val="SingleTxt"/>
        <w:rPr>
          <w:i/>
          <w:color w:val="00B0F0"/>
        </w:rPr>
      </w:pPr>
      <w:r w:rsidRPr="00FF0B6E">
        <w:rPr>
          <w:iCs/>
          <w:color w:val="00B0F0"/>
        </w:rPr>
        <w:t>2.2.9.3</w:t>
      </w:r>
      <w:r w:rsidRPr="00FF0B6E">
        <w:rPr>
          <w:iCs/>
          <w:color w:val="00B0F0"/>
        </w:rPr>
        <w:tab/>
        <w:t xml:space="preserve">Для </w:t>
      </w:r>
      <w:r w:rsidRPr="00FF0B6E">
        <w:rPr>
          <w:iCs/>
          <w:color w:val="00B0F0"/>
          <w:lang w:val="en-US"/>
        </w:rPr>
        <w:t>M</w:t>
      </w:r>
      <w:r w:rsidRPr="00FF0B6E">
        <w:rPr>
          <w:iCs/>
          <w:color w:val="00B0F0"/>
        </w:rPr>
        <w:t xml:space="preserve">2 </w:t>
      </w:r>
      <w:r w:rsidRPr="00FF0B6E">
        <w:rPr>
          <w:i/>
          <w:color w:val="00B0F0"/>
        </w:rPr>
        <w:t xml:space="preserve">Вещества и </w:t>
      </w:r>
      <w:r w:rsidR="00980BFB" w:rsidRPr="003238F5">
        <w:rPr>
          <w:i/>
          <w:color w:val="00B0F0"/>
        </w:rPr>
        <w:t>изделия</w:t>
      </w:r>
      <w:r w:rsidRPr="00FF0B6E">
        <w:rPr>
          <w:i/>
          <w:color w:val="00B0F0"/>
        </w:rPr>
        <w:t>, которые в случае пожара могут выд</w:t>
      </w:r>
      <w:r w:rsidRPr="00FF0B6E">
        <w:rPr>
          <w:i/>
          <w:color w:val="00B0F0"/>
        </w:rPr>
        <w:t>е</w:t>
      </w:r>
      <w:r w:rsidRPr="00FF0B6E">
        <w:rPr>
          <w:i/>
          <w:color w:val="00B0F0"/>
        </w:rPr>
        <w:t>лять диоксины</w:t>
      </w:r>
    </w:p>
    <w:p w:rsidR="00647FE6" w:rsidRPr="00FF0B6E" w:rsidRDefault="00647FE6" w:rsidP="00647FE6">
      <w:pPr>
        <w:pStyle w:val="SingleTxt"/>
        <w:rPr>
          <w:color w:val="00B0F0"/>
        </w:rPr>
      </w:pPr>
      <w:r w:rsidRPr="00FF0B6E">
        <w:rPr>
          <w:color w:val="00B0F0"/>
        </w:rPr>
        <w:t xml:space="preserve">После </w:t>
      </w:r>
      <w:r w:rsidR="004F4084" w:rsidRPr="00FF0B6E">
        <w:rPr>
          <w:color w:val="00B0F0"/>
        </w:rPr>
        <w:t>«</w:t>
      </w:r>
      <w:r w:rsidRPr="00FF0B6E">
        <w:rPr>
          <w:color w:val="00B0F0"/>
        </w:rPr>
        <w:t>3151</w:t>
      </w:r>
      <w:r w:rsidRPr="00FF0B6E">
        <w:rPr>
          <w:color w:val="00B0F0"/>
          <w:lang w:val="en-US"/>
        </w:rPr>
        <w:t> </w:t>
      </w:r>
      <w:r w:rsidRPr="00FF0B6E">
        <w:rPr>
          <w:color w:val="00B0F0"/>
        </w:rPr>
        <w:t>ПОЛИГАЛОГЕНИРОВАННЫЕ ДИФЕНИЛЫ ЖИДКИЕ или</w:t>
      </w:r>
      <w:r w:rsidR="004F4084" w:rsidRPr="00FF0B6E">
        <w:rPr>
          <w:color w:val="00B0F0"/>
        </w:rPr>
        <w:t>»</w:t>
      </w:r>
      <w:r w:rsidRPr="00FF0B6E">
        <w:rPr>
          <w:color w:val="00B0F0"/>
        </w:rPr>
        <w:t xml:space="preserve"> доб</w:t>
      </w:r>
      <w:r w:rsidRPr="00FF0B6E">
        <w:rPr>
          <w:color w:val="00B0F0"/>
        </w:rPr>
        <w:t>а</w:t>
      </w:r>
      <w:r w:rsidRPr="00FF0B6E">
        <w:rPr>
          <w:color w:val="00B0F0"/>
        </w:rPr>
        <w:t xml:space="preserve">вить новую позицию следующего содержания: </w:t>
      </w:r>
      <w:r w:rsidR="004F4084" w:rsidRPr="00FF0B6E">
        <w:rPr>
          <w:color w:val="00B0F0"/>
        </w:rPr>
        <w:t>«</w:t>
      </w:r>
      <w:r w:rsidRPr="00FF0B6E">
        <w:rPr>
          <w:color w:val="00B0F0"/>
        </w:rPr>
        <w:t>3151</w:t>
      </w:r>
      <w:r w:rsidRPr="00FF0B6E">
        <w:rPr>
          <w:color w:val="00B0F0"/>
          <w:lang w:val="en-US"/>
        </w:rPr>
        <w:t> </w:t>
      </w:r>
      <w:r w:rsidRPr="00FF0B6E">
        <w:rPr>
          <w:color w:val="00B0F0"/>
        </w:rPr>
        <w:t>ГАЛОГЕНИРОВАННЫЕ МОНОМЕТИЛДИФЕНИЛМЕТАНЫ ЖИДКИЕ или</w:t>
      </w:r>
      <w:r w:rsidR="004F4084" w:rsidRPr="00FF0B6E">
        <w:rPr>
          <w:color w:val="00B0F0"/>
        </w:rPr>
        <w:t>»</w:t>
      </w:r>
      <w:r w:rsidRPr="00FF0B6E">
        <w:rPr>
          <w:color w:val="00B0F0"/>
        </w:rPr>
        <w:t>.</w:t>
      </w:r>
    </w:p>
    <w:p w:rsidR="00647FE6" w:rsidRPr="00FF0B6E" w:rsidRDefault="00647FE6" w:rsidP="00647FE6">
      <w:pPr>
        <w:pStyle w:val="SingleTxt"/>
        <w:rPr>
          <w:color w:val="00B0F0"/>
        </w:rPr>
      </w:pPr>
      <w:r w:rsidRPr="00FF0B6E">
        <w:rPr>
          <w:color w:val="00B0F0"/>
        </w:rPr>
        <w:t xml:space="preserve">После </w:t>
      </w:r>
      <w:r w:rsidR="004F4084" w:rsidRPr="00FF0B6E">
        <w:rPr>
          <w:color w:val="00B0F0"/>
        </w:rPr>
        <w:t>«</w:t>
      </w:r>
      <w:r w:rsidRPr="00FF0B6E">
        <w:rPr>
          <w:color w:val="00B0F0"/>
        </w:rPr>
        <w:t>3152</w:t>
      </w:r>
      <w:r w:rsidRPr="00FF0B6E">
        <w:rPr>
          <w:color w:val="00B0F0"/>
          <w:lang w:val="en-US"/>
        </w:rPr>
        <w:t> </w:t>
      </w:r>
      <w:r w:rsidRPr="00FF0B6E">
        <w:rPr>
          <w:color w:val="00B0F0"/>
        </w:rPr>
        <w:t>ПОЛИГАЛОГЕНИРОВАННЫЕ ДИФЕНИЛЫ ТВЕРДЫЕ или</w:t>
      </w:r>
      <w:r w:rsidR="004F4084" w:rsidRPr="00FF0B6E">
        <w:rPr>
          <w:color w:val="00B0F0"/>
        </w:rPr>
        <w:t>»</w:t>
      </w:r>
      <w:r w:rsidRPr="00FF0B6E">
        <w:rPr>
          <w:color w:val="00B0F0"/>
        </w:rPr>
        <w:t xml:space="preserve"> доб</w:t>
      </w:r>
      <w:r w:rsidRPr="00FF0B6E">
        <w:rPr>
          <w:color w:val="00B0F0"/>
        </w:rPr>
        <w:t>а</w:t>
      </w:r>
      <w:r w:rsidRPr="00FF0B6E">
        <w:rPr>
          <w:color w:val="00B0F0"/>
        </w:rPr>
        <w:t xml:space="preserve">вить новую позицию следующего содержания: </w:t>
      </w:r>
      <w:r w:rsidR="004F4084" w:rsidRPr="00FF0B6E">
        <w:rPr>
          <w:color w:val="00B0F0"/>
        </w:rPr>
        <w:t>«</w:t>
      </w:r>
      <w:r w:rsidRPr="00FF0B6E">
        <w:rPr>
          <w:color w:val="00B0F0"/>
        </w:rPr>
        <w:t>3152</w:t>
      </w:r>
      <w:r w:rsidRPr="00FF0B6E">
        <w:rPr>
          <w:color w:val="00B0F0"/>
          <w:lang w:val="en-US"/>
        </w:rPr>
        <w:t> </w:t>
      </w:r>
      <w:r w:rsidRPr="00FF0B6E">
        <w:rPr>
          <w:color w:val="00B0F0"/>
        </w:rPr>
        <w:t>ГАЛОГЕНИРОВАННЫЕ МОНОМЕТИЛДИФЕНИЛМЕТАНЫ ТВЕРДЫЕ или</w:t>
      </w:r>
      <w:r w:rsidR="004F4084" w:rsidRPr="00FF0B6E">
        <w:rPr>
          <w:color w:val="00B0F0"/>
        </w:rPr>
        <w:t>»</w:t>
      </w:r>
      <w:r w:rsidRPr="00FF0B6E">
        <w:rPr>
          <w:color w:val="00B0F0"/>
        </w:rPr>
        <w:t>.</w:t>
      </w:r>
    </w:p>
    <w:p w:rsidR="00647FE6" w:rsidRPr="00FF0B6E" w:rsidRDefault="00647FE6" w:rsidP="00647FE6">
      <w:pPr>
        <w:pStyle w:val="SingleTxt"/>
        <w:keepNext/>
        <w:keepLines/>
        <w:rPr>
          <w:color w:val="00B0F0"/>
        </w:rPr>
      </w:pPr>
      <w:r w:rsidRPr="00FF0B6E">
        <w:rPr>
          <w:i/>
          <w:iCs/>
          <w:color w:val="00B0F0"/>
        </w:rPr>
        <w:t>Сопутствующие поправки:</w:t>
      </w:r>
    </w:p>
    <w:p w:rsidR="00647FE6" w:rsidRPr="00FF0B6E" w:rsidRDefault="00647FE6" w:rsidP="00647FE6">
      <w:pPr>
        <w:pStyle w:val="SingleTxt"/>
        <w:keepNext/>
        <w:keepLines/>
        <w:ind w:left="1742" w:hanging="475"/>
        <w:rPr>
          <w:color w:val="00B0F0"/>
        </w:rPr>
      </w:pPr>
      <w:r w:rsidRPr="00FF0B6E">
        <w:rPr>
          <w:color w:val="00B0F0"/>
        </w:rPr>
        <w:tab/>
        <w:t>2.1.3.4.2</w:t>
      </w:r>
      <w:r w:rsidRPr="00FF0B6E">
        <w:rPr>
          <w:color w:val="00B0F0"/>
        </w:rPr>
        <w:tab/>
        <w:t xml:space="preserve">После </w:t>
      </w:r>
      <w:r w:rsidR="004F4084" w:rsidRPr="00FF0B6E">
        <w:rPr>
          <w:color w:val="00B0F0"/>
        </w:rPr>
        <w:t>«</w:t>
      </w:r>
      <w:r w:rsidRPr="00FF0B6E">
        <w:rPr>
          <w:iCs/>
          <w:color w:val="00B0F0"/>
        </w:rPr>
        <w:t>№ ООН</w:t>
      </w:r>
      <w:r w:rsidRPr="00FF0B6E">
        <w:rPr>
          <w:color w:val="00B0F0"/>
        </w:rPr>
        <w:t xml:space="preserve"> 3151</w:t>
      </w:r>
      <w:r w:rsidRPr="00FF0B6E">
        <w:rPr>
          <w:color w:val="00B0F0"/>
          <w:lang w:val="en-US"/>
        </w:rPr>
        <w:t> </w:t>
      </w:r>
      <w:r w:rsidRPr="00FF0B6E">
        <w:rPr>
          <w:color w:val="00B0F0"/>
        </w:rPr>
        <w:t>ПОЛИГАЛОГЕНИРОВАННЫЕ ДИФЕН</w:t>
      </w:r>
      <w:r w:rsidRPr="00FF0B6E">
        <w:rPr>
          <w:color w:val="00B0F0"/>
        </w:rPr>
        <w:t>И</w:t>
      </w:r>
      <w:r w:rsidRPr="00FF0B6E">
        <w:rPr>
          <w:color w:val="00B0F0"/>
        </w:rPr>
        <w:t>ЛЫ ЖИДКИЕ;</w:t>
      </w:r>
      <w:r w:rsidR="004F4084" w:rsidRPr="00FF0B6E">
        <w:rPr>
          <w:color w:val="00B0F0"/>
        </w:rPr>
        <w:t>»</w:t>
      </w:r>
      <w:r w:rsidRPr="00FF0B6E">
        <w:rPr>
          <w:color w:val="00B0F0"/>
        </w:rPr>
        <w:t xml:space="preserve"> добавить новую позицию следующего содержания:</w:t>
      </w:r>
    </w:p>
    <w:p w:rsidR="00647FE6" w:rsidRPr="00FF0B6E" w:rsidRDefault="00647FE6" w:rsidP="00647FE6">
      <w:pPr>
        <w:pStyle w:val="SingleTxt"/>
        <w:keepNext/>
        <w:keepLines/>
        <w:ind w:left="1742" w:hanging="475"/>
        <w:rPr>
          <w:color w:val="00B0F0"/>
        </w:rPr>
      </w:pPr>
      <w:r w:rsidRPr="00FF0B6E">
        <w:rPr>
          <w:color w:val="00B0F0"/>
        </w:rPr>
        <w:tab/>
      </w:r>
      <w:r w:rsidR="004F4084" w:rsidRPr="00FF0B6E">
        <w:rPr>
          <w:color w:val="00B0F0"/>
        </w:rPr>
        <w:t>«</w:t>
      </w:r>
      <w:r w:rsidRPr="00FF0B6E">
        <w:rPr>
          <w:iCs/>
          <w:color w:val="00B0F0"/>
        </w:rPr>
        <w:t>№ ООН</w:t>
      </w:r>
      <w:r w:rsidRPr="00FF0B6E">
        <w:rPr>
          <w:color w:val="00B0F0"/>
        </w:rPr>
        <w:t xml:space="preserve"> 3151</w:t>
      </w:r>
      <w:r w:rsidRPr="00FF0B6E">
        <w:rPr>
          <w:color w:val="00B0F0"/>
        </w:rPr>
        <w:tab/>
        <w:t>ГАЛОГЕНИРОВАННЫЕ МОНОМЕТИЛДИФЕНИЛМЕТ</w:t>
      </w:r>
      <w:r w:rsidRPr="00FF0B6E">
        <w:rPr>
          <w:color w:val="00B0F0"/>
        </w:rPr>
        <w:t>А</w:t>
      </w:r>
      <w:r w:rsidRPr="00FF0B6E">
        <w:rPr>
          <w:color w:val="00B0F0"/>
        </w:rPr>
        <w:t>НЫ ЖИДКИЕ;</w:t>
      </w:r>
      <w:r w:rsidR="004F4084" w:rsidRPr="00FF0B6E">
        <w:rPr>
          <w:color w:val="00B0F0"/>
        </w:rPr>
        <w:t>»</w:t>
      </w:r>
      <w:r w:rsidRPr="00FF0B6E">
        <w:rPr>
          <w:color w:val="00B0F0"/>
        </w:rPr>
        <w:t>.</w:t>
      </w:r>
    </w:p>
    <w:p w:rsidR="00647FE6" w:rsidRPr="00FF0B6E" w:rsidRDefault="00647FE6" w:rsidP="00647FE6">
      <w:pPr>
        <w:pStyle w:val="SingleTxt"/>
        <w:ind w:left="1742" w:hanging="475"/>
        <w:rPr>
          <w:color w:val="00B0F0"/>
        </w:rPr>
      </w:pPr>
      <w:r w:rsidRPr="00FF0B6E">
        <w:rPr>
          <w:color w:val="00B0F0"/>
        </w:rPr>
        <w:tab/>
        <w:t xml:space="preserve">После </w:t>
      </w:r>
      <w:r w:rsidR="004F4084" w:rsidRPr="00FF0B6E">
        <w:rPr>
          <w:color w:val="00B0F0"/>
        </w:rPr>
        <w:t>«</w:t>
      </w:r>
      <w:r w:rsidRPr="00FF0B6E">
        <w:rPr>
          <w:iCs/>
          <w:color w:val="00B0F0"/>
        </w:rPr>
        <w:t>№ ООН</w:t>
      </w:r>
      <w:r w:rsidRPr="00FF0B6E">
        <w:rPr>
          <w:color w:val="00B0F0"/>
        </w:rPr>
        <w:t xml:space="preserve"> 3152</w:t>
      </w:r>
      <w:r w:rsidRPr="00FF0B6E">
        <w:rPr>
          <w:color w:val="00B0F0"/>
          <w:lang w:val="en-US"/>
        </w:rPr>
        <w:t> </w:t>
      </w:r>
      <w:r w:rsidRPr="00FF0B6E">
        <w:rPr>
          <w:color w:val="00B0F0"/>
        </w:rPr>
        <w:t>ПОЛИГАЛОГЕНИРОВАННЫЕ ДИФЕНИЛЫ ТВЕ</w:t>
      </w:r>
      <w:r w:rsidRPr="00FF0B6E">
        <w:rPr>
          <w:color w:val="00B0F0"/>
        </w:rPr>
        <w:t>Р</w:t>
      </w:r>
      <w:r w:rsidRPr="00FF0B6E">
        <w:rPr>
          <w:color w:val="00B0F0"/>
        </w:rPr>
        <w:t>ДЫЕ;</w:t>
      </w:r>
      <w:r w:rsidR="004F4084" w:rsidRPr="00FF0B6E">
        <w:rPr>
          <w:color w:val="00B0F0"/>
        </w:rPr>
        <w:t>»</w:t>
      </w:r>
      <w:r w:rsidRPr="00FF0B6E">
        <w:rPr>
          <w:color w:val="00B0F0"/>
        </w:rPr>
        <w:t xml:space="preserve"> добавить новую позицию следующего содержания: </w:t>
      </w:r>
    </w:p>
    <w:p w:rsidR="00647FE6" w:rsidRPr="00FF0B6E" w:rsidRDefault="00647FE6" w:rsidP="00647FE6">
      <w:pPr>
        <w:pStyle w:val="SingleTxt"/>
        <w:ind w:left="1742" w:hanging="475"/>
        <w:rPr>
          <w:color w:val="00B0F0"/>
        </w:rPr>
      </w:pPr>
      <w:r w:rsidRPr="00FF0B6E">
        <w:rPr>
          <w:color w:val="00B0F0"/>
        </w:rPr>
        <w:tab/>
      </w:r>
      <w:r w:rsidR="004F4084" w:rsidRPr="00FF0B6E">
        <w:rPr>
          <w:color w:val="00B0F0"/>
        </w:rPr>
        <w:t>«</w:t>
      </w:r>
      <w:r w:rsidRPr="00FF0B6E">
        <w:rPr>
          <w:iCs/>
          <w:color w:val="00B0F0"/>
        </w:rPr>
        <w:t>№ ООН</w:t>
      </w:r>
      <w:r w:rsidRPr="00FF0B6E">
        <w:rPr>
          <w:color w:val="00B0F0"/>
        </w:rPr>
        <w:t xml:space="preserve"> 3152</w:t>
      </w:r>
      <w:r w:rsidRPr="00FF0B6E">
        <w:rPr>
          <w:color w:val="00B0F0"/>
        </w:rPr>
        <w:tab/>
        <w:t xml:space="preserve"> ГАЛОГЕНИРОВАННЫЕ МОНОМЕТИЛДИФЕНИЛМЕТ</w:t>
      </w:r>
      <w:r w:rsidRPr="00FF0B6E">
        <w:rPr>
          <w:color w:val="00B0F0"/>
        </w:rPr>
        <w:t>А</w:t>
      </w:r>
      <w:r w:rsidRPr="00FF0B6E">
        <w:rPr>
          <w:color w:val="00B0F0"/>
        </w:rPr>
        <w:t>НЫ ТВЕРДЫЕ;</w:t>
      </w:r>
      <w:r w:rsidR="004F4084" w:rsidRPr="00FF0B6E">
        <w:rPr>
          <w:color w:val="00B0F0"/>
        </w:rPr>
        <w:t>»</w:t>
      </w:r>
      <w:r w:rsidRPr="00FF0B6E">
        <w:rPr>
          <w:color w:val="00B0F0"/>
        </w:rPr>
        <w:t>.</w:t>
      </w:r>
    </w:p>
    <w:p w:rsidR="00647FE6" w:rsidRPr="00FF0B6E" w:rsidRDefault="00647FE6" w:rsidP="00647FE6">
      <w:pPr>
        <w:pStyle w:val="SingleTxt"/>
        <w:ind w:left="1742" w:hanging="475"/>
        <w:rPr>
          <w:color w:val="00B0F0"/>
        </w:rPr>
      </w:pPr>
      <w:r w:rsidRPr="00FF0B6E">
        <w:rPr>
          <w:color w:val="00B0F0"/>
        </w:rPr>
        <w:tab/>
        <w:t xml:space="preserve">Глава 3.3, специальное положение 663, </w:t>
      </w:r>
      <w:r w:rsidR="004F4084" w:rsidRPr="00FF0B6E">
        <w:rPr>
          <w:color w:val="00B0F0"/>
        </w:rPr>
        <w:t>«</w:t>
      </w:r>
      <w:r w:rsidRPr="00FF0B6E">
        <w:rPr>
          <w:color w:val="00B0F0"/>
        </w:rPr>
        <w:t>Сфера охвата</w:t>
      </w:r>
      <w:r w:rsidR="004F4084" w:rsidRPr="00FF0B6E">
        <w:rPr>
          <w:color w:val="00B0F0"/>
        </w:rPr>
        <w:t>»</w:t>
      </w:r>
      <w:r w:rsidRPr="00FF0B6E">
        <w:rPr>
          <w:color w:val="00B0F0"/>
        </w:rPr>
        <w:t>, последний по</w:t>
      </w:r>
      <w:r w:rsidRPr="00FF0B6E">
        <w:rPr>
          <w:color w:val="00B0F0"/>
        </w:rPr>
        <w:t>д</w:t>
      </w:r>
      <w:r w:rsidRPr="00FF0B6E">
        <w:rPr>
          <w:color w:val="00B0F0"/>
        </w:rPr>
        <w:t>пункт:</w:t>
      </w:r>
    </w:p>
    <w:p w:rsidR="00647FE6" w:rsidRPr="00FF0B6E" w:rsidRDefault="00647FE6" w:rsidP="00DA3A48">
      <w:pPr>
        <w:pStyle w:val="SingleTxt"/>
        <w:rPr>
          <w:color w:val="00B0F0"/>
          <w:sz w:val="10"/>
        </w:rPr>
      </w:pPr>
      <w:r w:rsidRPr="00FF0B6E">
        <w:rPr>
          <w:color w:val="00B0F0"/>
        </w:rPr>
        <w:tab/>
        <w:t xml:space="preserve">После </w:t>
      </w:r>
      <w:r w:rsidR="004F4084" w:rsidRPr="00FF0B6E">
        <w:rPr>
          <w:color w:val="00B0F0"/>
        </w:rPr>
        <w:t>«</w:t>
      </w:r>
      <w:r w:rsidRPr="00FF0B6E">
        <w:rPr>
          <w:color w:val="00B0F0"/>
        </w:rPr>
        <w:t>полигалогенированные дифенилы</w:t>
      </w:r>
      <w:r w:rsidR="004F4084" w:rsidRPr="00FF0B6E">
        <w:rPr>
          <w:color w:val="00B0F0"/>
        </w:rPr>
        <w:t>»</w:t>
      </w:r>
      <w:r w:rsidRPr="00FF0B6E">
        <w:rPr>
          <w:color w:val="00B0F0"/>
        </w:rPr>
        <w:t xml:space="preserve"> включить </w:t>
      </w:r>
      <w:r w:rsidR="004F4084" w:rsidRPr="00FF0B6E">
        <w:rPr>
          <w:color w:val="00B0F0"/>
        </w:rPr>
        <w:t>«</w:t>
      </w:r>
      <w:r w:rsidRPr="00FF0B6E">
        <w:rPr>
          <w:color w:val="00B0F0"/>
        </w:rPr>
        <w:t>,</w:t>
      </w:r>
      <w:r w:rsidRPr="00FF0B6E">
        <w:rPr>
          <w:color w:val="00B0F0"/>
          <w:lang w:val="en-US"/>
        </w:rPr>
        <w:t> </w:t>
      </w:r>
      <w:r w:rsidRPr="00FF0B6E">
        <w:rPr>
          <w:color w:val="00B0F0"/>
        </w:rPr>
        <w:t xml:space="preserve">галогенированные </w:t>
      </w:r>
      <w:r w:rsidRPr="00FF0B6E">
        <w:rPr>
          <w:color w:val="00B0F0"/>
        </w:rPr>
        <w:tab/>
        <w:t>монометилдифенилметаны</w:t>
      </w:r>
      <w:r w:rsidR="004F4084" w:rsidRPr="00FF0B6E">
        <w:rPr>
          <w:color w:val="00B0F0"/>
        </w:rPr>
        <w:t>»</w:t>
      </w:r>
      <w:r w:rsidRPr="00FF0B6E">
        <w:rPr>
          <w:color w:val="00B0F0"/>
        </w:rPr>
        <w:t>.</w:t>
      </w:r>
    </w:p>
    <w:p w:rsidR="00DA3A48" w:rsidRPr="009B22A7" w:rsidRDefault="00373DAF" w:rsidP="00DA3A48">
      <w:pPr>
        <w:pStyle w:val="SingleTxt"/>
        <w:rPr>
          <w:color w:val="00B0F0"/>
          <w:lang w:val="en-GB" w:bidi="ru-RU"/>
        </w:rPr>
      </w:pPr>
      <w:r w:rsidRPr="009B22A7">
        <w:rPr>
          <w:i/>
          <w:color w:val="00B0F0"/>
          <w:lang w:val="en-GB"/>
        </w:rPr>
        <w:t>(</w:t>
      </w:r>
      <w:r w:rsidRPr="00FF0B6E">
        <w:rPr>
          <w:i/>
          <w:color w:val="00B0F0"/>
        </w:rPr>
        <w:t>Справочный</w:t>
      </w:r>
      <w:r w:rsidRPr="009B22A7">
        <w:rPr>
          <w:i/>
          <w:color w:val="00B0F0"/>
          <w:lang w:val="en-GB"/>
        </w:rPr>
        <w:t xml:space="preserve"> </w:t>
      </w:r>
      <w:r w:rsidRPr="00FF0B6E">
        <w:rPr>
          <w:i/>
          <w:color w:val="00B0F0"/>
        </w:rPr>
        <w:t>документ</w:t>
      </w:r>
      <w:r w:rsidRPr="009B22A7">
        <w:rPr>
          <w:i/>
          <w:color w:val="00B0F0"/>
          <w:lang w:val="en-GB"/>
        </w:rPr>
        <w:t>: ECE/TRANS/WP.15/AC.1/2015/23</w:t>
      </w:r>
      <w:r w:rsidR="00DA3A48" w:rsidRPr="009B22A7">
        <w:rPr>
          <w:i/>
          <w:color w:val="00B0F0"/>
          <w:lang w:val="en-GB"/>
        </w:rPr>
        <w:t xml:space="preserve">, </w:t>
      </w:r>
      <w:r w:rsidR="00DA3A48" w:rsidRPr="009B22A7">
        <w:rPr>
          <w:i/>
          <w:color w:val="00B0F0"/>
          <w:lang w:val="en-GB" w:bidi="ru-RU"/>
        </w:rPr>
        <w:t>ECE/TRANS/WP.15/140/Add.1)</w:t>
      </w:r>
    </w:p>
    <w:p w:rsidR="00C0526D" w:rsidRPr="003238F5" w:rsidRDefault="00C0526D" w:rsidP="00C0526D">
      <w:pPr>
        <w:pStyle w:val="SingleTxt"/>
        <w:rPr>
          <w:color w:val="00B0F0"/>
          <w:lang w:bidi="ru-RU"/>
        </w:rPr>
      </w:pPr>
      <w:r w:rsidRPr="003238F5">
        <w:rPr>
          <w:color w:val="00B0F0"/>
          <w:lang w:bidi="ru-RU"/>
        </w:rPr>
        <w:t>2.2.9.3</w:t>
      </w:r>
      <w:r w:rsidRPr="003238F5">
        <w:rPr>
          <w:color w:val="00B0F0"/>
          <w:lang w:bidi="ru-RU"/>
        </w:rPr>
        <w:tab/>
        <w:t>В M11 добавить следующие новые позиции:</w:t>
      </w:r>
    </w:p>
    <w:p w:rsidR="00C0526D" w:rsidRPr="003238F5" w:rsidRDefault="00C0526D" w:rsidP="00C0526D">
      <w:pPr>
        <w:pStyle w:val="SingleTxt"/>
        <w:rPr>
          <w:color w:val="00B0F0"/>
          <w:lang w:bidi="ru-RU"/>
        </w:rPr>
      </w:pPr>
      <w:r w:rsidRPr="003238F5">
        <w:rPr>
          <w:color w:val="00B0F0"/>
          <w:lang w:bidi="ru-RU"/>
        </w:rPr>
        <w:t>«3166 ТРАНСПОРТНОЕ СРЕДСТВО, РАБОТАЮЩЕЕ НА ЛЕГКОВОСПЛАМ</w:t>
      </w:r>
      <w:r w:rsidRPr="003238F5">
        <w:rPr>
          <w:color w:val="00B0F0"/>
          <w:lang w:bidi="ru-RU"/>
        </w:rPr>
        <w:t>Е</w:t>
      </w:r>
      <w:r w:rsidRPr="003238F5">
        <w:rPr>
          <w:color w:val="00B0F0"/>
          <w:lang w:bidi="ru-RU"/>
        </w:rPr>
        <w:t>НЯЮЩЕМСЯ ГАЗЕ, или  3166 ТРАНСПОРТНОЕ СРЕДСТВО, РАБОТАЮЩЕЕ НА ЛЕГКОВОСПЛАМЕНЯЮЩЕЙСЯ ЖИДКОСТИ, или 3166 ТРАНСПОРТНОЕ СРЕДСТВО, РАБОТАЮЩЕЕ НА ТОПЛИВНЫХ ЭЛЕМЕНТАХ, СОДЕРЖАЩИХ ЛЕГКОВОСПЛАМЕНЯЮЩИЙСЯ ГАЗ, или 3166 ТРАНСПОРТНОЕ СРЕДСТВО, РАБОТАЮЩЕЕ НА ТОПЛИВНЫХ ЭЛЕМЕНТАХ, СОДЕРЖАЩИХ ЛЕГК</w:t>
      </w:r>
      <w:r w:rsidRPr="003238F5">
        <w:rPr>
          <w:color w:val="00B0F0"/>
          <w:lang w:bidi="ru-RU"/>
        </w:rPr>
        <w:t>О</w:t>
      </w:r>
      <w:r w:rsidRPr="003238F5">
        <w:rPr>
          <w:color w:val="00B0F0"/>
          <w:lang w:bidi="ru-RU"/>
        </w:rPr>
        <w:t>ВОСПЛАМЕНЯЮЩУЮСЯ ЖИДКОСТЬ».</w:t>
      </w:r>
    </w:p>
    <w:p w:rsidR="00C0526D" w:rsidRPr="003238F5" w:rsidRDefault="00C0526D" w:rsidP="00C0526D">
      <w:pPr>
        <w:pStyle w:val="SingleTxt"/>
        <w:rPr>
          <w:color w:val="00B0F0"/>
          <w:lang w:bidi="ru-RU"/>
        </w:rPr>
      </w:pPr>
      <w:r w:rsidRPr="003238F5">
        <w:rPr>
          <w:color w:val="00B0F0"/>
          <w:lang w:bidi="ru-RU"/>
        </w:rPr>
        <w:t>«3171 ТРАНСПОРТНОЕ СРЕДСТВО, РАБОТАЮЩЕЕ НА АККУМУЛЯТОРНЫХ БАТАРЕЯХ, или 3171 ОБОРУДОВАНИЕ, РАБОТАЮЩЕЕ НА АККУМУЛЯТО</w:t>
      </w:r>
      <w:r w:rsidRPr="003238F5">
        <w:rPr>
          <w:color w:val="00B0F0"/>
          <w:lang w:bidi="ru-RU"/>
        </w:rPr>
        <w:t>Р</w:t>
      </w:r>
      <w:r w:rsidRPr="003238F5">
        <w:rPr>
          <w:color w:val="00B0F0"/>
          <w:lang w:bidi="ru-RU"/>
        </w:rPr>
        <w:t xml:space="preserve">НЫХ БАТАРЕЯХ». </w:t>
      </w:r>
    </w:p>
    <w:p w:rsidR="00C0526D" w:rsidRPr="009B22A7" w:rsidRDefault="00C0526D" w:rsidP="00C0526D">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647FE6" w:rsidRPr="00FF0B6E" w:rsidRDefault="00647FE6" w:rsidP="00647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ab/>
      </w:r>
      <w:r w:rsidRPr="00FF0B6E">
        <w:tab/>
        <w:t>Глава 3.1</w:t>
      </w:r>
    </w:p>
    <w:p w:rsidR="00647FE6" w:rsidRPr="00FF0B6E" w:rsidRDefault="00647FE6" w:rsidP="00647FE6">
      <w:pPr>
        <w:pStyle w:val="SingleTxt"/>
        <w:spacing w:after="0" w:line="120" w:lineRule="exact"/>
        <w:rPr>
          <w:color w:val="00B0F0"/>
          <w:sz w:val="10"/>
        </w:rPr>
      </w:pPr>
    </w:p>
    <w:p w:rsidR="00647FE6" w:rsidRPr="00FF0B6E" w:rsidRDefault="00647FE6" w:rsidP="00647FE6">
      <w:pPr>
        <w:pStyle w:val="SingleTxt"/>
        <w:spacing w:after="0" w:line="120" w:lineRule="exact"/>
        <w:rPr>
          <w:color w:val="00B0F0"/>
          <w:sz w:val="10"/>
        </w:rPr>
      </w:pPr>
    </w:p>
    <w:p w:rsidR="00647FE6" w:rsidRPr="00FF0B6E" w:rsidRDefault="00647FE6" w:rsidP="00647FE6">
      <w:pPr>
        <w:pStyle w:val="SingleTxt"/>
        <w:rPr>
          <w:color w:val="00B0F0"/>
        </w:rPr>
      </w:pPr>
      <w:r w:rsidRPr="00FF0B6E">
        <w:rPr>
          <w:color w:val="00B0F0"/>
        </w:rPr>
        <w:t>3.1.2.2</w:t>
      </w:r>
      <w:r w:rsidRPr="00FF0B6E">
        <w:rPr>
          <w:color w:val="00B0F0"/>
        </w:rPr>
        <w:tab/>
        <w:t xml:space="preserve">В конце первого предложения заменить </w:t>
      </w:r>
      <w:r w:rsidR="004F4084" w:rsidRPr="00FF0B6E">
        <w:rPr>
          <w:color w:val="00B0F0"/>
        </w:rPr>
        <w:t>«</w:t>
      </w:r>
      <w:r w:rsidRPr="00FF0B6E">
        <w:rPr>
          <w:color w:val="00B0F0"/>
        </w:rPr>
        <w:t>на упаковке</w:t>
      </w:r>
      <w:r w:rsidR="004F4084" w:rsidRPr="00FF0B6E">
        <w:rPr>
          <w:color w:val="00B0F0"/>
        </w:rPr>
        <w:t>»</w:t>
      </w:r>
      <w:r w:rsidRPr="00FF0B6E">
        <w:rPr>
          <w:color w:val="00B0F0"/>
        </w:rPr>
        <w:t xml:space="preserve"> на </w:t>
      </w:r>
      <w:r w:rsidR="004F4084" w:rsidRPr="00FF0B6E">
        <w:rPr>
          <w:color w:val="00B0F0"/>
        </w:rPr>
        <w:t>«</w:t>
      </w:r>
      <w:r w:rsidRPr="00FF0B6E">
        <w:rPr>
          <w:color w:val="00B0F0"/>
        </w:rPr>
        <w:t>на маркир</w:t>
      </w:r>
      <w:r w:rsidRPr="00FF0B6E">
        <w:rPr>
          <w:color w:val="00B0F0"/>
        </w:rPr>
        <w:t>о</w:t>
      </w:r>
      <w:r w:rsidRPr="00FF0B6E">
        <w:rPr>
          <w:color w:val="00B0F0"/>
        </w:rPr>
        <w:t>вочных знаках на упаковках</w:t>
      </w:r>
      <w:r w:rsidR="004F4084" w:rsidRPr="00FF0B6E">
        <w:rPr>
          <w:color w:val="00B0F0"/>
        </w:rPr>
        <w:t>»</w:t>
      </w:r>
      <w:r w:rsidRPr="00FF0B6E">
        <w:rPr>
          <w:color w:val="00B0F0"/>
        </w:rPr>
        <w:t>.</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color w:val="00B0F0"/>
        </w:rPr>
      </w:pPr>
      <w:r w:rsidRPr="00FF0B6E">
        <w:rPr>
          <w:color w:val="00B0F0"/>
        </w:rPr>
        <w:t>3.1.2.3</w:t>
      </w:r>
      <w:r w:rsidRPr="00FF0B6E">
        <w:rPr>
          <w:color w:val="00B0F0"/>
        </w:rPr>
        <w:tab/>
        <w:t xml:space="preserve">В конце второго предложения заменить </w:t>
      </w:r>
      <w:r w:rsidR="004F4084" w:rsidRPr="00FF0B6E">
        <w:rPr>
          <w:color w:val="00B0F0"/>
        </w:rPr>
        <w:t>«</w:t>
      </w:r>
      <w:r w:rsidRPr="00FF0B6E">
        <w:rPr>
          <w:color w:val="00B0F0"/>
        </w:rPr>
        <w:t>в маркировке упаковок</w:t>
      </w:r>
      <w:r w:rsidR="004F4084" w:rsidRPr="00FF0B6E">
        <w:rPr>
          <w:color w:val="00B0F0"/>
        </w:rPr>
        <w:t>»</w:t>
      </w:r>
      <w:r w:rsidRPr="00FF0B6E">
        <w:rPr>
          <w:color w:val="00B0F0"/>
        </w:rPr>
        <w:t xml:space="preserve"> на </w:t>
      </w:r>
      <w:r w:rsidR="004F4084" w:rsidRPr="00FF0B6E">
        <w:rPr>
          <w:color w:val="00B0F0"/>
        </w:rPr>
        <w:t>«</w:t>
      </w:r>
      <w:r w:rsidRPr="00FF0B6E">
        <w:rPr>
          <w:color w:val="00B0F0"/>
        </w:rPr>
        <w:t>на маркировочных знаках на упаковках</w:t>
      </w:r>
      <w:r w:rsidR="004F4084" w:rsidRPr="00FF0B6E">
        <w:rPr>
          <w:color w:val="00B0F0"/>
        </w:rPr>
        <w:t>»</w:t>
      </w:r>
      <w:r w:rsidRPr="00FF0B6E">
        <w:rPr>
          <w:color w:val="00B0F0"/>
        </w:rPr>
        <w:t>.</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color w:val="00B0F0"/>
        </w:rPr>
      </w:pPr>
      <w:r w:rsidRPr="00FF0B6E">
        <w:rPr>
          <w:color w:val="00B0F0"/>
        </w:rPr>
        <w:t>3.1.2.6</w:t>
      </w:r>
      <w:r w:rsidRPr="00FF0B6E">
        <w:rPr>
          <w:color w:val="00B0F0"/>
        </w:rPr>
        <w:tab/>
        <w:t xml:space="preserve">В конце вступительного предложения перед подпунктами </w:t>
      </w:r>
      <w:r w:rsidRPr="00FF0B6E">
        <w:rPr>
          <w:color w:val="00B0F0"/>
          <w:lang w:val="en-GB"/>
        </w:rPr>
        <w:t>a</w:t>
      </w:r>
      <w:r w:rsidRPr="00FF0B6E">
        <w:rPr>
          <w:color w:val="00B0F0"/>
        </w:rPr>
        <w:t xml:space="preserve">) и </w:t>
      </w:r>
      <w:r w:rsidRPr="00FF0B6E">
        <w:rPr>
          <w:color w:val="00B0F0"/>
          <w:lang w:val="en-GB"/>
        </w:rPr>
        <w:t>b</w:t>
      </w:r>
      <w:r w:rsidRPr="00FF0B6E">
        <w:rPr>
          <w:color w:val="00B0F0"/>
        </w:rPr>
        <w:t>) вкл</w:t>
      </w:r>
      <w:r w:rsidRPr="00FF0B6E">
        <w:rPr>
          <w:color w:val="00B0F0"/>
        </w:rPr>
        <w:t>ю</w:t>
      </w:r>
      <w:r w:rsidRPr="00FF0B6E">
        <w:rPr>
          <w:color w:val="00B0F0"/>
        </w:rPr>
        <w:t xml:space="preserve">чить после </w:t>
      </w:r>
      <w:r w:rsidR="004F4084" w:rsidRPr="00FF0B6E">
        <w:rPr>
          <w:color w:val="00B0F0"/>
        </w:rPr>
        <w:t>«</w:t>
      </w:r>
      <w:r w:rsidRPr="00FF0B6E">
        <w:rPr>
          <w:color w:val="00B0F0"/>
        </w:rPr>
        <w:t>давления</w:t>
      </w:r>
      <w:r w:rsidR="004F4084" w:rsidRPr="00FF0B6E">
        <w:rPr>
          <w:color w:val="00B0F0"/>
        </w:rPr>
        <w:t>»</w:t>
      </w:r>
      <w:r w:rsidRPr="00FF0B6E">
        <w:rPr>
          <w:color w:val="00B0F0"/>
        </w:rPr>
        <w:t xml:space="preserve"> слова </w:t>
      </w:r>
      <w:r w:rsidR="004F4084" w:rsidRPr="00FF0B6E">
        <w:rPr>
          <w:color w:val="00B0F0"/>
        </w:rPr>
        <w:t>«</w:t>
      </w:r>
      <w:r w:rsidRPr="00FF0B6E">
        <w:rPr>
          <w:color w:val="00B0F0"/>
        </w:rPr>
        <w:t>или выделения избыточного тепла</w:t>
      </w:r>
      <w:r w:rsidR="004F4084" w:rsidRPr="00FF0B6E">
        <w:rPr>
          <w:color w:val="00B0F0"/>
        </w:rPr>
        <w:t>»</w:t>
      </w:r>
      <w:r w:rsidRPr="00FF0B6E">
        <w:rPr>
          <w:color w:val="00B0F0"/>
        </w:rPr>
        <w:t xml:space="preserve"> и включить после </w:t>
      </w:r>
      <w:r w:rsidR="004F4084" w:rsidRPr="00FF0B6E">
        <w:rPr>
          <w:color w:val="00B0F0"/>
        </w:rPr>
        <w:t>«</w:t>
      </w:r>
      <w:r w:rsidRPr="00FF0B6E">
        <w:rPr>
          <w:color w:val="00B0F0"/>
        </w:rPr>
        <w:t>температуры</w:t>
      </w:r>
      <w:r w:rsidR="004F4084" w:rsidRPr="00FF0B6E">
        <w:rPr>
          <w:color w:val="00B0F0"/>
        </w:rPr>
        <w:t>»</w:t>
      </w:r>
      <w:r w:rsidRPr="00FF0B6E">
        <w:rPr>
          <w:color w:val="00B0F0"/>
        </w:rPr>
        <w:t xml:space="preserve"> слова </w:t>
      </w:r>
      <w:r w:rsidR="004F4084" w:rsidRPr="00FF0B6E">
        <w:rPr>
          <w:color w:val="00B0F0"/>
        </w:rPr>
        <w:t>«</w:t>
      </w:r>
      <w:r w:rsidRPr="00FF0B6E">
        <w:rPr>
          <w:color w:val="00B0F0"/>
        </w:rPr>
        <w:t>или если в сочетании с регулированием температ</w:t>
      </w:r>
      <w:r w:rsidRPr="00FF0B6E">
        <w:rPr>
          <w:color w:val="00B0F0"/>
        </w:rPr>
        <w:t>у</w:t>
      </w:r>
      <w:r w:rsidRPr="00FF0B6E">
        <w:rPr>
          <w:color w:val="00B0F0"/>
        </w:rPr>
        <w:t>ры применяется химическая стабилизация</w:t>
      </w:r>
      <w:r w:rsidR="004F4084" w:rsidRPr="00FF0B6E">
        <w:rPr>
          <w:color w:val="00B0F0"/>
        </w:rPr>
        <w:t>»</w:t>
      </w:r>
      <w:r w:rsidRPr="00FF0B6E">
        <w:rPr>
          <w:color w:val="00B0F0"/>
        </w:rPr>
        <w:t>.</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373DAF" w:rsidP="00647FE6">
      <w:pPr>
        <w:pStyle w:val="SingleTxt"/>
        <w:rPr>
          <w:color w:val="00B0F0"/>
        </w:rPr>
      </w:pPr>
      <w:r w:rsidRPr="00FF0B6E" w:rsidDel="00927CE7">
        <w:rPr>
          <w:iCs/>
          <w:color w:val="00B0F0"/>
        </w:rPr>
        <w:t xml:space="preserve"> </w:t>
      </w:r>
      <w:r w:rsidR="00647FE6" w:rsidRPr="00FF0B6E">
        <w:rPr>
          <w:color w:val="00B0F0"/>
        </w:rPr>
        <w:t xml:space="preserve">3.1.2.6 </w:t>
      </w:r>
      <w:r w:rsidR="00647FE6" w:rsidRPr="00FF0B6E">
        <w:rPr>
          <w:color w:val="00B0F0"/>
          <w:lang w:val="en-GB"/>
        </w:rPr>
        <w:t>a</w:t>
      </w:r>
      <w:r w:rsidR="00647FE6" w:rsidRPr="00FF0B6E">
        <w:rPr>
          <w:color w:val="00B0F0"/>
        </w:rPr>
        <w:t>)</w:t>
      </w:r>
      <w:r w:rsidR="00647FE6" w:rsidRPr="00FF0B6E">
        <w:rPr>
          <w:color w:val="00B0F0"/>
        </w:rPr>
        <w:tab/>
        <w:t>Изменить следующим образом:</w:t>
      </w:r>
    </w:p>
    <w:p w:rsidR="00647FE6" w:rsidRPr="00FF0B6E" w:rsidRDefault="004F4084" w:rsidP="00647FE6">
      <w:pPr>
        <w:pStyle w:val="SingleTxt"/>
        <w:rPr>
          <w:iCs/>
          <w:color w:val="00B0F0"/>
        </w:rPr>
      </w:pPr>
      <w:r w:rsidRPr="00FF0B6E">
        <w:rPr>
          <w:color w:val="00B0F0"/>
        </w:rPr>
        <w:t>«</w:t>
      </w:r>
      <w:r w:rsidR="00647FE6" w:rsidRPr="00FF0B6E">
        <w:rPr>
          <w:color w:val="00B0F0"/>
          <w:lang w:val="en-GB"/>
        </w:rPr>
        <w:t>a</w:t>
      </w:r>
      <w:r w:rsidR="00647FE6" w:rsidRPr="00FF0B6E">
        <w:rPr>
          <w:color w:val="00B0F0"/>
        </w:rPr>
        <w:t>)</w:t>
      </w:r>
      <w:r w:rsidR="00647FE6" w:rsidRPr="00FF0B6E">
        <w:rPr>
          <w:color w:val="00B0F0"/>
        </w:rPr>
        <w:tab/>
        <w:t>в случае жидкостей и твердых веществ, у которых ТСУП</w:t>
      </w:r>
      <w:r w:rsidR="00647FE6" w:rsidRPr="00FF0B6E">
        <w:rPr>
          <w:color w:val="00B0F0"/>
          <w:vertAlign w:val="superscript"/>
        </w:rPr>
        <w:t>1</w:t>
      </w:r>
      <w:r w:rsidR="00647FE6" w:rsidRPr="00FF0B6E">
        <w:rPr>
          <w:color w:val="00B0F0"/>
        </w:rPr>
        <w:t xml:space="preserve"> (измеренная без ингибитора или с ингибитором, если применяется химическая стабилизация) меньше или равна ТСУП, предписанной в пункте 2.2.41.1.21, применяются </w:t>
      </w:r>
      <w:r w:rsidR="00647FE6" w:rsidRPr="00FF0B6E">
        <w:rPr>
          <w:bCs/>
          <w:color w:val="00B0F0"/>
        </w:rPr>
        <w:t>п</w:t>
      </w:r>
      <w:r w:rsidR="00647FE6" w:rsidRPr="00FF0B6E">
        <w:rPr>
          <w:bCs/>
          <w:color w:val="00B0F0"/>
        </w:rPr>
        <w:t>о</w:t>
      </w:r>
      <w:r w:rsidR="00647FE6" w:rsidRPr="00FF0B6E">
        <w:rPr>
          <w:bCs/>
          <w:color w:val="00B0F0"/>
        </w:rPr>
        <w:t xml:space="preserve">ложения пункта 2.2.41.1.17, </w:t>
      </w:r>
      <w:r w:rsidR="00647FE6" w:rsidRPr="00FF0B6E">
        <w:rPr>
          <w:color w:val="00B0F0"/>
        </w:rPr>
        <w:t xml:space="preserve">специальное положение 386 главы 3.3, </w:t>
      </w:r>
      <w:r w:rsidR="00647FE6" w:rsidRPr="00FF0B6E">
        <w:rPr>
          <w:bCs/>
          <w:color w:val="00B0F0"/>
        </w:rPr>
        <w:t>специальное положение V8 главы 7.2,</w:t>
      </w:r>
      <w:r w:rsidR="00647FE6" w:rsidRPr="00FF0B6E">
        <w:rPr>
          <w:color w:val="00B0F0"/>
        </w:rPr>
        <w:t xml:space="preserve"> </w:t>
      </w:r>
      <w:r w:rsidR="00647FE6" w:rsidRPr="00FF0B6E">
        <w:rPr>
          <w:bCs/>
          <w:color w:val="00B0F0"/>
        </w:rPr>
        <w:t>специальное положение S4 главы 8.5 и</w:t>
      </w:r>
      <w:r w:rsidR="00647FE6" w:rsidRPr="00FF0B6E">
        <w:rPr>
          <w:color w:val="00B0F0"/>
        </w:rPr>
        <w:t xml:space="preserve"> требования гл</w:t>
      </w:r>
      <w:r w:rsidR="00647FE6" w:rsidRPr="00FF0B6E">
        <w:rPr>
          <w:color w:val="00B0F0"/>
        </w:rPr>
        <w:t>а</w:t>
      </w:r>
      <w:r w:rsidR="00647FE6" w:rsidRPr="00FF0B6E">
        <w:rPr>
          <w:color w:val="00B0F0"/>
        </w:rPr>
        <w:t>вы 9.6, за исключение того, что, как понимается, термин "ТСУР", используемый в этих пунктах, включает также "ТСУП", когда соответствующее вещество вст</w:t>
      </w:r>
      <w:r w:rsidR="00647FE6" w:rsidRPr="00FF0B6E">
        <w:rPr>
          <w:color w:val="00B0F0"/>
        </w:rPr>
        <w:t>у</w:t>
      </w:r>
      <w:r w:rsidR="00647FE6" w:rsidRPr="00FF0B6E">
        <w:rPr>
          <w:color w:val="00B0F0"/>
        </w:rPr>
        <w:t>пает в реакцию полимеризации</w:t>
      </w:r>
      <w:r w:rsidRPr="00FF0B6E">
        <w:rPr>
          <w:iCs/>
          <w:color w:val="00B0F0"/>
        </w:rPr>
        <w:t>»</w:t>
      </w:r>
      <w:r w:rsidR="00647FE6" w:rsidRPr="00FF0B6E">
        <w:rPr>
          <w:iCs/>
          <w:color w:val="00B0F0"/>
        </w:rPr>
        <w:t>.</w:t>
      </w:r>
    </w:p>
    <w:p w:rsidR="00647FE6" w:rsidRPr="00FF0B6E" w:rsidRDefault="00647FE6" w:rsidP="00647FE6">
      <w:pPr>
        <w:pStyle w:val="SingleTxt"/>
        <w:rPr>
          <w:color w:val="00B0F0"/>
        </w:rPr>
      </w:pPr>
      <w:r w:rsidRPr="00FF0B6E">
        <w:rPr>
          <w:color w:val="00B0F0"/>
        </w:rPr>
        <w:t xml:space="preserve">Сноску </w:t>
      </w:r>
      <w:r w:rsidRPr="00FF0B6E">
        <w:rPr>
          <w:color w:val="00B0F0"/>
          <w:vertAlign w:val="superscript"/>
        </w:rPr>
        <w:t>1</w:t>
      </w:r>
      <w:r w:rsidRPr="00FF0B6E">
        <w:rPr>
          <w:color w:val="00B0F0"/>
        </w:rPr>
        <w:t xml:space="preserve"> читать следующим образом: </w:t>
      </w:r>
      <w:r w:rsidR="004F4084" w:rsidRPr="00FF0B6E">
        <w:rPr>
          <w:color w:val="00B0F0"/>
        </w:rPr>
        <w:t>«</w:t>
      </w:r>
      <w:r w:rsidRPr="00FF0B6E">
        <w:rPr>
          <w:color w:val="00B0F0"/>
          <w:vertAlign w:val="superscript"/>
        </w:rPr>
        <w:t xml:space="preserve">1 </w:t>
      </w:r>
      <w:r w:rsidRPr="00FF0B6E">
        <w:rPr>
          <w:i/>
          <w:iCs/>
          <w:color w:val="00B0F0"/>
        </w:rPr>
        <w:t>Определение температуры самоускор</w:t>
      </w:r>
      <w:r w:rsidRPr="00FF0B6E">
        <w:rPr>
          <w:i/>
          <w:iCs/>
          <w:color w:val="00B0F0"/>
        </w:rPr>
        <w:t>я</w:t>
      </w:r>
      <w:r w:rsidRPr="00FF0B6E">
        <w:rPr>
          <w:i/>
          <w:iCs/>
          <w:color w:val="00B0F0"/>
        </w:rPr>
        <w:t>ющейся полимеризации (ТСУП) см. в разделе 1.2.1.</w:t>
      </w:r>
      <w:r w:rsidR="004F4084" w:rsidRPr="00FF0B6E">
        <w:rPr>
          <w:color w:val="00B0F0"/>
        </w:rPr>
        <w:t>»</w:t>
      </w:r>
      <w:r w:rsidRPr="00FF0B6E">
        <w:rPr>
          <w:color w:val="00B0F0"/>
        </w:rPr>
        <w:t>.</w:t>
      </w:r>
    </w:p>
    <w:p w:rsidR="00647FE6" w:rsidRPr="00FF0B6E" w:rsidRDefault="00647FE6" w:rsidP="00647FE6">
      <w:pPr>
        <w:pStyle w:val="SingleTxt"/>
        <w:keepNext/>
        <w:keepLines/>
        <w:rPr>
          <w:color w:val="00B0F0"/>
        </w:rPr>
      </w:pPr>
      <w:r w:rsidRPr="00FF0B6E">
        <w:rPr>
          <w:i/>
          <w:iCs/>
          <w:color w:val="00B0F0"/>
        </w:rPr>
        <w:t>Сопутствующие поправки:</w:t>
      </w:r>
    </w:p>
    <w:p w:rsidR="00647FE6" w:rsidRPr="00FF0B6E" w:rsidRDefault="00647FE6" w:rsidP="00647FE6">
      <w:pPr>
        <w:pStyle w:val="SingleTxt"/>
        <w:keepNext/>
        <w:keepLines/>
        <w:ind w:left="1742" w:hanging="475"/>
        <w:rPr>
          <w:color w:val="00B0F0"/>
        </w:rPr>
      </w:pPr>
      <w:r w:rsidRPr="00FF0B6E">
        <w:rPr>
          <w:color w:val="00B0F0"/>
        </w:rPr>
        <w:tab/>
        <w:t>5.4.1.2.3</w:t>
      </w:r>
      <w:r w:rsidRPr="00FF0B6E">
        <w:rPr>
          <w:color w:val="00B0F0"/>
        </w:rPr>
        <w:tab/>
        <w:t xml:space="preserve">В заголовке после </w:t>
      </w:r>
      <w:r w:rsidR="004F4084" w:rsidRPr="00FF0B6E">
        <w:rPr>
          <w:color w:val="00B0F0"/>
        </w:rPr>
        <w:t>«</w:t>
      </w:r>
      <w:r w:rsidRPr="00FF0B6E">
        <w:rPr>
          <w:color w:val="00B0F0"/>
        </w:rPr>
        <w:t>самореактивных веществ</w:t>
      </w:r>
      <w:r w:rsidR="004F4084" w:rsidRPr="00FF0B6E">
        <w:rPr>
          <w:color w:val="00B0F0"/>
        </w:rPr>
        <w:t>»</w:t>
      </w:r>
      <w:r w:rsidRPr="00FF0B6E">
        <w:rPr>
          <w:color w:val="00B0F0"/>
        </w:rPr>
        <w:t xml:space="preserve"> включить </w:t>
      </w:r>
      <w:r w:rsidR="004F4084" w:rsidRPr="00FF0B6E">
        <w:rPr>
          <w:color w:val="00B0F0"/>
        </w:rPr>
        <w:t>«</w:t>
      </w:r>
      <w:r w:rsidRPr="00FF0B6E">
        <w:rPr>
          <w:color w:val="00B0F0"/>
        </w:rPr>
        <w:t>и пол</w:t>
      </w:r>
      <w:r w:rsidRPr="00FF0B6E">
        <w:rPr>
          <w:color w:val="00B0F0"/>
        </w:rPr>
        <w:t>и</w:t>
      </w:r>
      <w:r w:rsidRPr="00FF0B6E">
        <w:rPr>
          <w:color w:val="00B0F0"/>
        </w:rPr>
        <w:t>меризующихся веществ</w:t>
      </w:r>
      <w:r w:rsidR="004F4084" w:rsidRPr="00FF0B6E">
        <w:rPr>
          <w:color w:val="00B0F0"/>
        </w:rPr>
        <w:t>»</w:t>
      </w:r>
      <w:r w:rsidRPr="00FF0B6E">
        <w:rPr>
          <w:color w:val="00B0F0"/>
        </w:rPr>
        <w:t xml:space="preserve"> </w:t>
      </w:r>
    </w:p>
    <w:p w:rsidR="00647FE6" w:rsidRPr="00FF0B6E" w:rsidRDefault="00647FE6" w:rsidP="00647FE6">
      <w:pPr>
        <w:pStyle w:val="SingleTxt"/>
        <w:ind w:left="1742" w:hanging="475"/>
        <w:rPr>
          <w:color w:val="00B0F0"/>
        </w:rPr>
      </w:pPr>
      <w:r w:rsidRPr="00FF0B6E">
        <w:rPr>
          <w:color w:val="00B0F0"/>
        </w:rPr>
        <w:tab/>
        <w:t>5.4.1.2.3.1</w:t>
      </w:r>
      <w:r w:rsidRPr="00FF0B6E">
        <w:rPr>
          <w:color w:val="00B0F0"/>
        </w:rPr>
        <w:tab/>
        <w:t xml:space="preserve">После </w:t>
      </w:r>
      <w:r w:rsidR="004F4084" w:rsidRPr="00FF0B6E">
        <w:rPr>
          <w:color w:val="00B0F0"/>
        </w:rPr>
        <w:t>«</w:t>
      </w:r>
      <w:r w:rsidRPr="00FF0B6E">
        <w:rPr>
          <w:color w:val="00B0F0"/>
        </w:rPr>
        <w:t>самореактивных веществ</w:t>
      </w:r>
      <w:r w:rsidR="004F4084" w:rsidRPr="00FF0B6E">
        <w:rPr>
          <w:color w:val="00B0F0"/>
        </w:rPr>
        <w:t>»</w:t>
      </w:r>
      <w:r w:rsidRPr="00FF0B6E">
        <w:rPr>
          <w:color w:val="00B0F0"/>
        </w:rPr>
        <w:t xml:space="preserve"> включить </w:t>
      </w:r>
      <w:r w:rsidR="004F4084" w:rsidRPr="00FF0B6E">
        <w:rPr>
          <w:color w:val="00B0F0"/>
        </w:rPr>
        <w:t>«</w:t>
      </w:r>
      <w:r w:rsidRPr="00FF0B6E">
        <w:rPr>
          <w:color w:val="00B0F0"/>
        </w:rPr>
        <w:t>или полимеризу</w:t>
      </w:r>
      <w:r w:rsidRPr="00FF0B6E">
        <w:rPr>
          <w:color w:val="00B0F0"/>
        </w:rPr>
        <w:t>ю</w:t>
      </w:r>
      <w:r w:rsidRPr="00FF0B6E">
        <w:rPr>
          <w:color w:val="00B0F0"/>
        </w:rPr>
        <w:t>щихся веществ</w:t>
      </w:r>
      <w:r w:rsidR="004F4084" w:rsidRPr="00FF0B6E">
        <w:rPr>
          <w:color w:val="00B0F0"/>
        </w:rPr>
        <w:t>»</w:t>
      </w:r>
      <w:r w:rsidRPr="00FF0B6E">
        <w:rPr>
          <w:color w:val="00B0F0"/>
        </w:rPr>
        <w:t xml:space="preserve">. В тексте, заключенном в круглые скобки, после </w:t>
      </w:r>
      <w:r w:rsidR="004F4084" w:rsidRPr="00FF0B6E">
        <w:rPr>
          <w:color w:val="00B0F0"/>
        </w:rPr>
        <w:t>«</w:t>
      </w:r>
      <w:r w:rsidRPr="00FF0B6E">
        <w:rPr>
          <w:color w:val="00B0F0"/>
        </w:rPr>
        <w:t>см. пункт 2.2.41.1.17;</w:t>
      </w:r>
      <w:r w:rsidR="004F4084" w:rsidRPr="00FF0B6E">
        <w:rPr>
          <w:color w:val="00B0F0"/>
        </w:rPr>
        <w:t>»</w:t>
      </w:r>
      <w:r w:rsidRPr="00FF0B6E">
        <w:rPr>
          <w:color w:val="00B0F0"/>
        </w:rPr>
        <w:t xml:space="preserve"> включить </w:t>
      </w:r>
      <w:r w:rsidR="004F4084" w:rsidRPr="00FF0B6E">
        <w:rPr>
          <w:color w:val="00B0F0"/>
        </w:rPr>
        <w:t>«</w:t>
      </w:r>
      <w:r w:rsidRPr="00FF0B6E">
        <w:rPr>
          <w:color w:val="00B0F0"/>
        </w:rPr>
        <w:t>в отношении полимеризующихся веществ см. пункт 2.2.41.1.21</w:t>
      </w:r>
      <w:r w:rsidR="004F4084" w:rsidRPr="00FF0B6E">
        <w:rPr>
          <w:color w:val="00B0F0"/>
        </w:rPr>
        <w:t>»</w:t>
      </w:r>
      <w:r w:rsidRPr="00FF0B6E">
        <w:rPr>
          <w:color w:val="00B0F0"/>
        </w:rPr>
        <w:t>.</w:t>
      </w:r>
    </w:p>
    <w:p w:rsidR="00647FE6" w:rsidRPr="00FF0B6E" w:rsidRDefault="00647FE6" w:rsidP="00647FE6">
      <w:pPr>
        <w:pStyle w:val="SingleTxt"/>
        <w:spacing w:after="0" w:line="120" w:lineRule="exact"/>
        <w:rPr>
          <w:color w:val="00B0F0"/>
          <w:sz w:val="10"/>
        </w:rPr>
      </w:pPr>
    </w:p>
    <w:p w:rsidR="00647FE6" w:rsidRPr="00FF0B6E" w:rsidRDefault="00647FE6" w:rsidP="00647FE6">
      <w:pPr>
        <w:pStyle w:val="SingleTxt"/>
        <w:spacing w:after="0" w:line="120" w:lineRule="exact"/>
        <w:rPr>
          <w:color w:val="00B0F0"/>
          <w:sz w:val="10"/>
        </w:rPr>
      </w:pP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ab/>
      </w:r>
      <w:r w:rsidRPr="00FF0B6E">
        <w:tab/>
        <w:t>Глава 3.2, таблица А</w:t>
      </w:r>
    </w:p>
    <w:p w:rsidR="00647FE6" w:rsidRPr="00FF0B6E" w:rsidRDefault="00647FE6" w:rsidP="00647FE6">
      <w:pPr>
        <w:pStyle w:val="SingleTxt"/>
        <w:spacing w:after="0" w:line="120" w:lineRule="exact"/>
        <w:rPr>
          <w:color w:val="00B0F0"/>
          <w:sz w:val="10"/>
        </w:rPr>
      </w:pPr>
    </w:p>
    <w:p w:rsidR="00647FE6" w:rsidRPr="00FF0B6E" w:rsidRDefault="00647FE6" w:rsidP="00647FE6">
      <w:pPr>
        <w:pStyle w:val="SingleTxt"/>
        <w:spacing w:after="0" w:line="120" w:lineRule="exact"/>
        <w:rPr>
          <w:color w:val="00B0F0"/>
          <w:sz w:val="10"/>
        </w:rPr>
      </w:pPr>
    </w:p>
    <w:p w:rsidR="00E84BEB" w:rsidRPr="003238F5" w:rsidRDefault="00E84BEB" w:rsidP="00E84BEB">
      <w:pPr>
        <w:pStyle w:val="SingleTxt"/>
        <w:tabs>
          <w:tab w:val="left" w:pos="1980"/>
        </w:tabs>
        <w:rPr>
          <w:color w:val="00B0F0"/>
          <w:lang w:bidi="ru-RU"/>
        </w:rPr>
      </w:pPr>
      <w:r w:rsidRPr="003238F5">
        <w:rPr>
          <w:color w:val="00B0F0"/>
          <w:lang w:bidi="ru-RU"/>
        </w:rPr>
        <w:t>3.2.1</w:t>
      </w:r>
      <w:r w:rsidRPr="003238F5">
        <w:rPr>
          <w:color w:val="00B0F0"/>
          <w:lang w:bidi="ru-RU"/>
        </w:rPr>
        <w:tab/>
      </w:r>
      <w:r w:rsidRPr="003238F5">
        <w:rPr>
          <w:color w:val="00B0F0"/>
          <w:lang w:bidi="ru-RU"/>
        </w:rPr>
        <w:tab/>
        <w:t>В описании колонки 17 изменить третье предложение после заголовка следующим образом: «Если специальное положение, обозначенное кодом "VC" или ссылкой на отдельный пункт, прямо разрешающий этот способ перевозки, не указано в этой колонке, и если специальное положение, обозначенное кодом "BK" или ссылкой на отдельный пункт, прямо разрешающий этот способ пер</w:t>
      </w:r>
      <w:r w:rsidRPr="003238F5">
        <w:rPr>
          <w:color w:val="00B0F0"/>
          <w:lang w:bidi="ru-RU"/>
        </w:rPr>
        <w:t>е</w:t>
      </w:r>
      <w:r w:rsidRPr="003238F5">
        <w:rPr>
          <w:color w:val="00B0F0"/>
          <w:lang w:bidi="ru-RU"/>
        </w:rPr>
        <w:t>возки, не указано в колонке 10, то перевозка навалом/насыпью не допускается».</w:t>
      </w:r>
    </w:p>
    <w:p w:rsidR="00E84BEB" w:rsidRPr="009B22A7" w:rsidRDefault="00E84BEB" w:rsidP="00E84BEB">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E84BEB" w:rsidRPr="009B22A7" w:rsidRDefault="00E84BEB" w:rsidP="00E84BEB">
      <w:pPr>
        <w:pStyle w:val="SingleTxt"/>
        <w:tabs>
          <w:tab w:val="left" w:pos="1980"/>
        </w:tabs>
        <w:rPr>
          <w:color w:val="00B0F0"/>
          <w:lang w:bidi="ru-RU"/>
        </w:rPr>
      </w:pPr>
      <w:r w:rsidRPr="003238F5">
        <w:rPr>
          <w:color w:val="00B0F0"/>
        </w:rPr>
        <w:t>3.2.1</w:t>
      </w:r>
      <w:r w:rsidRPr="003238F5">
        <w:rPr>
          <w:color w:val="00B0F0"/>
        </w:rPr>
        <w:tab/>
        <w:t xml:space="preserve">В пояснении по колонке 20 </w:t>
      </w:r>
      <w:r w:rsidRPr="009B22A7">
        <w:rPr>
          <w:color w:val="00B0F0"/>
          <w:lang w:bidi="ru-RU"/>
        </w:rPr>
        <w:t xml:space="preserve">заменить «маркировки оранжевого цвета» на «табличек оранжевого цвета». </w:t>
      </w:r>
    </w:p>
    <w:p w:rsidR="00E84BEB" w:rsidRPr="009B22A7" w:rsidRDefault="00E84BEB" w:rsidP="00E84BEB">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647FE6" w:rsidRPr="00FF0B6E" w:rsidRDefault="00647FE6" w:rsidP="00647FE6">
      <w:pPr>
        <w:pStyle w:val="SingleTxt"/>
        <w:rPr>
          <w:color w:val="00B0F0"/>
        </w:rPr>
      </w:pPr>
      <w:r w:rsidRPr="00FF0B6E">
        <w:rPr>
          <w:color w:val="00B0F0"/>
        </w:rPr>
        <w:t xml:space="preserve">Для </w:t>
      </w:r>
      <w:r w:rsidRPr="00FF0B6E">
        <w:rPr>
          <w:bCs/>
          <w:color w:val="00B0F0"/>
        </w:rPr>
        <w:t xml:space="preserve">№ ООН 0015: включить новую строку с той же информацией, что и в других позициях для № ООН 0015, за исключением того, что наименование и описание в </w:t>
      </w:r>
      <w:r w:rsidRPr="00FF0B6E">
        <w:rPr>
          <w:bCs/>
          <w:color w:val="00B0F0"/>
        </w:rPr>
        <w:lastRenderedPageBreak/>
        <w:t>колонке 2</w:t>
      </w:r>
      <w:r w:rsidRPr="00FF0B6E">
        <w:rPr>
          <w:color w:val="00B0F0"/>
        </w:rPr>
        <w:t xml:space="preserve"> будут следующими: </w:t>
      </w:r>
      <w:r w:rsidR="004F4084" w:rsidRPr="00FF0B6E">
        <w:rPr>
          <w:color w:val="00B0F0"/>
        </w:rPr>
        <w:t>«</w:t>
      </w:r>
      <w:r w:rsidRPr="00FF0B6E">
        <w:rPr>
          <w:color w:val="00B0F0"/>
        </w:rPr>
        <w:t>БОЕПРИПАСЫ ДЫМОВЫЕ, снаряженные или не снаряженные разрывным, вышибным или метательным зарядом, содержащие токсичные при вдыхании вещества</w:t>
      </w:r>
      <w:r w:rsidR="004F4084" w:rsidRPr="00FF0B6E">
        <w:rPr>
          <w:color w:val="00B0F0"/>
        </w:rPr>
        <w:t>»</w:t>
      </w:r>
      <w:r w:rsidRPr="00FF0B6E">
        <w:rPr>
          <w:color w:val="00B0F0"/>
        </w:rPr>
        <w:t xml:space="preserve">, а коды для знаков опасности в колонке 5 – </w:t>
      </w:r>
      <w:r w:rsidR="004F4084" w:rsidRPr="00FF0B6E">
        <w:rPr>
          <w:color w:val="00B0F0"/>
        </w:rPr>
        <w:t>«</w:t>
      </w:r>
      <w:r w:rsidRPr="00FF0B6E">
        <w:rPr>
          <w:color w:val="00B0F0"/>
        </w:rPr>
        <w:t>1+6.1</w:t>
      </w:r>
      <w:r w:rsidR="004F4084" w:rsidRPr="00FF0B6E">
        <w:rPr>
          <w:color w:val="00B0F0"/>
        </w:rPr>
        <w:t>»</w:t>
      </w:r>
      <w:r w:rsidRPr="00FF0B6E">
        <w:rPr>
          <w:color w:val="00B0F0"/>
        </w:rPr>
        <w:t>.</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color w:val="00B0F0"/>
        </w:rPr>
      </w:pPr>
      <w:r w:rsidRPr="00FF0B6E">
        <w:rPr>
          <w:color w:val="00B0F0"/>
        </w:rPr>
        <w:t xml:space="preserve">Для </w:t>
      </w:r>
      <w:r w:rsidRPr="00FF0B6E">
        <w:rPr>
          <w:bCs/>
          <w:color w:val="00B0F0"/>
        </w:rPr>
        <w:t>№ ООН 0016: включить новую строку с той же информацией, что и в других позициях для № ООН 0016, за исключением того, что наименование и описание в колонке 2</w:t>
      </w:r>
      <w:r w:rsidRPr="00FF0B6E">
        <w:rPr>
          <w:color w:val="00B0F0"/>
        </w:rPr>
        <w:t xml:space="preserve"> будут следующими: </w:t>
      </w:r>
      <w:r w:rsidR="004F4084" w:rsidRPr="00FF0B6E">
        <w:rPr>
          <w:color w:val="00B0F0"/>
        </w:rPr>
        <w:t>«</w:t>
      </w:r>
      <w:r w:rsidRPr="00FF0B6E">
        <w:rPr>
          <w:color w:val="00B0F0"/>
        </w:rPr>
        <w:t>БОЕПРИПАСЫ ДЫМОВЫЕ, снаряженные или не снаряженные разрывным, вышибным или метательным зарядом, содержащие токсичные при вдыхании вещества</w:t>
      </w:r>
      <w:r w:rsidR="004F4084" w:rsidRPr="00FF0B6E">
        <w:rPr>
          <w:color w:val="00B0F0"/>
        </w:rPr>
        <w:t>»</w:t>
      </w:r>
      <w:r w:rsidRPr="00FF0B6E">
        <w:rPr>
          <w:color w:val="00B0F0"/>
        </w:rPr>
        <w:t xml:space="preserve">, а коды для знаков опасности в колонке 5 – </w:t>
      </w:r>
      <w:r w:rsidR="004F4084" w:rsidRPr="00FF0B6E">
        <w:rPr>
          <w:color w:val="00B0F0"/>
        </w:rPr>
        <w:t>«</w:t>
      </w:r>
      <w:r w:rsidRPr="00FF0B6E">
        <w:rPr>
          <w:color w:val="00B0F0"/>
        </w:rPr>
        <w:t>1+6.1</w:t>
      </w:r>
      <w:r w:rsidR="004F4084" w:rsidRPr="00FF0B6E">
        <w:rPr>
          <w:color w:val="00B0F0"/>
        </w:rPr>
        <w:t>»</w:t>
      </w:r>
      <w:r w:rsidRPr="00FF0B6E">
        <w:rPr>
          <w:color w:val="00B0F0"/>
        </w:rPr>
        <w:t>.</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color w:val="00B0F0"/>
        </w:rPr>
      </w:pPr>
      <w:r w:rsidRPr="00FF0B6E">
        <w:rPr>
          <w:color w:val="00B0F0"/>
        </w:rPr>
        <w:t xml:space="preserve">Для </w:t>
      </w:r>
      <w:r w:rsidRPr="00FF0B6E">
        <w:rPr>
          <w:bCs/>
          <w:color w:val="00B0F0"/>
        </w:rPr>
        <w:t>№ ООН 0303: включить новую строку с той же информацией, что и в других позициях для № ООН 0303, за исключением того, что наименование и описание в колонке 2</w:t>
      </w:r>
      <w:r w:rsidRPr="00FF0B6E">
        <w:rPr>
          <w:color w:val="00B0F0"/>
        </w:rPr>
        <w:t xml:space="preserve"> будут следующими: </w:t>
      </w:r>
      <w:r w:rsidR="004F4084" w:rsidRPr="00FF0B6E">
        <w:rPr>
          <w:color w:val="00B0F0"/>
        </w:rPr>
        <w:t>«</w:t>
      </w:r>
      <w:r w:rsidRPr="00FF0B6E">
        <w:rPr>
          <w:color w:val="00B0F0"/>
        </w:rPr>
        <w:t>БОЕПРИПАСЫ ДЫМОВЫЕ, снаряженные или не снаряженные разрывным, вышибным или метательным зарядом, содержащие токсичные при вдыхании вещества</w:t>
      </w:r>
      <w:r w:rsidR="004F4084" w:rsidRPr="00FF0B6E">
        <w:rPr>
          <w:color w:val="00B0F0"/>
        </w:rPr>
        <w:t>»</w:t>
      </w:r>
      <w:r w:rsidRPr="00FF0B6E">
        <w:rPr>
          <w:color w:val="00B0F0"/>
        </w:rPr>
        <w:t xml:space="preserve">, а коды для знаков опасности в колонке 5 – </w:t>
      </w:r>
      <w:r w:rsidR="004F4084" w:rsidRPr="00FF0B6E">
        <w:rPr>
          <w:color w:val="00B0F0"/>
        </w:rPr>
        <w:t>«</w:t>
      </w:r>
      <w:r w:rsidRPr="00FF0B6E">
        <w:rPr>
          <w:color w:val="00B0F0"/>
        </w:rPr>
        <w:t>1.4+6.1</w:t>
      </w:r>
      <w:r w:rsidR="004F4084" w:rsidRPr="00FF0B6E">
        <w:rPr>
          <w:color w:val="00B0F0"/>
        </w:rPr>
        <w:t>»</w:t>
      </w:r>
      <w:r w:rsidRPr="00FF0B6E">
        <w:rPr>
          <w:color w:val="00B0F0"/>
        </w:rPr>
        <w:t>.</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bCs/>
          <w:color w:val="00B0F0"/>
        </w:rPr>
      </w:pPr>
      <w:r w:rsidRPr="00FF0B6E">
        <w:rPr>
          <w:bCs/>
          <w:color w:val="00B0F0"/>
        </w:rPr>
        <w:t xml:space="preserve">Для № ООН 1005 и 3516: добавить </w:t>
      </w:r>
      <w:r w:rsidR="004F4084" w:rsidRPr="00FF0B6E">
        <w:rPr>
          <w:bCs/>
          <w:color w:val="00B0F0"/>
        </w:rPr>
        <w:t>«</w:t>
      </w:r>
      <w:r w:rsidRPr="00FF0B6E">
        <w:rPr>
          <w:bCs/>
          <w:color w:val="00B0F0"/>
        </w:rPr>
        <w:t>379</w:t>
      </w:r>
      <w:r w:rsidR="004F4084" w:rsidRPr="00FF0B6E">
        <w:rPr>
          <w:bCs/>
          <w:color w:val="00B0F0"/>
        </w:rPr>
        <w:t>»</w:t>
      </w:r>
      <w:r w:rsidRPr="00FF0B6E">
        <w:rPr>
          <w:bCs/>
          <w:color w:val="00B0F0"/>
        </w:rPr>
        <w:t xml:space="preserve"> в колонку 6.</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color w:val="00B0F0"/>
        </w:rPr>
      </w:pPr>
      <w:r w:rsidRPr="00FF0B6E">
        <w:rPr>
          <w:color w:val="00B0F0"/>
        </w:rPr>
        <w:t xml:space="preserve">Для № ООН 1006, 1013, 1046, 1056, 1065, 1066, 1956, 2036: добавить </w:t>
      </w:r>
      <w:r w:rsidR="004F4084" w:rsidRPr="00FF0B6E">
        <w:rPr>
          <w:color w:val="00B0F0"/>
        </w:rPr>
        <w:t>«</w:t>
      </w:r>
      <w:r w:rsidRPr="00FF0B6E">
        <w:rPr>
          <w:color w:val="00B0F0"/>
        </w:rPr>
        <w:t>378</w:t>
      </w:r>
      <w:r w:rsidR="004F4084" w:rsidRPr="00FF0B6E">
        <w:rPr>
          <w:color w:val="00B0F0"/>
        </w:rPr>
        <w:t>»</w:t>
      </w:r>
      <w:r w:rsidRPr="00FF0B6E">
        <w:rPr>
          <w:color w:val="00B0F0"/>
        </w:rPr>
        <w:t xml:space="preserve"> в к</w:t>
      </w:r>
      <w:r w:rsidRPr="00FF0B6E">
        <w:rPr>
          <w:color w:val="00B0F0"/>
        </w:rPr>
        <w:t>о</w:t>
      </w:r>
      <w:r w:rsidRPr="00FF0B6E">
        <w:rPr>
          <w:color w:val="00B0F0"/>
        </w:rPr>
        <w:t>лонку 6.</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iCs/>
          <w:color w:val="00B0F0"/>
        </w:rPr>
      </w:pPr>
      <w:r w:rsidRPr="00FF0B6E">
        <w:rPr>
          <w:color w:val="00B0F0"/>
        </w:rPr>
        <w:t>Для № ООН 1010, 1051, 1060, 1081, 1082, 1085, 1086, 1087, 1092, 1093, 1143, 1167, 1185, 1218, 1246, 1247, 1251, 1301, 1302, 1303, 1304, 1545, 1589, 1614, 1724, 1829, 1860, 1917, 1919, 1921, 1991, 2055, 2200, 2218, 2227, 2251, 2277, 2283, 2348, 2352, 2383, 2396, 2452, 2521, 2527, 2531, 2607, 2618, 2838, 3022, 3073 и 3079: включить</w:t>
      </w:r>
      <w:r w:rsidRPr="00FF0B6E">
        <w:rPr>
          <w:iCs/>
          <w:color w:val="00B0F0"/>
        </w:rPr>
        <w:t xml:space="preserve"> </w:t>
      </w:r>
      <w:r w:rsidR="004F4084" w:rsidRPr="00FF0B6E">
        <w:rPr>
          <w:iCs/>
          <w:color w:val="00B0F0"/>
        </w:rPr>
        <w:t>«</w:t>
      </w:r>
      <w:r w:rsidRPr="00FF0B6E">
        <w:rPr>
          <w:iCs/>
          <w:color w:val="00B0F0"/>
        </w:rPr>
        <w:t>386</w:t>
      </w:r>
      <w:r w:rsidR="004F4084" w:rsidRPr="00FF0B6E">
        <w:rPr>
          <w:iCs/>
          <w:color w:val="00B0F0"/>
        </w:rPr>
        <w:t>»</w:t>
      </w:r>
      <w:r w:rsidRPr="00FF0B6E">
        <w:rPr>
          <w:iCs/>
          <w:color w:val="00B0F0"/>
        </w:rPr>
        <w:t xml:space="preserve"> в колонку 6.</w:t>
      </w:r>
      <w:r w:rsidRPr="00FF0B6E">
        <w:rPr>
          <w:color w:val="00B0F0"/>
        </w:rPr>
        <w:t xml:space="preserve"> (ДОПОГ:) Включить </w:t>
      </w:r>
      <w:r w:rsidR="002506BB" w:rsidRPr="00FF0B6E">
        <w:rPr>
          <w:color w:val="00B0F0"/>
        </w:rPr>
        <w:t>«</w:t>
      </w:r>
      <w:r w:rsidRPr="00FF0B6E">
        <w:rPr>
          <w:color w:val="00B0F0"/>
          <w:lang w:val="en-US"/>
        </w:rPr>
        <w:t>V</w:t>
      </w:r>
      <w:r w:rsidRPr="00FF0B6E">
        <w:rPr>
          <w:color w:val="00B0F0"/>
        </w:rPr>
        <w:t>8</w:t>
      </w:r>
      <w:r w:rsidR="002506BB" w:rsidRPr="00FF0B6E">
        <w:rPr>
          <w:color w:val="00B0F0"/>
        </w:rPr>
        <w:t>»</w:t>
      </w:r>
      <w:r w:rsidRPr="00FF0B6E">
        <w:rPr>
          <w:color w:val="00B0F0"/>
        </w:rPr>
        <w:t xml:space="preserve"> в колонку 16 и включить </w:t>
      </w:r>
      <w:r w:rsidR="002506BB" w:rsidRPr="00FF0B6E">
        <w:rPr>
          <w:color w:val="00B0F0"/>
        </w:rPr>
        <w:t>«</w:t>
      </w:r>
      <w:r w:rsidRPr="00FF0B6E">
        <w:rPr>
          <w:color w:val="00B0F0"/>
          <w:lang w:val="en-US"/>
        </w:rPr>
        <w:t>S</w:t>
      </w:r>
      <w:r w:rsidRPr="00FF0B6E">
        <w:rPr>
          <w:color w:val="00B0F0"/>
        </w:rPr>
        <w:t>4</w:t>
      </w:r>
      <w:r w:rsidR="002506BB" w:rsidRPr="00FF0B6E">
        <w:rPr>
          <w:color w:val="00B0F0"/>
        </w:rPr>
        <w:t>»</w:t>
      </w:r>
      <w:r w:rsidRPr="00FF0B6E">
        <w:rPr>
          <w:color w:val="00B0F0"/>
        </w:rPr>
        <w:t xml:space="preserve"> в колонку 19.</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B56201" w:rsidRPr="003238F5" w:rsidRDefault="00B56201" w:rsidP="00B56201">
      <w:pPr>
        <w:pStyle w:val="SingleTxt"/>
        <w:rPr>
          <w:color w:val="00B0F0"/>
        </w:rPr>
      </w:pPr>
      <w:r w:rsidRPr="003238F5">
        <w:rPr>
          <w:color w:val="00B0F0"/>
        </w:rPr>
        <w:t>В колонке 11 исключить "TP35" во всех случаях.</w:t>
      </w:r>
      <w:r>
        <w:rPr>
          <w:color w:val="00B0F0"/>
        </w:rPr>
        <w:t xml:space="preserve"> </w:t>
      </w:r>
      <w:r w:rsidRPr="003238F5">
        <w:rPr>
          <w:color w:val="00B0F0"/>
        </w:rPr>
        <w:t>Касается следующих позиций: № ООН 1092, 1098, 1143, 1163, 1238, 1239, 1244, 1595, 1695, 1752, 1809, 2334, 2337, 2646 и 3023.</w:t>
      </w:r>
    </w:p>
    <w:p w:rsidR="00B56201" w:rsidRPr="009B22A7" w:rsidRDefault="00B56201" w:rsidP="00B56201">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B56201" w:rsidRPr="003238F5" w:rsidRDefault="00B56201" w:rsidP="00B56201">
      <w:pPr>
        <w:pStyle w:val="SingleTxt"/>
        <w:rPr>
          <w:color w:val="00B0F0"/>
        </w:rPr>
      </w:pPr>
      <w:r w:rsidRPr="003238F5">
        <w:rPr>
          <w:color w:val="00B0F0"/>
        </w:rPr>
        <w:t>В колонке 11 исключить "TP37" во всех случаях.</w:t>
      </w:r>
    </w:p>
    <w:p w:rsidR="00B56201" w:rsidRPr="003238F5" w:rsidRDefault="00B56201" w:rsidP="00B56201">
      <w:pPr>
        <w:pStyle w:val="SingleTxt"/>
        <w:ind w:left="2693"/>
        <w:rPr>
          <w:color w:val="00B0F0"/>
        </w:rPr>
      </w:pPr>
      <w:r w:rsidRPr="003238F5">
        <w:rPr>
          <w:color w:val="00B0F0"/>
        </w:rPr>
        <w:t>Касается следующих позиций: № ООН 1135, 1182, 1251, 1541, 1580, 1605, 1670, 1810, 1838, 1892, 2232, 2382, 2474, 2477, 2481, 2482, 2483, 2484, 2485, 2486, 2487, 2488, 2521, 2605, 2606, 2644, 2668, 3079 и 3246.</w:t>
      </w:r>
    </w:p>
    <w:p w:rsidR="00B56201" w:rsidRPr="009B22A7" w:rsidRDefault="00B56201" w:rsidP="00B56201">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647FE6" w:rsidRPr="00FF0B6E" w:rsidRDefault="00647FE6" w:rsidP="00647FE6">
      <w:pPr>
        <w:pStyle w:val="SingleTxt"/>
        <w:rPr>
          <w:iCs/>
          <w:color w:val="00B0F0"/>
        </w:rPr>
      </w:pPr>
      <w:r w:rsidRPr="00FF0B6E">
        <w:rPr>
          <w:color w:val="00B0F0"/>
        </w:rPr>
        <w:t>Для № ООН</w:t>
      </w:r>
      <w:r w:rsidRPr="00FF0B6E">
        <w:rPr>
          <w:iCs/>
          <w:color w:val="00B0F0"/>
        </w:rPr>
        <w:t xml:space="preserve"> </w:t>
      </w:r>
      <w:r w:rsidRPr="00FF0B6E">
        <w:rPr>
          <w:color w:val="00B0F0"/>
        </w:rPr>
        <w:t>1202</w:t>
      </w:r>
      <w:r w:rsidRPr="00FF0B6E">
        <w:rPr>
          <w:iCs/>
          <w:color w:val="00B0F0"/>
        </w:rPr>
        <w:t xml:space="preserve">, </w:t>
      </w:r>
      <w:r w:rsidRPr="00FF0B6E">
        <w:rPr>
          <w:color w:val="00B0F0"/>
        </w:rPr>
        <w:t>1203, 1223, 1268 (все позиции), 1863 (все позиции) и 3475: в</w:t>
      </w:r>
      <w:r w:rsidRPr="00FF0B6E">
        <w:rPr>
          <w:color w:val="00B0F0"/>
          <w:lang w:val="en-US"/>
        </w:rPr>
        <w:t> </w:t>
      </w:r>
      <w:r w:rsidRPr="00FF0B6E">
        <w:rPr>
          <w:color w:val="00B0F0"/>
        </w:rPr>
        <w:t xml:space="preserve">колонке </w:t>
      </w:r>
      <w:r w:rsidRPr="00FF0B6E">
        <w:rPr>
          <w:iCs/>
          <w:color w:val="00B0F0"/>
        </w:rPr>
        <w:t xml:space="preserve">6 исключить </w:t>
      </w:r>
      <w:r w:rsidR="004F4084" w:rsidRPr="00FF0B6E">
        <w:rPr>
          <w:iCs/>
          <w:color w:val="00B0F0"/>
        </w:rPr>
        <w:t>«</w:t>
      </w:r>
      <w:r w:rsidRPr="00FF0B6E">
        <w:rPr>
          <w:iCs/>
          <w:color w:val="00B0F0"/>
        </w:rPr>
        <w:t>363</w:t>
      </w:r>
      <w:r w:rsidR="004F4084" w:rsidRPr="00FF0B6E">
        <w:rPr>
          <w:iCs/>
          <w:color w:val="00B0F0"/>
        </w:rPr>
        <w:t>»</w:t>
      </w:r>
      <w:r w:rsidRPr="00FF0B6E">
        <w:rPr>
          <w:iCs/>
          <w:color w:val="00B0F0"/>
        </w:rPr>
        <w:t>.</w:t>
      </w:r>
    </w:p>
    <w:p w:rsidR="00373DAF" w:rsidRPr="00FF0B6E" w:rsidRDefault="00373DAF" w:rsidP="00373DAF">
      <w:pPr>
        <w:pStyle w:val="SingleTxt"/>
        <w:keepNext/>
        <w:keepLines/>
        <w:rPr>
          <w:i/>
          <w:iCs/>
          <w:color w:val="00B0F0"/>
        </w:rPr>
      </w:pPr>
      <w:r w:rsidRPr="00FF0B6E">
        <w:rPr>
          <w:i/>
          <w:color w:val="00B0F0"/>
        </w:rPr>
        <w:lastRenderedPageBreak/>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F84C83" w:rsidRPr="00297565" w:rsidRDefault="00F84C83" w:rsidP="00F84C83">
      <w:pPr>
        <w:tabs>
          <w:tab w:val="left" w:pos="1701"/>
          <w:tab w:val="left" w:pos="2268"/>
          <w:tab w:val="left" w:pos="2835"/>
          <w:tab w:val="left" w:pos="3402"/>
          <w:tab w:val="left" w:pos="3969"/>
        </w:tabs>
        <w:spacing w:after="120" w:line="240" w:lineRule="atLeast"/>
        <w:ind w:left="1276" w:right="1134"/>
        <w:jc w:val="both"/>
        <w:rPr>
          <w:rFonts w:eastAsia="Times New Roman"/>
          <w:szCs w:val="20"/>
        </w:rPr>
      </w:pPr>
      <w:r w:rsidRPr="00297565">
        <w:rPr>
          <w:rFonts w:eastAsia="Times New Roman"/>
          <w:szCs w:val="20"/>
        </w:rPr>
        <w:t>Для № ООН 1334, 1350, 1454, 1474, 1486, 1498, 1499, 1942, 2067, 2213, 3077, 3377 и 3378, ГУ III, добавить "ВК3" в колонку 10.</w:t>
      </w:r>
    </w:p>
    <w:p w:rsidR="00F84C83" w:rsidRPr="00297565" w:rsidRDefault="00F84C83" w:rsidP="00F84C83">
      <w:pPr>
        <w:tabs>
          <w:tab w:val="left" w:pos="1701"/>
          <w:tab w:val="left" w:pos="2268"/>
          <w:tab w:val="left" w:pos="2835"/>
          <w:tab w:val="left" w:pos="3402"/>
          <w:tab w:val="left" w:pos="3969"/>
        </w:tabs>
        <w:spacing w:after="120" w:line="240" w:lineRule="atLeast"/>
        <w:ind w:left="1276"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647FE6" w:rsidRPr="00FF0B6E" w:rsidRDefault="00647FE6" w:rsidP="00647FE6">
      <w:pPr>
        <w:pStyle w:val="SingleTxt"/>
        <w:rPr>
          <w:color w:val="00B0F0"/>
        </w:rPr>
      </w:pPr>
      <w:r w:rsidRPr="00FF0B6E">
        <w:rPr>
          <w:color w:val="00B0F0"/>
        </w:rPr>
        <w:t xml:space="preserve">Для № ООН 1415: добавить </w:t>
      </w:r>
      <w:r w:rsidR="004F4084" w:rsidRPr="00FF0B6E">
        <w:rPr>
          <w:color w:val="00B0F0"/>
        </w:rPr>
        <w:t>«</w:t>
      </w:r>
      <w:r w:rsidRPr="00FF0B6E">
        <w:rPr>
          <w:color w:val="00B0F0"/>
          <w:lang w:val="en-GB"/>
        </w:rPr>
        <w:t>T</w:t>
      </w:r>
      <w:r w:rsidRPr="00FF0B6E">
        <w:rPr>
          <w:color w:val="00B0F0"/>
        </w:rPr>
        <w:t>9</w:t>
      </w:r>
      <w:r w:rsidR="004F4084" w:rsidRPr="00FF0B6E">
        <w:rPr>
          <w:color w:val="00B0F0"/>
        </w:rPr>
        <w:t>»</w:t>
      </w:r>
      <w:r w:rsidRPr="00FF0B6E">
        <w:rPr>
          <w:color w:val="00B0F0"/>
        </w:rPr>
        <w:t xml:space="preserve"> в колонку 10. Добавить </w:t>
      </w:r>
      <w:r w:rsidR="004F4084" w:rsidRPr="00FF0B6E">
        <w:rPr>
          <w:color w:val="00B0F0"/>
        </w:rPr>
        <w:t>«</w:t>
      </w:r>
      <w:r w:rsidRPr="00FF0B6E">
        <w:rPr>
          <w:color w:val="00B0F0"/>
          <w:lang w:val="en-GB"/>
        </w:rPr>
        <w:t>TP</w:t>
      </w:r>
      <w:r w:rsidRPr="00FF0B6E">
        <w:rPr>
          <w:color w:val="00B0F0"/>
        </w:rPr>
        <w:t>7</w:t>
      </w:r>
      <w:r w:rsidR="004F4084" w:rsidRPr="00FF0B6E">
        <w:rPr>
          <w:color w:val="00B0F0"/>
        </w:rPr>
        <w:t>»</w:t>
      </w:r>
      <w:r w:rsidRPr="00FF0B6E">
        <w:rPr>
          <w:color w:val="00B0F0"/>
        </w:rPr>
        <w:t xml:space="preserve"> и </w:t>
      </w:r>
      <w:r w:rsidR="004F4084" w:rsidRPr="00FF0B6E">
        <w:rPr>
          <w:color w:val="00B0F0"/>
        </w:rPr>
        <w:t>«</w:t>
      </w:r>
      <w:r w:rsidRPr="00FF0B6E">
        <w:rPr>
          <w:color w:val="00B0F0"/>
          <w:lang w:val="en-GB"/>
        </w:rPr>
        <w:t>TP</w:t>
      </w:r>
      <w:r w:rsidRPr="00FF0B6E">
        <w:rPr>
          <w:color w:val="00B0F0"/>
        </w:rPr>
        <w:t>33</w:t>
      </w:r>
      <w:r w:rsidR="004F4084" w:rsidRPr="00FF0B6E">
        <w:rPr>
          <w:color w:val="00B0F0"/>
        </w:rPr>
        <w:t>»</w:t>
      </w:r>
      <w:r w:rsidRPr="00FF0B6E">
        <w:rPr>
          <w:color w:val="00B0F0"/>
        </w:rPr>
        <w:t xml:space="preserve"> в к</w:t>
      </w:r>
      <w:r w:rsidRPr="00FF0B6E">
        <w:rPr>
          <w:color w:val="00B0F0"/>
        </w:rPr>
        <w:t>о</w:t>
      </w:r>
      <w:r w:rsidRPr="00FF0B6E">
        <w:rPr>
          <w:color w:val="00B0F0"/>
        </w:rPr>
        <w:t>лонку 11.</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855D1C" w:rsidRPr="0020017B" w:rsidRDefault="00855D1C" w:rsidP="00855D1C">
      <w:pPr>
        <w:pStyle w:val="SingleTxt"/>
        <w:keepNext/>
        <w:keepLines/>
      </w:pPr>
      <w:r w:rsidRPr="00297565">
        <w:rPr>
          <w:rFonts w:eastAsia="Times New Roman"/>
          <w:szCs w:val="20"/>
        </w:rPr>
        <w:t>Для</w:t>
      </w:r>
      <w:r w:rsidRPr="0020017B">
        <w:t xml:space="preserve"> № ООН 1845 заменить </w:t>
      </w:r>
      <w:r>
        <w:t>«</w:t>
      </w:r>
      <w:r w:rsidRPr="0020017B">
        <w:t xml:space="preserve">НЕ ПОДПАДАЕТ ПОД ДЕЙСТВИЕ ДОПОГ </w:t>
      </w:r>
      <w:r>
        <w:t>–</w:t>
      </w:r>
      <w:r w:rsidRPr="0020017B">
        <w:t xml:space="preserve"> Если используется в качестве хладагента, см. раздел</w:t>
      </w:r>
      <w:r w:rsidRPr="0020017B">
        <w:rPr>
          <w:lang w:val="en-US"/>
        </w:rPr>
        <w:t> </w:t>
      </w:r>
      <w:r w:rsidRPr="0020017B">
        <w:t>5.5.3</w:t>
      </w:r>
      <w:r>
        <w:t>»</w:t>
      </w:r>
      <w:r w:rsidRPr="0020017B">
        <w:t xml:space="preserve"> на </w:t>
      </w:r>
      <w:r>
        <w:t>«</w:t>
      </w:r>
      <w:r w:rsidRPr="0020017B">
        <w:t>НЕ</w:t>
      </w:r>
      <w:r>
        <w:rPr>
          <w:lang w:val="en-US"/>
        </w:rPr>
        <w:t> </w:t>
      </w:r>
      <w:r w:rsidRPr="0020017B">
        <w:t>ПОДПАДАЕТ ПОД ДЕЙСТВИЕ ДОПОГ, за исключением положений раздела 5.5.3</w:t>
      </w:r>
      <w:r>
        <w:t>»</w:t>
      </w:r>
      <w:r w:rsidRPr="0020017B">
        <w:t>.</w:t>
      </w:r>
    </w:p>
    <w:p w:rsidR="00855D1C" w:rsidRPr="0020017B" w:rsidRDefault="00855D1C" w:rsidP="00855D1C">
      <w:pPr>
        <w:pStyle w:val="SingleTxt"/>
      </w:pPr>
      <w:r w:rsidRPr="0020017B">
        <w:rPr>
          <w:i/>
        </w:rPr>
        <w:t xml:space="preserve">(Справочный документ: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w:t>
      </w:r>
      <w:r w:rsidRPr="009B22A7">
        <w:rPr>
          <w:i/>
        </w:rPr>
        <w:t>228</w:t>
      </w:r>
      <w:r w:rsidRPr="0020017B">
        <w:rPr>
          <w:i/>
        </w:rPr>
        <w:t>)</w:t>
      </w:r>
    </w:p>
    <w:p w:rsidR="00647FE6" w:rsidRPr="00FF0B6E" w:rsidRDefault="00647FE6" w:rsidP="00647FE6">
      <w:pPr>
        <w:pStyle w:val="SingleTxt"/>
        <w:rPr>
          <w:color w:val="00B0F0"/>
        </w:rPr>
      </w:pPr>
      <w:r w:rsidRPr="00FF0B6E">
        <w:rPr>
          <w:color w:val="00B0F0"/>
        </w:rPr>
        <w:t xml:space="preserve">Для № ООН 1950: в колонке 8 заменить </w:t>
      </w:r>
      <w:r w:rsidR="004F4084" w:rsidRPr="00FF0B6E">
        <w:rPr>
          <w:color w:val="00B0F0"/>
        </w:rPr>
        <w:t>«</w:t>
      </w:r>
      <w:r w:rsidRPr="00FF0B6E">
        <w:rPr>
          <w:color w:val="00B0F0"/>
          <w:lang w:val="en-GB"/>
        </w:rPr>
        <w:t>LP</w:t>
      </w:r>
      <w:r w:rsidRPr="00FF0B6E">
        <w:rPr>
          <w:color w:val="00B0F0"/>
        </w:rPr>
        <w:t>02</w:t>
      </w:r>
      <w:r w:rsidR="004F4084" w:rsidRPr="00FF0B6E">
        <w:rPr>
          <w:color w:val="00B0F0"/>
        </w:rPr>
        <w:t>»</w:t>
      </w:r>
      <w:r w:rsidRPr="00FF0B6E">
        <w:rPr>
          <w:color w:val="00B0F0"/>
        </w:rPr>
        <w:t xml:space="preserve"> на </w:t>
      </w:r>
      <w:r w:rsidR="004F4084" w:rsidRPr="00FF0B6E">
        <w:rPr>
          <w:color w:val="00B0F0"/>
        </w:rPr>
        <w:t>«</w:t>
      </w:r>
      <w:r w:rsidRPr="00FF0B6E">
        <w:rPr>
          <w:color w:val="00B0F0"/>
          <w:lang w:val="en-GB"/>
        </w:rPr>
        <w:t>LP</w:t>
      </w:r>
      <w:r w:rsidRPr="00FF0B6E">
        <w:rPr>
          <w:color w:val="00B0F0"/>
        </w:rPr>
        <w:t>200</w:t>
      </w:r>
      <w:r w:rsidR="004F4084" w:rsidRPr="00FF0B6E">
        <w:rPr>
          <w:color w:val="00B0F0"/>
        </w:rPr>
        <w:t>»</w:t>
      </w:r>
      <w:r w:rsidRPr="00FF0B6E">
        <w:rPr>
          <w:color w:val="00B0F0"/>
        </w:rPr>
        <w:t>.</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color w:val="00B0F0"/>
        </w:rPr>
      </w:pPr>
      <w:r w:rsidRPr="00FF0B6E">
        <w:rPr>
          <w:color w:val="00B0F0"/>
        </w:rPr>
        <w:t xml:space="preserve">Для № ООН 1966: исключить </w:t>
      </w:r>
      <w:r w:rsidR="004F4084" w:rsidRPr="00FF0B6E">
        <w:rPr>
          <w:color w:val="00B0F0"/>
        </w:rPr>
        <w:t>«</w:t>
      </w:r>
      <w:r w:rsidRPr="00FF0B6E">
        <w:rPr>
          <w:color w:val="00B0F0"/>
          <w:lang w:val="en-GB"/>
        </w:rPr>
        <w:t>TP</w:t>
      </w:r>
      <w:r w:rsidRPr="00FF0B6E">
        <w:rPr>
          <w:color w:val="00B0F0"/>
        </w:rPr>
        <w:t>23</w:t>
      </w:r>
      <w:r w:rsidR="004F4084" w:rsidRPr="00FF0B6E">
        <w:rPr>
          <w:color w:val="00B0F0"/>
        </w:rPr>
        <w:t>»</w:t>
      </w:r>
      <w:r w:rsidRPr="00FF0B6E">
        <w:rPr>
          <w:color w:val="00B0F0"/>
        </w:rPr>
        <w:t xml:space="preserve"> в колонке 11.</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iCs/>
          <w:color w:val="00B0F0"/>
        </w:rPr>
      </w:pPr>
      <w:r w:rsidRPr="00FF0B6E">
        <w:rPr>
          <w:color w:val="00B0F0"/>
        </w:rPr>
        <w:t>Для № ООН</w:t>
      </w:r>
      <w:r w:rsidRPr="00FF0B6E">
        <w:rPr>
          <w:iCs/>
          <w:color w:val="00B0F0"/>
        </w:rPr>
        <w:t xml:space="preserve"> 2000: </w:t>
      </w:r>
      <w:r w:rsidRPr="00FF0B6E">
        <w:rPr>
          <w:color w:val="00B0F0"/>
        </w:rPr>
        <w:t>включить</w:t>
      </w:r>
      <w:r w:rsidRPr="00FF0B6E">
        <w:rPr>
          <w:iCs/>
          <w:color w:val="00B0F0"/>
        </w:rPr>
        <w:t xml:space="preserve"> </w:t>
      </w:r>
      <w:r w:rsidR="004F4084" w:rsidRPr="00FF0B6E">
        <w:rPr>
          <w:iCs/>
          <w:color w:val="00B0F0"/>
        </w:rPr>
        <w:t>«</w:t>
      </w:r>
      <w:r w:rsidRPr="00FF0B6E">
        <w:rPr>
          <w:iCs/>
          <w:color w:val="00B0F0"/>
        </w:rPr>
        <w:t>383</w:t>
      </w:r>
      <w:r w:rsidR="004F4084" w:rsidRPr="00FF0B6E">
        <w:rPr>
          <w:iCs/>
          <w:color w:val="00B0F0"/>
        </w:rPr>
        <w:t>»</w:t>
      </w:r>
      <w:r w:rsidRPr="00FF0B6E">
        <w:rPr>
          <w:iCs/>
          <w:color w:val="00B0F0"/>
        </w:rPr>
        <w:t xml:space="preserve"> в колонку 6.</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iCs/>
          <w:color w:val="00B0F0"/>
        </w:rPr>
      </w:pPr>
      <w:r w:rsidRPr="00FF0B6E">
        <w:rPr>
          <w:color w:val="00B0F0"/>
        </w:rPr>
        <w:t>Для № ООН</w:t>
      </w:r>
      <w:r w:rsidRPr="00FF0B6E">
        <w:rPr>
          <w:iCs/>
          <w:color w:val="00B0F0"/>
        </w:rPr>
        <w:t xml:space="preserve"> 2211: </w:t>
      </w:r>
      <w:r w:rsidRPr="00FF0B6E">
        <w:rPr>
          <w:color w:val="00B0F0"/>
        </w:rPr>
        <w:t>заменить</w:t>
      </w:r>
      <w:r w:rsidRPr="00FF0B6E">
        <w:rPr>
          <w:iCs/>
          <w:color w:val="00B0F0"/>
        </w:rPr>
        <w:t xml:space="preserve"> </w:t>
      </w:r>
      <w:r w:rsidR="004F4084" w:rsidRPr="00FF0B6E">
        <w:rPr>
          <w:iCs/>
          <w:color w:val="00B0F0"/>
        </w:rPr>
        <w:t>«</w:t>
      </w:r>
      <w:r w:rsidRPr="00FF0B6E">
        <w:rPr>
          <w:iCs/>
          <w:color w:val="00B0F0"/>
        </w:rPr>
        <w:t>207</w:t>
      </w:r>
      <w:r w:rsidR="004F4084" w:rsidRPr="00FF0B6E">
        <w:rPr>
          <w:iCs/>
          <w:color w:val="00B0F0"/>
        </w:rPr>
        <w:t>»</w:t>
      </w:r>
      <w:r w:rsidRPr="00FF0B6E">
        <w:rPr>
          <w:iCs/>
          <w:color w:val="00B0F0"/>
        </w:rPr>
        <w:t xml:space="preserve"> на </w:t>
      </w:r>
      <w:r w:rsidR="004F4084" w:rsidRPr="00FF0B6E">
        <w:rPr>
          <w:iCs/>
          <w:color w:val="00B0F0"/>
        </w:rPr>
        <w:t>«</w:t>
      </w:r>
      <w:r w:rsidRPr="00FF0B6E">
        <w:rPr>
          <w:iCs/>
          <w:color w:val="00B0F0"/>
        </w:rPr>
        <w:t>382</w:t>
      </w:r>
      <w:r w:rsidR="004F4084" w:rsidRPr="00FF0B6E">
        <w:rPr>
          <w:iCs/>
          <w:color w:val="00B0F0"/>
        </w:rPr>
        <w:t>»</w:t>
      </w:r>
      <w:r w:rsidRPr="00FF0B6E">
        <w:rPr>
          <w:iCs/>
          <w:color w:val="00B0F0"/>
        </w:rPr>
        <w:t xml:space="preserve"> в колонке 6.</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717FD8" w:rsidRPr="003238F5" w:rsidRDefault="00717FD8" w:rsidP="00717FD8">
      <w:pPr>
        <w:pStyle w:val="SingleTxt"/>
        <w:rPr>
          <w:color w:val="00B0F0"/>
        </w:rPr>
      </w:pPr>
      <w:r w:rsidRPr="003238F5">
        <w:rPr>
          <w:color w:val="00B0F0"/>
        </w:rPr>
        <w:t>В позициях для № ООН 2211 и 3314 добавить «</w:t>
      </w:r>
      <w:r w:rsidRPr="003238F5">
        <w:rPr>
          <w:color w:val="00B0F0"/>
          <w:lang w:val="en-GB"/>
        </w:rPr>
        <w:t>CV</w:t>
      </w:r>
      <w:r w:rsidRPr="003238F5">
        <w:rPr>
          <w:color w:val="00B0F0"/>
        </w:rPr>
        <w:t xml:space="preserve">36» в колонку 18. </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647FE6" w:rsidRPr="00FF0B6E" w:rsidRDefault="00647FE6" w:rsidP="00647FE6">
      <w:pPr>
        <w:pStyle w:val="SingleTxt"/>
        <w:keepNext/>
        <w:keepLines/>
        <w:rPr>
          <w:color w:val="00B0F0"/>
        </w:rPr>
      </w:pPr>
      <w:r w:rsidRPr="00FF0B6E">
        <w:rPr>
          <w:color w:val="00B0F0"/>
        </w:rPr>
        <w:t>Для № ООН</w:t>
      </w:r>
      <w:r w:rsidRPr="00FF0B6E">
        <w:rPr>
          <w:iCs/>
          <w:color w:val="00B0F0"/>
        </w:rPr>
        <w:t xml:space="preserve"> </w:t>
      </w:r>
      <w:r w:rsidRPr="00FF0B6E">
        <w:rPr>
          <w:color w:val="00B0F0"/>
        </w:rPr>
        <w:t xml:space="preserve">2813, все позиции: в колонке 9 исключить </w:t>
      </w:r>
      <w:r w:rsidR="004F4084" w:rsidRPr="00FF0B6E">
        <w:rPr>
          <w:color w:val="00B0F0"/>
        </w:rPr>
        <w:t>«</w:t>
      </w:r>
      <w:r w:rsidRPr="00FF0B6E">
        <w:rPr>
          <w:color w:val="00B0F0"/>
          <w:lang w:val="en-GB"/>
        </w:rPr>
        <w:t>PP</w:t>
      </w:r>
      <w:r w:rsidRPr="00FF0B6E">
        <w:rPr>
          <w:color w:val="00B0F0"/>
        </w:rPr>
        <w:t>83</w:t>
      </w:r>
      <w:r w:rsidR="004F4084" w:rsidRPr="00FF0B6E">
        <w:rPr>
          <w:color w:val="00B0F0"/>
        </w:rPr>
        <w:t>»</w:t>
      </w:r>
      <w:r w:rsidRPr="00FF0B6E">
        <w:rPr>
          <w:color w:val="00B0F0"/>
        </w:rPr>
        <w:t>.</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855D1C" w:rsidRPr="0020017B" w:rsidRDefault="00855D1C" w:rsidP="00855D1C">
      <w:pPr>
        <w:pStyle w:val="SingleTxt"/>
      </w:pPr>
      <w:r w:rsidRPr="0020017B">
        <w:t>Для № ООН 2814 (первая позиция), 2900 (первая позиция), 3077 и 3082: В коло</w:t>
      </w:r>
      <w:r w:rsidRPr="0020017B">
        <w:t>н</w:t>
      </w:r>
      <w:r w:rsidRPr="0020017B">
        <w:t xml:space="preserve">ке 15 заменить </w:t>
      </w:r>
      <w:r>
        <w:t>«</w:t>
      </w:r>
      <w:r w:rsidRPr="0020017B">
        <w:t>(</w:t>
      </w:r>
      <w:r w:rsidRPr="0020017B">
        <w:rPr>
          <w:lang w:val="en-US"/>
        </w:rPr>
        <w:t>E</w:t>
      </w:r>
      <w:r w:rsidRPr="0020017B">
        <w:t>)</w:t>
      </w:r>
      <w:r>
        <w:t>»</w:t>
      </w:r>
      <w:r w:rsidRPr="0020017B">
        <w:t xml:space="preserve"> на </w:t>
      </w:r>
      <w:r>
        <w:t>«</w:t>
      </w:r>
      <w:r w:rsidRPr="0020017B">
        <w:t>(-)</w:t>
      </w:r>
      <w:r>
        <w:t>»</w:t>
      </w:r>
      <w:r w:rsidRPr="0020017B">
        <w:t>.</w:t>
      </w:r>
    </w:p>
    <w:p w:rsidR="00855D1C" w:rsidRPr="0020017B" w:rsidRDefault="00855D1C" w:rsidP="00855D1C">
      <w:pPr>
        <w:pStyle w:val="SingleTxt"/>
      </w:pPr>
      <w:r w:rsidRPr="0020017B">
        <w:rPr>
          <w:i/>
        </w:rPr>
        <w:t xml:space="preserve">(Справочный документ: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w:t>
      </w:r>
      <w:r w:rsidRPr="009B22A7">
        <w:rPr>
          <w:i/>
        </w:rPr>
        <w:t>228</w:t>
      </w:r>
      <w:r w:rsidRPr="0020017B">
        <w:rPr>
          <w:i/>
        </w:rPr>
        <w:t>)</w:t>
      </w:r>
    </w:p>
    <w:p w:rsidR="00647FE6" w:rsidRPr="00FF0B6E" w:rsidRDefault="00647FE6" w:rsidP="00647FE6">
      <w:pPr>
        <w:pStyle w:val="SingleTxt"/>
        <w:keepNext/>
        <w:keepLines/>
        <w:rPr>
          <w:iCs/>
          <w:color w:val="00B0F0"/>
        </w:rPr>
      </w:pPr>
      <w:r w:rsidRPr="00FF0B6E">
        <w:rPr>
          <w:color w:val="00B0F0"/>
        </w:rPr>
        <w:t xml:space="preserve">Для № ООН </w:t>
      </w:r>
      <w:r w:rsidRPr="00FF0B6E">
        <w:rPr>
          <w:iCs/>
          <w:color w:val="00B0F0"/>
        </w:rPr>
        <w:t>2815</w:t>
      </w:r>
      <w:r w:rsidRPr="00FF0B6E">
        <w:rPr>
          <w:color w:val="00B0F0"/>
        </w:rPr>
        <w:t>:</w:t>
      </w:r>
      <w:r w:rsidRPr="00FF0B6E">
        <w:rPr>
          <w:iCs/>
          <w:color w:val="00B0F0"/>
        </w:rPr>
        <w:t xml:space="preserve"> </w:t>
      </w:r>
      <w:r w:rsidRPr="00FF0B6E">
        <w:rPr>
          <w:color w:val="00B0F0"/>
        </w:rPr>
        <w:t>включить</w:t>
      </w:r>
      <w:r w:rsidRPr="00FF0B6E">
        <w:rPr>
          <w:iCs/>
          <w:color w:val="00B0F0"/>
        </w:rPr>
        <w:t xml:space="preserve"> </w:t>
      </w:r>
      <w:r w:rsidR="004F4084" w:rsidRPr="00FF0B6E">
        <w:rPr>
          <w:iCs/>
          <w:color w:val="00B0F0"/>
        </w:rPr>
        <w:t>«</w:t>
      </w:r>
      <w:r w:rsidRPr="00FF0B6E">
        <w:rPr>
          <w:iCs/>
          <w:color w:val="00B0F0"/>
        </w:rPr>
        <w:t>+6.1</w:t>
      </w:r>
      <w:r w:rsidR="004F4084" w:rsidRPr="00FF0B6E">
        <w:rPr>
          <w:iCs/>
          <w:color w:val="00B0F0"/>
        </w:rPr>
        <w:t>»</w:t>
      </w:r>
      <w:r w:rsidRPr="00FF0B6E">
        <w:rPr>
          <w:color w:val="00B0F0"/>
        </w:rPr>
        <w:t xml:space="preserve"> в колонку</w:t>
      </w:r>
      <w:r w:rsidRPr="00FF0B6E">
        <w:rPr>
          <w:iCs/>
          <w:color w:val="00B0F0"/>
        </w:rPr>
        <w:t xml:space="preserve"> 5 и  в колонке 3b заменить </w:t>
      </w:r>
      <w:r w:rsidR="004F4084" w:rsidRPr="00FF0B6E">
        <w:rPr>
          <w:iCs/>
          <w:color w:val="00B0F0"/>
        </w:rPr>
        <w:t>«</w:t>
      </w:r>
      <w:r w:rsidRPr="00FF0B6E">
        <w:rPr>
          <w:iCs/>
          <w:color w:val="00B0F0"/>
        </w:rPr>
        <w:t>C7</w:t>
      </w:r>
      <w:r w:rsidR="004F4084" w:rsidRPr="00FF0B6E">
        <w:rPr>
          <w:iCs/>
          <w:color w:val="00B0F0"/>
        </w:rPr>
        <w:t>»</w:t>
      </w:r>
      <w:r w:rsidRPr="00FF0B6E">
        <w:rPr>
          <w:iCs/>
          <w:color w:val="00B0F0"/>
        </w:rPr>
        <w:t xml:space="preserve"> на</w:t>
      </w:r>
      <w:r w:rsidRPr="00FF0B6E">
        <w:rPr>
          <w:iCs/>
          <w:color w:val="00B0F0"/>
          <w:lang w:val="en-US"/>
        </w:rPr>
        <w:t> </w:t>
      </w:r>
      <w:r w:rsidR="004F4084" w:rsidRPr="00FF0B6E">
        <w:rPr>
          <w:iCs/>
          <w:color w:val="00B0F0"/>
        </w:rPr>
        <w:t>«</w:t>
      </w:r>
      <w:r w:rsidRPr="00FF0B6E">
        <w:rPr>
          <w:iCs/>
          <w:color w:val="00B0F0"/>
        </w:rPr>
        <w:t>CT1</w:t>
      </w:r>
      <w:r w:rsidR="004F4084" w:rsidRPr="00FF0B6E">
        <w:rPr>
          <w:iCs/>
          <w:color w:val="00B0F0"/>
        </w:rPr>
        <w:t>»</w:t>
      </w:r>
      <w:r w:rsidRPr="00FF0B6E">
        <w:rPr>
          <w:iCs/>
          <w:color w:val="00B0F0"/>
        </w:rPr>
        <w:t>.</w:t>
      </w:r>
      <w:r w:rsidRPr="00FF0B6E">
        <w:rPr>
          <w:color w:val="00B0F0"/>
        </w:rPr>
        <w:t xml:space="preserve"> В колонке </w:t>
      </w:r>
      <w:r w:rsidRPr="00FF0B6E">
        <w:rPr>
          <w:iCs/>
          <w:color w:val="00B0F0"/>
        </w:rPr>
        <w:t xml:space="preserve">20 заменить </w:t>
      </w:r>
      <w:r w:rsidR="004F4084" w:rsidRPr="00FF0B6E">
        <w:rPr>
          <w:iCs/>
          <w:color w:val="00B0F0"/>
        </w:rPr>
        <w:t>«</w:t>
      </w:r>
      <w:r w:rsidRPr="00FF0B6E">
        <w:rPr>
          <w:iCs/>
          <w:color w:val="00B0F0"/>
        </w:rPr>
        <w:t>80</w:t>
      </w:r>
      <w:r w:rsidR="004F4084" w:rsidRPr="00FF0B6E">
        <w:rPr>
          <w:iCs/>
          <w:color w:val="00B0F0"/>
        </w:rPr>
        <w:t>»</w:t>
      </w:r>
      <w:r w:rsidRPr="00FF0B6E">
        <w:rPr>
          <w:iCs/>
          <w:color w:val="00B0F0"/>
        </w:rPr>
        <w:t xml:space="preserve"> на </w:t>
      </w:r>
      <w:r w:rsidR="004F4084" w:rsidRPr="00FF0B6E">
        <w:rPr>
          <w:iCs/>
          <w:color w:val="00B0F0"/>
        </w:rPr>
        <w:t>«</w:t>
      </w:r>
      <w:r w:rsidRPr="00FF0B6E">
        <w:rPr>
          <w:iCs/>
          <w:color w:val="00B0F0"/>
        </w:rPr>
        <w:t>86</w:t>
      </w:r>
      <w:r w:rsidR="004F4084" w:rsidRPr="00FF0B6E">
        <w:rPr>
          <w:iCs/>
          <w:color w:val="00B0F0"/>
        </w:rPr>
        <w:t>»</w:t>
      </w:r>
      <w:r w:rsidRPr="00FF0B6E">
        <w:rPr>
          <w:iCs/>
          <w:color w:val="00B0F0"/>
        </w:rPr>
        <w:t>.</w:t>
      </w:r>
    </w:p>
    <w:p w:rsidR="00647FE6" w:rsidRPr="00FF0B6E" w:rsidRDefault="00647FE6" w:rsidP="00647FE6">
      <w:pPr>
        <w:pStyle w:val="SingleTxt"/>
        <w:rPr>
          <w:color w:val="00B0F0"/>
        </w:rPr>
      </w:pPr>
      <w:r w:rsidRPr="00FF0B6E">
        <w:rPr>
          <w:i/>
          <w:iCs/>
          <w:color w:val="00B0F0"/>
        </w:rPr>
        <w:t>Сопутствующая поправка:</w:t>
      </w:r>
    </w:p>
    <w:p w:rsidR="00647FE6" w:rsidRPr="00FF0B6E" w:rsidRDefault="00647FE6" w:rsidP="00647FE6">
      <w:pPr>
        <w:pStyle w:val="SingleTxt"/>
        <w:ind w:left="1742" w:hanging="475"/>
        <w:rPr>
          <w:color w:val="00B0F0"/>
        </w:rPr>
      </w:pPr>
      <w:r w:rsidRPr="00FF0B6E">
        <w:rPr>
          <w:color w:val="00B0F0"/>
        </w:rPr>
        <w:tab/>
        <w:t>4.1.1.21.6</w:t>
      </w:r>
      <w:r w:rsidRPr="00FF0B6E">
        <w:rPr>
          <w:color w:val="00B0F0"/>
        </w:rPr>
        <w:tab/>
        <w:t>В таблице 4.1.1.21.6 для № ООН 2815 изменить классификацио</w:t>
      </w:r>
      <w:r w:rsidRPr="00FF0B6E">
        <w:rPr>
          <w:color w:val="00B0F0"/>
        </w:rPr>
        <w:t>н</w:t>
      </w:r>
      <w:r w:rsidRPr="00FF0B6E">
        <w:rPr>
          <w:color w:val="00B0F0"/>
        </w:rPr>
        <w:t xml:space="preserve">ный код на </w:t>
      </w:r>
      <w:r w:rsidR="004F4084" w:rsidRPr="00FF0B6E">
        <w:rPr>
          <w:color w:val="00B0F0"/>
        </w:rPr>
        <w:t>«</w:t>
      </w:r>
      <w:r w:rsidRPr="00FF0B6E">
        <w:rPr>
          <w:color w:val="00B0F0"/>
          <w:lang w:val="en-US"/>
        </w:rPr>
        <w:t>CT</w:t>
      </w:r>
      <w:r w:rsidRPr="00FF0B6E">
        <w:rPr>
          <w:color w:val="00B0F0"/>
        </w:rPr>
        <w:t>1</w:t>
      </w:r>
      <w:r w:rsidR="004F4084" w:rsidRPr="00FF0B6E">
        <w:rPr>
          <w:color w:val="00B0F0"/>
        </w:rPr>
        <w:t>»</w:t>
      </w:r>
      <w:r w:rsidRPr="00FF0B6E">
        <w:rPr>
          <w:color w:val="00B0F0"/>
        </w:rPr>
        <w:t>.</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iCs/>
          <w:color w:val="00B0F0"/>
        </w:rPr>
      </w:pPr>
      <w:r w:rsidRPr="00FF0B6E">
        <w:rPr>
          <w:color w:val="00B0F0"/>
        </w:rPr>
        <w:t>Для № ООН 2977 и 2978: включить</w:t>
      </w:r>
      <w:r w:rsidRPr="00FF0B6E">
        <w:rPr>
          <w:iCs/>
          <w:color w:val="00B0F0"/>
        </w:rPr>
        <w:t xml:space="preserve"> </w:t>
      </w:r>
      <w:r w:rsidRPr="00FF0B6E">
        <w:rPr>
          <w:color w:val="00B0F0"/>
        </w:rPr>
        <w:t>в колонку</w:t>
      </w:r>
      <w:r w:rsidRPr="00FF0B6E">
        <w:rPr>
          <w:iCs/>
          <w:color w:val="00B0F0"/>
        </w:rPr>
        <w:t xml:space="preserve"> 5 </w:t>
      </w:r>
      <w:r w:rsidR="00CD6E21" w:rsidRPr="00FF0B6E">
        <w:rPr>
          <w:iCs/>
          <w:color w:val="00B0F0"/>
        </w:rPr>
        <w:t>«</w:t>
      </w:r>
      <w:r w:rsidRPr="00FF0B6E">
        <w:rPr>
          <w:iCs/>
          <w:color w:val="00B0F0"/>
        </w:rPr>
        <w:t>+6.1</w:t>
      </w:r>
      <w:r w:rsidR="00CD6E21" w:rsidRPr="00FF0B6E">
        <w:rPr>
          <w:iCs/>
          <w:color w:val="00B0F0"/>
        </w:rPr>
        <w:t>»</w:t>
      </w:r>
      <w:r w:rsidRPr="00FF0B6E">
        <w:rPr>
          <w:color w:val="00B0F0"/>
        </w:rPr>
        <w:t xml:space="preserve"> перед </w:t>
      </w:r>
      <w:r w:rsidR="00CD6E21" w:rsidRPr="00FF0B6E">
        <w:rPr>
          <w:color w:val="00B0F0"/>
        </w:rPr>
        <w:t>«</w:t>
      </w:r>
      <w:r w:rsidRPr="00FF0B6E">
        <w:rPr>
          <w:iCs/>
          <w:color w:val="00B0F0"/>
        </w:rPr>
        <w:t>+8</w:t>
      </w:r>
      <w:r w:rsidR="00CD6E21" w:rsidRPr="00FF0B6E">
        <w:rPr>
          <w:iCs/>
          <w:color w:val="00B0F0"/>
        </w:rPr>
        <w:t>»</w:t>
      </w:r>
      <w:r w:rsidRPr="00FF0B6E">
        <w:rPr>
          <w:iCs/>
          <w:color w:val="00B0F0"/>
        </w:rPr>
        <w:t xml:space="preserve">. </w:t>
      </w:r>
      <w:r w:rsidRPr="00FF0B6E">
        <w:rPr>
          <w:color w:val="00B0F0"/>
        </w:rPr>
        <w:t xml:space="preserve">В колонке </w:t>
      </w:r>
      <w:r w:rsidRPr="00FF0B6E">
        <w:rPr>
          <w:iCs/>
          <w:color w:val="00B0F0"/>
        </w:rPr>
        <w:t xml:space="preserve">20 заменить </w:t>
      </w:r>
      <w:r w:rsidR="00CD6E21" w:rsidRPr="00FF0B6E">
        <w:rPr>
          <w:iCs/>
          <w:color w:val="00B0F0"/>
        </w:rPr>
        <w:t>«</w:t>
      </w:r>
      <w:r w:rsidRPr="00FF0B6E">
        <w:rPr>
          <w:iCs/>
          <w:color w:val="00B0F0"/>
        </w:rPr>
        <w:t>78</w:t>
      </w:r>
      <w:r w:rsidR="00CD6E21" w:rsidRPr="00FF0B6E">
        <w:rPr>
          <w:iCs/>
          <w:color w:val="00B0F0"/>
        </w:rPr>
        <w:t>»</w:t>
      </w:r>
      <w:r w:rsidRPr="00FF0B6E">
        <w:rPr>
          <w:iCs/>
          <w:color w:val="00B0F0"/>
        </w:rPr>
        <w:t xml:space="preserve"> на </w:t>
      </w:r>
      <w:r w:rsidR="00CD6E21" w:rsidRPr="00FF0B6E">
        <w:rPr>
          <w:iCs/>
          <w:color w:val="00B0F0"/>
        </w:rPr>
        <w:t>«</w:t>
      </w:r>
      <w:r w:rsidRPr="00FF0B6E">
        <w:rPr>
          <w:iCs/>
          <w:color w:val="00B0F0"/>
        </w:rPr>
        <w:t>768</w:t>
      </w:r>
      <w:r w:rsidR="00CD6E21" w:rsidRPr="00FF0B6E">
        <w:rPr>
          <w:iCs/>
          <w:color w:val="00B0F0"/>
        </w:rPr>
        <w:t>»</w:t>
      </w:r>
      <w:r w:rsidRPr="00FF0B6E">
        <w:rPr>
          <w:iCs/>
          <w:color w:val="00B0F0"/>
        </w:rPr>
        <w:t>.</w:t>
      </w:r>
    </w:p>
    <w:p w:rsidR="00647FE6" w:rsidRPr="00FF0B6E" w:rsidRDefault="00647FE6" w:rsidP="00647FE6">
      <w:pPr>
        <w:pStyle w:val="SingleTxt"/>
        <w:rPr>
          <w:color w:val="00B0F0"/>
        </w:rPr>
      </w:pPr>
      <w:r w:rsidRPr="00FF0B6E">
        <w:rPr>
          <w:i/>
          <w:iCs/>
          <w:color w:val="00B0F0"/>
        </w:rPr>
        <w:t>Сопутствующая поправка:</w:t>
      </w:r>
    </w:p>
    <w:p w:rsidR="00647FE6" w:rsidRPr="00FF0B6E" w:rsidRDefault="00647FE6" w:rsidP="00647FE6">
      <w:pPr>
        <w:pStyle w:val="SingleTxt"/>
        <w:ind w:left="1742" w:hanging="475"/>
        <w:rPr>
          <w:iCs/>
          <w:color w:val="00B0F0"/>
        </w:rPr>
      </w:pPr>
      <w:r w:rsidRPr="00FF0B6E">
        <w:rPr>
          <w:iCs/>
          <w:color w:val="00B0F0"/>
        </w:rPr>
        <w:tab/>
        <w:t xml:space="preserve">В пункте 5.3.2.3.2 после </w:t>
      </w:r>
      <w:r w:rsidR="00CD6E21" w:rsidRPr="00FF0B6E">
        <w:rPr>
          <w:iCs/>
          <w:color w:val="00B0F0"/>
        </w:rPr>
        <w:t>«</w:t>
      </w:r>
      <w:r w:rsidRPr="00FF0B6E">
        <w:rPr>
          <w:color w:val="00B0F0"/>
        </w:rPr>
        <w:t>70  радиоактивный материал</w:t>
      </w:r>
      <w:r w:rsidR="00CD6E21" w:rsidRPr="00FF0B6E">
        <w:rPr>
          <w:color w:val="00B0F0"/>
        </w:rPr>
        <w:t>»</w:t>
      </w:r>
      <w:r w:rsidRPr="00FF0B6E">
        <w:rPr>
          <w:iCs/>
          <w:color w:val="00B0F0"/>
        </w:rPr>
        <w:t xml:space="preserve"> включить новую строку следующего содержания: </w:t>
      </w:r>
      <w:r w:rsidR="00CD6E21" w:rsidRPr="00FF0B6E">
        <w:rPr>
          <w:iCs/>
          <w:color w:val="00B0F0"/>
        </w:rPr>
        <w:t>«</w:t>
      </w:r>
      <w:r w:rsidRPr="00FF0B6E">
        <w:rPr>
          <w:iCs/>
          <w:color w:val="00B0F0"/>
        </w:rPr>
        <w:t xml:space="preserve">768  </w:t>
      </w:r>
      <w:r w:rsidRPr="00FF0B6E">
        <w:rPr>
          <w:color w:val="00B0F0"/>
        </w:rPr>
        <w:t>радиоактивный материал, токсичный, коррозионный</w:t>
      </w:r>
      <w:r w:rsidR="00CD6E21" w:rsidRPr="00FF0B6E">
        <w:rPr>
          <w:iCs/>
          <w:color w:val="00B0F0"/>
        </w:rPr>
        <w:t>»</w:t>
      </w:r>
      <w:r w:rsidRPr="00FF0B6E">
        <w:rPr>
          <w:iCs/>
          <w:color w:val="00B0F0"/>
        </w:rPr>
        <w:t>.</w:t>
      </w:r>
    </w:p>
    <w:p w:rsidR="00373DAF" w:rsidRPr="00FF0B6E" w:rsidRDefault="00373DAF" w:rsidP="00373DAF">
      <w:pPr>
        <w:pStyle w:val="SingleTxt"/>
        <w:keepNext/>
        <w:keepLines/>
        <w:rPr>
          <w:i/>
          <w:iCs/>
          <w:color w:val="00B0F0"/>
        </w:rPr>
      </w:pPr>
      <w:r w:rsidRPr="00FF0B6E">
        <w:rPr>
          <w:i/>
          <w:color w:val="00B0F0"/>
        </w:rPr>
        <w:lastRenderedPageBreak/>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color w:val="00B0F0"/>
        </w:rPr>
      </w:pPr>
      <w:r w:rsidRPr="00FF0B6E">
        <w:rPr>
          <w:color w:val="00B0F0"/>
        </w:rPr>
        <w:t>Для № ООН 3090, 3091, 3480 и 3481: в колонке 5</w:t>
      </w:r>
      <w:r w:rsidRPr="00FF0B6E">
        <w:rPr>
          <w:iCs/>
          <w:color w:val="00B0F0"/>
        </w:rPr>
        <w:t xml:space="preserve"> заменить </w:t>
      </w:r>
      <w:r w:rsidR="00CD6E21" w:rsidRPr="00FF0B6E">
        <w:rPr>
          <w:iCs/>
          <w:color w:val="00B0F0"/>
        </w:rPr>
        <w:t>«</w:t>
      </w:r>
      <w:r w:rsidRPr="00FF0B6E">
        <w:rPr>
          <w:iCs/>
          <w:color w:val="00B0F0"/>
        </w:rPr>
        <w:t>9</w:t>
      </w:r>
      <w:r w:rsidR="00CD6E21" w:rsidRPr="00FF0B6E">
        <w:rPr>
          <w:iCs/>
          <w:color w:val="00B0F0"/>
        </w:rPr>
        <w:t>»</w:t>
      </w:r>
      <w:r w:rsidRPr="00FF0B6E">
        <w:rPr>
          <w:iCs/>
          <w:color w:val="00B0F0"/>
        </w:rPr>
        <w:t xml:space="preserve"> на </w:t>
      </w:r>
      <w:r w:rsidR="00CD6E21" w:rsidRPr="00FF0B6E">
        <w:rPr>
          <w:iCs/>
          <w:color w:val="00B0F0"/>
        </w:rPr>
        <w:t>«</w:t>
      </w:r>
      <w:r w:rsidRPr="00FF0B6E">
        <w:rPr>
          <w:iCs/>
          <w:color w:val="00B0F0"/>
        </w:rPr>
        <w:t>9А</w:t>
      </w:r>
      <w:r w:rsidR="00CD6E21" w:rsidRPr="00FF0B6E">
        <w:rPr>
          <w:iCs/>
          <w:color w:val="00B0F0"/>
        </w:rPr>
        <w:t>»</w:t>
      </w:r>
      <w:r w:rsidRPr="00FF0B6E">
        <w:rPr>
          <w:iCs/>
          <w:color w:val="00B0F0"/>
        </w:rPr>
        <w:t xml:space="preserve"> и в к</w:t>
      </w:r>
      <w:r w:rsidRPr="00FF0B6E">
        <w:rPr>
          <w:iCs/>
          <w:color w:val="00B0F0"/>
        </w:rPr>
        <w:t>о</w:t>
      </w:r>
      <w:r w:rsidRPr="00FF0B6E">
        <w:rPr>
          <w:iCs/>
          <w:color w:val="00B0F0"/>
        </w:rPr>
        <w:t xml:space="preserve">лонку </w:t>
      </w:r>
      <w:r w:rsidRPr="00FF0B6E">
        <w:rPr>
          <w:color w:val="00B0F0"/>
        </w:rPr>
        <w:t xml:space="preserve">8 включить </w:t>
      </w:r>
      <w:r w:rsidR="00CD6E21" w:rsidRPr="00FF0B6E">
        <w:rPr>
          <w:color w:val="00B0F0"/>
        </w:rPr>
        <w:t>«</w:t>
      </w:r>
      <w:r w:rsidRPr="00FF0B6E">
        <w:rPr>
          <w:color w:val="00B0F0"/>
          <w:lang w:val="en-GB"/>
        </w:rPr>
        <w:t>P</w:t>
      </w:r>
      <w:r w:rsidRPr="00FF0B6E">
        <w:rPr>
          <w:color w:val="00B0F0"/>
        </w:rPr>
        <w:t>910</w:t>
      </w:r>
      <w:r w:rsidR="00CD6E21" w:rsidRPr="00FF0B6E">
        <w:rPr>
          <w:color w:val="00B0F0"/>
        </w:rPr>
        <w:t>»</w:t>
      </w:r>
      <w:r w:rsidRPr="00FF0B6E">
        <w:rPr>
          <w:color w:val="00B0F0"/>
        </w:rPr>
        <w:t>.</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color w:val="00B0F0"/>
        </w:rPr>
      </w:pPr>
      <w:r w:rsidRPr="00FF0B6E">
        <w:rPr>
          <w:color w:val="00B0F0"/>
        </w:rPr>
        <w:t xml:space="preserve">Для № ООН 3091 и 3481: в колонку 6 включить </w:t>
      </w:r>
      <w:r w:rsidR="00CD6E21" w:rsidRPr="00FF0B6E">
        <w:rPr>
          <w:color w:val="00B0F0"/>
        </w:rPr>
        <w:t>«</w:t>
      </w:r>
      <w:r w:rsidRPr="00FF0B6E">
        <w:rPr>
          <w:color w:val="00B0F0"/>
        </w:rPr>
        <w:t>310</w:t>
      </w:r>
      <w:r w:rsidR="00CD6E21" w:rsidRPr="00FF0B6E">
        <w:rPr>
          <w:color w:val="00B0F0"/>
        </w:rPr>
        <w:t>»</w:t>
      </w:r>
      <w:r w:rsidRPr="00FF0B6E">
        <w:rPr>
          <w:color w:val="00B0F0"/>
        </w:rPr>
        <w:t>.</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iCs/>
          <w:color w:val="00B0F0"/>
        </w:rPr>
      </w:pPr>
      <w:r w:rsidRPr="00FF0B6E">
        <w:rPr>
          <w:color w:val="00B0F0"/>
        </w:rPr>
        <w:t>Для № ООН</w:t>
      </w:r>
      <w:r w:rsidRPr="00FF0B6E">
        <w:rPr>
          <w:iCs/>
          <w:color w:val="00B0F0"/>
        </w:rPr>
        <w:t xml:space="preserve"> 3151: </w:t>
      </w:r>
      <w:r w:rsidRPr="00FF0B6E">
        <w:rPr>
          <w:color w:val="00B0F0"/>
        </w:rPr>
        <w:t>изменить</w:t>
      </w:r>
      <w:r w:rsidRPr="00FF0B6E">
        <w:rPr>
          <w:iCs/>
          <w:color w:val="00B0F0"/>
        </w:rPr>
        <w:t xml:space="preserve"> текст в колонке 2 </w:t>
      </w:r>
      <w:r w:rsidRPr="00FF0B6E">
        <w:rPr>
          <w:color w:val="00B0F0"/>
        </w:rPr>
        <w:t xml:space="preserve">следующим образом: </w:t>
      </w:r>
      <w:r w:rsidR="00CD6E21" w:rsidRPr="00FF0B6E">
        <w:rPr>
          <w:iCs/>
          <w:color w:val="00B0F0"/>
        </w:rPr>
        <w:t>«</w:t>
      </w:r>
      <w:r w:rsidRPr="00FF0B6E">
        <w:rPr>
          <w:color w:val="00B0F0"/>
        </w:rPr>
        <w:t>ПОЛИГ</w:t>
      </w:r>
      <w:r w:rsidRPr="00FF0B6E">
        <w:rPr>
          <w:color w:val="00B0F0"/>
        </w:rPr>
        <w:t>А</w:t>
      </w:r>
      <w:r w:rsidRPr="00FF0B6E">
        <w:rPr>
          <w:color w:val="00B0F0"/>
        </w:rPr>
        <w:t>ЛОГЕНИРОВАННЫЕ ДИФЕНИЛЫ ЖИДКИЕ, или ГАЛОГЕНИРОВАННЫЕ МОНОМЕТИЛДИФЕНИЛМЕТАНЫ ЖИДКИЕ, или ПОЛИГАЛОГЕНИРОВА</w:t>
      </w:r>
      <w:r w:rsidRPr="00FF0B6E">
        <w:rPr>
          <w:color w:val="00B0F0"/>
        </w:rPr>
        <w:t>Н</w:t>
      </w:r>
      <w:r w:rsidRPr="00FF0B6E">
        <w:rPr>
          <w:color w:val="00B0F0"/>
        </w:rPr>
        <w:t>НЫЕ ТЕРФЕНИЛЫ ЖИДКИЕ</w:t>
      </w:r>
      <w:r w:rsidR="00CD6E21" w:rsidRPr="00FF0B6E">
        <w:rPr>
          <w:iCs/>
          <w:color w:val="00B0F0"/>
        </w:rPr>
        <w:t>»</w:t>
      </w:r>
      <w:r w:rsidRPr="00FF0B6E">
        <w:rPr>
          <w:iCs/>
          <w:color w:val="00B0F0"/>
        </w:rPr>
        <w:t>.</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iCs/>
          <w:color w:val="00B0F0"/>
        </w:rPr>
      </w:pPr>
      <w:r w:rsidRPr="00FF0B6E">
        <w:rPr>
          <w:color w:val="00B0F0"/>
        </w:rPr>
        <w:t>Для № ООН</w:t>
      </w:r>
      <w:r w:rsidRPr="00FF0B6E">
        <w:rPr>
          <w:iCs/>
          <w:color w:val="00B0F0"/>
        </w:rPr>
        <w:t xml:space="preserve"> 3152: </w:t>
      </w:r>
      <w:r w:rsidRPr="00FF0B6E">
        <w:rPr>
          <w:color w:val="00B0F0"/>
        </w:rPr>
        <w:t>изменить</w:t>
      </w:r>
      <w:r w:rsidRPr="00FF0B6E">
        <w:rPr>
          <w:iCs/>
          <w:color w:val="00B0F0"/>
        </w:rPr>
        <w:t xml:space="preserve"> текст в колонке 2 </w:t>
      </w:r>
      <w:r w:rsidRPr="00FF0B6E">
        <w:rPr>
          <w:color w:val="00B0F0"/>
        </w:rPr>
        <w:t>следующим образом:</w:t>
      </w:r>
      <w:r w:rsidRPr="00FF0B6E">
        <w:rPr>
          <w:iCs/>
          <w:color w:val="00B0F0"/>
        </w:rPr>
        <w:t xml:space="preserve"> </w:t>
      </w:r>
      <w:r w:rsidR="00CD6E21" w:rsidRPr="00FF0B6E">
        <w:rPr>
          <w:iCs/>
          <w:color w:val="00B0F0"/>
        </w:rPr>
        <w:t>«</w:t>
      </w:r>
      <w:r w:rsidRPr="00FF0B6E">
        <w:rPr>
          <w:color w:val="00B0F0"/>
        </w:rPr>
        <w:t>ПОЛИГ</w:t>
      </w:r>
      <w:r w:rsidRPr="00FF0B6E">
        <w:rPr>
          <w:color w:val="00B0F0"/>
        </w:rPr>
        <w:t>А</w:t>
      </w:r>
      <w:r w:rsidRPr="00FF0B6E">
        <w:rPr>
          <w:color w:val="00B0F0"/>
        </w:rPr>
        <w:t>ЛОГЕНИРОВАННЫЕ ДИФЕНИЛЫ ТВЕРДЫЕ, или ГАЛОГЕНИРОВАННЫЕ МОНОМЕТИЛДИФЕНИЛМЕТАНЫ ТВЕРДЫЕ, или ПОЛИГАЛОГЕНИРОВА</w:t>
      </w:r>
      <w:r w:rsidRPr="00FF0B6E">
        <w:rPr>
          <w:color w:val="00B0F0"/>
        </w:rPr>
        <w:t>Н</w:t>
      </w:r>
      <w:r w:rsidRPr="00FF0B6E">
        <w:rPr>
          <w:color w:val="00B0F0"/>
        </w:rPr>
        <w:t>НЫЕ ТЕРФЕНИЛЫ ТВЕРДЫЕ</w:t>
      </w:r>
      <w:r w:rsidR="00CD6E21" w:rsidRPr="00FF0B6E">
        <w:rPr>
          <w:iCs/>
          <w:color w:val="00B0F0"/>
        </w:rPr>
        <w:t>»</w:t>
      </w:r>
      <w:r w:rsidRPr="00FF0B6E">
        <w:rPr>
          <w:iCs/>
          <w:color w:val="00B0F0"/>
        </w:rPr>
        <w:t>.</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717FD8" w:rsidRPr="003238F5" w:rsidRDefault="00717FD8" w:rsidP="00717FD8">
      <w:pPr>
        <w:pStyle w:val="SingleTxt"/>
        <w:rPr>
          <w:color w:val="00B0F0"/>
          <w:lang w:bidi="ru-RU"/>
        </w:rPr>
      </w:pPr>
      <w:r w:rsidRPr="003238F5">
        <w:rPr>
          <w:color w:val="00B0F0"/>
          <w:lang w:bidi="ru-RU"/>
        </w:rPr>
        <w:t>Изменить позиции для № ООН 3166 и 3171 следующим образом:</w:t>
      </w:r>
    </w:p>
    <w:tbl>
      <w:tblPr>
        <w:tblStyle w:val="TableGrid"/>
        <w:tblW w:w="10050" w:type="dxa"/>
        <w:tblLook w:val="04A0" w:firstRow="1" w:lastRow="0" w:firstColumn="1" w:lastColumn="0" w:noHBand="0" w:noVBand="1"/>
      </w:tblPr>
      <w:tblGrid>
        <w:gridCol w:w="645"/>
        <w:gridCol w:w="5341"/>
        <w:gridCol w:w="498"/>
        <w:gridCol w:w="576"/>
        <w:gridCol w:w="421"/>
        <w:gridCol w:w="421"/>
        <w:gridCol w:w="529"/>
        <w:gridCol w:w="498"/>
        <w:gridCol w:w="507"/>
        <w:gridCol w:w="614"/>
      </w:tblGrid>
      <w:tr w:rsidR="00717FD8" w:rsidRPr="003238F5" w:rsidTr="00D405F2">
        <w:tc>
          <w:tcPr>
            <w:tcW w:w="454"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40"/>
              <w:jc w:val="center"/>
              <w:rPr>
                <w:bCs/>
                <w:color w:val="00B0F0"/>
                <w:sz w:val="16"/>
                <w:szCs w:val="16"/>
              </w:rPr>
            </w:pPr>
            <w:r w:rsidRPr="003238F5">
              <w:rPr>
                <w:color w:val="00B0F0"/>
                <w:sz w:val="16"/>
                <w:szCs w:val="16"/>
              </w:rPr>
              <w:t>(1)</w:t>
            </w:r>
          </w:p>
        </w:tc>
        <w:tc>
          <w:tcPr>
            <w:tcW w:w="6175"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right="113"/>
              <w:jc w:val="center"/>
              <w:rPr>
                <w:bCs/>
                <w:color w:val="00B0F0"/>
                <w:sz w:val="16"/>
                <w:szCs w:val="16"/>
              </w:rPr>
            </w:pPr>
            <w:r w:rsidRPr="003238F5">
              <w:rPr>
                <w:color w:val="00B0F0"/>
                <w:sz w:val="16"/>
                <w:szCs w:val="16"/>
              </w:rPr>
              <w:t>(2)</w:t>
            </w:r>
          </w:p>
        </w:tc>
        <w:tc>
          <w:tcPr>
            <w:tcW w:w="380"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jc w:val="center"/>
              <w:rPr>
                <w:bCs/>
                <w:color w:val="00B0F0"/>
                <w:sz w:val="16"/>
                <w:szCs w:val="16"/>
              </w:rPr>
            </w:pPr>
            <w:r w:rsidRPr="003238F5">
              <w:rPr>
                <w:bCs/>
                <w:color w:val="00B0F0"/>
                <w:sz w:val="16"/>
                <w:szCs w:val="16"/>
              </w:rPr>
              <w:t>(3a)</w:t>
            </w:r>
          </w:p>
        </w:tc>
        <w:tc>
          <w:tcPr>
            <w:tcW w:w="382"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jc w:val="center"/>
              <w:rPr>
                <w:bCs/>
                <w:color w:val="00B0F0"/>
                <w:sz w:val="16"/>
                <w:szCs w:val="16"/>
              </w:rPr>
            </w:pPr>
            <w:r w:rsidRPr="003238F5">
              <w:rPr>
                <w:bCs/>
                <w:color w:val="00B0F0"/>
                <w:sz w:val="16"/>
                <w:szCs w:val="16"/>
              </w:rPr>
              <w:t>(3b)</w:t>
            </w:r>
          </w:p>
        </w:tc>
        <w:tc>
          <w:tcPr>
            <w:tcW w:w="304"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jc w:val="center"/>
              <w:rPr>
                <w:bCs/>
                <w:color w:val="00B0F0"/>
                <w:sz w:val="16"/>
                <w:szCs w:val="16"/>
              </w:rPr>
            </w:pPr>
            <w:r w:rsidRPr="003238F5">
              <w:rPr>
                <w:bCs/>
                <w:color w:val="00B0F0"/>
                <w:sz w:val="16"/>
                <w:szCs w:val="16"/>
              </w:rPr>
              <w:t>(4)</w:t>
            </w:r>
          </w:p>
        </w:tc>
        <w:tc>
          <w:tcPr>
            <w:tcW w:w="295"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jc w:val="center"/>
              <w:rPr>
                <w:bCs/>
                <w:color w:val="00B0F0"/>
                <w:sz w:val="16"/>
                <w:szCs w:val="16"/>
              </w:rPr>
            </w:pPr>
            <w:r w:rsidRPr="003238F5">
              <w:rPr>
                <w:bCs/>
                <w:color w:val="00B0F0"/>
                <w:sz w:val="16"/>
                <w:szCs w:val="16"/>
              </w:rPr>
              <w:t>(5)</w:t>
            </w:r>
          </w:p>
        </w:tc>
        <w:tc>
          <w:tcPr>
            <w:tcW w:w="533"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jc w:val="center"/>
              <w:rPr>
                <w:bCs/>
                <w:color w:val="00B0F0"/>
                <w:sz w:val="16"/>
                <w:szCs w:val="16"/>
              </w:rPr>
            </w:pPr>
            <w:r w:rsidRPr="003238F5">
              <w:rPr>
                <w:bCs/>
                <w:color w:val="00B0F0"/>
                <w:sz w:val="16"/>
                <w:szCs w:val="16"/>
              </w:rPr>
              <w:t>(6)</w:t>
            </w:r>
          </w:p>
        </w:tc>
        <w:tc>
          <w:tcPr>
            <w:tcW w:w="438"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jc w:val="center"/>
              <w:rPr>
                <w:bCs/>
                <w:color w:val="00B0F0"/>
                <w:sz w:val="16"/>
                <w:szCs w:val="16"/>
              </w:rPr>
            </w:pPr>
            <w:r w:rsidRPr="003238F5">
              <w:rPr>
                <w:bCs/>
                <w:color w:val="00B0F0"/>
                <w:sz w:val="16"/>
                <w:szCs w:val="16"/>
              </w:rPr>
              <w:t>(7a)</w:t>
            </w:r>
          </w:p>
        </w:tc>
        <w:tc>
          <w:tcPr>
            <w:tcW w:w="438"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jc w:val="center"/>
              <w:rPr>
                <w:bCs/>
                <w:color w:val="00B0F0"/>
                <w:sz w:val="16"/>
                <w:szCs w:val="16"/>
              </w:rPr>
            </w:pPr>
            <w:r w:rsidRPr="003238F5">
              <w:rPr>
                <w:bCs/>
                <w:color w:val="00B0F0"/>
                <w:sz w:val="16"/>
                <w:szCs w:val="16"/>
              </w:rPr>
              <w:t>(7b)</w:t>
            </w:r>
          </w:p>
        </w:tc>
        <w:tc>
          <w:tcPr>
            <w:tcW w:w="651"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jc w:val="center"/>
              <w:rPr>
                <w:bCs/>
                <w:color w:val="00B0F0"/>
                <w:sz w:val="16"/>
                <w:szCs w:val="16"/>
              </w:rPr>
            </w:pPr>
            <w:r w:rsidRPr="003238F5">
              <w:rPr>
                <w:bCs/>
                <w:color w:val="00B0F0"/>
                <w:sz w:val="16"/>
                <w:szCs w:val="16"/>
              </w:rPr>
              <w:t>(8)–(20)</w:t>
            </w:r>
          </w:p>
        </w:tc>
      </w:tr>
      <w:tr w:rsidR="00717FD8" w:rsidRPr="003238F5" w:rsidTr="00D405F2">
        <w:tc>
          <w:tcPr>
            <w:tcW w:w="454" w:type="dxa"/>
          </w:tcPr>
          <w:p w:rsidR="00717FD8" w:rsidRPr="003238F5" w:rsidRDefault="00717FD8" w:rsidP="00D405F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line="210" w:lineRule="exact"/>
              <w:ind w:left="43" w:right="40"/>
              <w:rPr>
                <w:color w:val="00B0F0"/>
                <w:sz w:val="16"/>
                <w:szCs w:val="16"/>
              </w:rPr>
            </w:pPr>
            <w:r w:rsidRPr="003238F5">
              <w:rPr>
                <w:color w:val="00B0F0"/>
                <w:sz w:val="16"/>
                <w:szCs w:val="16"/>
              </w:rPr>
              <w:t>3166</w:t>
            </w:r>
          </w:p>
        </w:tc>
        <w:tc>
          <w:tcPr>
            <w:tcW w:w="6175" w:type="dxa"/>
          </w:tcPr>
          <w:p w:rsidR="00717FD8" w:rsidRPr="003238F5" w:rsidRDefault="00717FD8" w:rsidP="00D405F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line="210" w:lineRule="exact"/>
              <w:ind w:left="43" w:right="43"/>
              <w:rPr>
                <w:color w:val="00B0F0"/>
                <w:sz w:val="16"/>
                <w:szCs w:val="16"/>
              </w:rPr>
            </w:pPr>
            <w:r w:rsidRPr="003238F5">
              <w:rPr>
                <w:color w:val="00B0F0"/>
                <w:sz w:val="16"/>
                <w:szCs w:val="16"/>
              </w:rPr>
              <w:t>ТРАНСПОРТНОЕ СРЕДСТВО, РАБОТАЮЩЕЕ НА ЛЕГКОВО</w:t>
            </w:r>
            <w:r w:rsidRPr="003238F5">
              <w:rPr>
                <w:color w:val="00B0F0"/>
                <w:sz w:val="16"/>
                <w:szCs w:val="16"/>
              </w:rPr>
              <w:t>С</w:t>
            </w:r>
            <w:r w:rsidRPr="003238F5">
              <w:rPr>
                <w:color w:val="00B0F0"/>
                <w:sz w:val="16"/>
                <w:szCs w:val="16"/>
              </w:rPr>
              <w:t>ПЛАМЕНЯЮЩЕМСЯ ГАЗЕ, или ТРАНСПОРТНОЕ СРЕДСТВО, РАБОТАЮЩЕЕ НА ЛЕГКОВОСПЛАМЕНЯЮЩЕЙСЯ ЖИДК</w:t>
            </w:r>
            <w:r w:rsidRPr="003238F5">
              <w:rPr>
                <w:color w:val="00B0F0"/>
                <w:sz w:val="16"/>
                <w:szCs w:val="16"/>
              </w:rPr>
              <w:t>О</w:t>
            </w:r>
            <w:r w:rsidRPr="003238F5">
              <w:rPr>
                <w:color w:val="00B0F0"/>
                <w:sz w:val="16"/>
                <w:szCs w:val="16"/>
              </w:rPr>
              <w:t>СТИ, или ТРАНСПОРТНОЕ СРЕДСТВО, РАБОТАЮЩЕЕ НА ТОПЛИВНЫХ ЭЛЕМЕНТАХ, СОДЕРЖАЩИХ ЛЕГКОВО</w:t>
            </w:r>
            <w:r w:rsidRPr="003238F5">
              <w:rPr>
                <w:color w:val="00B0F0"/>
                <w:sz w:val="16"/>
                <w:szCs w:val="16"/>
              </w:rPr>
              <w:t>С</w:t>
            </w:r>
            <w:r w:rsidRPr="003238F5">
              <w:rPr>
                <w:color w:val="00B0F0"/>
                <w:sz w:val="16"/>
                <w:szCs w:val="16"/>
              </w:rPr>
              <w:t>ПЛАМЕНЯЮЩИЙСЯ ГАЗ, или ТРАНСПОРТНОЕ СРЕДСТВО, РАБОТАЮЩЕЕ НА ТОПЛИВНЫХ ЭЛЕМЕНТАХ, СОДЕРЖАЩИХ ЛЕГКОВОСПЛАМЕНЯЮЩУЮСЯ ЖИДКОСТЬ</w:t>
            </w:r>
          </w:p>
        </w:tc>
        <w:tc>
          <w:tcPr>
            <w:tcW w:w="380"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160" w:lineRule="exact"/>
              <w:ind w:left="43"/>
              <w:rPr>
                <w:bCs/>
                <w:color w:val="00B0F0"/>
                <w:sz w:val="16"/>
                <w:szCs w:val="16"/>
              </w:rPr>
            </w:pPr>
            <w:r w:rsidRPr="003238F5">
              <w:rPr>
                <w:bCs/>
                <w:color w:val="00B0F0"/>
                <w:sz w:val="16"/>
                <w:szCs w:val="16"/>
              </w:rPr>
              <w:t>9</w:t>
            </w:r>
          </w:p>
        </w:tc>
        <w:tc>
          <w:tcPr>
            <w:tcW w:w="382"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160" w:lineRule="exact"/>
              <w:ind w:left="43"/>
              <w:rPr>
                <w:bCs/>
                <w:color w:val="00B0F0"/>
                <w:sz w:val="16"/>
                <w:szCs w:val="16"/>
              </w:rPr>
            </w:pPr>
            <w:r w:rsidRPr="003238F5">
              <w:rPr>
                <w:bCs/>
                <w:color w:val="00B0F0"/>
                <w:sz w:val="16"/>
                <w:szCs w:val="16"/>
              </w:rPr>
              <w:t>M11</w:t>
            </w:r>
          </w:p>
        </w:tc>
        <w:tc>
          <w:tcPr>
            <w:tcW w:w="304"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160" w:lineRule="exact"/>
              <w:ind w:left="43"/>
              <w:rPr>
                <w:bCs/>
                <w:color w:val="00B0F0"/>
                <w:sz w:val="16"/>
                <w:szCs w:val="16"/>
              </w:rPr>
            </w:pPr>
          </w:p>
        </w:tc>
        <w:tc>
          <w:tcPr>
            <w:tcW w:w="295"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160" w:lineRule="exact"/>
              <w:ind w:left="43"/>
              <w:rPr>
                <w:bCs/>
                <w:color w:val="00B0F0"/>
                <w:sz w:val="16"/>
                <w:szCs w:val="16"/>
              </w:rPr>
            </w:pPr>
          </w:p>
        </w:tc>
        <w:tc>
          <w:tcPr>
            <w:tcW w:w="533"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160" w:lineRule="exact"/>
              <w:ind w:left="43"/>
              <w:rPr>
                <w:bCs/>
                <w:color w:val="00B0F0"/>
                <w:sz w:val="16"/>
                <w:szCs w:val="16"/>
              </w:rPr>
            </w:pPr>
            <w:r w:rsidRPr="003238F5">
              <w:rPr>
                <w:bCs/>
                <w:color w:val="00B0F0"/>
                <w:sz w:val="16"/>
                <w:szCs w:val="16"/>
              </w:rPr>
              <w:t xml:space="preserve">312 </w:t>
            </w:r>
          </w:p>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160" w:lineRule="exact"/>
              <w:ind w:left="43"/>
              <w:rPr>
                <w:bCs/>
                <w:color w:val="00B0F0"/>
                <w:sz w:val="16"/>
                <w:szCs w:val="16"/>
              </w:rPr>
            </w:pPr>
            <w:r w:rsidRPr="003238F5">
              <w:rPr>
                <w:bCs/>
                <w:color w:val="00B0F0"/>
                <w:sz w:val="16"/>
                <w:szCs w:val="16"/>
              </w:rPr>
              <w:t>385</w:t>
            </w:r>
          </w:p>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160" w:lineRule="exact"/>
              <w:ind w:left="43"/>
              <w:rPr>
                <w:bCs/>
                <w:color w:val="00B0F0"/>
                <w:sz w:val="16"/>
                <w:szCs w:val="16"/>
              </w:rPr>
            </w:pPr>
            <w:r w:rsidRPr="003238F5">
              <w:rPr>
                <w:bCs/>
                <w:color w:val="00B0F0"/>
                <w:sz w:val="16"/>
                <w:szCs w:val="16"/>
              </w:rPr>
              <w:t>666</w:t>
            </w:r>
          </w:p>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160" w:lineRule="exact"/>
              <w:ind w:left="43"/>
              <w:rPr>
                <w:bCs/>
                <w:color w:val="00B0F0"/>
                <w:sz w:val="16"/>
                <w:szCs w:val="16"/>
              </w:rPr>
            </w:pPr>
            <w:r w:rsidRPr="003238F5">
              <w:rPr>
                <w:bCs/>
                <w:color w:val="00B0F0"/>
                <w:sz w:val="16"/>
                <w:szCs w:val="16"/>
              </w:rPr>
              <w:t>667</w:t>
            </w:r>
          </w:p>
        </w:tc>
        <w:tc>
          <w:tcPr>
            <w:tcW w:w="438"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160" w:lineRule="exact"/>
              <w:ind w:left="43"/>
              <w:rPr>
                <w:bCs/>
                <w:color w:val="00B0F0"/>
                <w:sz w:val="16"/>
                <w:szCs w:val="16"/>
              </w:rPr>
            </w:pPr>
          </w:p>
        </w:tc>
        <w:tc>
          <w:tcPr>
            <w:tcW w:w="438"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160" w:lineRule="exact"/>
              <w:ind w:left="43"/>
              <w:rPr>
                <w:bCs/>
                <w:color w:val="00B0F0"/>
                <w:sz w:val="16"/>
                <w:szCs w:val="16"/>
              </w:rPr>
            </w:pPr>
          </w:p>
        </w:tc>
        <w:tc>
          <w:tcPr>
            <w:tcW w:w="651"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80" w:line="160" w:lineRule="exact"/>
              <w:ind w:left="43"/>
              <w:jc w:val="center"/>
              <w:rPr>
                <w:bCs/>
                <w:color w:val="00B0F0"/>
                <w:sz w:val="16"/>
                <w:szCs w:val="16"/>
              </w:rPr>
            </w:pPr>
          </w:p>
        </w:tc>
      </w:tr>
      <w:tr w:rsidR="00717FD8" w:rsidRPr="003238F5" w:rsidTr="00D405F2">
        <w:tc>
          <w:tcPr>
            <w:tcW w:w="454" w:type="dxa"/>
          </w:tcPr>
          <w:p w:rsidR="00717FD8" w:rsidRPr="003238F5" w:rsidRDefault="00717FD8" w:rsidP="00D405F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line="210" w:lineRule="exact"/>
              <w:ind w:left="43" w:right="40"/>
              <w:rPr>
                <w:color w:val="00B0F0"/>
                <w:sz w:val="16"/>
                <w:szCs w:val="16"/>
              </w:rPr>
            </w:pPr>
            <w:r w:rsidRPr="003238F5">
              <w:rPr>
                <w:color w:val="00B0F0"/>
                <w:sz w:val="16"/>
                <w:szCs w:val="16"/>
              </w:rPr>
              <w:t>3171</w:t>
            </w:r>
          </w:p>
        </w:tc>
        <w:tc>
          <w:tcPr>
            <w:tcW w:w="6175" w:type="dxa"/>
          </w:tcPr>
          <w:p w:rsidR="00717FD8" w:rsidRPr="003238F5" w:rsidRDefault="00717FD8" w:rsidP="00D405F2">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line="210" w:lineRule="exact"/>
              <w:ind w:left="43" w:right="43"/>
              <w:rPr>
                <w:color w:val="00B0F0"/>
                <w:sz w:val="16"/>
                <w:szCs w:val="16"/>
              </w:rPr>
            </w:pPr>
            <w:r w:rsidRPr="003238F5">
              <w:rPr>
                <w:color w:val="00B0F0"/>
                <w:sz w:val="16"/>
                <w:szCs w:val="16"/>
              </w:rPr>
              <w:t>ОБОРУДОВАНИЕ, РАБОТАЮЩЕЕ НА АККУМУЛЯТОРНЫХ Б</w:t>
            </w:r>
            <w:r w:rsidRPr="003238F5">
              <w:rPr>
                <w:color w:val="00B0F0"/>
                <w:sz w:val="16"/>
                <w:szCs w:val="16"/>
              </w:rPr>
              <w:t>А</w:t>
            </w:r>
            <w:r w:rsidRPr="003238F5">
              <w:rPr>
                <w:color w:val="00B0F0"/>
                <w:sz w:val="16"/>
                <w:szCs w:val="16"/>
              </w:rPr>
              <w:t xml:space="preserve">ТАРЕЯХ, </w:t>
            </w:r>
            <w:r w:rsidRPr="003238F5">
              <w:rPr>
                <w:color w:val="00B0F0"/>
                <w:sz w:val="16"/>
                <w:szCs w:val="16"/>
              </w:rPr>
              <w:br/>
              <w:t>или ТРАНСПОРТНОЕ СРЕДСТВО, РАБОТАЮЩЕЕ НА АККУМ</w:t>
            </w:r>
            <w:r w:rsidRPr="003238F5">
              <w:rPr>
                <w:color w:val="00B0F0"/>
                <w:sz w:val="16"/>
                <w:szCs w:val="16"/>
              </w:rPr>
              <w:t>У</w:t>
            </w:r>
            <w:r w:rsidRPr="003238F5">
              <w:rPr>
                <w:color w:val="00B0F0"/>
                <w:sz w:val="16"/>
                <w:szCs w:val="16"/>
              </w:rPr>
              <w:t>ЛЯТОРНЫХ БАТАРЕЯХ</w:t>
            </w:r>
          </w:p>
        </w:tc>
        <w:tc>
          <w:tcPr>
            <w:tcW w:w="380"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160" w:lineRule="exact"/>
              <w:ind w:left="43"/>
              <w:rPr>
                <w:bCs/>
                <w:color w:val="00B0F0"/>
                <w:sz w:val="16"/>
                <w:szCs w:val="16"/>
              </w:rPr>
            </w:pPr>
            <w:r w:rsidRPr="003238F5">
              <w:rPr>
                <w:bCs/>
                <w:color w:val="00B0F0"/>
                <w:sz w:val="16"/>
                <w:szCs w:val="16"/>
              </w:rPr>
              <w:t>9</w:t>
            </w:r>
          </w:p>
        </w:tc>
        <w:tc>
          <w:tcPr>
            <w:tcW w:w="382"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160" w:lineRule="exact"/>
              <w:ind w:left="43"/>
              <w:rPr>
                <w:bCs/>
                <w:color w:val="00B0F0"/>
                <w:sz w:val="16"/>
                <w:szCs w:val="16"/>
              </w:rPr>
            </w:pPr>
            <w:r w:rsidRPr="003238F5">
              <w:rPr>
                <w:bCs/>
                <w:color w:val="00B0F0"/>
                <w:sz w:val="16"/>
                <w:szCs w:val="16"/>
              </w:rPr>
              <w:t>M11</w:t>
            </w:r>
          </w:p>
        </w:tc>
        <w:tc>
          <w:tcPr>
            <w:tcW w:w="304"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160" w:lineRule="exact"/>
              <w:ind w:left="43"/>
              <w:rPr>
                <w:bCs/>
                <w:color w:val="00B0F0"/>
                <w:sz w:val="16"/>
                <w:szCs w:val="16"/>
              </w:rPr>
            </w:pPr>
          </w:p>
        </w:tc>
        <w:tc>
          <w:tcPr>
            <w:tcW w:w="295"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160" w:lineRule="exact"/>
              <w:ind w:left="43"/>
              <w:rPr>
                <w:bCs/>
                <w:color w:val="00B0F0"/>
                <w:sz w:val="16"/>
                <w:szCs w:val="16"/>
              </w:rPr>
            </w:pPr>
          </w:p>
        </w:tc>
        <w:tc>
          <w:tcPr>
            <w:tcW w:w="533"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160" w:lineRule="exact"/>
              <w:ind w:left="43"/>
              <w:rPr>
                <w:bCs/>
                <w:color w:val="00B0F0"/>
                <w:sz w:val="16"/>
                <w:szCs w:val="16"/>
              </w:rPr>
            </w:pPr>
            <w:r w:rsidRPr="003238F5">
              <w:rPr>
                <w:bCs/>
                <w:color w:val="00B0F0"/>
                <w:sz w:val="16"/>
                <w:szCs w:val="16"/>
              </w:rPr>
              <w:t xml:space="preserve">240 </w:t>
            </w:r>
          </w:p>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160" w:lineRule="exact"/>
              <w:ind w:left="43"/>
              <w:rPr>
                <w:bCs/>
                <w:color w:val="00B0F0"/>
                <w:sz w:val="16"/>
                <w:szCs w:val="16"/>
              </w:rPr>
            </w:pPr>
            <w:r w:rsidRPr="003238F5">
              <w:rPr>
                <w:bCs/>
                <w:color w:val="00B0F0"/>
                <w:sz w:val="16"/>
                <w:szCs w:val="16"/>
              </w:rPr>
              <w:t>666</w:t>
            </w:r>
          </w:p>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160" w:lineRule="exact"/>
              <w:ind w:left="43"/>
              <w:rPr>
                <w:bCs/>
                <w:color w:val="00B0F0"/>
                <w:sz w:val="16"/>
                <w:szCs w:val="16"/>
              </w:rPr>
            </w:pPr>
            <w:r w:rsidRPr="003238F5">
              <w:rPr>
                <w:bCs/>
                <w:color w:val="00B0F0"/>
                <w:sz w:val="16"/>
                <w:szCs w:val="16"/>
              </w:rPr>
              <w:t>667</w:t>
            </w:r>
          </w:p>
        </w:tc>
        <w:tc>
          <w:tcPr>
            <w:tcW w:w="438"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160" w:lineRule="exact"/>
              <w:ind w:left="43"/>
              <w:rPr>
                <w:bCs/>
                <w:color w:val="00B0F0"/>
                <w:sz w:val="16"/>
                <w:szCs w:val="16"/>
              </w:rPr>
            </w:pPr>
          </w:p>
        </w:tc>
        <w:tc>
          <w:tcPr>
            <w:tcW w:w="438" w:type="dxa"/>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160" w:lineRule="exact"/>
              <w:ind w:left="43"/>
              <w:rPr>
                <w:bCs/>
                <w:color w:val="00B0F0"/>
                <w:sz w:val="16"/>
                <w:szCs w:val="16"/>
              </w:rPr>
            </w:pPr>
          </w:p>
        </w:tc>
        <w:tc>
          <w:tcPr>
            <w:tcW w:w="651" w:type="dxa"/>
          </w:tcPr>
          <w:p w:rsidR="00717FD8" w:rsidRPr="003238F5" w:rsidRDefault="00717FD8" w:rsidP="00D405F2">
            <w:pPr>
              <w:pStyle w:val="SingleTxt"/>
              <w:ind w:left="43" w:right="0"/>
              <w:rPr>
                <w:i/>
                <w:color w:val="00B0F0"/>
              </w:rPr>
            </w:pPr>
          </w:p>
        </w:tc>
      </w:tr>
    </w:tbl>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717FD8" w:rsidRPr="003238F5" w:rsidRDefault="00717FD8" w:rsidP="00717FD8">
      <w:pPr>
        <w:pStyle w:val="SingleTxt"/>
        <w:tabs>
          <w:tab w:val="clear" w:pos="1267"/>
          <w:tab w:val="clear" w:pos="1742"/>
          <w:tab w:val="clear" w:pos="2218"/>
          <w:tab w:val="clear" w:pos="2693"/>
          <w:tab w:val="clear" w:pos="3182"/>
          <w:tab w:val="clear" w:pos="3658"/>
          <w:tab w:val="left" w:pos="3330"/>
        </w:tabs>
        <w:rPr>
          <w:i/>
          <w:color w:val="00B0F0"/>
        </w:rPr>
      </w:pPr>
      <w:r w:rsidRPr="003238F5">
        <w:rPr>
          <w:color w:val="00B0F0"/>
        </w:rPr>
        <w:t>№ ООН 3257 и 3258</w:t>
      </w:r>
      <w:r w:rsidRPr="003238F5">
        <w:rPr>
          <w:color w:val="00B0F0"/>
        </w:rPr>
        <w:tab/>
        <w:t>Добавить «668» в колонку 6.</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647FE6" w:rsidRPr="00FF0B6E" w:rsidRDefault="00647FE6" w:rsidP="00647FE6">
      <w:pPr>
        <w:pStyle w:val="SingleTxt"/>
        <w:rPr>
          <w:color w:val="00B0F0"/>
        </w:rPr>
      </w:pPr>
      <w:r w:rsidRPr="00FF0B6E">
        <w:rPr>
          <w:color w:val="00B0F0"/>
        </w:rPr>
        <w:t xml:space="preserve">Для № ООН 3269: группы упаковки </w:t>
      </w:r>
      <w:r w:rsidRPr="00FF0B6E">
        <w:rPr>
          <w:color w:val="00B0F0"/>
          <w:lang w:val="en-GB"/>
        </w:rPr>
        <w:t>II</w:t>
      </w:r>
      <w:r w:rsidRPr="00FF0B6E">
        <w:rPr>
          <w:color w:val="00B0F0"/>
        </w:rPr>
        <w:t xml:space="preserve"> и </w:t>
      </w:r>
      <w:r w:rsidRPr="00FF0B6E">
        <w:rPr>
          <w:color w:val="00B0F0"/>
          <w:lang w:val="en-GB"/>
        </w:rPr>
        <w:t>III</w:t>
      </w:r>
      <w:r w:rsidRPr="00FF0B6E">
        <w:rPr>
          <w:color w:val="00B0F0"/>
        </w:rPr>
        <w:t>: в конце описания в колонке 2 доб</w:t>
      </w:r>
      <w:r w:rsidRPr="00FF0B6E">
        <w:rPr>
          <w:color w:val="00B0F0"/>
        </w:rPr>
        <w:t>а</w:t>
      </w:r>
      <w:r w:rsidRPr="00FF0B6E">
        <w:rPr>
          <w:color w:val="00B0F0"/>
        </w:rPr>
        <w:t xml:space="preserve">вить следующий текст: </w:t>
      </w:r>
      <w:r w:rsidR="00CD6E21" w:rsidRPr="00FF0B6E">
        <w:rPr>
          <w:color w:val="00B0F0"/>
        </w:rPr>
        <w:t>«</w:t>
      </w:r>
      <w:r w:rsidRPr="00FF0B6E">
        <w:rPr>
          <w:color w:val="00B0F0"/>
        </w:rPr>
        <w:t>, жидкое основное вещество</w:t>
      </w:r>
      <w:r w:rsidR="00CD6E21" w:rsidRPr="00FF0B6E">
        <w:rPr>
          <w:color w:val="00B0F0"/>
        </w:rPr>
        <w:t>»</w:t>
      </w:r>
      <w:r w:rsidRPr="00FF0B6E">
        <w:rPr>
          <w:color w:val="00B0F0"/>
        </w:rPr>
        <w:t>.</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FF0B6E" w:rsidRDefault="00647FE6" w:rsidP="00647FE6">
      <w:pPr>
        <w:pStyle w:val="SingleTxt"/>
        <w:rPr>
          <w:color w:val="00B0F0"/>
        </w:rPr>
      </w:pPr>
      <w:r w:rsidRPr="00FF0B6E">
        <w:rPr>
          <w:color w:val="00B0F0"/>
        </w:rPr>
        <w:t xml:space="preserve">Для № ООН 3507: в колонке 3 заменить </w:t>
      </w:r>
      <w:r w:rsidR="00CD6E21" w:rsidRPr="00FF0B6E">
        <w:rPr>
          <w:color w:val="00B0F0"/>
        </w:rPr>
        <w:t>«</w:t>
      </w:r>
      <w:r w:rsidRPr="00FF0B6E">
        <w:rPr>
          <w:color w:val="00B0F0"/>
        </w:rPr>
        <w:t>8</w:t>
      </w:r>
      <w:r w:rsidR="00CD6E21" w:rsidRPr="00FF0B6E">
        <w:rPr>
          <w:color w:val="00B0F0"/>
        </w:rPr>
        <w:t>»</w:t>
      </w:r>
      <w:r w:rsidRPr="00FF0B6E">
        <w:rPr>
          <w:color w:val="00B0F0"/>
        </w:rPr>
        <w:t xml:space="preserve"> на </w:t>
      </w:r>
      <w:r w:rsidR="00CD6E21" w:rsidRPr="00FF0B6E">
        <w:rPr>
          <w:color w:val="00B0F0"/>
        </w:rPr>
        <w:t>«</w:t>
      </w:r>
      <w:r w:rsidRPr="00FF0B6E">
        <w:rPr>
          <w:color w:val="00B0F0"/>
        </w:rPr>
        <w:t>6.1</w:t>
      </w:r>
      <w:r w:rsidR="00CD6E21" w:rsidRPr="00FF0B6E">
        <w:rPr>
          <w:color w:val="00B0F0"/>
        </w:rPr>
        <w:t>»</w:t>
      </w:r>
      <w:r w:rsidRPr="00FF0B6E">
        <w:rPr>
          <w:color w:val="00B0F0"/>
        </w:rPr>
        <w:t xml:space="preserve"> и в колонке 5 заменить </w:t>
      </w:r>
      <w:r w:rsidR="00CD6E21" w:rsidRPr="00FF0B6E">
        <w:rPr>
          <w:color w:val="00B0F0"/>
        </w:rPr>
        <w:t>«</w:t>
      </w:r>
      <w:r w:rsidRPr="00FF0B6E">
        <w:rPr>
          <w:color w:val="00B0F0"/>
        </w:rPr>
        <w:t>8</w:t>
      </w:r>
      <w:r w:rsidR="00CD6E21" w:rsidRPr="00FF0B6E">
        <w:rPr>
          <w:color w:val="00B0F0"/>
        </w:rPr>
        <w:t>»</w:t>
      </w:r>
      <w:r w:rsidRPr="00FF0B6E">
        <w:rPr>
          <w:color w:val="00B0F0"/>
        </w:rPr>
        <w:t xml:space="preserve"> на </w:t>
      </w:r>
      <w:r w:rsidR="00CD6E21" w:rsidRPr="00FF0B6E">
        <w:rPr>
          <w:color w:val="00B0F0"/>
        </w:rPr>
        <w:t>«</w:t>
      </w:r>
      <w:r w:rsidRPr="00FF0B6E">
        <w:rPr>
          <w:color w:val="00B0F0"/>
        </w:rPr>
        <w:t>6.1</w:t>
      </w:r>
      <w:r w:rsidRPr="00FF0B6E">
        <w:rPr>
          <w:iCs/>
          <w:color w:val="00B0F0"/>
        </w:rPr>
        <w:t>+8</w:t>
      </w:r>
      <w:r w:rsidR="00CD6E21" w:rsidRPr="00FF0B6E">
        <w:rPr>
          <w:iCs/>
          <w:color w:val="00B0F0"/>
        </w:rPr>
        <w:t>»</w:t>
      </w:r>
      <w:r w:rsidRPr="00FF0B6E">
        <w:rPr>
          <w:iCs/>
          <w:color w:val="00B0F0"/>
        </w:rPr>
        <w:t>.</w:t>
      </w:r>
    </w:p>
    <w:p w:rsidR="00647FE6" w:rsidRPr="00FF0B6E" w:rsidRDefault="00647FE6" w:rsidP="00647FE6">
      <w:pPr>
        <w:pStyle w:val="SingleTxt"/>
        <w:rPr>
          <w:color w:val="00B0F0"/>
        </w:rPr>
      </w:pPr>
      <w:r w:rsidRPr="00FF0B6E">
        <w:rPr>
          <w:i/>
          <w:iCs/>
          <w:color w:val="00B0F0"/>
        </w:rPr>
        <w:t>Сопутствующая поправка к ДОПОГ:</w:t>
      </w:r>
    </w:p>
    <w:p w:rsidR="00647FE6" w:rsidRPr="00FF0B6E" w:rsidRDefault="00647FE6" w:rsidP="00647FE6">
      <w:pPr>
        <w:pStyle w:val="SingleTxt"/>
        <w:ind w:left="1742" w:hanging="475"/>
        <w:rPr>
          <w:color w:val="00B0F0"/>
        </w:rPr>
      </w:pPr>
      <w:r w:rsidRPr="00FF0B6E">
        <w:rPr>
          <w:color w:val="00B0F0"/>
        </w:rPr>
        <w:tab/>
        <w:t xml:space="preserve">Пункт 1.9.5.2.2, Категория туннелей </w:t>
      </w:r>
      <w:r w:rsidRPr="00FF0B6E">
        <w:rPr>
          <w:color w:val="00B0F0"/>
          <w:lang w:val="en-US"/>
        </w:rPr>
        <w:t>D</w:t>
      </w:r>
      <w:r w:rsidRPr="00FF0B6E">
        <w:rPr>
          <w:color w:val="00B0F0"/>
        </w:rPr>
        <w:t>, таблица: в первой строке для кла</w:t>
      </w:r>
      <w:r w:rsidRPr="00FF0B6E">
        <w:rPr>
          <w:color w:val="00B0F0"/>
        </w:rPr>
        <w:t>с</w:t>
      </w:r>
      <w:r w:rsidRPr="00FF0B6E">
        <w:rPr>
          <w:color w:val="00B0F0"/>
        </w:rPr>
        <w:t>са</w:t>
      </w:r>
      <w:r w:rsidR="0028771C" w:rsidRPr="00FF0B6E">
        <w:rPr>
          <w:color w:val="00B0F0"/>
        </w:rPr>
        <w:t> </w:t>
      </w:r>
      <w:r w:rsidRPr="00FF0B6E">
        <w:rPr>
          <w:color w:val="00B0F0"/>
        </w:rPr>
        <w:t xml:space="preserve">8 исключить </w:t>
      </w:r>
      <w:r w:rsidR="00CD6E21" w:rsidRPr="00FF0B6E">
        <w:rPr>
          <w:color w:val="00B0F0"/>
        </w:rPr>
        <w:t>«</w:t>
      </w:r>
      <w:r w:rsidRPr="00FF0B6E">
        <w:rPr>
          <w:color w:val="00B0F0"/>
        </w:rPr>
        <w:t>и № ООН 3507</w:t>
      </w:r>
      <w:r w:rsidR="00CD6E21" w:rsidRPr="00FF0B6E">
        <w:rPr>
          <w:color w:val="00B0F0"/>
        </w:rPr>
        <w:t>»</w:t>
      </w:r>
      <w:r w:rsidRPr="00FF0B6E">
        <w:rPr>
          <w:color w:val="00B0F0"/>
        </w:rPr>
        <w:t xml:space="preserve">. Для класса 6.1 после </w:t>
      </w:r>
      <w:r w:rsidR="00CD6E21" w:rsidRPr="00FF0B6E">
        <w:rPr>
          <w:color w:val="00B0F0"/>
        </w:rPr>
        <w:t>«</w:t>
      </w:r>
      <w:r w:rsidRPr="00FF0B6E">
        <w:rPr>
          <w:color w:val="00B0F0"/>
        </w:rPr>
        <w:t xml:space="preserve">и </w:t>
      </w:r>
      <w:r w:rsidRPr="00FF0B6E">
        <w:rPr>
          <w:color w:val="00B0F0"/>
          <w:lang w:val="en-US"/>
        </w:rPr>
        <w:t>TFW</w:t>
      </w:r>
      <w:r w:rsidR="00CD6E21" w:rsidRPr="00FF0B6E">
        <w:rPr>
          <w:color w:val="00B0F0"/>
        </w:rPr>
        <w:t>»</w:t>
      </w:r>
      <w:r w:rsidRPr="00FF0B6E">
        <w:rPr>
          <w:color w:val="00B0F0"/>
        </w:rPr>
        <w:t xml:space="preserve"> включить </w:t>
      </w:r>
      <w:r w:rsidR="00CD6E21" w:rsidRPr="00FF0B6E">
        <w:rPr>
          <w:color w:val="00B0F0"/>
        </w:rPr>
        <w:t>«</w:t>
      </w:r>
      <w:r w:rsidRPr="00FF0B6E">
        <w:rPr>
          <w:color w:val="00B0F0"/>
        </w:rPr>
        <w:t>и № ООН 3507</w:t>
      </w:r>
      <w:r w:rsidR="00CD6E21" w:rsidRPr="00FF0B6E">
        <w:rPr>
          <w:color w:val="00B0F0"/>
        </w:rPr>
        <w:t>»</w:t>
      </w:r>
      <w:r w:rsidRPr="00FF0B6E">
        <w:rPr>
          <w:color w:val="00B0F0"/>
        </w:rPr>
        <w:t>.</w:t>
      </w:r>
    </w:p>
    <w:p w:rsidR="00373DAF" w:rsidRPr="00FF0B6E" w:rsidRDefault="00373DAF" w:rsidP="00373DAF">
      <w:pPr>
        <w:pStyle w:val="SingleTxt"/>
        <w:keepNext/>
        <w:keepLines/>
        <w:rPr>
          <w:i/>
          <w:iCs/>
          <w:color w:val="00B0F0"/>
        </w:rPr>
      </w:pPr>
      <w:r w:rsidRPr="00FF0B6E">
        <w:rPr>
          <w:i/>
          <w:color w:val="00B0F0"/>
        </w:rPr>
        <w:lastRenderedPageBreak/>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647FE6" w:rsidRPr="009B22A7" w:rsidRDefault="00647FE6" w:rsidP="00647FE6">
      <w:pPr>
        <w:pStyle w:val="SingleTxt"/>
        <w:keepNext/>
        <w:keepLines/>
        <w:rPr>
          <w:color w:val="00B0F0"/>
        </w:rPr>
      </w:pPr>
      <w:r w:rsidRPr="00FF0B6E">
        <w:rPr>
          <w:color w:val="00B0F0"/>
        </w:rPr>
        <w:t>Добавить следующие позиции:</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373DAF" w:rsidRPr="009B22A7" w:rsidRDefault="00373DAF" w:rsidP="00647FE6">
      <w:pPr>
        <w:pStyle w:val="SingleTxt"/>
        <w:keepNext/>
        <w:keepLines/>
        <w:rPr>
          <w:color w:val="00B0F0"/>
        </w:rPr>
      </w:pPr>
    </w:p>
    <w:p w:rsidR="00647FE6" w:rsidRPr="00FF0B6E" w:rsidRDefault="00647FE6" w:rsidP="00647F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color w:val="00B0F0"/>
        </w:rPr>
      </w:pPr>
    </w:p>
    <w:p w:rsidR="00647FE6" w:rsidRPr="00FF0B6E" w:rsidRDefault="00647FE6" w:rsidP="00647FE6">
      <w:pPr>
        <w:rPr>
          <w:color w:val="00B0F0"/>
          <w:sz w:val="6"/>
        </w:rPr>
      </w:pPr>
    </w:p>
    <w:p w:rsidR="00737470" w:rsidRPr="00FF0B6E" w:rsidRDefault="00737470" w:rsidP="00647FE6">
      <w:pPr>
        <w:rPr>
          <w:color w:val="00B0F0"/>
          <w:sz w:val="6"/>
        </w:rPr>
        <w:sectPr w:rsidR="00737470" w:rsidRPr="00FF0B6E" w:rsidSect="007374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678"/>
        <w:gridCol w:w="1437"/>
        <w:gridCol w:w="413"/>
        <w:gridCol w:w="418"/>
        <w:gridCol w:w="313"/>
        <w:gridCol w:w="325"/>
        <w:gridCol w:w="410"/>
        <w:gridCol w:w="379"/>
        <w:gridCol w:w="7"/>
        <w:gridCol w:w="403"/>
        <w:gridCol w:w="12"/>
        <w:gridCol w:w="581"/>
        <w:gridCol w:w="513"/>
        <w:gridCol w:w="15"/>
        <w:gridCol w:w="445"/>
        <w:gridCol w:w="376"/>
        <w:gridCol w:w="525"/>
        <w:gridCol w:w="743"/>
        <w:gridCol w:w="569"/>
        <w:gridCol w:w="17"/>
        <w:gridCol w:w="415"/>
        <w:gridCol w:w="10"/>
        <w:gridCol w:w="486"/>
        <w:gridCol w:w="7"/>
        <w:gridCol w:w="379"/>
        <w:gridCol w:w="401"/>
        <w:gridCol w:w="721"/>
        <w:gridCol w:w="7"/>
        <w:gridCol w:w="552"/>
        <w:gridCol w:w="7"/>
        <w:gridCol w:w="652"/>
      </w:tblGrid>
      <w:tr w:rsidR="00B26DF3" w:rsidRPr="00FF0B6E" w:rsidTr="007219B0">
        <w:trPr>
          <w:cantSplit/>
          <w:tblHeader/>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921170" w:rsidRPr="00FF0B6E" w:rsidRDefault="00921170" w:rsidP="0001224B">
            <w:pPr>
              <w:spacing w:before="40" w:after="80" w:line="180" w:lineRule="exact"/>
              <w:ind w:right="43"/>
              <w:jc w:val="center"/>
              <w:rPr>
                <w:rFonts w:ascii="8" w:hAnsi="8"/>
                <w:bCs/>
                <w:color w:val="00B0F0"/>
                <w:spacing w:val="0"/>
                <w:sz w:val="16"/>
                <w:szCs w:val="16"/>
                <w:lang w:val="en-GB" w:eastAsia="zh-CN"/>
              </w:rPr>
            </w:pPr>
            <w:r w:rsidRPr="00FF0B6E">
              <w:rPr>
                <w:rFonts w:ascii="8" w:hAnsi="8"/>
                <w:bCs/>
                <w:color w:val="00B0F0"/>
                <w:spacing w:val="0"/>
                <w:sz w:val="16"/>
                <w:szCs w:val="16"/>
                <w:lang w:val="en-GB"/>
              </w:rPr>
              <w:lastRenderedPageBreak/>
              <w:t>(1)</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921170" w:rsidRPr="00FF0B6E" w:rsidRDefault="00921170" w:rsidP="0001224B">
            <w:pPr>
              <w:spacing w:before="40" w:after="80" w:line="180" w:lineRule="exact"/>
              <w:ind w:right="43"/>
              <w:jc w:val="center"/>
              <w:rPr>
                <w:rFonts w:ascii="8" w:hAnsi="8"/>
                <w:bCs/>
                <w:color w:val="00B0F0"/>
                <w:spacing w:val="0"/>
                <w:sz w:val="16"/>
                <w:szCs w:val="16"/>
                <w:lang w:val="en-GB" w:eastAsia="zh-CN"/>
              </w:rPr>
            </w:pPr>
            <w:r w:rsidRPr="00FF0B6E">
              <w:rPr>
                <w:rFonts w:ascii="8" w:hAnsi="8"/>
                <w:bCs/>
                <w:color w:val="00B0F0"/>
                <w:spacing w:val="0"/>
                <w:sz w:val="16"/>
                <w:szCs w:val="16"/>
                <w:lang w:val="en-GB"/>
              </w:rPr>
              <w:t>(2)</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bCs/>
                <w:color w:val="00B0F0"/>
                <w:spacing w:val="0"/>
                <w:sz w:val="16"/>
                <w:szCs w:val="16"/>
                <w:lang w:val="en-GB" w:eastAsia="zh-CN"/>
              </w:rPr>
            </w:pPr>
            <w:r w:rsidRPr="00FF0B6E">
              <w:rPr>
                <w:rFonts w:ascii="8" w:hAnsi="8"/>
                <w:bCs/>
                <w:color w:val="00B0F0"/>
                <w:spacing w:val="0"/>
                <w:sz w:val="16"/>
                <w:szCs w:val="16"/>
                <w:lang w:val="en-GB"/>
              </w:rPr>
              <w:t>(3</w:t>
            </w:r>
            <w:r w:rsidRPr="00FF0B6E">
              <w:rPr>
                <w:rFonts w:ascii="8" w:hAnsi="8"/>
                <w:bCs/>
                <w:color w:val="00B0F0"/>
                <w:spacing w:val="0"/>
                <w:sz w:val="16"/>
                <w:szCs w:val="16"/>
              </w:rPr>
              <w:t>а</w:t>
            </w:r>
            <w:r w:rsidRPr="00FF0B6E">
              <w:rPr>
                <w:rFonts w:ascii="8" w:hAnsi="8"/>
                <w:bCs/>
                <w:color w:val="00B0F0"/>
                <w:spacing w:val="0"/>
                <w:sz w:val="16"/>
                <w:szCs w:val="16"/>
                <w:lang w:val="en-GB"/>
              </w:rPr>
              <w:t>)</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bCs/>
                <w:color w:val="00B0F0"/>
                <w:spacing w:val="0"/>
                <w:sz w:val="16"/>
                <w:szCs w:val="16"/>
                <w:lang w:val="en-GB" w:eastAsia="zh-CN"/>
              </w:rPr>
            </w:pPr>
            <w:r w:rsidRPr="00FF0B6E">
              <w:rPr>
                <w:rFonts w:ascii="8" w:hAnsi="8"/>
                <w:bCs/>
                <w:color w:val="00B0F0"/>
                <w:spacing w:val="0"/>
                <w:sz w:val="16"/>
                <w:szCs w:val="16"/>
                <w:lang w:val="en-GB"/>
              </w:rPr>
              <w:t>(3</w:t>
            </w:r>
            <w:r w:rsidRPr="00FF0B6E">
              <w:rPr>
                <w:rFonts w:ascii="8" w:hAnsi="8"/>
                <w:bCs/>
                <w:color w:val="00B0F0"/>
                <w:spacing w:val="0"/>
                <w:sz w:val="16"/>
                <w:szCs w:val="16"/>
                <w:lang w:val="en-US"/>
              </w:rPr>
              <w:t>b</w:t>
            </w:r>
            <w:r w:rsidRPr="00FF0B6E">
              <w:rPr>
                <w:rFonts w:ascii="8" w:hAnsi="8"/>
                <w:bCs/>
                <w:color w:val="00B0F0"/>
                <w:spacing w:val="0"/>
                <w:sz w:val="16"/>
                <w:szCs w:val="16"/>
                <w:lang w:val="en-GB"/>
              </w:rPr>
              <w:t>)</w:t>
            </w: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bCs/>
                <w:color w:val="00B0F0"/>
                <w:spacing w:val="0"/>
                <w:sz w:val="16"/>
                <w:szCs w:val="16"/>
                <w:lang w:val="en-GB" w:eastAsia="zh-CN"/>
              </w:rPr>
            </w:pPr>
            <w:r w:rsidRPr="00FF0B6E">
              <w:rPr>
                <w:rFonts w:ascii="8" w:hAnsi="8"/>
                <w:bCs/>
                <w:color w:val="00B0F0"/>
                <w:spacing w:val="0"/>
                <w:sz w:val="16"/>
                <w:szCs w:val="16"/>
                <w:lang w:val="en-GB"/>
              </w:rPr>
              <w:t>(4)</w:t>
            </w: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bCs/>
                <w:color w:val="00B0F0"/>
                <w:spacing w:val="0"/>
                <w:sz w:val="16"/>
                <w:szCs w:val="16"/>
                <w:lang w:val="en-GB" w:eastAsia="zh-CN"/>
              </w:rPr>
            </w:pPr>
            <w:r w:rsidRPr="00FF0B6E">
              <w:rPr>
                <w:rFonts w:ascii="8" w:hAnsi="8"/>
                <w:bCs/>
                <w:color w:val="00B0F0"/>
                <w:spacing w:val="0"/>
                <w:sz w:val="16"/>
                <w:szCs w:val="16"/>
                <w:lang w:val="en-GB"/>
              </w:rPr>
              <w:t>(5)</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bCs/>
                <w:color w:val="00B0F0"/>
                <w:spacing w:val="0"/>
                <w:sz w:val="16"/>
                <w:szCs w:val="16"/>
                <w:lang w:val="en-GB" w:eastAsia="zh-CN"/>
              </w:rPr>
            </w:pPr>
            <w:r w:rsidRPr="00FF0B6E">
              <w:rPr>
                <w:rFonts w:ascii="8" w:hAnsi="8"/>
                <w:bCs/>
                <w:color w:val="00B0F0"/>
                <w:spacing w:val="0"/>
                <w:sz w:val="16"/>
                <w:szCs w:val="16"/>
                <w:lang w:val="en-GB"/>
              </w:rPr>
              <w:t>(6)</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bCs/>
                <w:color w:val="00B0F0"/>
                <w:spacing w:val="0"/>
                <w:sz w:val="16"/>
                <w:szCs w:val="16"/>
                <w:lang w:val="en-GB" w:eastAsia="zh-CN"/>
              </w:rPr>
            </w:pPr>
            <w:r w:rsidRPr="00FF0B6E">
              <w:rPr>
                <w:rFonts w:ascii="8" w:hAnsi="8"/>
                <w:bCs/>
                <w:color w:val="00B0F0"/>
                <w:spacing w:val="0"/>
                <w:sz w:val="16"/>
                <w:szCs w:val="16"/>
                <w:lang w:val="en-GB"/>
              </w:rPr>
              <w:t>(7a)</w:t>
            </w:r>
          </w:p>
        </w:tc>
        <w:tc>
          <w:tcPr>
            <w:tcW w:w="16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bCs/>
                <w:color w:val="00B0F0"/>
                <w:spacing w:val="0"/>
                <w:sz w:val="16"/>
                <w:szCs w:val="16"/>
                <w:lang w:val="en-GB" w:eastAsia="zh-CN"/>
              </w:rPr>
            </w:pPr>
            <w:r w:rsidRPr="00FF0B6E">
              <w:rPr>
                <w:rFonts w:ascii="8" w:hAnsi="8"/>
                <w:bCs/>
                <w:color w:val="00B0F0"/>
                <w:spacing w:val="0"/>
                <w:sz w:val="16"/>
                <w:szCs w:val="16"/>
                <w:lang w:val="en-GB"/>
              </w:rPr>
              <w:t>(7b)</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bCs/>
                <w:color w:val="00B0F0"/>
                <w:spacing w:val="0"/>
                <w:sz w:val="16"/>
                <w:szCs w:val="16"/>
                <w:lang w:val="en-GB" w:eastAsia="zh-CN"/>
              </w:rPr>
            </w:pPr>
            <w:r w:rsidRPr="00FF0B6E">
              <w:rPr>
                <w:rFonts w:ascii="8" w:hAnsi="8"/>
                <w:bCs/>
                <w:color w:val="00B0F0"/>
                <w:spacing w:val="0"/>
                <w:sz w:val="16"/>
                <w:szCs w:val="16"/>
                <w:lang w:val="en-GB"/>
              </w:rPr>
              <w:t>(8)</w:t>
            </w:r>
          </w:p>
        </w:tc>
        <w:tc>
          <w:tcPr>
            <w:tcW w:w="210"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bCs/>
                <w:color w:val="00B0F0"/>
                <w:spacing w:val="0"/>
                <w:sz w:val="16"/>
                <w:szCs w:val="16"/>
                <w:lang w:val="en-GB" w:eastAsia="zh-CN"/>
              </w:rPr>
            </w:pPr>
            <w:r w:rsidRPr="00FF0B6E">
              <w:rPr>
                <w:rFonts w:ascii="8" w:hAnsi="8"/>
                <w:bCs/>
                <w:color w:val="00B0F0"/>
                <w:spacing w:val="0"/>
                <w:sz w:val="16"/>
                <w:szCs w:val="16"/>
                <w:lang w:val="en-GB"/>
              </w:rPr>
              <w:t>(9</w:t>
            </w:r>
            <w:r w:rsidRPr="00FF0B6E">
              <w:rPr>
                <w:rFonts w:ascii="8" w:hAnsi="8"/>
                <w:bCs/>
                <w:color w:val="00B0F0"/>
                <w:spacing w:val="0"/>
                <w:sz w:val="16"/>
                <w:szCs w:val="16"/>
              </w:rPr>
              <w:t>а</w:t>
            </w:r>
            <w:r w:rsidRPr="00FF0B6E">
              <w:rPr>
                <w:rFonts w:ascii="8" w:hAnsi="8"/>
                <w:bCs/>
                <w:color w:val="00B0F0"/>
                <w:spacing w:val="0"/>
                <w:sz w:val="16"/>
                <w:szCs w:val="16"/>
                <w:lang w:val="en-GB"/>
              </w:rPr>
              <w:t>)</w:t>
            </w:r>
          </w:p>
        </w:tc>
        <w:tc>
          <w:tcPr>
            <w:tcW w:w="18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bCs/>
                <w:color w:val="00B0F0"/>
                <w:spacing w:val="0"/>
                <w:sz w:val="16"/>
                <w:szCs w:val="16"/>
                <w:lang w:val="en-GB"/>
              </w:rPr>
            </w:pPr>
            <w:r w:rsidRPr="00FF0B6E">
              <w:rPr>
                <w:rFonts w:ascii="8" w:hAnsi="8"/>
                <w:bCs/>
                <w:color w:val="00B0F0"/>
                <w:spacing w:val="0"/>
                <w:sz w:val="16"/>
                <w:szCs w:val="16"/>
                <w:lang w:val="en-GB"/>
              </w:rPr>
              <w:t>(9b)</w:t>
            </w: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bCs/>
                <w:color w:val="00B0F0"/>
                <w:spacing w:val="0"/>
                <w:sz w:val="16"/>
                <w:szCs w:val="16"/>
                <w:lang w:val="en-GB" w:eastAsia="zh-CN"/>
              </w:rPr>
            </w:pPr>
            <w:r w:rsidRPr="00FF0B6E">
              <w:rPr>
                <w:rFonts w:ascii="8" w:hAnsi="8"/>
                <w:bCs/>
                <w:color w:val="00B0F0"/>
                <w:spacing w:val="0"/>
                <w:sz w:val="16"/>
                <w:szCs w:val="16"/>
                <w:lang w:val="en-GB"/>
              </w:rPr>
              <w:t>(10)</w:t>
            </w: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bCs/>
                <w:iCs/>
                <w:color w:val="00B0F0"/>
                <w:spacing w:val="0"/>
                <w:sz w:val="16"/>
                <w:szCs w:val="16"/>
                <w:lang w:val="en-GB"/>
              </w:rPr>
            </w:pPr>
            <w:r w:rsidRPr="00FF0B6E">
              <w:rPr>
                <w:rFonts w:ascii="8" w:hAnsi="8"/>
                <w:bCs/>
                <w:iCs/>
                <w:color w:val="00B0F0"/>
                <w:spacing w:val="0"/>
                <w:sz w:val="16"/>
                <w:szCs w:val="16"/>
                <w:lang w:val="en-GB"/>
              </w:rPr>
              <w:t>(11)</w:t>
            </w: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bCs/>
                <w:iCs/>
                <w:color w:val="00B0F0"/>
                <w:spacing w:val="0"/>
                <w:sz w:val="16"/>
                <w:szCs w:val="16"/>
                <w:lang w:val="en-GB"/>
              </w:rPr>
            </w:pPr>
            <w:r w:rsidRPr="00FF0B6E">
              <w:rPr>
                <w:rFonts w:ascii="8" w:hAnsi="8"/>
                <w:bCs/>
                <w:iCs/>
                <w:color w:val="00B0F0"/>
                <w:spacing w:val="0"/>
                <w:sz w:val="16"/>
                <w:szCs w:val="16"/>
                <w:lang w:val="en-GB"/>
              </w:rPr>
              <w:t>(12)</w:t>
            </w:r>
          </w:p>
        </w:tc>
        <w:tc>
          <w:tcPr>
            <w:tcW w:w="2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bCs/>
                <w:iCs/>
                <w:color w:val="00B0F0"/>
                <w:spacing w:val="0"/>
                <w:sz w:val="16"/>
                <w:szCs w:val="16"/>
                <w:lang w:val="en-GB"/>
              </w:rPr>
            </w:pPr>
            <w:r w:rsidRPr="00FF0B6E">
              <w:rPr>
                <w:rFonts w:ascii="8" w:hAnsi="8"/>
                <w:bCs/>
                <w:iCs/>
                <w:color w:val="00B0F0"/>
                <w:spacing w:val="0"/>
                <w:sz w:val="16"/>
                <w:szCs w:val="16"/>
                <w:lang w:val="en-GB"/>
              </w:rPr>
              <w:t>(13)</w:t>
            </w:r>
          </w:p>
        </w:tc>
        <w:tc>
          <w:tcPr>
            <w:tcW w:w="177"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bCs/>
                <w:iCs/>
                <w:color w:val="00B0F0"/>
                <w:spacing w:val="0"/>
                <w:sz w:val="16"/>
                <w:szCs w:val="16"/>
                <w:lang w:val="en-GB"/>
              </w:rPr>
            </w:pPr>
            <w:r w:rsidRPr="00FF0B6E">
              <w:rPr>
                <w:rFonts w:ascii="8" w:hAnsi="8"/>
                <w:bCs/>
                <w:iCs/>
                <w:color w:val="00B0F0"/>
                <w:spacing w:val="0"/>
                <w:sz w:val="16"/>
                <w:szCs w:val="16"/>
                <w:lang w:val="en-GB"/>
              </w:rPr>
              <w:t>(14)</w:t>
            </w:r>
          </w:p>
        </w:tc>
        <w:tc>
          <w:tcPr>
            <w:tcW w:w="206"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bCs/>
                <w:iCs/>
                <w:color w:val="00B0F0"/>
                <w:spacing w:val="0"/>
                <w:sz w:val="16"/>
                <w:szCs w:val="16"/>
                <w:lang w:val="en-GB"/>
              </w:rPr>
            </w:pPr>
            <w:r w:rsidRPr="00FF0B6E">
              <w:rPr>
                <w:rFonts w:ascii="8" w:hAnsi="8"/>
                <w:bCs/>
                <w:iCs/>
                <w:color w:val="00B0F0"/>
                <w:spacing w:val="0"/>
                <w:sz w:val="16"/>
                <w:szCs w:val="16"/>
                <w:lang w:val="en-GB"/>
              </w:rPr>
              <w:t>(15)</w:t>
            </w: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bCs/>
                <w:iCs/>
                <w:color w:val="00B0F0"/>
                <w:spacing w:val="0"/>
                <w:sz w:val="16"/>
                <w:szCs w:val="16"/>
                <w:lang w:val="en-GB"/>
              </w:rPr>
            </w:pPr>
            <w:r w:rsidRPr="00FF0B6E">
              <w:rPr>
                <w:rFonts w:ascii="8" w:hAnsi="8"/>
                <w:bCs/>
                <w:iCs/>
                <w:color w:val="00B0F0"/>
                <w:spacing w:val="0"/>
                <w:sz w:val="16"/>
                <w:szCs w:val="16"/>
                <w:lang w:val="en-GB"/>
              </w:rPr>
              <w:t>(16)</w:t>
            </w: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bCs/>
                <w:iCs/>
                <w:color w:val="00B0F0"/>
                <w:spacing w:val="0"/>
                <w:sz w:val="16"/>
                <w:szCs w:val="16"/>
                <w:lang w:val="en-GB"/>
              </w:rPr>
            </w:pPr>
            <w:r w:rsidRPr="00FF0B6E">
              <w:rPr>
                <w:rFonts w:ascii="8" w:hAnsi="8"/>
                <w:bCs/>
                <w:iCs/>
                <w:color w:val="00B0F0"/>
                <w:spacing w:val="0"/>
                <w:sz w:val="16"/>
                <w:szCs w:val="16"/>
                <w:lang w:val="en-GB"/>
              </w:rPr>
              <w:t>(17)</w:t>
            </w:r>
          </w:p>
        </w:tc>
        <w:tc>
          <w:tcPr>
            <w:tcW w:w="29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bCs/>
                <w:iCs/>
                <w:color w:val="00B0F0"/>
                <w:spacing w:val="0"/>
                <w:sz w:val="16"/>
                <w:szCs w:val="16"/>
                <w:lang w:val="en-GB"/>
              </w:rPr>
            </w:pPr>
            <w:r w:rsidRPr="00FF0B6E">
              <w:rPr>
                <w:rFonts w:ascii="8" w:hAnsi="8"/>
                <w:bCs/>
                <w:iCs/>
                <w:color w:val="00B0F0"/>
                <w:spacing w:val="0"/>
                <w:sz w:val="16"/>
                <w:szCs w:val="16"/>
                <w:lang w:val="en-GB"/>
              </w:rPr>
              <w:t>(18)</w:t>
            </w: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bCs/>
                <w:iCs/>
                <w:color w:val="00B0F0"/>
                <w:spacing w:val="0"/>
                <w:sz w:val="16"/>
                <w:szCs w:val="16"/>
                <w:lang w:val="en-GB"/>
              </w:rPr>
            </w:pPr>
            <w:r w:rsidRPr="00FF0B6E">
              <w:rPr>
                <w:rFonts w:ascii="8" w:hAnsi="8"/>
                <w:bCs/>
                <w:iCs/>
                <w:color w:val="00B0F0"/>
                <w:spacing w:val="0"/>
                <w:sz w:val="16"/>
                <w:szCs w:val="16"/>
                <w:lang w:val="en-GB"/>
              </w:rPr>
              <w:t>(19)</w:t>
            </w:r>
          </w:p>
        </w:tc>
        <w:tc>
          <w:tcPr>
            <w:tcW w:w="27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bCs/>
                <w:iCs/>
                <w:color w:val="00B0F0"/>
                <w:spacing w:val="0"/>
                <w:sz w:val="16"/>
                <w:szCs w:val="16"/>
                <w:lang w:val="en-GB" w:eastAsia="zh-CN"/>
              </w:rPr>
            </w:pPr>
            <w:r w:rsidRPr="00FF0B6E">
              <w:rPr>
                <w:rFonts w:ascii="8" w:hAnsi="8"/>
                <w:bCs/>
                <w:iCs/>
                <w:color w:val="00B0F0"/>
                <w:spacing w:val="0"/>
                <w:sz w:val="16"/>
                <w:szCs w:val="16"/>
                <w:lang w:val="en-GB"/>
              </w:rPr>
              <w:t>(20)</w:t>
            </w:r>
          </w:p>
        </w:tc>
      </w:tr>
      <w:tr w:rsidR="00B26DF3" w:rsidRPr="00FF0B6E" w:rsidTr="0083389C">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921170" w:rsidRPr="00FF0B6E" w:rsidRDefault="00921170" w:rsidP="00B26DF3">
            <w:pPr>
              <w:spacing w:before="40" w:after="80" w:line="180" w:lineRule="exact"/>
              <w:ind w:right="43"/>
              <w:rPr>
                <w:rFonts w:ascii="8" w:hAnsi="8"/>
                <w:color w:val="00B0F0"/>
                <w:spacing w:val="0"/>
                <w:sz w:val="16"/>
                <w:szCs w:val="16"/>
                <w:lang w:val="en-GB" w:eastAsia="zh-CN"/>
              </w:rPr>
            </w:pPr>
            <w:r w:rsidRPr="00FF0B6E">
              <w:rPr>
                <w:rFonts w:ascii="8" w:hAnsi="8"/>
                <w:color w:val="00B0F0"/>
                <w:spacing w:val="0"/>
                <w:sz w:val="16"/>
                <w:szCs w:val="16"/>
                <w:lang w:val="en-GB"/>
              </w:rPr>
              <w:t>3527</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921170" w:rsidRPr="00FF0B6E" w:rsidRDefault="00921170" w:rsidP="00B26DF3">
            <w:pPr>
              <w:spacing w:before="40" w:after="80" w:line="180" w:lineRule="exact"/>
              <w:ind w:right="43"/>
              <w:rPr>
                <w:rFonts w:ascii="8" w:hAnsi="8"/>
                <w:color w:val="00B0F0"/>
                <w:spacing w:val="0"/>
                <w:sz w:val="16"/>
                <w:szCs w:val="16"/>
                <w:lang w:eastAsia="zh-CN"/>
              </w:rPr>
            </w:pPr>
            <w:r w:rsidRPr="00FF0B6E">
              <w:rPr>
                <w:rFonts w:ascii="8" w:hAnsi="8"/>
                <w:color w:val="00B0F0"/>
                <w:spacing w:val="0"/>
                <w:sz w:val="16"/>
                <w:szCs w:val="16"/>
              </w:rPr>
              <w:t>СМОЛ ПОЛ</w:t>
            </w:r>
            <w:r w:rsidRPr="00FF0B6E">
              <w:rPr>
                <w:rFonts w:ascii="8" w:hAnsi="8"/>
                <w:color w:val="00B0F0"/>
                <w:spacing w:val="0"/>
                <w:sz w:val="16"/>
                <w:szCs w:val="16"/>
              </w:rPr>
              <w:t>И</w:t>
            </w:r>
            <w:r w:rsidRPr="00FF0B6E">
              <w:rPr>
                <w:rFonts w:ascii="8" w:hAnsi="8"/>
                <w:color w:val="00B0F0"/>
                <w:spacing w:val="0"/>
                <w:sz w:val="16"/>
                <w:szCs w:val="16"/>
              </w:rPr>
              <w:t>ЭФИРНЫХ КО</w:t>
            </w:r>
            <w:r w:rsidRPr="00FF0B6E">
              <w:rPr>
                <w:rFonts w:ascii="8" w:hAnsi="8"/>
                <w:color w:val="00B0F0"/>
                <w:spacing w:val="0"/>
                <w:sz w:val="16"/>
                <w:szCs w:val="16"/>
              </w:rPr>
              <w:t>М</w:t>
            </w:r>
            <w:r w:rsidRPr="00FF0B6E">
              <w:rPr>
                <w:rFonts w:ascii="8" w:hAnsi="8"/>
                <w:color w:val="00B0F0"/>
                <w:spacing w:val="0"/>
                <w:sz w:val="16"/>
                <w:szCs w:val="16"/>
              </w:rPr>
              <w:t>ПЛЕКТ, твердое основное вещество</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4.1</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eastAsia="zh-CN"/>
              </w:rPr>
              <w:t>F4</w:t>
            </w: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eastAsia="zh-CN"/>
              </w:rPr>
              <w:t>II</w:t>
            </w: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4.1</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236</w:t>
            </w:r>
            <w:r w:rsidRPr="00FF0B6E">
              <w:rPr>
                <w:rFonts w:ascii="8" w:hAnsi="8"/>
                <w:color w:val="00B0F0"/>
                <w:spacing w:val="0"/>
                <w:sz w:val="16"/>
                <w:szCs w:val="16"/>
                <w:lang w:val="en-GB"/>
              </w:rPr>
              <w:br/>
              <w:t>340</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5</w:t>
            </w:r>
            <w:r w:rsidRPr="00FF0B6E">
              <w:rPr>
                <w:rFonts w:ascii="8" w:hAnsi="8"/>
                <w:color w:val="00B0F0"/>
                <w:spacing w:val="0"/>
                <w:sz w:val="16"/>
                <w:szCs w:val="16"/>
              </w:rPr>
              <w:t xml:space="preserve"> кг</w:t>
            </w:r>
          </w:p>
        </w:tc>
        <w:tc>
          <w:tcPr>
            <w:tcW w:w="16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E0</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P412</w:t>
            </w:r>
          </w:p>
        </w:tc>
        <w:tc>
          <w:tcPr>
            <w:tcW w:w="210"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lang w:val="en-GB" w:eastAsia="zh-CN"/>
              </w:rPr>
            </w:pPr>
          </w:p>
        </w:tc>
        <w:tc>
          <w:tcPr>
            <w:tcW w:w="18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lang w:val="en-GB" w:eastAsia="zh-CN"/>
              </w:rPr>
            </w:pP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lang w:val="en-GB" w:eastAsia="zh-CN"/>
              </w:rPr>
            </w:pP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rPr>
            </w:pP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rPr>
            </w:pPr>
          </w:p>
        </w:tc>
        <w:tc>
          <w:tcPr>
            <w:tcW w:w="2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rPr>
            </w:pPr>
          </w:p>
        </w:tc>
        <w:tc>
          <w:tcPr>
            <w:tcW w:w="177"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rPr>
            </w:pPr>
          </w:p>
        </w:tc>
        <w:tc>
          <w:tcPr>
            <w:tcW w:w="206"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lang w:val="en-US"/>
              </w:rPr>
            </w:pPr>
            <w:r w:rsidRPr="00FF0B6E">
              <w:rPr>
                <w:rFonts w:ascii="8" w:hAnsi="8"/>
                <w:color w:val="00B0F0"/>
                <w:spacing w:val="0"/>
                <w:sz w:val="16"/>
                <w:szCs w:val="16"/>
                <w:lang w:val="en-US"/>
              </w:rPr>
              <w:t>2</w:t>
            </w:r>
            <w:r w:rsidRPr="00FF0B6E">
              <w:rPr>
                <w:rFonts w:ascii="8" w:hAnsi="8"/>
                <w:color w:val="00B0F0"/>
                <w:spacing w:val="0"/>
                <w:sz w:val="16"/>
                <w:szCs w:val="16"/>
                <w:lang w:val="en-US"/>
              </w:rPr>
              <w:br/>
              <w:t>(E)</w:t>
            </w: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rPr>
            </w:pP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rPr>
            </w:pPr>
          </w:p>
        </w:tc>
        <w:tc>
          <w:tcPr>
            <w:tcW w:w="29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rPr>
            </w:pP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lang w:val="en-US"/>
              </w:rPr>
            </w:pPr>
            <w:r w:rsidRPr="00FF0B6E">
              <w:rPr>
                <w:rFonts w:ascii="8" w:hAnsi="8"/>
                <w:color w:val="00B0F0"/>
                <w:spacing w:val="0"/>
                <w:sz w:val="16"/>
                <w:szCs w:val="16"/>
                <w:lang w:val="en-US"/>
              </w:rPr>
              <w:t>CE10</w:t>
            </w:r>
          </w:p>
        </w:tc>
        <w:tc>
          <w:tcPr>
            <w:tcW w:w="27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lang w:eastAsia="zh-CN"/>
              </w:rPr>
            </w:pPr>
          </w:p>
        </w:tc>
      </w:tr>
      <w:tr w:rsidR="00B26DF3" w:rsidRPr="00FF0B6E" w:rsidTr="0083389C">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921170" w:rsidRPr="00FF0B6E" w:rsidRDefault="00921170" w:rsidP="00B26DF3">
            <w:pPr>
              <w:spacing w:before="40" w:after="80" w:line="180" w:lineRule="exact"/>
              <w:ind w:right="43"/>
              <w:rPr>
                <w:rFonts w:ascii="8" w:hAnsi="8"/>
                <w:color w:val="00B0F0"/>
                <w:spacing w:val="0"/>
                <w:sz w:val="16"/>
                <w:szCs w:val="16"/>
                <w:lang w:val="en-GB" w:eastAsia="zh-CN"/>
              </w:rPr>
            </w:pPr>
            <w:r w:rsidRPr="00FF0B6E">
              <w:rPr>
                <w:rFonts w:ascii="8" w:hAnsi="8"/>
                <w:color w:val="00B0F0"/>
                <w:spacing w:val="0"/>
                <w:sz w:val="16"/>
                <w:szCs w:val="16"/>
                <w:lang w:val="en-GB"/>
              </w:rPr>
              <w:t>3527</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921170" w:rsidRPr="00FF0B6E" w:rsidRDefault="00921170" w:rsidP="00B26DF3">
            <w:pPr>
              <w:spacing w:before="40" w:after="80" w:line="180" w:lineRule="exact"/>
              <w:ind w:right="43"/>
              <w:rPr>
                <w:rFonts w:ascii="8" w:hAnsi="8"/>
                <w:color w:val="00B0F0"/>
                <w:spacing w:val="0"/>
                <w:sz w:val="16"/>
                <w:szCs w:val="16"/>
                <w:lang w:eastAsia="zh-CN"/>
              </w:rPr>
            </w:pPr>
            <w:r w:rsidRPr="00FF0B6E">
              <w:rPr>
                <w:rFonts w:ascii="8" w:hAnsi="8"/>
                <w:color w:val="00B0F0"/>
                <w:spacing w:val="0"/>
                <w:sz w:val="16"/>
                <w:szCs w:val="16"/>
              </w:rPr>
              <w:t>СМОЛ ПОЛ</w:t>
            </w:r>
            <w:r w:rsidRPr="00FF0B6E">
              <w:rPr>
                <w:rFonts w:ascii="8" w:hAnsi="8"/>
                <w:color w:val="00B0F0"/>
                <w:spacing w:val="0"/>
                <w:sz w:val="16"/>
                <w:szCs w:val="16"/>
              </w:rPr>
              <w:t>И</w:t>
            </w:r>
            <w:r w:rsidRPr="00FF0B6E">
              <w:rPr>
                <w:rFonts w:ascii="8" w:hAnsi="8"/>
                <w:color w:val="00B0F0"/>
                <w:spacing w:val="0"/>
                <w:sz w:val="16"/>
                <w:szCs w:val="16"/>
              </w:rPr>
              <w:t>ЭФИРНЫХ КО</w:t>
            </w:r>
            <w:r w:rsidRPr="00FF0B6E">
              <w:rPr>
                <w:rFonts w:ascii="8" w:hAnsi="8"/>
                <w:color w:val="00B0F0"/>
                <w:spacing w:val="0"/>
                <w:sz w:val="16"/>
                <w:szCs w:val="16"/>
              </w:rPr>
              <w:t>М</w:t>
            </w:r>
            <w:r w:rsidRPr="00FF0B6E">
              <w:rPr>
                <w:rFonts w:ascii="8" w:hAnsi="8"/>
                <w:color w:val="00B0F0"/>
                <w:spacing w:val="0"/>
                <w:sz w:val="16"/>
                <w:szCs w:val="16"/>
              </w:rPr>
              <w:t>ПЛЕКТ, твердое основное вещество</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4.1</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eastAsia="zh-CN"/>
              </w:rPr>
              <w:t>F4</w:t>
            </w: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eastAsia="zh-CN"/>
              </w:rPr>
              <w:t>III</w:t>
            </w: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4.1</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236</w:t>
            </w:r>
            <w:r w:rsidRPr="00FF0B6E">
              <w:rPr>
                <w:rFonts w:ascii="8" w:hAnsi="8"/>
                <w:color w:val="00B0F0"/>
                <w:spacing w:val="0"/>
                <w:sz w:val="16"/>
                <w:szCs w:val="16"/>
                <w:lang w:val="en-GB"/>
              </w:rPr>
              <w:br/>
              <w:t>340</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5</w:t>
            </w:r>
            <w:r w:rsidRPr="00FF0B6E">
              <w:rPr>
                <w:rFonts w:ascii="8" w:hAnsi="8"/>
                <w:color w:val="00B0F0"/>
                <w:spacing w:val="0"/>
                <w:sz w:val="16"/>
                <w:szCs w:val="16"/>
              </w:rPr>
              <w:t xml:space="preserve"> кг</w:t>
            </w:r>
          </w:p>
        </w:tc>
        <w:tc>
          <w:tcPr>
            <w:tcW w:w="16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E0</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921170" w:rsidRPr="00FF0B6E" w:rsidRDefault="00921170"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P412</w:t>
            </w:r>
          </w:p>
        </w:tc>
        <w:tc>
          <w:tcPr>
            <w:tcW w:w="210"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lang w:val="en-GB" w:eastAsia="zh-CN"/>
              </w:rPr>
            </w:pPr>
          </w:p>
        </w:tc>
        <w:tc>
          <w:tcPr>
            <w:tcW w:w="18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lang w:val="en-GB" w:eastAsia="zh-CN"/>
              </w:rPr>
            </w:pP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lang w:val="en-GB" w:eastAsia="zh-CN"/>
              </w:rPr>
            </w:pP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rPr>
            </w:pP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rPr>
            </w:pPr>
          </w:p>
        </w:tc>
        <w:tc>
          <w:tcPr>
            <w:tcW w:w="2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lang w:val="en-US"/>
              </w:rPr>
            </w:pPr>
          </w:p>
        </w:tc>
        <w:tc>
          <w:tcPr>
            <w:tcW w:w="177"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rPr>
            </w:pPr>
          </w:p>
        </w:tc>
        <w:tc>
          <w:tcPr>
            <w:tcW w:w="206"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12540C" w:rsidP="0001224B">
            <w:pPr>
              <w:spacing w:before="40" w:after="80" w:line="180" w:lineRule="exact"/>
              <w:ind w:right="43"/>
              <w:jc w:val="center"/>
              <w:rPr>
                <w:rFonts w:ascii="8" w:hAnsi="8"/>
                <w:color w:val="00B0F0"/>
                <w:spacing w:val="0"/>
                <w:sz w:val="16"/>
                <w:szCs w:val="16"/>
              </w:rPr>
            </w:pPr>
            <w:r w:rsidRPr="00FF0B6E">
              <w:rPr>
                <w:rFonts w:ascii="8" w:hAnsi="8"/>
                <w:color w:val="00B0F0"/>
                <w:spacing w:val="0"/>
                <w:sz w:val="16"/>
                <w:szCs w:val="16"/>
                <w:lang w:val="en-US"/>
              </w:rPr>
              <w:t>3</w:t>
            </w:r>
            <w:r w:rsidRPr="00FF0B6E">
              <w:rPr>
                <w:rFonts w:ascii="8" w:hAnsi="8"/>
                <w:color w:val="00B0F0"/>
                <w:spacing w:val="0"/>
                <w:sz w:val="16"/>
                <w:szCs w:val="16"/>
                <w:lang w:val="en-US"/>
              </w:rPr>
              <w:br/>
              <w:t>(E)</w:t>
            </w: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rPr>
            </w:pP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rPr>
            </w:pPr>
          </w:p>
        </w:tc>
        <w:tc>
          <w:tcPr>
            <w:tcW w:w="29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rPr>
            </w:pP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12540C" w:rsidP="0001224B">
            <w:pPr>
              <w:spacing w:before="40" w:after="80" w:line="180" w:lineRule="exact"/>
              <w:ind w:right="43"/>
              <w:jc w:val="center"/>
              <w:rPr>
                <w:rFonts w:ascii="8" w:hAnsi="8"/>
                <w:color w:val="00B0F0"/>
                <w:spacing w:val="0"/>
                <w:sz w:val="16"/>
                <w:szCs w:val="16"/>
              </w:rPr>
            </w:pPr>
            <w:r w:rsidRPr="00FF0B6E">
              <w:rPr>
                <w:rFonts w:ascii="8" w:hAnsi="8"/>
                <w:color w:val="00B0F0"/>
                <w:spacing w:val="0"/>
                <w:sz w:val="16"/>
                <w:szCs w:val="16"/>
                <w:lang w:val="en-US"/>
              </w:rPr>
              <w:t>CE11</w:t>
            </w:r>
          </w:p>
        </w:tc>
        <w:tc>
          <w:tcPr>
            <w:tcW w:w="27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921170" w:rsidRPr="00FF0B6E" w:rsidRDefault="00921170" w:rsidP="0001224B">
            <w:pPr>
              <w:spacing w:before="40" w:after="80" w:line="180" w:lineRule="exact"/>
              <w:ind w:right="43"/>
              <w:jc w:val="center"/>
              <w:rPr>
                <w:rFonts w:ascii="8" w:hAnsi="8"/>
                <w:color w:val="00B0F0"/>
                <w:spacing w:val="0"/>
                <w:sz w:val="16"/>
                <w:szCs w:val="16"/>
                <w:lang w:val="en-GB" w:eastAsia="zh-CN"/>
              </w:rPr>
            </w:pPr>
          </w:p>
        </w:tc>
      </w:tr>
      <w:tr w:rsidR="00B26DF3" w:rsidRPr="00FF0B6E" w:rsidTr="0083389C">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12540C" w:rsidRPr="00FF0B6E" w:rsidRDefault="0012540C" w:rsidP="00B26DF3">
            <w:pPr>
              <w:spacing w:before="40" w:after="80" w:line="180" w:lineRule="exact"/>
              <w:ind w:right="43"/>
              <w:rPr>
                <w:rFonts w:ascii="8" w:hAnsi="8"/>
                <w:color w:val="00B0F0"/>
                <w:spacing w:val="0"/>
                <w:sz w:val="16"/>
                <w:szCs w:val="16"/>
                <w:lang w:val="en-GB" w:eastAsia="zh-CN"/>
              </w:rPr>
            </w:pPr>
            <w:r w:rsidRPr="00FF0B6E">
              <w:rPr>
                <w:rFonts w:ascii="8" w:hAnsi="8"/>
                <w:color w:val="00B0F0"/>
                <w:spacing w:val="0"/>
                <w:sz w:val="16"/>
                <w:szCs w:val="16"/>
                <w:lang w:val="en-GB"/>
              </w:rPr>
              <w:t>0510</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12540C" w:rsidRPr="00FF0B6E" w:rsidRDefault="0012540C" w:rsidP="00B26DF3">
            <w:pPr>
              <w:spacing w:before="40" w:after="80" w:line="180" w:lineRule="exact"/>
              <w:ind w:right="43"/>
              <w:rPr>
                <w:rFonts w:ascii="8" w:hAnsi="8"/>
                <w:color w:val="00B0F0"/>
                <w:spacing w:val="0"/>
                <w:sz w:val="16"/>
                <w:szCs w:val="16"/>
                <w:lang w:val="en-GB" w:eastAsia="zh-CN"/>
              </w:rPr>
            </w:pPr>
            <w:r w:rsidRPr="00FF0B6E">
              <w:rPr>
                <w:rFonts w:ascii="8" w:hAnsi="8"/>
                <w:color w:val="00B0F0"/>
                <w:spacing w:val="0"/>
                <w:sz w:val="16"/>
                <w:szCs w:val="16"/>
                <w:lang w:val="en-GB"/>
              </w:rPr>
              <w:t>ДВИГАТЕЛИ РАКЕТНЫЕ</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eastAsia="zh-CN"/>
              </w:rPr>
              <w:t>1</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1.4C</w:t>
            </w: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eastAsia="zh-CN"/>
              </w:rPr>
              <w:t>1.4</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0</w:t>
            </w:r>
          </w:p>
        </w:tc>
        <w:tc>
          <w:tcPr>
            <w:tcW w:w="16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E0</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P130 LP101</w:t>
            </w:r>
          </w:p>
        </w:tc>
        <w:tc>
          <w:tcPr>
            <w:tcW w:w="210"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PP67 L1</w:t>
            </w:r>
          </w:p>
        </w:tc>
        <w:tc>
          <w:tcPr>
            <w:tcW w:w="18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6"/>
                <w:sz w:val="16"/>
                <w:szCs w:val="16"/>
                <w:lang w:val="en-GB" w:eastAsia="zh-CN"/>
              </w:rPr>
            </w:pPr>
            <w:r w:rsidRPr="00FF0B6E">
              <w:rPr>
                <w:rFonts w:ascii="8" w:hAnsi="8"/>
                <w:color w:val="00B0F0"/>
                <w:spacing w:val="-6"/>
                <w:sz w:val="16"/>
                <w:szCs w:val="16"/>
                <w:lang w:val="en-GB" w:eastAsia="zh-CN"/>
              </w:rPr>
              <w:t>MP22</w:t>
            </w: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rPr>
            </w:pP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rPr>
            </w:pPr>
          </w:p>
        </w:tc>
        <w:tc>
          <w:tcPr>
            <w:tcW w:w="2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rPr>
            </w:pPr>
          </w:p>
        </w:tc>
        <w:tc>
          <w:tcPr>
            <w:tcW w:w="177"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rPr>
            </w:pPr>
          </w:p>
        </w:tc>
        <w:tc>
          <w:tcPr>
            <w:tcW w:w="206"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US"/>
              </w:rPr>
            </w:pPr>
            <w:r w:rsidRPr="00FF0B6E">
              <w:rPr>
                <w:rFonts w:ascii="8" w:hAnsi="8"/>
                <w:color w:val="00B0F0"/>
                <w:spacing w:val="0"/>
                <w:sz w:val="16"/>
                <w:szCs w:val="16"/>
                <w:lang w:val="en-US"/>
              </w:rPr>
              <w:t>2</w:t>
            </w:r>
            <w:r w:rsidRPr="00FF0B6E">
              <w:rPr>
                <w:rFonts w:ascii="8" w:hAnsi="8"/>
                <w:color w:val="00B0F0"/>
                <w:spacing w:val="0"/>
                <w:sz w:val="16"/>
                <w:szCs w:val="16"/>
                <w:lang w:val="en-US"/>
              </w:rPr>
              <w:br/>
              <w:t>(E)</w:t>
            </w: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US"/>
              </w:rPr>
            </w:pPr>
            <w:r w:rsidRPr="00FF0B6E">
              <w:rPr>
                <w:rFonts w:ascii="8" w:hAnsi="8"/>
                <w:color w:val="00B0F0"/>
                <w:spacing w:val="0"/>
                <w:sz w:val="16"/>
                <w:szCs w:val="16"/>
                <w:lang w:val="en-US"/>
              </w:rPr>
              <w:t>V2</w:t>
            </w: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US"/>
              </w:rPr>
            </w:pPr>
          </w:p>
        </w:tc>
        <w:tc>
          <w:tcPr>
            <w:tcW w:w="29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01224B" w:rsidP="0001224B">
            <w:pPr>
              <w:spacing w:before="40" w:after="80" w:line="180" w:lineRule="exact"/>
              <w:ind w:right="43"/>
              <w:jc w:val="center"/>
              <w:rPr>
                <w:rFonts w:ascii="8" w:hAnsi="8"/>
                <w:color w:val="00B0F0"/>
                <w:spacing w:val="0"/>
                <w:sz w:val="16"/>
                <w:szCs w:val="16"/>
              </w:rPr>
            </w:pPr>
            <w:r w:rsidRPr="00FF0B6E">
              <w:rPr>
                <w:rFonts w:ascii="8" w:hAnsi="8"/>
                <w:color w:val="00B0F0"/>
                <w:spacing w:val="0"/>
                <w:sz w:val="16"/>
                <w:szCs w:val="16"/>
                <w:lang w:val="en-US"/>
              </w:rPr>
              <w:t>CV</w:t>
            </w:r>
            <w:r w:rsidRPr="00FF0B6E">
              <w:rPr>
                <w:rFonts w:ascii="8" w:hAnsi="8"/>
                <w:color w:val="00B0F0"/>
                <w:spacing w:val="0"/>
                <w:sz w:val="16"/>
                <w:szCs w:val="16"/>
              </w:rPr>
              <w:t>1</w:t>
            </w:r>
            <w:r w:rsidRPr="00FF0B6E">
              <w:rPr>
                <w:rFonts w:ascii="8" w:hAnsi="8"/>
                <w:color w:val="00B0F0"/>
                <w:spacing w:val="0"/>
                <w:sz w:val="16"/>
                <w:szCs w:val="16"/>
              </w:rPr>
              <w:br/>
            </w:r>
            <w:r w:rsidRPr="00FF0B6E">
              <w:rPr>
                <w:rFonts w:ascii="8" w:hAnsi="8"/>
                <w:color w:val="00B0F0"/>
                <w:spacing w:val="0"/>
                <w:sz w:val="16"/>
                <w:szCs w:val="16"/>
                <w:lang w:val="en-US"/>
              </w:rPr>
              <w:t>CV</w:t>
            </w:r>
            <w:r w:rsidRPr="00FF0B6E">
              <w:rPr>
                <w:rFonts w:ascii="8" w:hAnsi="8"/>
                <w:color w:val="00B0F0"/>
                <w:spacing w:val="0"/>
                <w:sz w:val="16"/>
                <w:szCs w:val="16"/>
              </w:rPr>
              <w:t>2</w:t>
            </w:r>
            <w:r w:rsidRPr="00FF0B6E">
              <w:rPr>
                <w:rFonts w:ascii="8" w:hAnsi="8"/>
                <w:color w:val="00B0F0"/>
                <w:spacing w:val="0"/>
                <w:sz w:val="16"/>
                <w:szCs w:val="16"/>
              </w:rPr>
              <w:br/>
            </w:r>
            <w:r w:rsidRPr="00FF0B6E">
              <w:rPr>
                <w:rFonts w:ascii="8" w:hAnsi="8"/>
                <w:color w:val="00B0F0"/>
                <w:spacing w:val="0"/>
                <w:sz w:val="16"/>
                <w:szCs w:val="16"/>
                <w:lang w:val="en-US"/>
              </w:rPr>
              <w:t>CV3</w:t>
            </w: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rPr>
            </w:pPr>
            <w:r w:rsidRPr="00FF0B6E">
              <w:rPr>
                <w:rFonts w:ascii="8" w:hAnsi="8"/>
                <w:color w:val="00B0F0"/>
                <w:spacing w:val="0"/>
                <w:sz w:val="16"/>
                <w:szCs w:val="16"/>
                <w:lang w:val="en-US"/>
              </w:rPr>
              <w:t>S</w:t>
            </w:r>
            <w:r w:rsidRPr="00FF0B6E">
              <w:rPr>
                <w:rFonts w:ascii="8" w:hAnsi="8"/>
                <w:color w:val="00B0F0"/>
                <w:spacing w:val="0"/>
                <w:sz w:val="16"/>
                <w:szCs w:val="16"/>
              </w:rPr>
              <w:t>1</w:t>
            </w:r>
          </w:p>
        </w:tc>
        <w:tc>
          <w:tcPr>
            <w:tcW w:w="27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eastAsia="zh-CN"/>
              </w:rPr>
            </w:pPr>
          </w:p>
        </w:tc>
      </w:tr>
      <w:tr w:rsidR="00B26DF3" w:rsidRPr="00FF0B6E" w:rsidTr="007219B0">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12540C" w:rsidRPr="00FF0B6E" w:rsidRDefault="0012540C" w:rsidP="00B26DF3">
            <w:pPr>
              <w:spacing w:before="40" w:after="80" w:line="180" w:lineRule="exact"/>
              <w:ind w:right="43"/>
              <w:rPr>
                <w:rFonts w:ascii="8" w:hAnsi="8"/>
                <w:color w:val="00B0F0"/>
                <w:spacing w:val="0"/>
                <w:sz w:val="16"/>
                <w:szCs w:val="16"/>
                <w:lang w:eastAsia="zh-CN"/>
              </w:rPr>
            </w:pPr>
            <w:r w:rsidRPr="00FF0B6E">
              <w:rPr>
                <w:rFonts w:ascii="8" w:hAnsi="8"/>
                <w:color w:val="00B0F0"/>
                <w:spacing w:val="0"/>
                <w:sz w:val="16"/>
                <w:szCs w:val="16"/>
              </w:rPr>
              <w:t>3528</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12540C" w:rsidRPr="00FF0B6E" w:rsidRDefault="0012540C" w:rsidP="0001224B">
            <w:pPr>
              <w:spacing w:before="40" w:after="80" w:line="180" w:lineRule="exact"/>
              <w:ind w:right="43"/>
              <w:rPr>
                <w:rFonts w:ascii="8" w:hAnsi="8"/>
                <w:color w:val="00B0F0"/>
                <w:spacing w:val="0"/>
                <w:sz w:val="16"/>
                <w:szCs w:val="16"/>
                <w:lang w:eastAsia="zh-CN"/>
              </w:rPr>
            </w:pPr>
            <w:r w:rsidRPr="00FF0B6E">
              <w:rPr>
                <w:rFonts w:ascii="8" w:hAnsi="8"/>
                <w:color w:val="00B0F0"/>
                <w:spacing w:val="0"/>
                <w:sz w:val="16"/>
                <w:szCs w:val="16"/>
              </w:rPr>
              <w:t>ДВИГАТЕЛЬ ВНУТРЕННЕГО СГОРАНИЯ, Р</w:t>
            </w:r>
            <w:r w:rsidRPr="00FF0B6E">
              <w:rPr>
                <w:rFonts w:ascii="8" w:hAnsi="8"/>
                <w:color w:val="00B0F0"/>
                <w:spacing w:val="0"/>
                <w:sz w:val="16"/>
                <w:szCs w:val="16"/>
              </w:rPr>
              <w:t>А</w:t>
            </w:r>
            <w:r w:rsidRPr="00FF0B6E">
              <w:rPr>
                <w:rFonts w:ascii="8" w:hAnsi="8"/>
                <w:color w:val="00B0F0"/>
                <w:spacing w:val="0"/>
                <w:sz w:val="16"/>
                <w:szCs w:val="16"/>
              </w:rPr>
              <w:t>БОТАЮЩИЙ НА</w:t>
            </w:r>
            <w:r w:rsidR="0001224B" w:rsidRPr="00FF0B6E">
              <w:rPr>
                <w:rFonts w:ascii="8" w:hAnsi="8" w:hint="eastAsia"/>
                <w:color w:val="00B0F0"/>
                <w:spacing w:val="0"/>
                <w:sz w:val="16"/>
                <w:szCs w:val="16"/>
                <w:lang w:val="en-US"/>
              </w:rPr>
              <w:t> </w:t>
            </w:r>
            <w:r w:rsidRPr="00FF0B6E">
              <w:rPr>
                <w:rFonts w:ascii="8" w:hAnsi="8"/>
                <w:color w:val="00B0F0"/>
                <w:spacing w:val="0"/>
                <w:sz w:val="16"/>
                <w:szCs w:val="16"/>
              </w:rPr>
              <w:t>ЛЕГКОВОС</w:t>
            </w:r>
            <w:r w:rsidR="0028771C" w:rsidRPr="00FF0B6E">
              <w:rPr>
                <w:rFonts w:ascii="8" w:hAnsi="8"/>
                <w:color w:val="00B0F0"/>
                <w:spacing w:val="0"/>
                <w:sz w:val="16"/>
                <w:szCs w:val="16"/>
              </w:rPr>
              <w:t>-</w:t>
            </w:r>
            <w:r w:rsidRPr="00FF0B6E">
              <w:rPr>
                <w:rFonts w:ascii="8" w:hAnsi="8"/>
                <w:color w:val="00B0F0"/>
                <w:spacing w:val="0"/>
                <w:sz w:val="16"/>
                <w:szCs w:val="16"/>
              </w:rPr>
              <w:t>ПЛАМЕНЯ</w:t>
            </w:r>
            <w:r w:rsidRPr="00FF0B6E">
              <w:rPr>
                <w:rFonts w:ascii="8" w:hAnsi="8"/>
                <w:color w:val="00B0F0"/>
                <w:spacing w:val="0"/>
                <w:sz w:val="16"/>
                <w:szCs w:val="16"/>
              </w:rPr>
              <w:t>Ю</w:t>
            </w:r>
            <w:r w:rsidRPr="00FF0B6E">
              <w:rPr>
                <w:rFonts w:ascii="8" w:hAnsi="8"/>
                <w:color w:val="00B0F0"/>
                <w:spacing w:val="0"/>
                <w:sz w:val="16"/>
                <w:szCs w:val="16"/>
              </w:rPr>
              <w:t>ЩЕЙСЯ ЖИДК</w:t>
            </w:r>
            <w:r w:rsidRPr="00FF0B6E">
              <w:rPr>
                <w:rFonts w:ascii="8" w:hAnsi="8"/>
                <w:color w:val="00B0F0"/>
                <w:spacing w:val="0"/>
                <w:sz w:val="16"/>
                <w:szCs w:val="16"/>
              </w:rPr>
              <w:t>О</w:t>
            </w:r>
            <w:r w:rsidRPr="00FF0B6E">
              <w:rPr>
                <w:rFonts w:ascii="8" w:hAnsi="8"/>
                <w:color w:val="00B0F0"/>
                <w:spacing w:val="0"/>
                <w:sz w:val="16"/>
                <w:szCs w:val="16"/>
              </w:rPr>
              <w:t>СТИ, или ДВИГ</w:t>
            </w:r>
            <w:r w:rsidRPr="00FF0B6E">
              <w:rPr>
                <w:rFonts w:ascii="8" w:hAnsi="8"/>
                <w:color w:val="00B0F0"/>
                <w:spacing w:val="0"/>
                <w:sz w:val="16"/>
                <w:szCs w:val="16"/>
              </w:rPr>
              <w:t>А</w:t>
            </w:r>
            <w:r w:rsidRPr="00FF0B6E">
              <w:rPr>
                <w:rFonts w:ascii="8" w:hAnsi="8"/>
                <w:color w:val="00B0F0"/>
                <w:spacing w:val="0"/>
                <w:sz w:val="16"/>
                <w:szCs w:val="16"/>
              </w:rPr>
              <w:t>ТЕЛЬ, РАБОТ</w:t>
            </w:r>
            <w:r w:rsidRPr="00FF0B6E">
              <w:rPr>
                <w:rFonts w:ascii="8" w:hAnsi="8"/>
                <w:color w:val="00B0F0"/>
                <w:spacing w:val="0"/>
                <w:sz w:val="16"/>
                <w:szCs w:val="16"/>
              </w:rPr>
              <w:t>А</w:t>
            </w:r>
            <w:r w:rsidRPr="00FF0B6E">
              <w:rPr>
                <w:rFonts w:ascii="8" w:hAnsi="8"/>
                <w:color w:val="00B0F0"/>
                <w:spacing w:val="0"/>
                <w:sz w:val="16"/>
                <w:szCs w:val="16"/>
              </w:rPr>
              <w:t>ЮЩИЙ НА ТО</w:t>
            </w:r>
            <w:r w:rsidRPr="00FF0B6E">
              <w:rPr>
                <w:rFonts w:ascii="8" w:hAnsi="8"/>
                <w:color w:val="00B0F0"/>
                <w:spacing w:val="0"/>
                <w:sz w:val="16"/>
                <w:szCs w:val="16"/>
              </w:rPr>
              <w:t>П</w:t>
            </w:r>
            <w:r w:rsidRPr="00FF0B6E">
              <w:rPr>
                <w:rFonts w:ascii="8" w:hAnsi="8"/>
                <w:color w:val="00B0F0"/>
                <w:spacing w:val="0"/>
                <w:sz w:val="16"/>
                <w:szCs w:val="16"/>
              </w:rPr>
              <w:t>ЛИВНЫХ ЭЛ</w:t>
            </w:r>
            <w:r w:rsidRPr="00FF0B6E">
              <w:rPr>
                <w:rFonts w:ascii="8" w:hAnsi="8"/>
                <w:color w:val="00B0F0"/>
                <w:spacing w:val="0"/>
                <w:sz w:val="16"/>
                <w:szCs w:val="16"/>
              </w:rPr>
              <w:t>Е</w:t>
            </w:r>
            <w:r w:rsidRPr="00FF0B6E">
              <w:rPr>
                <w:rFonts w:ascii="8" w:hAnsi="8"/>
                <w:color w:val="00B0F0"/>
                <w:spacing w:val="0"/>
                <w:sz w:val="16"/>
                <w:szCs w:val="16"/>
              </w:rPr>
              <w:t>МЕНТАХ, С</w:t>
            </w:r>
            <w:r w:rsidRPr="00FF0B6E">
              <w:rPr>
                <w:rFonts w:ascii="8" w:hAnsi="8"/>
                <w:color w:val="00B0F0"/>
                <w:spacing w:val="0"/>
                <w:sz w:val="16"/>
                <w:szCs w:val="16"/>
              </w:rPr>
              <w:t>О</w:t>
            </w:r>
            <w:r w:rsidRPr="00FF0B6E">
              <w:rPr>
                <w:rFonts w:ascii="8" w:hAnsi="8"/>
                <w:color w:val="00B0F0"/>
                <w:spacing w:val="0"/>
                <w:sz w:val="16"/>
                <w:szCs w:val="16"/>
              </w:rPr>
              <w:t>ДЕРЖАЩИХ ЛЕГКОВО</w:t>
            </w:r>
            <w:r w:rsidRPr="00FF0B6E">
              <w:rPr>
                <w:rFonts w:ascii="8" w:hAnsi="8"/>
                <w:color w:val="00B0F0"/>
                <w:spacing w:val="0"/>
                <w:sz w:val="16"/>
                <w:szCs w:val="16"/>
              </w:rPr>
              <w:t>С</w:t>
            </w:r>
            <w:r w:rsidRPr="00FF0B6E">
              <w:rPr>
                <w:rFonts w:ascii="8" w:hAnsi="8"/>
                <w:color w:val="00B0F0"/>
                <w:spacing w:val="0"/>
                <w:sz w:val="16"/>
                <w:szCs w:val="16"/>
              </w:rPr>
              <w:t>ПЛАМЕНЯ</w:t>
            </w:r>
            <w:r w:rsidRPr="00FF0B6E">
              <w:rPr>
                <w:rFonts w:ascii="8" w:hAnsi="8"/>
                <w:color w:val="00B0F0"/>
                <w:spacing w:val="0"/>
                <w:sz w:val="16"/>
                <w:szCs w:val="16"/>
              </w:rPr>
              <w:t>Ю</w:t>
            </w:r>
            <w:r w:rsidRPr="00FF0B6E">
              <w:rPr>
                <w:rFonts w:ascii="8" w:hAnsi="8"/>
                <w:color w:val="00B0F0"/>
                <w:spacing w:val="0"/>
                <w:sz w:val="16"/>
                <w:szCs w:val="16"/>
              </w:rPr>
              <w:t>ЩУЮСЯ ЖИ</w:t>
            </w:r>
            <w:r w:rsidRPr="00FF0B6E">
              <w:rPr>
                <w:rFonts w:ascii="8" w:hAnsi="8"/>
                <w:color w:val="00B0F0"/>
                <w:spacing w:val="0"/>
                <w:sz w:val="16"/>
                <w:szCs w:val="16"/>
              </w:rPr>
              <w:t>Д</w:t>
            </w:r>
            <w:r w:rsidRPr="00FF0B6E">
              <w:rPr>
                <w:rFonts w:ascii="8" w:hAnsi="8"/>
                <w:color w:val="00B0F0"/>
                <w:spacing w:val="0"/>
                <w:sz w:val="16"/>
                <w:szCs w:val="16"/>
              </w:rPr>
              <w:t>КОСТЬ, или М</w:t>
            </w:r>
            <w:r w:rsidRPr="00FF0B6E">
              <w:rPr>
                <w:rFonts w:ascii="8" w:hAnsi="8"/>
                <w:color w:val="00B0F0"/>
                <w:spacing w:val="0"/>
                <w:sz w:val="16"/>
                <w:szCs w:val="16"/>
              </w:rPr>
              <w:t>А</w:t>
            </w:r>
            <w:r w:rsidRPr="00FF0B6E">
              <w:rPr>
                <w:rFonts w:ascii="8" w:hAnsi="8"/>
                <w:color w:val="00B0F0"/>
                <w:spacing w:val="0"/>
                <w:sz w:val="16"/>
                <w:szCs w:val="16"/>
              </w:rPr>
              <w:t>ШИНА С ДВИГ</w:t>
            </w:r>
            <w:r w:rsidRPr="00FF0B6E">
              <w:rPr>
                <w:rFonts w:ascii="8" w:hAnsi="8"/>
                <w:color w:val="00B0F0"/>
                <w:spacing w:val="0"/>
                <w:sz w:val="16"/>
                <w:szCs w:val="16"/>
              </w:rPr>
              <w:t>А</w:t>
            </w:r>
            <w:r w:rsidRPr="00FF0B6E">
              <w:rPr>
                <w:rFonts w:ascii="8" w:hAnsi="8"/>
                <w:color w:val="00B0F0"/>
                <w:spacing w:val="0"/>
                <w:sz w:val="16"/>
                <w:szCs w:val="16"/>
              </w:rPr>
              <w:t>ТЕЛЕМ ВНУ</w:t>
            </w:r>
            <w:r w:rsidRPr="00FF0B6E">
              <w:rPr>
                <w:rFonts w:ascii="8" w:hAnsi="8"/>
                <w:color w:val="00B0F0"/>
                <w:spacing w:val="0"/>
                <w:sz w:val="16"/>
                <w:szCs w:val="16"/>
              </w:rPr>
              <w:t>Т</w:t>
            </w:r>
            <w:r w:rsidRPr="00FF0B6E">
              <w:rPr>
                <w:rFonts w:ascii="8" w:hAnsi="8"/>
                <w:color w:val="00B0F0"/>
                <w:spacing w:val="0"/>
                <w:sz w:val="16"/>
                <w:szCs w:val="16"/>
              </w:rPr>
              <w:t>РЕННЕГО СГ</w:t>
            </w:r>
            <w:r w:rsidRPr="00FF0B6E">
              <w:rPr>
                <w:rFonts w:ascii="8" w:hAnsi="8"/>
                <w:color w:val="00B0F0"/>
                <w:spacing w:val="0"/>
                <w:sz w:val="16"/>
                <w:szCs w:val="16"/>
              </w:rPr>
              <w:t>О</w:t>
            </w:r>
            <w:r w:rsidRPr="00FF0B6E">
              <w:rPr>
                <w:rFonts w:ascii="8" w:hAnsi="8"/>
                <w:color w:val="00B0F0"/>
                <w:spacing w:val="0"/>
                <w:sz w:val="16"/>
                <w:szCs w:val="16"/>
              </w:rPr>
              <w:t>РАНИЯ, РАБ</w:t>
            </w:r>
            <w:r w:rsidRPr="00FF0B6E">
              <w:rPr>
                <w:rFonts w:ascii="8" w:hAnsi="8"/>
                <w:color w:val="00B0F0"/>
                <w:spacing w:val="0"/>
                <w:sz w:val="16"/>
                <w:szCs w:val="16"/>
              </w:rPr>
              <w:t>О</w:t>
            </w:r>
            <w:r w:rsidRPr="00FF0B6E">
              <w:rPr>
                <w:rFonts w:ascii="8" w:hAnsi="8"/>
                <w:color w:val="00B0F0"/>
                <w:spacing w:val="0"/>
                <w:sz w:val="16"/>
                <w:szCs w:val="16"/>
              </w:rPr>
              <w:t>ТАЮЩИМ НА ЛЕГКОВО</w:t>
            </w:r>
            <w:r w:rsidRPr="00FF0B6E">
              <w:rPr>
                <w:rFonts w:ascii="8" w:hAnsi="8"/>
                <w:color w:val="00B0F0"/>
                <w:spacing w:val="0"/>
                <w:sz w:val="16"/>
                <w:szCs w:val="16"/>
              </w:rPr>
              <w:t>С</w:t>
            </w:r>
            <w:r w:rsidRPr="00FF0B6E">
              <w:rPr>
                <w:rFonts w:ascii="8" w:hAnsi="8"/>
                <w:color w:val="00B0F0"/>
                <w:spacing w:val="0"/>
                <w:sz w:val="16"/>
                <w:szCs w:val="16"/>
              </w:rPr>
              <w:t>ПЛАМЕНЯ</w:t>
            </w:r>
            <w:r w:rsidRPr="00FF0B6E">
              <w:rPr>
                <w:rFonts w:ascii="8" w:hAnsi="8"/>
                <w:color w:val="00B0F0"/>
                <w:spacing w:val="0"/>
                <w:sz w:val="16"/>
                <w:szCs w:val="16"/>
              </w:rPr>
              <w:t>Ю</w:t>
            </w:r>
            <w:r w:rsidRPr="00FF0B6E">
              <w:rPr>
                <w:rFonts w:ascii="8" w:hAnsi="8"/>
                <w:color w:val="00B0F0"/>
                <w:spacing w:val="0"/>
                <w:sz w:val="16"/>
                <w:szCs w:val="16"/>
              </w:rPr>
              <w:t>ЩЕЙСЯ ЖИДК</w:t>
            </w:r>
            <w:r w:rsidRPr="00FF0B6E">
              <w:rPr>
                <w:rFonts w:ascii="8" w:hAnsi="8"/>
                <w:color w:val="00B0F0"/>
                <w:spacing w:val="0"/>
                <w:sz w:val="16"/>
                <w:szCs w:val="16"/>
              </w:rPr>
              <w:t>О</w:t>
            </w:r>
            <w:r w:rsidR="0001224B" w:rsidRPr="00FF0B6E">
              <w:rPr>
                <w:rFonts w:ascii="8" w:hAnsi="8"/>
                <w:color w:val="00B0F0"/>
                <w:spacing w:val="0"/>
                <w:sz w:val="16"/>
                <w:szCs w:val="16"/>
              </w:rPr>
              <w:t>СТИ, или</w:t>
            </w:r>
            <w:r w:rsidR="0001224B" w:rsidRPr="00FF0B6E">
              <w:rPr>
                <w:rFonts w:asciiTheme="minorHAnsi" w:hAnsiTheme="minorHAnsi"/>
                <w:color w:val="00B0F0"/>
                <w:spacing w:val="0"/>
                <w:sz w:val="16"/>
                <w:szCs w:val="16"/>
              </w:rPr>
              <w:t xml:space="preserve"> </w:t>
            </w:r>
            <w:r w:rsidRPr="00FF0B6E">
              <w:rPr>
                <w:rFonts w:ascii="8" w:hAnsi="8"/>
                <w:color w:val="00B0F0"/>
                <w:spacing w:val="0"/>
                <w:sz w:val="16"/>
                <w:szCs w:val="16"/>
              </w:rPr>
              <w:t>М</w:t>
            </w:r>
            <w:r w:rsidRPr="00FF0B6E">
              <w:rPr>
                <w:rFonts w:ascii="8" w:hAnsi="8"/>
                <w:color w:val="00B0F0"/>
                <w:spacing w:val="0"/>
                <w:sz w:val="16"/>
                <w:szCs w:val="16"/>
              </w:rPr>
              <w:t>А</w:t>
            </w:r>
            <w:r w:rsidRPr="00FF0B6E">
              <w:rPr>
                <w:rFonts w:ascii="8" w:hAnsi="8"/>
                <w:color w:val="00B0F0"/>
                <w:spacing w:val="0"/>
                <w:sz w:val="16"/>
                <w:szCs w:val="16"/>
              </w:rPr>
              <w:t>ШИНА, РАБ</w:t>
            </w:r>
            <w:r w:rsidRPr="00FF0B6E">
              <w:rPr>
                <w:rFonts w:ascii="8" w:hAnsi="8"/>
                <w:color w:val="00B0F0"/>
                <w:spacing w:val="0"/>
                <w:sz w:val="16"/>
                <w:szCs w:val="16"/>
              </w:rPr>
              <w:t>О</w:t>
            </w:r>
            <w:r w:rsidRPr="00FF0B6E">
              <w:rPr>
                <w:rFonts w:ascii="8" w:hAnsi="8"/>
                <w:color w:val="00B0F0"/>
                <w:spacing w:val="0"/>
                <w:sz w:val="16"/>
                <w:szCs w:val="16"/>
              </w:rPr>
              <w:t>ТАЮЩАЯ НА ТОПЛИВНЫХ ЭЛЕМЕНТАХ, СОДЕРЖАЩИХ ЛЕГКОВО</w:t>
            </w:r>
            <w:r w:rsidRPr="00FF0B6E">
              <w:rPr>
                <w:rFonts w:ascii="8" w:hAnsi="8"/>
                <w:color w:val="00B0F0"/>
                <w:spacing w:val="0"/>
                <w:sz w:val="16"/>
                <w:szCs w:val="16"/>
              </w:rPr>
              <w:t>С</w:t>
            </w:r>
            <w:r w:rsidRPr="00FF0B6E">
              <w:rPr>
                <w:rFonts w:ascii="8" w:hAnsi="8"/>
                <w:color w:val="00B0F0"/>
                <w:spacing w:val="0"/>
                <w:sz w:val="16"/>
                <w:szCs w:val="16"/>
              </w:rPr>
              <w:t>ПЛАМЕНЯ</w:t>
            </w:r>
            <w:r w:rsidRPr="00FF0B6E">
              <w:rPr>
                <w:rFonts w:ascii="8" w:hAnsi="8"/>
                <w:color w:val="00B0F0"/>
                <w:spacing w:val="0"/>
                <w:sz w:val="16"/>
                <w:szCs w:val="16"/>
              </w:rPr>
              <w:t>Ю</w:t>
            </w:r>
            <w:r w:rsidRPr="00FF0B6E">
              <w:rPr>
                <w:rFonts w:ascii="8" w:hAnsi="8"/>
                <w:color w:val="00B0F0"/>
                <w:spacing w:val="0"/>
                <w:sz w:val="16"/>
                <w:szCs w:val="16"/>
              </w:rPr>
              <w:t>ЩУЮСЯ ЖИ</w:t>
            </w:r>
            <w:r w:rsidRPr="00FF0B6E">
              <w:rPr>
                <w:rFonts w:ascii="8" w:hAnsi="8"/>
                <w:color w:val="00B0F0"/>
                <w:spacing w:val="0"/>
                <w:sz w:val="16"/>
                <w:szCs w:val="16"/>
              </w:rPr>
              <w:t>Д</w:t>
            </w:r>
            <w:r w:rsidRPr="00FF0B6E">
              <w:rPr>
                <w:rFonts w:ascii="8" w:hAnsi="8"/>
                <w:color w:val="00B0F0"/>
                <w:spacing w:val="0"/>
                <w:sz w:val="16"/>
                <w:szCs w:val="16"/>
              </w:rPr>
              <w:t>КОСТЬ</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3</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eastAsia="zh-CN"/>
              </w:rPr>
              <w:t>3</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363</w:t>
            </w:r>
            <w:r w:rsidR="00DA3A48">
              <w:rPr>
                <w:rFonts w:ascii="8" w:hAnsi="8"/>
                <w:color w:val="00B0F0"/>
                <w:spacing w:val="0"/>
                <w:sz w:val="16"/>
                <w:szCs w:val="16"/>
                <w:lang w:val="en-GB"/>
              </w:rPr>
              <w:br/>
              <w:t>667</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0</w:t>
            </w:r>
          </w:p>
        </w:tc>
        <w:tc>
          <w:tcPr>
            <w:tcW w:w="16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E0</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P005</w:t>
            </w:r>
          </w:p>
        </w:tc>
        <w:tc>
          <w:tcPr>
            <w:tcW w:w="210"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8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2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77"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206"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29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27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r>
      <w:tr w:rsidR="00B26DF3" w:rsidRPr="00FF0B6E" w:rsidTr="007219B0">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12540C" w:rsidRPr="00FF0B6E" w:rsidRDefault="0012540C" w:rsidP="00B26DF3">
            <w:pPr>
              <w:spacing w:before="40" w:after="80" w:line="180" w:lineRule="exact"/>
              <w:ind w:right="43"/>
              <w:rPr>
                <w:rFonts w:ascii="8" w:hAnsi="8"/>
                <w:color w:val="00B0F0"/>
                <w:spacing w:val="0"/>
                <w:sz w:val="16"/>
                <w:szCs w:val="16"/>
                <w:lang w:val="en-GB" w:eastAsia="zh-CN"/>
              </w:rPr>
            </w:pPr>
            <w:r w:rsidRPr="00FF0B6E">
              <w:rPr>
                <w:rFonts w:ascii="8" w:hAnsi="8"/>
                <w:color w:val="00B0F0"/>
                <w:spacing w:val="0"/>
                <w:sz w:val="16"/>
                <w:szCs w:val="16"/>
                <w:lang w:val="en-GB"/>
              </w:rPr>
              <w:lastRenderedPageBreak/>
              <w:t>3529</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12540C" w:rsidRPr="00FF0B6E" w:rsidRDefault="0012540C" w:rsidP="0001224B">
            <w:pPr>
              <w:spacing w:before="40" w:after="80" w:line="180" w:lineRule="exact"/>
              <w:ind w:right="43"/>
              <w:rPr>
                <w:rFonts w:ascii="8" w:hAnsi="8"/>
                <w:color w:val="00B0F0"/>
                <w:spacing w:val="0"/>
                <w:sz w:val="16"/>
                <w:szCs w:val="16"/>
                <w:lang w:eastAsia="zh-CN"/>
              </w:rPr>
            </w:pPr>
            <w:r w:rsidRPr="00FF0B6E">
              <w:rPr>
                <w:rFonts w:ascii="8" w:hAnsi="8"/>
                <w:color w:val="00B0F0"/>
                <w:spacing w:val="0"/>
                <w:sz w:val="16"/>
                <w:szCs w:val="16"/>
              </w:rPr>
              <w:t>ДВИГАТЕЛЬ ВНУТРЕННЕГО СГОРАНИЯ, Р</w:t>
            </w:r>
            <w:r w:rsidRPr="00FF0B6E">
              <w:rPr>
                <w:rFonts w:ascii="8" w:hAnsi="8"/>
                <w:color w:val="00B0F0"/>
                <w:spacing w:val="0"/>
                <w:sz w:val="16"/>
                <w:szCs w:val="16"/>
              </w:rPr>
              <w:t>А</w:t>
            </w:r>
            <w:r w:rsidRPr="00FF0B6E">
              <w:rPr>
                <w:rFonts w:ascii="8" w:hAnsi="8"/>
                <w:color w:val="00B0F0"/>
                <w:spacing w:val="0"/>
                <w:sz w:val="16"/>
                <w:szCs w:val="16"/>
              </w:rPr>
              <w:t>БОТАЮЩИЙ НА</w:t>
            </w:r>
            <w:r w:rsidR="0001224B" w:rsidRPr="00FF0B6E">
              <w:rPr>
                <w:rFonts w:asciiTheme="minorHAnsi" w:hAnsiTheme="minorHAnsi" w:hint="eastAsia"/>
                <w:color w:val="00B0F0"/>
                <w:spacing w:val="0"/>
                <w:sz w:val="16"/>
                <w:szCs w:val="16"/>
                <w:lang w:val="en-US"/>
              </w:rPr>
              <w:t> </w:t>
            </w:r>
            <w:r w:rsidRPr="00FF0B6E">
              <w:rPr>
                <w:rFonts w:ascii="8" w:hAnsi="8"/>
                <w:color w:val="00B0F0"/>
                <w:spacing w:val="0"/>
                <w:sz w:val="16"/>
                <w:szCs w:val="16"/>
              </w:rPr>
              <w:t>ЛЕГКОВОСПЛАМЕНЯ</w:t>
            </w:r>
            <w:r w:rsidRPr="00FF0B6E">
              <w:rPr>
                <w:rFonts w:ascii="8" w:hAnsi="8"/>
                <w:color w:val="00B0F0"/>
                <w:spacing w:val="0"/>
                <w:sz w:val="16"/>
                <w:szCs w:val="16"/>
              </w:rPr>
              <w:t>Ю</w:t>
            </w:r>
            <w:r w:rsidRPr="00FF0B6E">
              <w:rPr>
                <w:rFonts w:ascii="8" w:hAnsi="8"/>
                <w:color w:val="00B0F0"/>
                <w:spacing w:val="0"/>
                <w:sz w:val="16"/>
                <w:szCs w:val="16"/>
              </w:rPr>
              <w:t>ЩЕМСЯ ГАЗЕ, или ДВИГАТЕЛЬ, РАБОТАЮЩИЙ НА ТОПЛИВНЫХ ЭЛЕМЕНТАХ, СОДЕРЖАЩИХ ЛЕГКОВО</w:t>
            </w:r>
            <w:r w:rsidRPr="00FF0B6E">
              <w:rPr>
                <w:rFonts w:ascii="8" w:hAnsi="8"/>
                <w:color w:val="00B0F0"/>
                <w:spacing w:val="0"/>
                <w:sz w:val="16"/>
                <w:szCs w:val="16"/>
              </w:rPr>
              <w:t>С</w:t>
            </w:r>
            <w:r w:rsidRPr="00FF0B6E">
              <w:rPr>
                <w:rFonts w:ascii="8" w:hAnsi="8"/>
                <w:color w:val="00B0F0"/>
                <w:spacing w:val="0"/>
                <w:sz w:val="16"/>
                <w:szCs w:val="16"/>
              </w:rPr>
              <w:t>ПЛАМЕНЯ</w:t>
            </w:r>
            <w:r w:rsidRPr="00FF0B6E">
              <w:rPr>
                <w:rFonts w:ascii="8" w:hAnsi="8"/>
                <w:color w:val="00B0F0"/>
                <w:spacing w:val="0"/>
                <w:sz w:val="16"/>
                <w:szCs w:val="16"/>
              </w:rPr>
              <w:t>Ю</w:t>
            </w:r>
            <w:r w:rsidRPr="00FF0B6E">
              <w:rPr>
                <w:rFonts w:ascii="8" w:hAnsi="8"/>
                <w:color w:val="00B0F0"/>
                <w:spacing w:val="0"/>
                <w:sz w:val="16"/>
                <w:szCs w:val="16"/>
              </w:rPr>
              <w:t>ЩИЙСЯ ГАЗ, или МАШИНА С ДВИГАТЕЛЕМ ВНУТРЕННЕГО СГОРАНИЯ, Р</w:t>
            </w:r>
            <w:r w:rsidRPr="00FF0B6E">
              <w:rPr>
                <w:rFonts w:ascii="8" w:hAnsi="8"/>
                <w:color w:val="00B0F0"/>
                <w:spacing w:val="0"/>
                <w:sz w:val="16"/>
                <w:szCs w:val="16"/>
              </w:rPr>
              <w:t>А</w:t>
            </w:r>
            <w:r w:rsidRPr="00FF0B6E">
              <w:rPr>
                <w:rFonts w:ascii="8" w:hAnsi="8"/>
                <w:color w:val="00B0F0"/>
                <w:spacing w:val="0"/>
                <w:sz w:val="16"/>
                <w:szCs w:val="16"/>
              </w:rPr>
              <w:t>БОТАЮЩИМ НА </w:t>
            </w:r>
            <w:r w:rsidR="00B26DF3" w:rsidRPr="00FF0B6E">
              <w:rPr>
                <w:rFonts w:ascii="8" w:hAnsi="8"/>
                <w:color w:val="00B0F0"/>
                <w:spacing w:val="0"/>
                <w:sz w:val="16"/>
                <w:szCs w:val="16"/>
              </w:rPr>
              <w:t>ЛЕГКОВОС</w:t>
            </w:r>
            <w:r w:rsidR="0028771C" w:rsidRPr="00FF0B6E">
              <w:rPr>
                <w:rFonts w:ascii="8" w:hAnsi="8"/>
                <w:color w:val="00B0F0"/>
                <w:spacing w:val="0"/>
                <w:sz w:val="16"/>
                <w:szCs w:val="16"/>
              </w:rPr>
              <w:t>-</w:t>
            </w:r>
            <w:r w:rsidR="00B26DF3" w:rsidRPr="00FF0B6E">
              <w:rPr>
                <w:rFonts w:ascii="8" w:hAnsi="8"/>
                <w:color w:val="00B0F0"/>
                <w:spacing w:val="0"/>
                <w:sz w:val="16"/>
                <w:szCs w:val="16"/>
              </w:rPr>
              <w:t>ПЛАМЕНЯ</w:t>
            </w:r>
            <w:r w:rsidR="00B26DF3" w:rsidRPr="00FF0B6E">
              <w:rPr>
                <w:rFonts w:ascii="8" w:hAnsi="8"/>
                <w:color w:val="00B0F0"/>
                <w:spacing w:val="0"/>
                <w:sz w:val="16"/>
                <w:szCs w:val="16"/>
              </w:rPr>
              <w:t>Ю</w:t>
            </w:r>
            <w:r w:rsidR="00B26DF3" w:rsidRPr="00FF0B6E">
              <w:rPr>
                <w:rFonts w:ascii="8" w:hAnsi="8"/>
                <w:color w:val="00B0F0"/>
                <w:spacing w:val="0"/>
                <w:sz w:val="16"/>
                <w:szCs w:val="16"/>
              </w:rPr>
              <w:t xml:space="preserve">ЩЕМСЯ ГАЗЕ, или </w:t>
            </w:r>
            <w:r w:rsidRPr="00FF0B6E">
              <w:rPr>
                <w:rFonts w:ascii="8" w:hAnsi="8"/>
                <w:color w:val="00B0F0"/>
                <w:spacing w:val="0"/>
                <w:sz w:val="16"/>
                <w:szCs w:val="16"/>
              </w:rPr>
              <w:t>МАШИНА, РАБОТАЮЩАЯ НА ТОПЛИВНЫХ ЭЛЕМЕНТАХ, СОДЕРЖАЩИХ ЛЕГКОВО</w:t>
            </w:r>
            <w:r w:rsidRPr="00FF0B6E">
              <w:rPr>
                <w:rFonts w:ascii="8" w:hAnsi="8"/>
                <w:color w:val="00B0F0"/>
                <w:spacing w:val="0"/>
                <w:sz w:val="16"/>
                <w:szCs w:val="16"/>
              </w:rPr>
              <w:t>С</w:t>
            </w:r>
            <w:r w:rsidRPr="00FF0B6E">
              <w:rPr>
                <w:rFonts w:ascii="8" w:hAnsi="8"/>
                <w:color w:val="00B0F0"/>
                <w:spacing w:val="0"/>
                <w:sz w:val="16"/>
                <w:szCs w:val="16"/>
              </w:rPr>
              <w:t>ПЛАМЕНЯ</w:t>
            </w:r>
            <w:r w:rsidRPr="00FF0B6E">
              <w:rPr>
                <w:rFonts w:ascii="8" w:hAnsi="8"/>
                <w:color w:val="00B0F0"/>
                <w:spacing w:val="0"/>
                <w:sz w:val="16"/>
                <w:szCs w:val="16"/>
              </w:rPr>
              <w:t>Ю</w:t>
            </w:r>
            <w:r w:rsidRPr="00FF0B6E">
              <w:rPr>
                <w:rFonts w:ascii="8" w:hAnsi="8"/>
                <w:color w:val="00B0F0"/>
                <w:spacing w:val="0"/>
                <w:sz w:val="16"/>
                <w:szCs w:val="16"/>
              </w:rPr>
              <w:t>ЩИЙСЯ ГАЗ</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2</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2D35A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eastAsia="zh-CN"/>
              </w:rPr>
              <w:t>2.1</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363</w:t>
            </w:r>
            <w:r w:rsidR="00DA3A48">
              <w:rPr>
                <w:rFonts w:ascii="8" w:hAnsi="8"/>
                <w:color w:val="00B0F0"/>
                <w:spacing w:val="0"/>
                <w:sz w:val="16"/>
                <w:szCs w:val="16"/>
                <w:lang w:val="en-GB"/>
              </w:rPr>
              <w:br/>
              <w:t>667</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0</w:t>
            </w:r>
          </w:p>
        </w:tc>
        <w:tc>
          <w:tcPr>
            <w:tcW w:w="16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E0</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P005</w:t>
            </w:r>
          </w:p>
        </w:tc>
        <w:tc>
          <w:tcPr>
            <w:tcW w:w="210"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8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2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77"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206"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29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27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r>
      <w:tr w:rsidR="00B26DF3" w:rsidRPr="00FF0B6E" w:rsidTr="007219B0">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12540C" w:rsidRPr="00FF0B6E" w:rsidRDefault="0012540C" w:rsidP="00B26DF3">
            <w:pPr>
              <w:spacing w:before="40" w:after="80" w:line="180" w:lineRule="exact"/>
              <w:ind w:right="43"/>
              <w:rPr>
                <w:rFonts w:ascii="8" w:hAnsi="8"/>
                <w:color w:val="00B0F0"/>
                <w:spacing w:val="0"/>
                <w:sz w:val="16"/>
                <w:szCs w:val="16"/>
                <w:lang w:val="en-GB" w:eastAsia="zh-CN"/>
              </w:rPr>
            </w:pPr>
            <w:r w:rsidRPr="00FF0B6E">
              <w:rPr>
                <w:rFonts w:ascii="8" w:hAnsi="8"/>
                <w:color w:val="00B0F0"/>
                <w:spacing w:val="0"/>
                <w:sz w:val="16"/>
                <w:szCs w:val="16"/>
                <w:lang w:val="en-GB"/>
              </w:rPr>
              <w:t>3530</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12540C" w:rsidRPr="00FF0B6E" w:rsidRDefault="0012540C" w:rsidP="00B26DF3">
            <w:pPr>
              <w:spacing w:before="40" w:after="80" w:line="180" w:lineRule="exact"/>
              <w:ind w:right="43"/>
              <w:rPr>
                <w:rFonts w:ascii="8" w:hAnsi="8"/>
                <w:color w:val="00B0F0"/>
                <w:spacing w:val="0"/>
                <w:sz w:val="16"/>
                <w:szCs w:val="16"/>
                <w:lang w:eastAsia="zh-CN"/>
              </w:rPr>
            </w:pPr>
            <w:r w:rsidRPr="00FF0B6E">
              <w:rPr>
                <w:rFonts w:ascii="8" w:hAnsi="8"/>
                <w:color w:val="00B0F0"/>
                <w:spacing w:val="0"/>
                <w:sz w:val="16"/>
                <w:szCs w:val="16"/>
              </w:rPr>
              <w:t>ДВИГАТЕЛЬ ВНУТРЕННЕГО СГОРАНИЯ или МАШИНА С ДВИГАТЕЛЕМ ВНУТРЕННЕГО СГОРАНИЯ</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9</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2D35A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eastAsia="zh-CN"/>
              </w:rPr>
              <w:t>9</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363</w:t>
            </w:r>
            <w:r w:rsidR="00DA3A48">
              <w:rPr>
                <w:rFonts w:ascii="8" w:hAnsi="8"/>
                <w:color w:val="00B0F0"/>
                <w:spacing w:val="0"/>
                <w:sz w:val="16"/>
                <w:szCs w:val="16"/>
                <w:lang w:val="en-GB"/>
              </w:rPr>
              <w:br/>
              <w:t>667</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0</w:t>
            </w:r>
          </w:p>
        </w:tc>
        <w:tc>
          <w:tcPr>
            <w:tcW w:w="16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E0</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P005</w:t>
            </w:r>
          </w:p>
        </w:tc>
        <w:tc>
          <w:tcPr>
            <w:tcW w:w="210"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8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2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77"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206"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29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c>
          <w:tcPr>
            <w:tcW w:w="27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2540C" w:rsidRPr="00FF0B6E" w:rsidRDefault="0012540C" w:rsidP="0001224B">
            <w:pPr>
              <w:spacing w:before="40" w:after="80" w:line="180" w:lineRule="exact"/>
              <w:ind w:right="43"/>
              <w:jc w:val="center"/>
              <w:rPr>
                <w:rFonts w:ascii="8" w:hAnsi="8"/>
                <w:color w:val="00B0F0"/>
                <w:spacing w:val="0"/>
                <w:sz w:val="16"/>
                <w:szCs w:val="16"/>
                <w:lang w:val="en-GB" w:eastAsia="zh-CN"/>
              </w:rPr>
            </w:pPr>
          </w:p>
        </w:tc>
      </w:tr>
      <w:tr w:rsidR="00B26DF3" w:rsidRPr="00FF0B6E" w:rsidTr="007219B0">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2D35AC" w:rsidRPr="00FF0B6E" w:rsidRDefault="002D35AC" w:rsidP="00B26DF3">
            <w:pPr>
              <w:spacing w:before="40" w:after="80" w:line="180" w:lineRule="exact"/>
              <w:ind w:right="43"/>
              <w:rPr>
                <w:rFonts w:ascii="8" w:hAnsi="8"/>
                <w:color w:val="00B0F0"/>
                <w:spacing w:val="0"/>
                <w:sz w:val="16"/>
                <w:szCs w:val="16"/>
                <w:lang w:val="en-GB" w:eastAsia="zh-CN"/>
              </w:rPr>
            </w:pPr>
            <w:r w:rsidRPr="00FF0B6E">
              <w:rPr>
                <w:rFonts w:ascii="8" w:hAnsi="8"/>
                <w:color w:val="00B0F0"/>
                <w:spacing w:val="0"/>
                <w:sz w:val="16"/>
                <w:szCs w:val="16"/>
                <w:lang w:val="en-GB"/>
              </w:rPr>
              <w:t>3531</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2D35AC" w:rsidRPr="00FF0B6E" w:rsidRDefault="002D35AC" w:rsidP="00B26DF3">
            <w:pPr>
              <w:spacing w:before="40" w:after="80" w:line="180" w:lineRule="exact"/>
              <w:ind w:right="43"/>
              <w:rPr>
                <w:rFonts w:ascii="8" w:hAnsi="8"/>
                <w:color w:val="00B0F0"/>
                <w:spacing w:val="0"/>
                <w:sz w:val="16"/>
                <w:szCs w:val="16"/>
                <w:lang w:eastAsia="zh-CN"/>
              </w:rPr>
            </w:pPr>
            <w:r w:rsidRPr="00FF0B6E">
              <w:rPr>
                <w:rFonts w:ascii="8" w:hAnsi="8"/>
                <w:color w:val="00B0F0"/>
                <w:spacing w:val="0"/>
                <w:sz w:val="16"/>
                <w:szCs w:val="16"/>
              </w:rPr>
              <w:t>ПОЛИМЕРИЗ</w:t>
            </w:r>
            <w:r w:rsidRPr="00FF0B6E">
              <w:rPr>
                <w:rFonts w:ascii="8" w:hAnsi="8"/>
                <w:color w:val="00B0F0"/>
                <w:spacing w:val="0"/>
                <w:sz w:val="16"/>
                <w:szCs w:val="16"/>
              </w:rPr>
              <w:t>У</w:t>
            </w:r>
            <w:r w:rsidRPr="00FF0B6E">
              <w:rPr>
                <w:rFonts w:ascii="8" w:hAnsi="8"/>
                <w:color w:val="00B0F0"/>
                <w:spacing w:val="0"/>
                <w:sz w:val="16"/>
                <w:szCs w:val="16"/>
              </w:rPr>
              <w:t>ЮЩЕЕСЯ В</w:t>
            </w:r>
            <w:r w:rsidRPr="00FF0B6E">
              <w:rPr>
                <w:rFonts w:ascii="8" w:hAnsi="8"/>
                <w:color w:val="00B0F0"/>
                <w:spacing w:val="0"/>
                <w:sz w:val="16"/>
                <w:szCs w:val="16"/>
              </w:rPr>
              <w:t>Е</w:t>
            </w:r>
            <w:r w:rsidRPr="00FF0B6E">
              <w:rPr>
                <w:rFonts w:ascii="8" w:hAnsi="8"/>
                <w:color w:val="00B0F0"/>
                <w:spacing w:val="0"/>
                <w:sz w:val="16"/>
                <w:szCs w:val="16"/>
              </w:rPr>
              <w:t>ЩЕСТВО ТВЕ</w:t>
            </w:r>
            <w:r w:rsidRPr="00FF0B6E">
              <w:rPr>
                <w:rFonts w:ascii="8" w:hAnsi="8"/>
                <w:color w:val="00B0F0"/>
                <w:spacing w:val="0"/>
                <w:sz w:val="16"/>
                <w:szCs w:val="16"/>
              </w:rPr>
              <w:t>Р</w:t>
            </w:r>
            <w:r w:rsidRPr="00FF0B6E">
              <w:rPr>
                <w:rFonts w:ascii="8" w:hAnsi="8"/>
                <w:color w:val="00B0F0"/>
                <w:spacing w:val="0"/>
                <w:sz w:val="16"/>
                <w:szCs w:val="16"/>
              </w:rPr>
              <w:t>ДОЕ, СТАБИЛ</w:t>
            </w:r>
            <w:r w:rsidRPr="00FF0B6E">
              <w:rPr>
                <w:rFonts w:ascii="8" w:hAnsi="8"/>
                <w:color w:val="00B0F0"/>
                <w:spacing w:val="0"/>
                <w:sz w:val="16"/>
                <w:szCs w:val="16"/>
              </w:rPr>
              <w:t>И</w:t>
            </w:r>
            <w:r w:rsidRPr="00FF0B6E">
              <w:rPr>
                <w:rFonts w:ascii="8" w:hAnsi="8"/>
                <w:color w:val="00B0F0"/>
                <w:spacing w:val="0"/>
                <w:sz w:val="16"/>
                <w:szCs w:val="16"/>
              </w:rPr>
              <w:t>ЗИРОВАННОЕ, Н.У.К.</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4.1</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2D35A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eastAsia="zh-CN"/>
              </w:rPr>
              <w:t>PM1</w:t>
            </w: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2D35A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eastAsia="zh-CN"/>
              </w:rPr>
              <w:t>III</w:t>
            </w: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rPr>
              <w:t>4.1</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rPr>
              <w:t>274</w:t>
            </w:r>
            <w:r w:rsidRPr="00FF0B6E">
              <w:rPr>
                <w:rFonts w:ascii="8" w:hAnsi="8"/>
                <w:color w:val="00B0F0"/>
                <w:spacing w:val="0"/>
                <w:sz w:val="16"/>
                <w:szCs w:val="16"/>
              </w:rPr>
              <w:br/>
              <w:t>386</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rPr>
              <w:t>0</w:t>
            </w:r>
          </w:p>
        </w:tc>
        <w:tc>
          <w:tcPr>
            <w:tcW w:w="16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rPr>
              <w:t>E</w:t>
            </w:r>
            <w:r w:rsidRPr="00FF0B6E">
              <w:rPr>
                <w:rFonts w:ascii="8" w:hAnsi="8"/>
                <w:color w:val="00B0F0"/>
                <w:spacing w:val="0"/>
                <w:sz w:val="16"/>
                <w:szCs w:val="16"/>
              </w:rPr>
              <w:t>0</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rPr>
              <w:t>P</w:t>
            </w:r>
            <w:r w:rsidRPr="00FF0B6E">
              <w:rPr>
                <w:rFonts w:ascii="8" w:hAnsi="8"/>
                <w:color w:val="00B0F0"/>
                <w:spacing w:val="0"/>
                <w:sz w:val="16"/>
                <w:szCs w:val="16"/>
              </w:rPr>
              <w:t>002</w:t>
            </w:r>
            <w:r w:rsidRPr="00FF0B6E">
              <w:rPr>
                <w:rFonts w:ascii="8" w:hAnsi="8"/>
                <w:color w:val="00B0F0"/>
                <w:spacing w:val="0"/>
                <w:sz w:val="16"/>
                <w:szCs w:val="16"/>
                <w:lang w:val="en-US"/>
              </w:rPr>
              <w:br/>
            </w:r>
            <w:r w:rsidRPr="00FF0B6E">
              <w:rPr>
                <w:rFonts w:ascii="8" w:hAnsi="8"/>
                <w:color w:val="00B0F0"/>
                <w:spacing w:val="0"/>
                <w:sz w:val="16"/>
                <w:szCs w:val="16"/>
                <w:lang w:val="en-GB"/>
              </w:rPr>
              <w:t>IBC</w:t>
            </w:r>
            <w:r w:rsidRPr="00FF0B6E">
              <w:rPr>
                <w:rFonts w:ascii="8" w:hAnsi="8"/>
                <w:color w:val="00B0F0"/>
                <w:spacing w:val="0"/>
                <w:sz w:val="16"/>
                <w:szCs w:val="16"/>
              </w:rPr>
              <w:t>07</w:t>
            </w:r>
          </w:p>
        </w:tc>
        <w:tc>
          <w:tcPr>
            <w:tcW w:w="210"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rPr>
              <w:t>PP</w:t>
            </w:r>
            <w:r w:rsidRPr="00FF0B6E">
              <w:rPr>
                <w:rFonts w:ascii="8" w:hAnsi="8"/>
                <w:color w:val="00B0F0"/>
                <w:spacing w:val="0"/>
                <w:sz w:val="16"/>
                <w:szCs w:val="16"/>
              </w:rPr>
              <w:t>92</w:t>
            </w:r>
            <w:r w:rsidRPr="00FF0B6E">
              <w:rPr>
                <w:rFonts w:ascii="8" w:hAnsi="8"/>
                <w:color w:val="00B0F0"/>
                <w:spacing w:val="0"/>
                <w:sz w:val="16"/>
                <w:szCs w:val="16"/>
              </w:rPr>
              <w:br/>
            </w:r>
            <w:r w:rsidRPr="00FF0B6E">
              <w:rPr>
                <w:rFonts w:ascii="8" w:hAnsi="8"/>
                <w:color w:val="00B0F0"/>
                <w:spacing w:val="0"/>
                <w:sz w:val="16"/>
                <w:szCs w:val="16"/>
                <w:lang w:val="en-GB"/>
              </w:rPr>
              <w:t>B</w:t>
            </w:r>
            <w:r w:rsidRPr="00FF0B6E">
              <w:rPr>
                <w:rFonts w:ascii="8" w:hAnsi="8"/>
                <w:color w:val="00B0F0"/>
                <w:spacing w:val="0"/>
                <w:sz w:val="16"/>
                <w:szCs w:val="16"/>
              </w:rPr>
              <w:t>18</w:t>
            </w:r>
          </w:p>
        </w:tc>
        <w:tc>
          <w:tcPr>
            <w:tcW w:w="18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2D35AC" w:rsidP="0001224B">
            <w:pPr>
              <w:spacing w:before="40" w:after="80" w:line="180" w:lineRule="exact"/>
              <w:ind w:right="43"/>
              <w:jc w:val="center"/>
              <w:rPr>
                <w:rFonts w:ascii="8" w:hAnsi="8"/>
                <w:color w:val="00B0F0"/>
                <w:spacing w:val="0"/>
                <w:sz w:val="16"/>
                <w:szCs w:val="16"/>
                <w:lang w:val="en-GB"/>
              </w:rPr>
            </w:pP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rPr>
              <w:t>T</w:t>
            </w:r>
            <w:r w:rsidRPr="00FF0B6E">
              <w:rPr>
                <w:rFonts w:ascii="8" w:hAnsi="8"/>
                <w:color w:val="00B0F0"/>
                <w:spacing w:val="0"/>
                <w:sz w:val="16"/>
                <w:szCs w:val="16"/>
              </w:rPr>
              <w:t>7</w:t>
            </w: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eastAsia="zh-CN"/>
              </w:rPr>
              <w:t>TP</w:t>
            </w:r>
            <w:r w:rsidRPr="00FF0B6E">
              <w:rPr>
                <w:rFonts w:ascii="8" w:hAnsi="8"/>
                <w:color w:val="00B0F0"/>
                <w:spacing w:val="0"/>
                <w:sz w:val="16"/>
                <w:szCs w:val="16"/>
                <w:lang w:eastAsia="zh-CN"/>
              </w:rPr>
              <w:t>4</w:t>
            </w:r>
            <w:r w:rsidR="004560ED" w:rsidRPr="00FF0B6E">
              <w:rPr>
                <w:rFonts w:ascii="8" w:hAnsi="8"/>
                <w:color w:val="00B0F0"/>
                <w:spacing w:val="0"/>
                <w:sz w:val="16"/>
                <w:szCs w:val="16"/>
                <w:lang w:eastAsia="zh-CN"/>
              </w:rPr>
              <w:br/>
            </w:r>
            <w:r w:rsidRPr="00FF0B6E">
              <w:rPr>
                <w:rFonts w:ascii="8" w:hAnsi="8"/>
                <w:color w:val="00B0F0"/>
                <w:spacing w:val="0"/>
                <w:sz w:val="16"/>
                <w:szCs w:val="16"/>
                <w:lang w:val="en-GB" w:eastAsia="zh-CN"/>
              </w:rPr>
              <w:t>TP</w:t>
            </w:r>
            <w:r w:rsidRPr="00FF0B6E">
              <w:rPr>
                <w:rFonts w:ascii="8" w:hAnsi="8"/>
                <w:color w:val="00B0F0"/>
                <w:spacing w:val="0"/>
                <w:sz w:val="16"/>
                <w:szCs w:val="16"/>
                <w:lang w:eastAsia="zh-CN"/>
              </w:rPr>
              <w:t>6</w:t>
            </w:r>
            <w:r w:rsidR="004560ED" w:rsidRPr="00FF0B6E">
              <w:rPr>
                <w:rFonts w:ascii="8" w:hAnsi="8"/>
                <w:color w:val="00B0F0"/>
                <w:spacing w:val="0"/>
                <w:sz w:val="16"/>
                <w:szCs w:val="16"/>
                <w:lang w:eastAsia="zh-CN"/>
              </w:rPr>
              <w:br/>
            </w:r>
            <w:r w:rsidRPr="00FF0B6E">
              <w:rPr>
                <w:rFonts w:ascii="8" w:hAnsi="8"/>
                <w:color w:val="00B0F0"/>
                <w:spacing w:val="0"/>
                <w:sz w:val="16"/>
                <w:szCs w:val="16"/>
                <w:lang w:val="en-GB" w:eastAsia="zh-CN"/>
              </w:rPr>
              <w:t>TP</w:t>
            </w:r>
            <w:r w:rsidRPr="00FF0B6E">
              <w:rPr>
                <w:rFonts w:ascii="8" w:hAnsi="8"/>
                <w:color w:val="00B0F0"/>
                <w:spacing w:val="0"/>
                <w:sz w:val="16"/>
                <w:szCs w:val="16"/>
                <w:lang w:eastAsia="zh-CN"/>
              </w:rPr>
              <w:t>33</w:t>
            </w: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2D35AC">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eastAsia="zh-CN"/>
              </w:rPr>
              <w:t>SGAN+</w:t>
            </w:r>
          </w:p>
        </w:tc>
        <w:tc>
          <w:tcPr>
            <w:tcW w:w="2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Default="002D35AC">
            <w:pPr>
              <w:spacing w:before="40" w:after="80" w:line="180" w:lineRule="exact"/>
              <w:ind w:right="43"/>
              <w:jc w:val="center"/>
              <w:rPr>
                <w:rFonts w:ascii="8" w:hAnsi="8"/>
                <w:color w:val="00B0F0"/>
                <w:spacing w:val="0"/>
                <w:sz w:val="16"/>
                <w:szCs w:val="16"/>
                <w:lang w:val="fr-CH" w:eastAsia="zh-CN"/>
              </w:rPr>
            </w:pPr>
            <w:r w:rsidRPr="00FF0B6E">
              <w:rPr>
                <w:rFonts w:ascii="8" w:hAnsi="8"/>
                <w:color w:val="00B0F0"/>
                <w:spacing w:val="0"/>
                <w:sz w:val="16"/>
                <w:szCs w:val="16"/>
                <w:lang w:eastAsia="zh-CN"/>
              </w:rPr>
              <w:t>TU30</w:t>
            </w:r>
          </w:p>
          <w:p w:rsidR="00DA3A48" w:rsidRPr="0083389C" w:rsidRDefault="00DA3A48">
            <w:pPr>
              <w:spacing w:before="40" w:after="80" w:line="180" w:lineRule="exact"/>
              <w:ind w:right="43"/>
              <w:jc w:val="center"/>
              <w:rPr>
                <w:rFonts w:ascii="8" w:hAnsi="8"/>
                <w:color w:val="00B0F0"/>
                <w:spacing w:val="0"/>
                <w:sz w:val="16"/>
                <w:szCs w:val="16"/>
                <w:lang w:val="fr-CH" w:eastAsia="zh-CN"/>
              </w:rPr>
            </w:pPr>
            <w:r>
              <w:rPr>
                <w:rFonts w:ascii="8" w:hAnsi="8"/>
                <w:color w:val="00B0F0"/>
                <w:spacing w:val="0"/>
                <w:sz w:val="16"/>
                <w:szCs w:val="16"/>
                <w:lang w:val="fr-CH" w:eastAsia="zh-CN"/>
              </w:rPr>
              <w:t>[TE11]</w:t>
            </w:r>
          </w:p>
        </w:tc>
        <w:tc>
          <w:tcPr>
            <w:tcW w:w="177"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2D35AC">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eastAsia="zh-CN"/>
              </w:rPr>
              <w:t>AT</w:t>
            </w:r>
          </w:p>
        </w:tc>
        <w:tc>
          <w:tcPr>
            <w:tcW w:w="206"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2D35AC">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eastAsia="zh-CN"/>
              </w:rPr>
              <w:t>2</w:t>
            </w:r>
            <w:r w:rsidRPr="00FF0B6E">
              <w:rPr>
                <w:rFonts w:ascii="8" w:hAnsi="8"/>
                <w:color w:val="00B0F0"/>
                <w:spacing w:val="0"/>
                <w:sz w:val="16"/>
                <w:szCs w:val="16"/>
                <w:lang w:eastAsia="zh-CN"/>
              </w:rPr>
              <w:br/>
              <w:t>(D)</w:t>
            </w: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2D35AC">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eastAsia="zh-CN"/>
              </w:rPr>
              <w:br/>
              <w:t>V1</w:t>
            </w: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2D35AC" w:rsidP="0001224B">
            <w:pPr>
              <w:spacing w:line="180" w:lineRule="exact"/>
              <w:jc w:val="center"/>
              <w:rPr>
                <w:rFonts w:ascii="8" w:hAnsi="8"/>
                <w:color w:val="00B0F0"/>
                <w:spacing w:val="0"/>
              </w:rPr>
            </w:pPr>
          </w:p>
        </w:tc>
        <w:tc>
          <w:tcPr>
            <w:tcW w:w="29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2D35AC">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8"/>
                <w:szCs w:val="18"/>
                <w:lang w:eastAsia="nb-NO"/>
              </w:rPr>
              <w:t>CV15</w:t>
            </w:r>
            <w:r w:rsidRPr="00FF0B6E">
              <w:rPr>
                <w:rFonts w:ascii="8" w:hAnsi="8"/>
                <w:color w:val="00B0F0"/>
                <w:spacing w:val="0"/>
                <w:sz w:val="18"/>
                <w:szCs w:val="18"/>
                <w:lang w:eastAsia="nb-NO"/>
              </w:rPr>
              <w:br/>
              <w:t>CV22</w:t>
            </w: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p>
        </w:tc>
        <w:tc>
          <w:tcPr>
            <w:tcW w:w="27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eastAsia="zh-CN"/>
              </w:rPr>
              <w:t>40</w:t>
            </w:r>
          </w:p>
        </w:tc>
      </w:tr>
      <w:tr w:rsidR="00B26DF3" w:rsidRPr="00FF0B6E" w:rsidTr="007219B0">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2D35AC" w:rsidRPr="00FF0B6E" w:rsidRDefault="002D35AC" w:rsidP="00B26DF3">
            <w:pPr>
              <w:spacing w:before="40" w:after="80" w:line="180" w:lineRule="exact"/>
              <w:ind w:right="43"/>
              <w:rPr>
                <w:rFonts w:ascii="8" w:hAnsi="8"/>
                <w:color w:val="00B0F0"/>
                <w:spacing w:val="0"/>
                <w:sz w:val="16"/>
                <w:szCs w:val="16"/>
                <w:lang w:eastAsia="zh-CN"/>
              </w:rPr>
            </w:pPr>
            <w:r w:rsidRPr="00FF0B6E">
              <w:rPr>
                <w:rFonts w:ascii="8" w:hAnsi="8"/>
                <w:color w:val="00B0F0"/>
                <w:spacing w:val="0"/>
                <w:sz w:val="16"/>
                <w:szCs w:val="16"/>
              </w:rPr>
              <w:lastRenderedPageBreak/>
              <w:t>3532</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2D35AC" w:rsidRPr="00FF0B6E" w:rsidRDefault="002D35AC" w:rsidP="00B26DF3">
            <w:pPr>
              <w:spacing w:before="40" w:after="80" w:line="180" w:lineRule="exact"/>
              <w:ind w:right="43"/>
              <w:rPr>
                <w:rFonts w:ascii="8" w:hAnsi="8"/>
                <w:color w:val="00B0F0"/>
                <w:spacing w:val="0"/>
                <w:sz w:val="16"/>
                <w:szCs w:val="16"/>
                <w:lang w:eastAsia="zh-CN"/>
              </w:rPr>
            </w:pPr>
            <w:r w:rsidRPr="00FF0B6E">
              <w:rPr>
                <w:rFonts w:ascii="8" w:hAnsi="8"/>
                <w:color w:val="00B0F0"/>
                <w:spacing w:val="0"/>
                <w:sz w:val="16"/>
                <w:szCs w:val="16"/>
              </w:rPr>
              <w:t>ПОЛИМЕРИЗ</w:t>
            </w:r>
            <w:r w:rsidRPr="00FF0B6E">
              <w:rPr>
                <w:rFonts w:ascii="8" w:hAnsi="8"/>
                <w:color w:val="00B0F0"/>
                <w:spacing w:val="0"/>
                <w:sz w:val="16"/>
                <w:szCs w:val="16"/>
              </w:rPr>
              <w:t>У</w:t>
            </w:r>
            <w:r w:rsidRPr="00FF0B6E">
              <w:rPr>
                <w:rFonts w:ascii="8" w:hAnsi="8"/>
                <w:color w:val="00B0F0"/>
                <w:spacing w:val="0"/>
                <w:sz w:val="16"/>
                <w:szCs w:val="16"/>
              </w:rPr>
              <w:t>ЮЩЕЕСЯ В</w:t>
            </w:r>
            <w:r w:rsidRPr="00FF0B6E">
              <w:rPr>
                <w:rFonts w:ascii="8" w:hAnsi="8"/>
                <w:color w:val="00B0F0"/>
                <w:spacing w:val="0"/>
                <w:sz w:val="16"/>
                <w:szCs w:val="16"/>
              </w:rPr>
              <w:t>Е</w:t>
            </w:r>
            <w:r w:rsidRPr="00FF0B6E">
              <w:rPr>
                <w:rFonts w:ascii="8" w:hAnsi="8"/>
                <w:color w:val="00B0F0"/>
                <w:spacing w:val="0"/>
                <w:sz w:val="16"/>
                <w:szCs w:val="16"/>
              </w:rPr>
              <w:t>ЩЕСТВО ЖИ</w:t>
            </w:r>
            <w:r w:rsidRPr="00FF0B6E">
              <w:rPr>
                <w:rFonts w:ascii="8" w:hAnsi="8"/>
                <w:color w:val="00B0F0"/>
                <w:spacing w:val="0"/>
                <w:sz w:val="16"/>
                <w:szCs w:val="16"/>
              </w:rPr>
              <w:t>Д</w:t>
            </w:r>
            <w:r w:rsidRPr="00FF0B6E">
              <w:rPr>
                <w:rFonts w:ascii="8" w:hAnsi="8"/>
                <w:color w:val="00B0F0"/>
                <w:spacing w:val="0"/>
                <w:sz w:val="16"/>
                <w:szCs w:val="16"/>
              </w:rPr>
              <w:t>КОЕ, СТАБИЛ</w:t>
            </w:r>
            <w:r w:rsidRPr="00FF0B6E">
              <w:rPr>
                <w:rFonts w:ascii="8" w:hAnsi="8"/>
                <w:color w:val="00B0F0"/>
                <w:spacing w:val="0"/>
                <w:sz w:val="16"/>
                <w:szCs w:val="16"/>
              </w:rPr>
              <w:t>И</w:t>
            </w:r>
            <w:r w:rsidRPr="00FF0B6E">
              <w:rPr>
                <w:rFonts w:ascii="8" w:hAnsi="8"/>
                <w:color w:val="00B0F0"/>
                <w:spacing w:val="0"/>
                <w:sz w:val="16"/>
                <w:szCs w:val="16"/>
              </w:rPr>
              <w:t>ЗИРОВАННОЕ, Н.У.К.</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rPr>
              <w:t>4.1</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560ED" w:rsidP="0001224B">
            <w:pPr>
              <w:spacing w:before="40" w:after="80" w:line="180" w:lineRule="exact"/>
              <w:ind w:right="43"/>
              <w:jc w:val="center"/>
              <w:rPr>
                <w:rFonts w:ascii="8" w:hAnsi="8"/>
                <w:color w:val="00B0F0"/>
                <w:spacing w:val="0"/>
                <w:sz w:val="16"/>
                <w:szCs w:val="16"/>
                <w:lang w:val="en-US" w:eastAsia="zh-CN"/>
              </w:rPr>
            </w:pPr>
            <w:r w:rsidRPr="00FF0B6E">
              <w:rPr>
                <w:rFonts w:ascii="8" w:hAnsi="8"/>
                <w:color w:val="00B0F0"/>
                <w:spacing w:val="0"/>
                <w:sz w:val="16"/>
                <w:szCs w:val="16"/>
                <w:lang w:val="en-US" w:eastAsia="zh-CN"/>
              </w:rPr>
              <w:t>PM1</w:t>
            </w: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560ED" w:rsidP="0001224B">
            <w:pPr>
              <w:spacing w:before="40" w:after="80" w:line="180" w:lineRule="exact"/>
              <w:ind w:right="43"/>
              <w:jc w:val="center"/>
              <w:rPr>
                <w:rFonts w:ascii="8" w:hAnsi="8"/>
                <w:color w:val="00B0F0"/>
                <w:spacing w:val="0"/>
                <w:sz w:val="16"/>
                <w:szCs w:val="16"/>
                <w:lang w:val="en-US" w:eastAsia="zh-CN"/>
              </w:rPr>
            </w:pPr>
            <w:r w:rsidRPr="00FF0B6E">
              <w:rPr>
                <w:rFonts w:ascii="8" w:hAnsi="8"/>
                <w:color w:val="00B0F0"/>
                <w:spacing w:val="0"/>
                <w:sz w:val="16"/>
                <w:szCs w:val="16"/>
                <w:lang w:val="en-US" w:eastAsia="zh-CN"/>
              </w:rPr>
              <w:t>III</w:t>
            </w: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4560ED"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rPr>
              <w:t>4.1</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rPr>
              <w:t>274</w:t>
            </w:r>
            <w:r w:rsidRPr="00FF0B6E">
              <w:rPr>
                <w:rFonts w:ascii="8" w:hAnsi="8"/>
                <w:color w:val="00B0F0"/>
                <w:spacing w:val="0"/>
                <w:sz w:val="16"/>
                <w:szCs w:val="16"/>
              </w:rPr>
              <w:br/>
              <w:t>386</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rPr>
              <w:t>0</w:t>
            </w:r>
          </w:p>
        </w:tc>
        <w:tc>
          <w:tcPr>
            <w:tcW w:w="16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rPr>
              <w:t>E</w:t>
            </w:r>
            <w:r w:rsidRPr="00FF0B6E">
              <w:rPr>
                <w:rFonts w:ascii="8" w:hAnsi="8"/>
                <w:color w:val="00B0F0"/>
                <w:spacing w:val="0"/>
                <w:sz w:val="16"/>
                <w:szCs w:val="16"/>
              </w:rPr>
              <w:t>0</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rPr>
              <w:t>P</w:t>
            </w:r>
            <w:r w:rsidRPr="00FF0B6E">
              <w:rPr>
                <w:rFonts w:ascii="8" w:hAnsi="8"/>
                <w:color w:val="00B0F0"/>
                <w:spacing w:val="0"/>
                <w:sz w:val="16"/>
                <w:szCs w:val="16"/>
              </w:rPr>
              <w:t>001</w:t>
            </w:r>
            <w:r w:rsidRPr="00FF0B6E">
              <w:rPr>
                <w:rFonts w:ascii="8" w:hAnsi="8"/>
                <w:color w:val="00B0F0"/>
                <w:spacing w:val="0"/>
                <w:sz w:val="16"/>
                <w:szCs w:val="16"/>
              </w:rPr>
              <w:br/>
            </w:r>
            <w:r w:rsidRPr="00FF0B6E">
              <w:rPr>
                <w:rFonts w:ascii="8" w:hAnsi="8"/>
                <w:color w:val="00B0F0"/>
                <w:spacing w:val="0"/>
                <w:sz w:val="16"/>
                <w:szCs w:val="16"/>
                <w:lang w:val="en-GB"/>
              </w:rPr>
              <w:t>IBC</w:t>
            </w:r>
            <w:r w:rsidRPr="00FF0B6E">
              <w:rPr>
                <w:rFonts w:ascii="8" w:hAnsi="8"/>
                <w:color w:val="00B0F0"/>
                <w:spacing w:val="0"/>
                <w:sz w:val="16"/>
                <w:szCs w:val="16"/>
              </w:rPr>
              <w:t>03</w:t>
            </w:r>
          </w:p>
        </w:tc>
        <w:tc>
          <w:tcPr>
            <w:tcW w:w="210"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rPr>
              <w:t>PP</w:t>
            </w:r>
            <w:r w:rsidRPr="00FF0B6E">
              <w:rPr>
                <w:rFonts w:ascii="8" w:hAnsi="8"/>
                <w:color w:val="00B0F0"/>
                <w:spacing w:val="0"/>
                <w:sz w:val="16"/>
                <w:szCs w:val="16"/>
              </w:rPr>
              <w:t>93</w:t>
            </w:r>
            <w:r w:rsidRPr="00FF0B6E">
              <w:rPr>
                <w:rFonts w:ascii="8" w:hAnsi="8"/>
                <w:color w:val="00B0F0"/>
                <w:spacing w:val="0"/>
                <w:sz w:val="16"/>
                <w:szCs w:val="16"/>
              </w:rPr>
              <w:br/>
            </w:r>
            <w:r w:rsidRPr="00FF0B6E">
              <w:rPr>
                <w:rFonts w:ascii="8" w:hAnsi="8"/>
                <w:color w:val="00B0F0"/>
                <w:spacing w:val="0"/>
                <w:sz w:val="16"/>
                <w:szCs w:val="16"/>
                <w:lang w:val="en-GB"/>
              </w:rPr>
              <w:t>B</w:t>
            </w:r>
            <w:r w:rsidRPr="00FF0B6E">
              <w:rPr>
                <w:rFonts w:ascii="8" w:hAnsi="8"/>
                <w:color w:val="00B0F0"/>
                <w:spacing w:val="0"/>
                <w:sz w:val="16"/>
                <w:szCs w:val="16"/>
              </w:rPr>
              <w:t>19</w:t>
            </w:r>
          </w:p>
        </w:tc>
        <w:tc>
          <w:tcPr>
            <w:tcW w:w="18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2D35AC" w:rsidP="0001224B">
            <w:pPr>
              <w:spacing w:before="40" w:after="80" w:line="180" w:lineRule="exact"/>
              <w:ind w:right="43"/>
              <w:jc w:val="center"/>
              <w:rPr>
                <w:rFonts w:ascii="8" w:hAnsi="8"/>
                <w:color w:val="00B0F0"/>
                <w:spacing w:val="0"/>
                <w:sz w:val="16"/>
                <w:szCs w:val="16"/>
                <w:lang w:val="en-GB"/>
              </w:rPr>
            </w:pP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rPr>
              <w:t>T</w:t>
            </w:r>
            <w:r w:rsidRPr="00FF0B6E">
              <w:rPr>
                <w:rFonts w:ascii="8" w:hAnsi="8"/>
                <w:color w:val="00B0F0"/>
                <w:spacing w:val="0"/>
                <w:sz w:val="16"/>
                <w:szCs w:val="16"/>
              </w:rPr>
              <w:t>7</w:t>
            </w: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560ED" w:rsidP="0001224B">
            <w:pPr>
              <w:spacing w:before="40" w:after="80" w:line="180" w:lineRule="exact"/>
              <w:ind w:right="43"/>
              <w:jc w:val="center"/>
              <w:rPr>
                <w:rFonts w:ascii="8" w:hAnsi="8"/>
                <w:color w:val="00B0F0"/>
                <w:spacing w:val="0"/>
                <w:sz w:val="16"/>
                <w:szCs w:val="16"/>
                <w:lang w:val="en-US" w:eastAsia="zh-CN"/>
              </w:rPr>
            </w:pPr>
            <w:r w:rsidRPr="00FF0B6E">
              <w:rPr>
                <w:rFonts w:ascii="8" w:hAnsi="8"/>
                <w:color w:val="00B0F0"/>
                <w:spacing w:val="0"/>
                <w:sz w:val="16"/>
                <w:szCs w:val="16"/>
                <w:lang w:val="en-GB" w:eastAsia="zh-CN"/>
              </w:rPr>
              <w:t>TP</w:t>
            </w:r>
            <w:r w:rsidRPr="00FF0B6E">
              <w:rPr>
                <w:rFonts w:ascii="8" w:hAnsi="8"/>
                <w:color w:val="00B0F0"/>
                <w:spacing w:val="0"/>
                <w:sz w:val="16"/>
                <w:szCs w:val="16"/>
                <w:lang w:eastAsia="zh-CN"/>
              </w:rPr>
              <w:t>4</w:t>
            </w:r>
            <w:r w:rsidRPr="00FF0B6E">
              <w:rPr>
                <w:rFonts w:ascii="8" w:hAnsi="8"/>
                <w:color w:val="00B0F0"/>
                <w:spacing w:val="0"/>
                <w:sz w:val="16"/>
                <w:szCs w:val="16"/>
                <w:lang w:eastAsia="zh-CN"/>
              </w:rPr>
              <w:br/>
            </w:r>
            <w:r w:rsidRPr="00FF0B6E">
              <w:rPr>
                <w:rFonts w:ascii="8" w:hAnsi="8"/>
                <w:color w:val="00B0F0"/>
                <w:spacing w:val="0"/>
                <w:sz w:val="16"/>
                <w:szCs w:val="16"/>
                <w:lang w:val="en-GB" w:eastAsia="zh-CN"/>
              </w:rPr>
              <w:t>TP</w:t>
            </w:r>
            <w:r w:rsidRPr="00FF0B6E">
              <w:rPr>
                <w:rFonts w:ascii="8" w:hAnsi="8"/>
                <w:color w:val="00B0F0"/>
                <w:spacing w:val="0"/>
                <w:sz w:val="16"/>
                <w:szCs w:val="16"/>
                <w:lang w:eastAsia="zh-CN"/>
              </w:rPr>
              <w:t>6</w:t>
            </w: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560ED">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eastAsia="zh-CN"/>
              </w:rPr>
              <w:t>L4BN+</w:t>
            </w:r>
          </w:p>
        </w:tc>
        <w:tc>
          <w:tcPr>
            <w:tcW w:w="2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DA3A48" w:rsidRDefault="004560ED" w:rsidP="00DA3A48">
            <w:pPr>
              <w:spacing w:before="40" w:after="80" w:line="180" w:lineRule="exact"/>
              <w:ind w:right="43"/>
              <w:jc w:val="center"/>
              <w:rPr>
                <w:rFonts w:ascii="8" w:hAnsi="8"/>
                <w:color w:val="00B0F0"/>
                <w:spacing w:val="0"/>
                <w:sz w:val="16"/>
                <w:szCs w:val="16"/>
                <w:lang w:val="fr-CH" w:eastAsia="zh-CN"/>
              </w:rPr>
            </w:pPr>
            <w:r w:rsidRPr="00FF0B6E">
              <w:rPr>
                <w:rFonts w:ascii="8" w:hAnsi="8"/>
                <w:color w:val="00B0F0"/>
                <w:spacing w:val="0"/>
                <w:sz w:val="16"/>
                <w:szCs w:val="16"/>
                <w:lang w:eastAsia="zh-CN"/>
              </w:rPr>
              <w:t>TU30</w:t>
            </w:r>
            <w:r w:rsidR="00DA3A48">
              <w:rPr>
                <w:rFonts w:ascii="8" w:hAnsi="8"/>
                <w:color w:val="00B0F0"/>
                <w:spacing w:val="0"/>
                <w:sz w:val="16"/>
                <w:szCs w:val="16"/>
                <w:lang w:val="fr-CH" w:eastAsia="zh-CN"/>
              </w:rPr>
              <w:t xml:space="preserve"> </w:t>
            </w:r>
          </w:p>
          <w:p w:rsidR="002D35AC" w:rsidRPr="00FF0B6E" w:rsidRDefault="00DA3A48" w:rsidP="00DA3A48">
            <w:pPr>
              <w:spacing w:before="40" w:after="80" w:line="180" w:lineRule="exact"/>
              <w:ind w:right="43"/>
              <w:jc w:val="center"/>
              <w:rPr>
                <w:rFonts w:ascii="8" w:hAnsi="8"/>
                <w:color w:val="00B0F0"/>
                <w:spacing w:val="0"/>
                <w:sz w:val="16"/>
                <w:szCs w:val="16"/>
                <w:lang w:val="en-US" w:eastAsia="zh-CN"/>
              </w:rPr>
            </w:pPr>
            <w:r>
              <w:rPr>
                <w:rFonts w:ascii="8" w:hAnsi="8"/>
                <w:color w:val="00B0F0"/>
                <w:spacing w:val="0"/>
                <w:sz w:val="16"/>
                <w:szCs w:val="16"/>
                <w:lang w:val="fr-CH" w:eastAsia="zh-CN"/>
              </w:rPr>
              <w:t>[TE11]</w:t>
            </w:r>
          </w:p>
        </w:tc>
        <w:tc>
          <w:tcPr>
            <w:tcW w:w="177"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560ED">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eastAsia="zh-CN"/>
              </w:rPr>
              <w:t>AT</w:t>
            </w:r>
          </w:p>
        </w:tc>
        <w:tc>
          <w:tcPr>
            <w:tcW w:w="206"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560ED">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eastAsia="zh-CN"/>
              </w:rPr>
              <w:t>2</w:t>
            </w:r>
            <w:r w:rsidRPr="00FF0B6E">
              <w:rPr>
                <w:rFonts w:ascii="8" w:hAnsi="8"/>
                <w:color w:val="00B0F0"/>
                <w:spacing w:val="0"/>
                <w:sz w:val="16"/>
                <w:szCs w:val="16"/>
                <w:lang w:eastAsia="zh-CN"/>
              </w:rPr>
              <w:br/>
              <w:t>(D)</w:t>
            </w: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560ED">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eastAsia="zh-CN"/>
              </w:rPr>
              <w:br/>
              <w:t>V1</w:t>
            </w: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2D35AC" w:rsidP="0001224B">
            <w:pPr>
              <w:spacing w:line="180" w:lineRule="exact"/>
              <w:jc w:val="center"/>
              <w:rPr>
                <w:rFonts w:ascii="8" w:hAnsi="8"/>
                <w:color w:val="00B0F0"/>
                <w:spacing w:val="0"/>
              </w:rPr>
            </w:pPr>
          </w:p>
        </w:tc>
        <w:tc>
          <w:tcPr>
            <w:tcW w:w="29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2D35AC">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8"/>
                <w:szCs w:val="18"/>
                <w:lang w:eastAsia="nb-NO"/>
              </w:rPr>
              <w:t>CV15</w:t>
            </w:r>
            <w:r w:rsidRPr="00FF0B6E">
              <w:rPr>
                <w:rFonts w:ascii="8" w:hAnsi="8"/>
                <w:color w:val="00B0F0"/>
                <w:spacing w:val="0"/>
                <w:sz w:val="18"/>
                <w:szCs w:val="18"/>
                <w:lang w:eastAsia="nb-NO"/>
              </w:rPr>
              <w:br/>
              <w:t>CV22</w:t>
            </w: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p>
        </w:tc>
        <w:tc>
          <w:tcPr>
            <w:tcW w:w="27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560ED" w:rsidP="0001224B">
            <w:pPr>
              <w:spacing w:before="40" w:after="80" w:line="180" w:lineRule="exact"/>
              <w:ind w:right="43"/>
              <w:jc w:val="center"/>
              <w:rPr>
                <w:rFonts w:ascii="8" w:hAnsi="8"/>
                <w:color w:val="00B0F0"/>
                <w:spacing w:val="0"/>
                <w:sz w:val="16"/>
                <w:szCs w:val="16"/>
                <w:lang w:val="en-US" w:eastAsia="zh-CN"/>
              </w:rPr>
            </w:pPr>
            <w:r w:rsidRPr="00FF0B6E">
              <w:rPr>
                <w:rFonts w:ascii="8" w:hAnsi="8"/>
                <w:color w:val="00B0F0"/>
                <w:spacing w:val="0"/>
                <w:sz w:val="16"/>
                <w:szCs w:val="16"/>
                <w:lang w:val="en-US" w:eastAsia="zh-CN"/>
              </w:rPr>
              <w:t>40</w:t>
            </w:r>
          </w:p>
        </w:tc>
      </w:tr>
      <w:tr w:rsidR="00B26DF3" w:rsidRPr="00FF0B6E" w:rsidTr="007219B0">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2D35AC" w:rsidRPr="00FF0B6E" w:rsidRDefault="002D35AC" w:rsidP="00B26DF3">
            <w:pPr>
              <w:spacing w:before="40" w:after="80" w:line="180" w:lineRule="exact"/>
              <w:ind w:right="43"/>
              <w:rPr>
                <w:rFonts w:ascii="8" w:hAnsi="8"/>
                <w:color w:val="00B0F0"/>
                <w:spacing w:val="0"/>
                <w:sz w:val="16"/>
                <w:szCs w:val="16"/>
                <w:lang w:eastAsia="zh-CN"/>
              </w:rPr>
            </w:pPr>
            <w:r w:rsidRPr="00FF0B6E">
              <w:rPr>
                <w:rFonts w:ascii="8" w:hAnsi="8"/>
                <w:color w:val="00B0F0"/>
                <w:spacing w:val="0"/>
                <w:sz w:val="16"/>
                <w:szCs w:val="16"/>
              </w:rPr>
              <w:t>3533</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2D35AC" w:rsidRPr="00FF0B6E" w:rsidRDefault="002D35AC" w:rsidP="00B26DF3">
            <w:pPr>
              <w:spacing w:before="40" w:after="80" w:line="180" w:lineRule="exact"/>
              <w:ind w:right="43"/>
              <w:rPr>
                <w:rFonts w:ascii="8" w:hAnsi="8"/>
                <w:color w:val="00B0F0"/>
                <w:spacing w:val="0"/>
                <w:sz w:val="16"/>
                <w:szCs w:val="16"/>
                <w:lang w:eastAsia="zh-CN"/>
              </w:rPr>
            </w:pPr>
            <w:r w:rsidRPr="00FF0B6E">
              <w:rPr>
                <w:rFonts w:ascii="8" w:hAnsi="8"/>
                <w:color w:val="00B0F0"/>
                <w:spacing w:val="0"/>
                <w:sz w:val="16"/>
                <w:szCs w:val="16"/>
              </w:rPr>
              <w:t>ПОЛИМЕРИЗ</w:t>
            </w:r>
            <w:r w:rsidRPr="00FF0B6E">
              <w:rPr>
                <w:rFonts w:ascii="8" w:hAnsi="8"/>
                <w:color w:val="00B0F0"/>
                <w:spacing w:val="0"/>
                <w:sz w:val="16"/>
                <w:szCs w:val="16"/>
              </w:rPr>
              <w:t>У</w:t>
            </w:r>
            <w:r w:rsidRPr="00FF0B6E">
              <w:rPr>
                <w:rFonts w:ascii="8" w:hAnsi="8"/>
                <w:color w:val="00B0F0"/>
                <w:spacing w:val="0"/>
                <w:sz w:val="16"/>
                <w:szCs w:val="16"/>
              </w:rPr>
              <w:t>ЮЩЕЕСЯ В</w:t>
            </w:r>
            <w:r w:rsidRPr="00FF0B6E">
              <w:rPr>
                <w:rFonts w:ascii="8" w:hAnsi="8"/>
                <w:color w:val="00B0F0"/>
                <w:spacing w:val="0"/>
                <w:sz w:val="16"/>
                <w:szCs w:val="16"/>
              </w:rPr>
              <w:t>Е</w:t>
            </w:r>
            <w:r w:rsidRPr="00FF0B6E">
              <w:rPr>
                <w:rFonts w:ascii="8" w:hAnsi="8"/>
                <w:color w:val="00B0F0"/>
                <w:spacing w:val="0"/>
                <w:sz w:val="16"/>
                <w:szCs w:val="16"/>
              </w:rPr>
              <w:t>ЩЕСТВО ТВЕ</w:t>
            </w:r>
            <w:r w:rsidRPr="00FF0B6E">
              <w:rPr>
                <w:rFonts w:ascii="8" w:hAnsi="8"/>
                <w:color w:val="00B0F0"/>
                <w:spacing w:val="0"/>
                <w:sz w:val="16"/>
                <w:szCs w:val="16"/>
              </w:rPr>
              <w:t>Р</w:t>
            </w:r>
            <w:r w:rsidRPr="00FF0B6E">
              <w:rPr>
                <w:rFonts w:ascii="8" w:hAnsi="8"/>
                <w:color w:val="00B0F0"/>
                <w:spacing w:val="0"/>
                <w:sz w:val="16"/>
                <w:szCs w:val="16"/>
              </w:rPr>
              <w:t>ДОЕ, ПЕРЕВ</w:t>
            </w:r>
            <w:r w:rsidRPr="00FF0B6E">
              <w:rPr>
                <w:rFonts w:ascii="8" w:hAnsi="8"/>
                <w:color w:val="00B0F0"/>
                <w:spacing w:val="0"/>
                <w:sz w:val="16"/>
                <w:szCs w:val="16"/>
              </w:rPr>
              <w:t>О</w:t>
            </w:r>
            <w:r w:rsidRPr="00FF0B6E">
              <w:rPr>
                <w:rFonts w:ascii="8" w:hAnsi="8"/>
                <w:color w:val="00B0F0"/>
                <w:spacing w:val="0"/>
                <w:sz w:val="16"/>
                <w:szCs w:val="16"/>
              </w:rPr>
              <w:t>ЗИМОЕ ПРИ Р</w:t>
            </w:r>
            <w:r w:rsidRPr="00FF0B6E">
              <w:rPr>
                <w:rFonts w:ascii="8" w:hAnsi="8"/>
                <w:color w:val="00B0F0"/>
                <w:spacing w:val="0"/>
                <w:sz w:val="16"/>
                <w:szCs w:val="16"/>
              </w:rPr>
              <w:t>Е</w:t>
            </w:r>
            <w:r w:rsidRPr="00FF0B6E">
              <w:rPr>
                <w:rFonts w:ascii="8" w:hAnsi="8"/>
                <w:color w:val="00B0F0"/>
                <w:spacing w:val="0"/>
                <w:sz w:val="16"/>
                <w:szCs w:val="16"/>
              </w:rPr>
              <w:t>ГУЛИРУЕМОЙ ТЕМПЕРАТУРЕ, Н.У.К.</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rPr>
              <w:t>4.1</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560ED" w:rsidP="0001224B">
            <w:pPr>
              <w:spacing w:before="40" w:after="80" w:line="180" w:lineRule="exact"/>
              <w:ind w:right="43"/>
              <w:jc w:val="center"/>
              <w:rPr>
                <w:rFonts w:ascii="8" w:hAnsi="8"/>
                <w:color w:val="00B0F0"/>
                <w:spacing w:val="0"/>
                <w:sz w:val="16"/>
                <w:szCs w:val="16"/>
                <w:lang w:val="en-US" w:eastAsia="zh-CN"/>
              </w:rPr>
            </w:pPr>
            <w:r w:rsidRPr="00FF0B6E">
              <w:rPr>
                <w:rFonts w:ascii="8" w:hAnsi="8"/>
                <w:color w:val="00B0F0"/>
                <w:spacing w:val="0"/>
                <w:sz w:val="16"/>
                <w:szCs w:val="16"/>
                <w:lang w:val="en-US" w:eastAsia="zh-CN"/>
              </w:rPr>
              <w:t>PM2</w:t>
            </w: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560ED" w:rsidP="0001224B">
            <w:pPr>
              <w:spacing w:before="40" w:after="80" w:line="180" w:lineRule="exact"/>
              <w:ind w:right="43"/>
              <w:jc w:val="center"/>
              <w:rPr>
                <w:rFonts w:ascii="8" w:hAnsi="8"/>
                <w:color w:val="00B0F0"/>
                <w:spacing w:val="0"/>
                <w:sz w:val="16"/>
                <w:szCs w:val="16"/>
                <w:lang w:val="en-US" w:eastAsia="zh-CN"/>
              </w:rPr>
            </w:pPr>
            <w:r w:rsidRPr="00FF0B6E">
              <w:rPr>
                <w:rFonts w:ascii="8" w:hAnsi="8"/>
                <w:color w:val="00B0F0"/>
                <w:spacing w:val="0"/>
                <w:sz w:val="16"/>
                <w:szCs w:val="16"/>
                <w:lang w:val="en-US" w:eastAsia="zh-CN"/>
              </w:rPr>
              <w:t>III</w:t>
            </w: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4560ED"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rPr>
              <w:t>4.2</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rPr>
              <w:t>274</w:t>
            </w:r>
            <w:r w:rsidRPr="00FF0B6E">
              <w:rPr>
                <w:rFonts w:ascii="8" w:hAnsi="8"/>
                <w:color w:val="00B0F0"/>
                <w:spacing w:val="0"/>
                <w:sz w:val="16"/>
                <w:szCs w:val="16"/>
              </w:rPr>
              <w:br/>
              <w:t>386</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rPr>
              <w:t>0</w:t>
            </w:r>
          </w:p>
        </w:tc>
        <w:tc>
          <w:tcPr>
            <w:tcW w:w="16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rPr>
              <w:t>E</w:t>
            </w:r>
            <w:r w:rsidRPr="00FF0B6E">
              <w:rPr>
                <w:rFonts w:ascii="8" w:hAnsi="8"/>
                <w:color w:val="00B0F0"/>
                <w:spacing w:val="0"/>
                <w:sz w:val="16"/>
                <w:szCs w:val="16"/>
              </w:rPr>
              <w:t>0</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rPr>
              <w:t>P</w:t>
            </w:r>
            <w:r w:rsidRPr="00FF0B6E">
              <w:rPr>
                <w:rFonts w:ascii="8" w:hAnsi="8"/>
                <w:color w:val="00B0F0"/>
                <w:spacing w:val="0"/>
                <w:sz w:val="16"/>
                <w:szCs w:val="16"/>
              </w:rPr>
              <w:t>002</w:t>
            </w:r>
            <w:r w:rsidRPr="00FF0B6E">
              <w:rPr>
                <w:rFonts w:ascii="8" w:hAnsi="8"/>
                <w:color w:val="00B0F0"/>
                <w:spacing w:val="0"/>
                <w:sz w:val="16"/>
                <w:szCs w:val="16"/>
              </w:rPr>
              <w:br/>
            </w:r>
            <w:r w:rsidRPr="00FF0B6E">
              <w:rPr>
                <w:rFonts w:ascii="8" w:hAnsi="8"/>
                <w:color w:val="00B0F0"/>
                <w:spacing w:val="0"/>
                <w:sz w:val="16"/>
                <w:szCs w:val="16"/>
                <w:lang w:val="en-GB"/>
              </w:rPr>
              <w:t>IBC</w:t>
            </w:r>
            <w:r w:rsidRPr="00FF0B6E">
              <w:rPr>
                <w:rFonts w:ascii="8" w:hAnsi="8"/>
                <w:color w:val="00B0F0"/>
                <w:spacing w:val="0"/>
                <w:sz w:val="16"/>
                <w:szCs w:val="16"/>
              </w:rPr>
              <w:t>07</w:t>
            </w:r>
          </w:p>
        </w:tc>
        <w:tc>
          <w:tcPr>
            <w:tcW w:w="210"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rPr>
              <w:t>PP</w:t>
            </w:r>
            <w:r w:rsidRPr="00FF0B6E">
              <w:rPr>
                <w:rFonts w:ascii="8" w:hAnsi="8"/>
                <w:color w:val="00B0F0"/>
                <w:spacing w:val="0"/>
                <w:sz w:val="16"/>
                <w:szCs w:val="16"/>
              </w:rPr>
              <w:t>92</w:t>
            </w:r>
            <w:r w:rsidRPr="00FF0B6E">
              <w:rPr>
                <w:rFonts w:ascii="8" w:hAnsi="8"/>
                <w:color w:val="00B0F0"/>
                <w:spacing w:val="0"/>
                <w:sz w:val="16"/>
                <w:szCs w:val="16"/>
                <w:lang w:val="en-US"/>
              </w:rPr>
              <w:br/>
            </w:r>
            <w:r w:rsidRPr="00FF0B6E">
              <w:rPr>
                <w:rFonts w:ascii="8" w:hAnsi="8"/>
                <w:color w:val="00B0F0"/>
                <w:spacing w:val="0"/>
                <w:sz w:val="16"/>
                <w:szCs w:val="16"/>
                <w:lang w:val="en-GB"/>
              </w:rPr>
              <w:t>B</w:t>
            </w:r>
            <w:r w:rsidRPr="00FF0B6E">
              <w:rPr>
                <w:rFonts w:ascii="8" w:hAnsi="8"/>
                <w:color w:val="00B0F0"/>
                <w:spacing w:val="0"/>
                <w:sz w:val="16"/>
                <w:szCs w:val="16"/>
              </w:rPr>
              <w:t>18</w:t>
            </w:r>
          </w:p>
        </w:tc>
        <w:tc>
          <w:tcPr>
            <w:tcW w:w="18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2D35AC" w:rsidP="0001224B">
            <w:pPr>
              <w:spacing w:before="40" w:after="80" w:line="180" w:lineRule="exact"/>
              <w:ind w:right="43"/>
              <w:jc w:val="center"/>
              <w:rPr>
                <w:rFonts w:ascii="8" w:hAnsi="8"/>
                <w:color w:val="00B0F0"/>
                <w:spacing w:val="0"/>
                <w:sz w:val="16"/>
                <w:szCs w:val="16"/>
                <w:lang w:val="en-GB"/>
              </w:rPr>
            </w:pP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rPr>
              <w:t>T</w:t>
            </w:r>
            <w:r w:rsidRPr="00FF0B6E">
              <w:rPr>
                <w:rFonts w:ascii="8" w:hAnsi="8"/>
                <w:color w:val="00B0F0"/>
                <w:spacing w:val="0"/>
                <w:sz w:val="16"/>
                <w:szCs w:val="16"/>
              </w:rPr>
              <w:t>7</w:t>
            </w: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560ED"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eastAsia="zh-CN"/>
              </w:rPr>
              <w:t>TP4</w:t>
            </w:r>
            <w:r w:rsidR="00457D85" w:rsidRPr="00FF0B6E">
              <w:rPr>
                <w:rFonts w:ascii="8" w:hAnsi="8"/>
                <w:color w:val="00B0F0"/>
                <w:spacing w:val="0"/>
                <w:sz w:val="16"/>
                <w:szCs w:val="16"/>
                <w:lang w:val="en-GB" w:eastAsia="zh-CN"/>
              </w:rPr>
              <w:br/>
            </w:r>
            <w:r w:rsidRPr="00FF0B6E">
              <w:rPr>
                <w:rFonts w:ascii="8" w:hAnsi="8"/>
                <w:color w:val="00B0F0"/>
                <w:spacing w:val="0"/>
                <w:sz w:val="16"/>
                <w:szCs w:val="16"/>
                <w:lang w:val="en-GB" w:eastAsia="zh-CN"/>
              </w:rPr>
              <w:t>TP6</w:t>
            </w:r>
            <w:r w:rsidR="00457D85" w:rsidRPr="00FF0B6E">
              <w:rPr>
                <w:rFonts w:ascii="8" w:hAnsi="8"/>
                <w:color w:val="00B0F0"/>
                <w:spacing w:val="0"/>
                <w:sz w:val="16"/>
                <w:szCs w:val="16"/>
                <w:lang w:val="en-GB" w:eastAsia="zh-CN"/>
              </w:rPr>
              <w:br/>
            </w:r>
            <w:r w:rsidRPr="00FF0B6E">
              <w:rPr>
                <w:rFonts w:ascii="8" w:hAnsi="8"/>
                <w:color w:val="00B0F0"/>
                <w:spacing w:val="0"/>
                <w:sz w:val="16"/>
                <w:szCs w:val="16"/>
                <w:lang w:val="en-GB" w:eastAsia="zh-CN"/>
              </w:rPr>
              <w:t>TP33</w:t>
            </w: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560ED">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eastAsia="zh-CN"/>
              </w:rPr>
              <w:t>SGAN+</w:t>
            </w:r>
          </w:p>
        </w:tc>
        <w:tc>
          <w:tcPr>
            <w:tcW w:w="2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DA3A48" w:rsidRDefault="004560ED" w:rsidP="00DA3A48">
            <w:pPr>
              <w:spacing w:before="40" w:after="80" w:line="180" w:lineRule="exact"/>
              <w:ind w:right="43"/>
              <w:jc w:val="center"/>
              <w:rPr>
                <w:rFonts w:ascii="8" w:hAnsi="8"/>
                <w:color w:val="00B0F0"/>
                <w:spacing w:val="0"/>
                <w:sz w:val="16"/>
                <w:szCs w:val="16"/>
                <w:lang w:val="fr-CH" w:eastAsia="zh-CN"/>
              </w:rPr>
            </w:pPr>
            <w:r w:rsidRPr="00FF0B6E">
              <w:rPr>
                <w:rFonts w:ascii="8" w:hAnsi="8"/>
                <w:color w:val="00B0F0"/>
                <w:spacing w:val="0"/>
                <w:sz w:val="16"/>
                <w:szCs w:val="16"/>
                <w:lang w:eastAsia="zh-CN"/>
              </w:rPr>
              <w:t>TU30</w:t>
            </w:r>
            <w:r w:rsidR="00DA3A48">
              <w:rPr>
                <w:rFonts w:ascii="8" w:hAnsi="8"/>
                <w:color w:val="00B0F0"/>
                <w:spacing w:val="0"/>
                <w:sz w:val="16"/>
                <w:szCs w:val="16"/>
                <w:lang w:val="fr-CH" w:eastAsia="zh-CN"/>
              </w:rPr>
              <w:t xml:space="preserve"> </w:t>
            </w:r>
          </w:p>
          <w:p w:rsidR="002D35AC" w:rsidRPr="00FF0B6E" w:rsidRDefault="00DA3A48" w:rsidP="00DA3A48">
            <w:pPr>
              <w:spacing w:before="40" w:after="80" w:line="180" w:lineRule="exact"/>
              <w:ind w:right="43"/>
              <w:jc w:val="center"/>
              <w:rPr>
                <w:rFonts w:ascii="8" w:hAnsi="8"/>
                <w:color w:val="00B0F0"/>
                <w:spacing w:val="0"/>
                <w:sz w:val="16"/>
                <w:szCs w:val="16"/>
                <w:lang w:eastAsia="zh-CN"/>
              </w:rPr>
            </w:pPr>
            <w:r>
              <w:rPr>
                <w:rFonts w:ascii="8" w:hAnsi="8"/>
                <w:color w:val="00B0F0"/>
                <w:spacing w:val="0"/>
                <w:sz w:val="16"/>
                <w:szCs w:val="16"/>
                <w:lang w:val="fr-CH" w:eastAsia="zh-CN"/>
              </w:rPr>
              <w:t>[TE11]</w:t>
            </w:r>
          </w:p>
        </w:tc>
        <w:tc>
          <w:tcPr>
            <w:tcW w:w="177"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560ED">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eastAsia="zh-CN"/>
              </w:rPr>
              <w:t>AT</w:t>
            </w:r>
          </w:p>
        </w:tc>
        <w:tc>
          <w:tcPr>
            <w:tcW w:w="206"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560ED">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eastAsia="zh-CN"/>
              </w:rPr>
              <w:t>1(D)</w:t>
            </w: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E2BAE" w:rsidP="0001224B">
            <w:pPr>
              <w:spacing w:before="40" w:after="80" w:line="180" w:lineRule="exact"/>
              <w:ind w:right="43"/>
              <w:jc w:val="center"/>
              <w:rPr>
                <w:rFonts w:ascii="8" w:hAnsi="8"/>
                <w:color w:val="00B0F0"/>
                <w:spacing w:val="0"/>
                <w:sz w:val="16"/>
                <w:szCs w:val="16"/>
                <w:lang w:val="en-US" w:eastAsia="zh-CN"/>
              </w:rPr>
            </w:pPr>
            <w:r w:rsidRPr="00FF0B6E">
              <w:rPr>
                <w:rFonts w:ascii="8" w:hAnsi="8"/>
                <w:color w:val="00B0F0"/>
                <w:spacing w:val="0"/>
                <w:sz w:val="16"/>
                <w:szCs w:val="16"/>
                <w:lang w:val="en-US" w:eastAsia="zh-CN"/>
              </w:rPr>
              <w:t>V8</w:t>
            </w: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p>
        </w:tc>
        <w:tc>
          <w:tcPr>
            <w:tcW w:w="29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E2BAE">
            <w:pPr>
              <w:spacing w:before="40" w:after="80" w:line="180" w:lineRule="exact"/>
              <w:ind w:right="43"/>
              <w:jc w:val="center"/>
              <w:rPr>
                <w:rFonts w:ascii="8" w:hAnsi="8"/>
                <w:color w:val="00B0F0"/>
                <w:spacing w:val="0"/>
                <w:sz w:val="16"/>
                <w:szCs w:val="16"/>
                <w:lang w:val="en-US" w:eastAsia="zh-CN"/>
              </w:rPr>
            </w:pPr>
            <w:r w:rsidRPr="00FF0B6E">
              <w:rPr>
                <w:rFonts w:ascii="8" w:hAnsi="8"/>
                <w:color w:val="00B0F0"/>
                <w:spacing w:val="0"/>
                <w:sz w:val="16"/>
                <w:szCs w:val="16"/>
                <w:lang w:eastAsia="zh-CN"/>
              </w:rPr>
              <w:t>CV15</w:t>
            </w:r>
            <w:r w:rsidRPr="00FF0B6E">
              <w:rPr>
                <w:rFonts w:ascii="8" w:hAnsi="8"/>
                <w:color w:val="00B0F0"/>
                <w:spacing w:val="0"/>
                <w:sz w:val="16"/>
                <w:szCs w:val="16"/>
                <w:lang w:eastAsia="zh-CN"/>
              </w:rPr>
              <w:br/>
              <w:t>CV21</w:t>
            </w:r>
            <w:r w:rsidRPr="00FF0B6E">
              <w:rPr>
                <w:rFonts w:ascii="8" w:hAnsi="8"/>
                <w:color w:val="00B0F0"/>
                <w:spacing w:val="0"/>
                <w:sz w:val="16"/>
                <w:szCs w:val="16"/>
                <w:lang w:eastAsia="zh-CN"/>
              </w:rPr>
              <w:br/>
              <w:t>CV22</w:t>
            </w: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E2BAE" w:rsidP="0001224B">
            <w:pPr>
              <w:spacing w:before="40" w:after="80" w:line="180" w:lineRule="exact"/>
              <w:ind w:right="43"/>
              <w:jc w:val="center"/>
              <w:rPr>
                <w:rFonts w:ascii="8" w:hAnsi="8"/>
                <w:color w:val="00B0F0"/>
                <w:spacing w:val="0"/>
                <w:sz w:val="16"/>
                <w:szCs w:val="16"/>
                <w:lang w:val="en-US" w:eastAsia="zh-CN"/>
              </w:rPr>
            </w:pPr>
            <w:r w:rsidRPr="00FF0B6E">
              <w:rPr>
                <w:rFonts w:ascii="8" w:hAnsi="8"/>
                <w:color w:val="00B0F0"/>
                <w:spacing w:val="0"/>
                <w:sz w:val="16"/>
                <w:szCs w:val="16"/>
                <w:lang w:val="en-US" w:eastAsia="zh-CN"/>
              </w:rPr>
              <w:t>S4</w:t>
            </w:r>
          </w:p>
        </w:tc>
        <w:tc>
          <w:tcPr>
            <w:tcW w:w="27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E2BAE" w:rsidP="0001224B">
            <w:pPr>
              <w:spacing w:before="40" w:after="80" w:line="180" w:lineRule="exact"/>
              <w:ind w:right="43"/>
              <w:jc w:val="center"/>
              <w:rPr>
                <w:rFonts w:ascii="8" w:hAnsi="8"/>
                <w:color w:val="00B0F0"/>
                <w:spacing w:val="0"/>
                <w:sz w:val="16"/>
                <w:szCs w:val="16"/>
                <w:lang w:val="en-US" w:eastAsia="zh-CN"/>
              </w:rPr>
            </w:pPr>
            <w:r w:rsidRPr="00FF0B6E">
              <w:rPr>
                <w:rFonts w:ascii="8" w:hAnsi="8"/>
                <w:color w:val="00B0F0"/>
                <w:spacing w:val="0"/>
                <w:sz w:val="16"/>
                <w:szCs w:val="16"/>
                <w:lang w:val="en-US" w:eastAsia="zh-CN"/>
              </w:rPr>
              <w:t>40</w:t>
            </w:r>
          </w:p>
        </w:tc>
      </w:tr>
      <w:tr w:rsidR="00457D85" w:rsidRPr="00FF0B6E" w:rsidTr="0083389C">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tcPr>
          <w:p w:rsidR="004E2BAE" w:rsidRPr="00FF0B6E" w:rsidRDefault="004E2BAE" w:rsidP="00B26DF3">
            <w:pPr>
              <w:spacing w:before="40" w:after="80" w:line="180" w:lineRule="exact"/>
              <w:ind w:right="43"/>
              <w:rPr>
                <w:rFonts w:ascii="8" w:hAnsi="8"/>
                <w:color w:val="00B0F0"/>
                <w:spacing w:val="-8"/>
                <w:sz w:val="16"/>
                <w:szCs w:val="16"/>
                <w:lang w:eastAsia="zh-CN"/>
              </w:rPr>
            </w:pP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tcPr>
          <w:p w:rsidR="004E2BAE" w:rsidRPr="00FF0B6E" w:rsidRDefault="004E2BAE" w:rsidP="00B26DF3">
            <w:pPr>
              <w:spacing w:before="40" w:after="80" w:line="180" w:lineRule="exact"/>
              <w:ind w:right="43"/>
              <w:rPr>
                <w:rFonts w:ascii="8" w:hAnsi="8"/>
                <w:color w:val="00B0F0"/>
                <w:spacing w:val="0"/>
                <w:sz w:val="16"/>
                <w:szCs w:val="16"/>
                <w:lang w:eastAsia="zh-CN"/>
              </w:rPr>
            </w:pP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4E2BAE" w:rsidRPr="00FF0B6E" w:rsidRDefault="004E2BAE" w:rsidP="0001224B">
            <w:pPr>
              <w:spacing w:before="40" w:after="80" w:line="180" w:lineRule="exact"/>
              <w:ind w:right="43"/>
              <w:jc w:val="center"/>
              <w:rPr>
                <w:rFonts w:ascii="8" w:hAnsi="8"/>
                <w:color w:val="00B0F0"/>
                <w:spacing w:val="0"/>
                <w:sz w:val="16"/>
                <w:szCs w:val="16"/>
                <w:lang w:eastAsia="zh-CN"/>
              </w:rPr>
            </w:pP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4E2BAE" w:rsidRPr="00FF0B6E" w:rsidRDefault="004E2BAE" w:rsidP="0001224B">
            <w:pPr>
              <w:spacing w:before="40" w:after="80" w:line="180" w:lineRule="exact"/>
              <w:ind w:right="43"/>
              <w:jc w:val="center"/>
              <w:rPr>
                <w:rFonts w:ascii="8" w:hAnsi="8"/>
                <w:color w:val="00B0F0"/>
                <w:spacing w:val="0"/>
                <w:sz w:val="16"/>
                <w:szCs w:val="16"/>
                <w:lang w:eastAsia="zh-CN"/>
              </w:rPr>
            </w:pPr>
          </w:p>
        </w:tc>
        <w:tc>
          <w:tcPr>
            <w:tcW w:w="3795" w:type="pct"/>
            <w:gridSpan w:val="27"/>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4E2BAE" w:rsidRPr="00FF0B6E" w:rsidRDefault="004E2BAE" w:rsidP="0001224B">
            <w:pPr>
              <w:spacing w:before="40" w:after="80" w:line="180" w:lineRule="exact"/>
              <w:ind w:right="43"/>
              <w:jc w:val="center"/>
              <w:rPr>
                <w:rFonts w:ascii="8" w:hAnsi="8"/>
                <w:color w:val="00B0F0"/>
                <w:spacing w:val="0"/>
                <w:sz w:val="16"/>
                <w:szCs w:val="16"/>
                <w:lang w:val="en-GB" w:eastAsia="zh-CN"/>
              </w:rPr>
            </w:pPr>
          </w:p>
        </w:tc>
      </w:tr>
      <w:tr w:rsidR="0001224B" w:rsidRPr="00FF0B6E" w:rsidTr="007219B0">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2D35AC" w:rsidRPr="00FF0B6E" w:rsidRDefault="002D35AC" w:rsidP="00B26DF3">
            <w:pPr>
              <w:spacing w:before="40" w:after="80" w:line="180" w:lineRule="exact"/>
              <w:ind w:right="43"/>
              <w:rPr>
                <w:rFonts w:ascii="8" w:hAnsi="8"/>
                <w:color w:val="00B0F0"/>
                <w:spacing w:val="0"/>
                <w:sz w:val="16"/>
                <w:szCs w:val="16"/>
                <w:lang w:eastAsia="zh-CN"/>
              </w:rPr>
            </w:pPr>
            <w:r w:rsidRPr="00FF0B6E">
              <w:rPr>
                <w:rFonts w:ascii="8" w:hAnsi="8"/>
                <w:color w:val="00B0F0"/>
                <w:spacing w:val="0"/>
                <w:sz w:val="16"/>
                <w:szCs w:val="16"/>
              </w:rPr>
              <w:t>3534</w:t>
            </w: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hideMark/>
          </w:tcPr>
          <w:p w:rsidR="002D35AC" w:rsidRPr="00FF0B6E" w:rsidRDefault="002D35AC" w:rsidP="00B26DF3">
            <w:pPr>
              <w:spacing w:before="40" w:after="80" w:line="180" w:lineRule="exact"/>
              <w:ind w:right="43"/>
              <w:rPr>
                <w:rFonts w:ascii="8" w:hAnsi="8"/>
                <w:color w:val="00B0F0"/>
                <w:spacing w:val="0"/>
                <w:sz w:val="16"/>
                <w:szCs w:val="16"/>
                <w:lang w:eastAsia="zh-CN"/>
              </w:rPr>
            </w:pPr>
            <w:r w:rsidRPr="00FF0B6E">
              <w:rPr>
                <w:rFonts w:ascii="8" w:hAnsi="8"/>
                <w:color w:val="00B0F0"/>
                <w:spacing w:val="0"/>
                <w:sz w:val="16"/>
                <w:szCs w:val="16"/>
              </w:rPr>
              <w:t>ПОЛИМЕРИЗ</w:t>
            </w:r>
            <w:r w:rsidRPr="00FF0B6E">
              <w:rPr>
                <w:rFonts w:ascii="8" w:hAnsi="8"/>
                <w:color w:val="00B0F0"/>
                <w:spacing w:val="0"/>
                <w:sz w:val="16"/>
                <w:szCs w:val="16"/>
              </w:rPr>
              <w:t>У</w:t>
            </w:r>
            <w:r w:rsidRPr="00FF0B6E">
              <w:rPr>
                <w:rFonts w:ascii="8" w:hAnsi="8"/>
                <w:color w:val="00B0F0"/>
                <w:spacing w:val="0"/>
                <w:sz w:val="16"/>
                <w:szCs w:val="16"/>
              </w:rPr>
              <w:t>ЮЩЕЕСЯ В</w:t>
            </w:r>
            <w:r w:rsidRPr="00FF0B6E">
              <w:rPr>
                <w:rFonts w:ascii="8" w:hAnsi="8"/>
                <w:color w:val="00B0F0"/>
                <w:spacing w:val="0"/>
                <w:sz w:val="16"/>
                <w:szCs w:val="16"/>
              </w:rPr>
              <w:t>Е</w:t>
            </w:r>
            <w:r w:rsidRPr="00FF0B6E">
              <w:rPr>
                <w:rFonts w:ascii="8" w:hAnsi="8"/>
                <w:color w:val="00B0F0"/>
                <w:spacing w:val="0"/>
                <w:sz w:val="16"/>
                <w:szCs w:val="16"/>
              </w:rPr>
              <w:t>ЩЕСТВО ЖИ</w:t>
            </w:r>
            <w:r w:rsidRPr="00FF0B6E">
              <w:rPr>
                <w:rFonts w:ascii="8" w:hAnsi="8"/>
                <w:color w:val="00B0F0"/>
                <w:spacing w:val="0"/>
                <w:sz w:val="16"/>
                <w:szCs w:val="16"/>
              </w:rPr>
              <w:t>Д</w:t>
            </w:r>
            <w:r w:rsidRPr="00FF0B6E">
              <w:rPr>
                <w:rFonts w:ascii="8" w:hAnsi="8"/>
                <w:color w:val="00B0F0"/>
                <w:spacing w:val="0"/>
                <w:sz w:val="16"/>
                <w:szCs w:val="16"/>
              </w:rPr>
              <w:t>КОЕ, ПЕРЕВ</w:t>
            </w:r>
            <w:r w:rsidRPr="00FF0B6E">
              <w:rPr>
                <w:rFonts w:ascii="8" w:hAnsi="8"/>
                <w:color w:val="00B0F0"/>
                <w:spacing w:val="0"/>
                <w:sz w:val="16"/>
                <w:szCs w:val="16"/>
              </w:rPr>
              <w:t>О</w:t>
            </w:r>
            <w:r w:rsidRPr="00FF0B6E">
              <w:rPr>
                <w:rFonts w:ascii="8" w:hAnsi="8"/>
                <w:color w:val="00B0F0"/>
                <w:spacing w:val="0"/>
                <w:sz w:val="16"/>
                <w:szCs w:val="16"/>
              </w:rPr>
              <w:t>ЗИМОЕ ПРИ Р</w:t>
            </w:r>
            <w:r w:rsidRPr="00FF0B6E">
              <w:rPr>
                <w:rFonts w:ascii="8" w:hAnsi="8"/>
                <w:color w:val="00B0F0"/>
                <w:spacing w:val="0"/>
                <w:sz w:val="16"/>
                <w:szCs w:val="16"/>
              </w:rPr>
              <w:t>Е</w:t>
            </w:r>
            <w:r w:rsidRPr="00FF0B6E">
              <w:rPr>
                <w:rFonts w:ascii="8" w:hAnsi="8"/>
                <w:color w:val="00B0F0"/>
                <w:spacing w:val="0"/>
                <w:sz w:val="16"/>
                <w:szCs w:val="16"/>
              </w:rPr>
              <w:t>ГУЛИРУЕМОЙ ТЕМПЕРАТУРЕ, Н.У.К.</w:t>
            </w: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rPr>
              <w:t>4.1</w:t>
            </w: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E2BAE"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rPr>
              <w:t>РМ2</w:t>
            </w:r>
          </w:p>
        </w:tc>
        <w:tc>
          <w:tcPr>
            <w:tcW w:w="12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E2BAE" w:rsidP="0001224B">
            <w:pPr>
              <w:spacing w:before="40" w:after="80" w:line="180" w:lineRule="exact"/>
              <w:ind w:right="43"/>
              <w:jc w:val="center"/>
              <w:rPr>
                <w:rFonts w:ascii="8" w:hAnsi="8"/>
                <w:color w:val="00B0F0"/>
                <w:spacing w:val="0"/>
                <w:sz w:val="16"/>
                <w:szCs w:val="16"/>
                <w:lang w:val="en-US" w:eastAsia="zh-CN"/>
              </w:rPr>
            </w:pPr>
            <w:r w:rsidRPr="00FF0B6E">
              <w:rPr>
                <w:rFonts w:ascii="8" w:hAnsi="8"/>
                <w:color w:val="00B0F0"/>
                <w:spacing w:val="0"/>
                <w:sz w:val="16"/>
                <w:szCs w:val="16"/>
                <w:lang w:val="en-US" w:eastAsia="zh-CN"/>
              </w:rPr>
              <w:t>III</w:t>
            </w:r>
          </w:p>
        </w:tc>
        <w:tc>
          <w:tcPr>
            <w:tcW w:w="133"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4E2BAE"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rPr>
              <w:t>4.1</w:t>
            </w:r>
          </w:p>
        </w:tc>
        <w:tc>
          <w:tcPr>
            <w:tcW w:w="16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rPr>
              <w:t>274</w:t>
            </w:r>
            <w:r w:rsidRPr="00FF0B6E">
              <w:rPr>
                <w:rFonts w:ascii="8" w:hAnsi="8"/>
                <w:color w:val="00B0F0"/>
                <w:spacing w:val="0"/>
                <w:sz w:val="16"/>
                <w:szCs w:val="16"/>
              </w:rPr>
              <w:br/>
              <w:t>386</w:t>
            </w:r>
          </w:p>
        </w:tc>
        <w:tc>
          <w:tcPr>
            <w:tcW w:w="15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rPr>
              <w:t>0</w:t>
            </w:r>
          </w:p>
        </w:tc>
        <w:tc>
          <w:tcPr>
            <w:tcW w:w="173" w:type="pct"/>
            <w:gridSpan w:val="3"/>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rPr>
              <w:t>E</w:t>
            </w:r>
            <w:r w:rsidRPr="00FF0B6E">
              <w:rPr>
                <w:rFonts w:ascii="8" w:hAnsi="8"/>
                <w:color w:val="00B0F0"/>
                <w:spacing w:val="0"/>
                <w:sz w:val="16"/>
                <w:szCs w:val="16"/>
              </w:rPr>
              <w:t>0</w:t>
            </w:r>
          </w:p>
        </w:tc>
        <w:tc>
          <w:tcPr>
            <w:tcW w:w="238"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rPr>
              <w:t>P</w:t>
            </w:r>
            <w:r w:rsidRPr="00FF0B6E">
              <w:rPr>
                <w:rFonts w:ascii="8" w:hAnsi="8"/>
                <w:color w:val="00B0F0"/>
                <w:spacing w:val="0"/>
                <w:sz w:val="16"/>
                <w:szCs w:val="16"/>
              </w:rPr>
              <w:t>001</w:t>
            </w:r>
            <w:r w:rsidRPr="00FF0B6E">
              <w:rPr>
                <w:rFonts w:ascii="8" w:hAnsi="8"/>
                <w:color w:val="00B0F0"/>
                <w:spacing w:val="0"/>
                <w:sz w:val="16"/>
                <w:szCs w:val="16"/>
              </w:rPr>
              <w:br/>
            </w:r>
            <w:r w:rsidRPr="00FF0B6E">
              <w:rPr>
                <w:rFonts w:ascii="8" w:hAnsi="8"/>
                <w:color w:val="00B0F0"/>
                <w:spacing w:val="0"/>
                <w:sz w:val="16"/>
                <w:szCs w:val="16"/>
                <w:lang w:val="en-GB"/>
              </w:rPr>
              <w:t>IBC</w:t>
            </w:r>
            <w:r w:rsidRPr="00FF0B6E">
              <w:rPr>
                <w:rFonts w:ascii="8" w:hAnsi="8"/>
                <w:color w:val="00B0F0"/>
                <w:spacing w:val="0"/>
                <w:sz w:val="16"/>
                <w:szCs w:val="16"/>
              </w:rPr>
              <w:t>03</w:t>
            </w:r>
          </w:p>
        </w:tc>
        <w:tc>
          <w:tcPr>
            <w:tcW w:w="216"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rPr>
              <w:t>PP</w:t>
            </w:r>
            <w:r w:rsidRPr="00FF0B6E">
              <w:rPr>
                <w:rFonts w:ascii="8" w:hAnsi="8"/>
                <w:color w:val="00B0F0"/>
                <w:spacing w:val="0"/>
                <w:sz w:val="16"/>
                <w:szCs w:val="16"/>
              </w:rPr>
              <w:t>93</w:t>
            </w:r>
            <w:r w:rsidRPr="00FF0B6E">
              <w:rPr>
                <w:rFonts w:ascii="8" w:hAnsi="8"/>
                <w:color w:val="00B0F0"/>
                <w:spacing w:val="0"/>
                <w:sz w:val="16"/>
                <w:szCs w:val="16"/>
                <w:lang w:val="en-US"/>
              </w:rPr>
              <w:br/>
            </w:r>
            <w:r w:rsidRPr="00FF0B6E">
              <w:rPr>
                <w:rFonts w:ascii="8" w:hAnsi="8"/>
                <w:color w:val="00B0F0"/>
                <w:spacing w:val="0"/>
                <w:sz w:val="16"/>
                <w:szCs w:val="16"/>
                <w:lang w:val="en-GB"/>
              </w:rPr>
              <w:t>B</w:t>
            </w:r>
            <w:r w:rsidRPr="00FF0B6E">
              <w:rPr>
                <w:rFonts w:ascii="8" w:hAnsi="8"/>
                <w:color w:val="00B0F0"/>
                <w:spacing w:val="0"/>
                <w:sz w:val="16"/>
                <w:szCs w:val="16"/>
              </w:rPr>
              <w:t>19</w:t>
            </w:r>
          </w:p>
        </w:tc>
        <w:tc>
          <w:tcPr>
            <w:tcW w:w="182"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2D35AC" w:rsidP="0001224B">
            <w:pPr>
              <w:spacing w:before="40" w:after="80" w:line="180" w:lineRule="exact"/>
              <w:ind w:right="43"/>
              <w:jc w:val="center"/>
              <w:rPr>
                <w:rFonts w:ascii="8" w:hAnsi="8"/>
                <w:color w:val="00B0F0"/>
                <w:spacing w:val="0"/>
                <w:sz w:val="16"/>
                <w:szCs w:val="16"/>
                <w:lang w:val="en-GB"/>
              </w:rPr>
            </w:pPr>
          </w:p>
        </w:tc>
        <w:tc>
          <w:tcPr>
            <w:tcW w:w="15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rPr>
              <w:t>T</w:t>
            </w:r>
            <w:r w:rsidRPr="00FF0B6E">
              <w:rPr>
                <w:rFonts w:ascii="8" w:hAnsi="8"/>
                <w:color w:val="00B0F0"/>
                <w:spacing w:val="0"/>
                <w:sz w:val="16"/>
                <w:szCs w:val="16"/>
              </w:rPr>
              <w:t>7</w:t>
            </w:r>
          </w:p>
        </w:tc>
        <w:tc>
          <w:tcPr>
            <w:tcW w:w="215"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4E2BAE" w:rsidRPr="00FF0B6E" w:rsidRDefault="004E2BAE" w:rsidP="0001224B">
            <w:pPr>
              <w:spacing w:before="40" w:after="80" w:line="180" w:lineRule="exact"/>
              <w:ind w:right="43"/>
              <w:jc w:val="center"/>
              <w:rPr>
                <w:rFonts w:ascii="8" w:hAnsi="8"/>
                <w:color w:val="00B0F0"/>
                <w:spacing w:val="0"/>
                <w:sz w:val="16"/>
                <w:szCs w:val="16"/>
                <w:lang w:val="en-GB" w:eastAsia="zh-CN"/>
              </w:rPr>
            </w:pPr>
            <w:r w:rsidRPr="00FF0B6E">
              <w:rPr>
                <w:rFonts w:ascii="8" w:hAnsi="8"/>
                <w:color w:val="00B0F0"/>
                <w:spacing w:val="0"/>
                <w:sz w:val="16"/>
                <w:szCs w:val="16"/>
                <w:lang w:val="en-GB" w:eastAsia="zh-CN"/>
              </w:rPr>
              <w:t>TP4</w:t>
            </w:r>
          </w:p>
          <w:p w:rsidR="002D35AC" w:rsidRPr="00FF0B6E" w:rsidRDefault="004E2BAE"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val="en-GB" w:eastAsia="zh-CN"/>
              </w:rPr>
              <w:t>TP6</w:t>
            </w:r>
          </w:p>
        </w:tc>
        <w:tc>
          <w:tcPr>
            <w:tcW w:w="30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E2BAE">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eastAsia="zh-CN"/>
              </w:rPr>
              <w:t>L4BN+</w:t>
            </w:r>
          </w:p>
        </w:tc>
        <w:tc>
          <w:tcPr>
            <w:tcW w:w="240"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DA3A48" w:rsidRDefault="004E2BAE" w:rsidP="00DA3A48">
            <w:pPr>
              <w:spacing w:before="40" w:after="80" w:line="180" w:lineRule="exact"/>
              <w:ind w:right="43"/>
              <w:jc w:val="center"/>
              <w:rPr>
                <w:rFonts w:ascii="8" w:hAnsi="8"/>
                <w:color w:val="00B0F0"/>
                <w:spacing w:val="0"/>
                <w:sz w:val="16"/>
                <w:szCs w:val="16"/>
                <w:lang w:val="fr-CH" w:eastAsia="zh-CN"/>
              </w:rPr>
            </w:pPr>
            <w:r w:rsidRPr="00FF0B6E">
              <w:rPr>
                <w:rFonts w:ascii="8" w:hAnsi="8"/>
                <w:color w:val="00B0F0"/>
                <w:spacing w:val="0"/>
                <w:sz w:val="16"/>
                <w:szCs w:val="16"/>
                <w:lang w:eastAsia="zh-CN"/>
              </w:rPr>
              <w:t>TU30</w:t>
            </w:r>
            <w:r w:rsidR="00DA3A48">
              <w:rPr>
                <w:rFonts w:ascii="8" w:hAnsi="8"/>
                <w:color w:val="00B0F0"/>
                <w:spacing w:val="0"/>
                <w:sz w:val="16"/>
                <w:szCs w:val="16"/>
                <w:lang w:val="fr-CH" w:eastAsia="zh-CN"/>
              </w:rPr>
              <w:t xml:space="preserve"> </w:t>
            </w:r>
          </w:p>
          <w:p w:rsidR="002D35AC" w:rsidRPr="00FF0B6E" w:rsidRDefault="00DA3A48" w:rsidP="00DA3A48">
            <w:pPr>
              <w:spacing w:before="40" w:after="80" w:line="180" w:lineRule="exact"/>
              <w:ind w:right="43"/>
              <w:jc w:val="center"/>
              <w:rPr>
                <w:rFonts w:ascii="8" w:hAnsi="8"/>
                <w:color w:val="00B0F0"/>
                <w:spacing w:val="0"/>
                <w:sz w:val="16"/>
                <w:szCs w:val="16"/>
                <w:lang w:eastAsia="zh-CN"/>
              </w:rPr>
            </w:pPr>
            <w:r>
              <w:rPr>
                <w:rFonts w:ascii="8" w:hAnsi="8"/>
                <w:color w:val="00B0F0"/>
                <w:spacing w:val="0"/>
                <w:sz w:val="16"/>
                <w:szCs w:val="16"/>
                <w:lang w:val="fr-CH" w:eastAsia="zh-CN"/>
              </w:rPr>
              <w:t>[TE11]</w:t>
            </w:r>
          </w:p>
        </w:tc>
        <w:tc>
          <w:tcPr>
            <w:tcW w:w="174"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E2BAE">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eastAsia="zh-CN"/>
              </w:rPr>
              <w:t>AT</w:t>
            </w:r>
          </w:p>
        </w:tc>
        <w:tc>
          <w:tcPr>
            <w:tcW w:w="19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E2BAE">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eastAsia="zh-CN"/>
              </w:rPr>
              <w:t>1</w:t>
            </w:r>
            <w:r w:rsidRPr="00FF0B6E">
              <w:rPr>
                <w:rFonts w:ascii="8" w:hAnsi="8"/>
                <w:color w:val="00B0F0"/>
                <w:spacing w:val="0"/>
                <w:sz w:val="16"/>
                <w:szCs w:val="16"/>
                <w:lang w:eastAsia="zh-CN"/>
              </w:rPr>
              <w:br/>
              <w:t>(D)</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E2BAE"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eastAsia="zh-CN"/>
              </w:rPr>
              <w:t>V8</w:t>
            </w:r>
          </w:p>
        </w:tc>
        <w:tc>
          <w:tcPr>
            <w:tcW w:w="164"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2D35AC" w:rsidP="0001224B">
            <w:pPr>
              <w:spacing w:before="40" w:after="80" w:line="180" w:lineRule="exact"/>
              <w:ind w:right="43"/>
              <w:jc w:val="center"/>
              <w:rPr>
                <w:rFonts w:ascii="8" w:hAnsi="8"/>
                <w:color w:val="00B0F0"/>
                <w:spacing w:val="0"/>
                <w:sz w:val="16"/>
                <w:szCs w:val="16"/>
                <w:lang w:eastAsia="zh-CN"/>
              </w:rPr>
            </w:pPr>
          </w:p>
        </w:tc>
        <w:tc>
          <w:tcPr>
            <w:tcW w:w="298"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E2BAE">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eastAsia="zh-CN"/>
              </w:rPr>
              <w:t>CV15</w:t>
            </w:r>
            <w:r w:rsidRPr="00FF0B6E">
              <w:rPr>
                <w:rFonts w:ascii="8" w:hAnsi="8"/>
                <w:color w:val="00B0F0"/>
                <w:spacing w:val="0"/>
                <w:sz w:val="16"/>
                <w:szCs w:val="16"/>
                <w:lang w:eastAsia="zh-CN"/>
              </w:rPr>
              <w:br/>
              <w:t>CV21</w:t>
            </w:r>
            <w:r w:rsidRPr="00FF0B6E">
              <w:rPr>
                <w:rFonts w:ascii="8" w:hAnsi="8"/>
                <w:color w:val="00B0F0"/>
                <w:spacing w:val="0"/>
                <w:sz w:val="16"/>
                <w:szCs w:val="16"/>
                <w:lang w:eastAsia="zh-CN"/>
              </w:rPr>
              <w:br/>
              <w:t>CV22</w:t>
            </w:r>
          </w:p>
        </w:tc>
        <w:tc>
          <w:tcPr>
            <w:tcW w:w="229" w:type="pct"/>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E2BAE" w:rsidP="0001224B">
            <w:pPr>
              <w:spacing w:before="40" w:after="80" w:line="180" w:lineRule="exact"/>
              <w:ind w:right="43"/>
              <w:jc w:val="center"/>
              <w:rPr>
                <w:rFonts w:ascii="8" w:hAnsi="8"/>
                <w:color w:val="00B0F0"/>
                <w:spacing w:val="0"/>
                <w:sz w:val="16"/>
                <w:szCs w:val="16"/>
                <w:lang w:eastAsia="zh-CN"/>
              </w:rPr>
            </w:pPr>
            <w:r w:rsidRPr="00FF0B6E">
              <w:rPr>
                <w:rFonts w:ascii="8" w:hAnsi="8"/>
                <w:color w:val="00B0F0"/>
                <w:spacing w:val="0"/>
                <w:sz w:val="16"/>
                <w:szCs w:val="16"/>
                <w:lang w:eastAsia="zh-CN"/>
              </w:rPr>
              <w:t>S4</w:t>
            </w:r>
          </w:p>
        </w:tc>
        <w:tc>
          <w:tcPr>
            <w:tcW w:w="267"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D35AC" w:rsidRPr="00FF0B6E" w:rsidRDefault="004E2BAE" w:rsidP="0001224B">
            <w:pPr>
              <w:spacing w:before="40" w:after="80" w:line="180" w:lineRule="exact"/>
              <w:ind w:right="43"/>
              <w:jc w:val="center"/>
              <w:rPr>
                <w:rFonts w:ascii="8" w:hAnsi="8"/>
                <w:color w:val="00B0F0"/>
                <w:spacing w:val="0"/>
                <w:sz w:val="16"/>
                <w:szCs w:val="16"/>
                <w:lang w:val="en-US" w:eastAsia="zh-CN"/>
              </w:rPr>
            </w:pPr>
            <w:r w:rsidRPr="00FF0B6E">
              <w:rPr>
                <w:rFonts w:ascii="8" w:hAnsi="8"/>
                <w:color w:val="00B0F0"/>
                <w:spacing w:val="0"/>
                <w:sz w:val="16"/>
                <w:szCs w:val="16"/>
                <w:lang w:val="en-US" w:eastAsia="zh-CN"/>
              </w:rPr>
              <w:t>40</w:t>
            </w:r>
          </w:p>
        </w:tc>
      </w:tr>
      <w:tr w:rsidR="00457D85" w:rsidRPr="00FF0B6E" w:rsidTr="0083389C">
        <w:trPr>
          <w:cantSplit/>
        </w:trPr>
        <w:tc>
          <w:tcPr>
            <w:tcW w:w="277"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tcPr>
          <w:p w:rsidR="004E2BAE" w:rsidRPr="00FF0B6E" w:rsidRDefault="004E2BAE" w:rsidP="00B26DF3">
            <w:pPr>
              <w:spacing w:before="40" w:after="80" w:line="180" w:lineRule="exact"/>
              <w:ind w:right="43"/>
              <w:rPr>
                <w:rFonts w:ascii="8" w:hAnsi="8"/>
                <w:color w:val="00B0F0"/>
                <w:spacing w:val="-8"/>
                <w:sz w:val="16"/>
                <w:szCs w:val="16"/>
                <w:lang w:eastAsia="zh-CN"/>
              </w:rPr>
            </w:pPr>
          </w:p>
        </w:tc>
        <w:tc>
          <w:tcPr>
            <w:tcW w:w="588" w:type="pct"/>
            <w:tcBorders>
              <w:top w:val="single" w:sz="4" w:space="0" w:color="auto"/>
              <w:left w:val="single" w:sz="4" w:space="0" w:color="auto"/>
              <w:bottom w:val="single" w:sz="4" w:space="0" w:color="auto"/>
              <w:right w:val="single" w:sz="4" w:space="0" w:color="auto"/>
            </w:tcBorders>
            <w:tcMar>
              <w:top w:w="0" w:type="dxa"/>
              <w:left w:w="29" w:type="dxa"/>
              <w:bottom w:w="0" w:type="dxa"/>
              <w:right w:w="0" w:type="dxa"/>
            </w:tcMar>
          </w:tcPr>
          <w:p w:rsidR="004E2BAE" w:rsidRPr="00FF0B6E" w:rsidRDefault="004E2BAE" w:rsidP="00B26DF3">
            <w:pPr>
              <w:spacing w:before="40" w:after="80" w:line="180" w:lineRule="exact"/>
              <w:ind w:right="43"/>
              <w:rPr>
                <w:rFonts w:ascii="8" w:hAnsi="8"/>
                <w:color w:val="00B0F0"/>
                <w:spacing w:val="0"/>
                <w:sz w:val="16"/>
                <w:szCs w:val="16"/>
                <w:lang w:eastAsia="zh-CN"/>
              </w:rPr>
            </w:pPr>
          </w:p>
        </w:tc>
        <w:tc>
          <w:tcPr>
            <w:tcW w:w="169"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4E2BAE" w:rsidRPr="00FF0B6E" w:rsidRDefault="004E2BAE" w:rsidP="0001224B">
            <w:pPr>
              <w:spacing w:before="40" w:after="80" w:line="180" w:lineRule="exact"/>
              <w:ind w:right="43"/>
              <w:jc w:val="center"/>
              <w:rPr>
                <w:rFonts w:ascii="8" w:hAnsi="8"/>
                <w:color w:val="00B0F0"/>
                <w:spacing w:val="0"/>
                <w:sz w:val="16"/>
                <w:szCs w:val="16"/>
                <w:lang w:eastAsia="zh-CN"/>
              </w:rPr>
            </w:pPr>
          </w:p>
        </w:tc>
        <w:tc>
          <w:tcPr>
            <w:tcW w:w="171" w:type="pct"/>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4E2BAE" w:rsidRPr="00FF0B6E" w:rsidRDefault="004E2BAE" w:rsidP="0001224B">
            <w:pPr>
              <w:spacing w:before="40" w:after="80" w:line="180" w:lineRule="exact"/>
              <w:ind w:right="43"/>
              <w:jc w:val="center"/>
              <w:rPr>
                <w:rFonts w:ascii="8" w:hAnsi="8"/>
                <w:color w:val="00B0F0"/>
                <w:spacing w:val="0"/>
                <w:sz w:val="16"/>
                <w:szCs w:val="16"/>
                <w:lang w:eastAsia="zh-CN"/>
              </w:rPr>
            </w:pPr>
          </w:p>
        </w:tc>
        <w:tc>
          <w:tcPr>
            <w:tcW w:w="3795" w:type="pct"/>
            <w:gridSpan w:val="27"/>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4E2BAE" w:rsidRPr="00FF0B6E" w:rsidRDefault="004E2BAE" w:rsidP="0001224B">
            <w:pPr>
              <w:spacing w:before="40" w:after="80" w:line="180" w:lineRule="exact"/>
              <w:ind w:right="43"/>
              <w:jc w:val="center"/>
              <w:rPr>
                <w:rFonts w:ascii="8" w:hAnsi="8"/>
                <w:color w:val="00B0F0"/>
                <w:spacing w:val="0"/>
                <w:sz w:val="16"/>
                <w:szCs w:val="16"/>
                <w:lang w:eastAsia="zh-CN"/>
              </w:rPr>
            </w:pPr>
          </w:p>
        </w:tc>
      </w:tr>
    </w:tbl>
    <w:p w:rsidR="00FB0DCD" w:rsidRPr="00FF0B6E" w:rsidRDefault="00FB0DCD" w:rsidP="00FB0DCD">
      <w:pPr>
        <w:pStyle w:val="SingleTxt"/>
        <w:tabs>
          <w:tab w:val="clear" w:pos="1742"/>
        </w:tabs>
        <w:rPr>
          <w:color w:val="00B0F0"/>
        </w:rPr>
      </w:pPr>
    </w:p>
    <w:p w:rsidR="00FB0DCD" w:rsidRPr="00FF0B6E" w:rsidRDefault="00FB0DCD" w:rsidP="00FB0DCD">
      <w:pPr>
        <w:pStyle w:val="SingleTxt"/>
        <w:tabs>
          <w:tab w:val="clear" w:pos="1742"/>
        </w:tabs>
        <w:rPr>
          <w:color w:val="00B0F0"/>
        </w:rPr>
        <w:sectPr w:rsidR="00FB0DCD" w:rsidRPr="00FF0B6E" w:rsidSect="00FB0DCD">
          <w:headerReference w:type="even" r:id="rId15"/>
          <w:headerReference w:type="default" r:id="rId16"/>
          <w:footerReference w:type="even" r:id="rId17"/>
          <w:footerReference w:type="default" r:id="rId18"/>
          <w:pgSz w:w="15840" w:h="12240" w:orient="landscape"/>
          <w:pgMar w:top="1195" w:right="1742" w:bottom="1195" w:left="1901" w:header="576" w:footer="1037" w:gutter="0"/>
          <w:cols w:space="720"/>
          <w:noEndnote/>
          <w:bidi/>
          <w:rtlGutter/>
          <w:docGrid w:linePitch="360"/>
        </w:sectPr>
      </w:pPr>
    </w:p>
    <w:p w:rsidR="003C2007" w:rsidRPr="00FF0B6E" w:rsidRDefault="003C2007" w:rsidP="003C2007">
      <w:pPr>
        <w:pStyle w:val="SingleTxt"/>
        <w:rPr>
          <w:color w:val="00B0F0"/>
        </w:rPr>
      </w:pPr>
      <w:r w:rsidRPr="00FF0B6E">
        <w:rPr>
          <w:i/>
          <w:iCs/>
          <w:color w:val="00B0F0"/>
        </w:rPr>
        <w:lastRenderedPageBreak/>
        <w:t>Сопутствующие поправки:</w:t>
      </w:r>
    </w:p>
    <w:p w:rsidR="003C2007" w:rsidRPr="00FF0B6E" w:rsidRDefault="003C2007" w:rsidP="00411650">
      <w:pPr>
        <w:pStyle w:val="SingleTxt"/>
        <w:ind w:left="1742"/>
        <w:rPr>
          <w:bCs/>
          <w:color w:val="00B0F0"/>
        </w:rPr>
      </w:pPr>
      <w:r w:rsidRPr="00FF0B6E">
        <w:rPr>
          <w:bCs/>
          <w:color w:val="00B0F0"/>
        </w:rPr>
        <w:t>1.1.3.6.3</w:t>
      </w:r>
      <w:r w:rsidRPr="00FF0B6E">
        <w:rPr>
          <w:bCs/>
          <w:color w:val="00B0F0"/>
        </w:rPr>
        <w:tab/>
      </w:r>
      <w:r w:rsidRPr="00FF0B6E">
        <w:rPr>
          <w:color w:val="00B0F0"/>
        </w:rPr>
        <w:t>Транспортная категория</w:t>
      </w:r>
      <w:r w:rsidRPr="00FF0B6E">
        <w:rPr>
          <w:bCs/>
          <w:color w:val="00B0F0"/>
        </w:rPr>
        <w:t xml:space="preserve"> 1, Класс 4.1: в конце заменить </w:t>
      </w:r>
      <w:r w:rsidR="00CD6E21" w:rsidRPr="00FF0B6E">
        <w:rPr>
          <w:bCs/>
          <w:color w:val="00B0F0"/>
        </w:rPr>
        <w:t>«</w:t>
      </w:r>
      <w:r w:rsidRPr="00FF0B6E">
        <w:rPr>
          <w:bCs/>
          <w:color w:val="00B0F0"/>
        </w:rPr>
        <w:t>и 3231</w:t>
      </w:r>
      <w:r w:rsidR="00FB48B9" w:rsidRPr="00FF0B6E">
        <w:rPr>
          <w:bCs/>
          <w:color w:val="00B0F0"/>
        </w:rPr>
        <w:t>–</w:t>
      </w:r>
      <w:r w:rsidR="00CD6E21" w:rsidRPr="00FF0B6E">
        <w:rPr>
          <w:bCs/>
          <w:color w:val="00B0F0"/>
        </w:rPr>
        <w:t>3240» на «, 3231–</w:t>
      </w:r>
      <w:r w:rsidRPr="00FF0B6E">
        <w:rPr>
          <w:bCs/>
          <w:color w:val="00B0F0"/>
        </w:rPr>
        <w:t>3240, 3533 и 3534</w:t>
      </w:r>
      <w:r w:rsidR="00CD6E21" w:rsidRPr="00FF0B6E">
        <w:rPr>
          <w:bCs/>
          <w:color w:val="00B0F0"/>
        </w:rPr>
        <w:t>»</w:t>
      </w:r>
      <w:r w:rsidRPr="00FF0B6E">
        <w:rPr>
          <w:bCs/>
          <w:color w:val="00B0F0"/>
        </w:rPr>
        <w:t>.</w:t>
      </w:r>
    </w:p>
    <w:p w:rsidR="003C2007" w:rsidRPr="00FF0B6E" w:rsidRDefault="003C2007" w:rsidP="00411650">
      <w:pPr>
        <w:pStyle w:val="SingleTxt"/>
        <w:ind w:left="1742"/>
        <w:rPr>
          <w:bCs/>
          <w:color w:val="00B0F0"/>
        </w:rPr>
      </w:pPr>
      <w:r w:rsidRPr="00FF0B6E">
        <w:rPr>
          <w:bCs/>
          <w:color w:val="00B0F0"/>
        </w:rPr>
        <w:t>1.1.3.6.3</w:t>
      </w:r>
      <w:r w:rsidRPr="00FF0B6E">
        <w:rPr>
          <w:bCs/>
          <w:color w:val="00B0F0"/>
        </w:rPr>
        <w:tab/>
      </w:r>
      <w:r w:rsidRPr="00FF0B6E">
        <w:rPr>
          <w:color w:val="00B0F0"/>
        </w:rPr>
        <w:t>Транспортная категория</w:t>
      </w:r>
      <w:r w:rsidRPr="00FF0B6E">
        <w:rPr>
          <w:bCs/>
          <w:color w:val="00B0F0"/>
        </w:rPr>
        <w:t xml:space="preserve"> 2, Класс 4.1: в конце включить </w:t>
      </w:r>
      <w:r w:rsidR="00CD6E21" w:rsidRPr="00FF0B6E">
        <w:rPr>
          <w:bCs/>
          <w:color w:val="00B0F0"/>
        </w:rPr>
        <w:t>«</w:t>
      </w:r>
      <w:r w:rsidRPr="00FF0B6E">
        <w:rPr>
          <w:bCs/>
          <w:color w:val="00B0F0"/>
        </w:rPr>
        <w:t>, 3531 и</w:t>
      </w:r>
      <w:r w:rsidR="00FB48B9" w:rsidRPr="00FF0B6E">
        <w:rPr>
          <w:bCs/>
          <w:color w:val="00B0F0"/>
        </w:rPr>
        <w:t> </w:t>
      </w:r>
      <w:r w:rsidRPr="00FF0B6E">
        <w:rPr>
          <w:bCs/>
          <w:color w:val="00B0F0"/>
        </w:rPr>
        <w:t>3532</w:t>
      </w:r>
      <w:r w:rsidR="00CD6E21" w:rsidRPr="00FF0B6E">
        <w:rPr>
          <w:bCs/>
          <w:color w:val="00B0F0"/>
        </w:rPr>
        <w:t>»</w:t>
      </w:r>
      <w:r w:rsidRPr="00FF0B6E">
        <w:rPr>
          <w:bCs/>
          <w:color w:val="00B0F0"/>
        </w:rPr>
        <w:t>.</w:t>
      </w:r>
    </w:p>
    <w:p w:rsidR="003C2007" w:rsidRPr="00FF0B6E" w:rsidRDefault="003C2007" w:rsidP="00411650">
      <w:pPr>
        <w:pStyle w:val="SingleTxt"/>
        <w:ind w:left="1742"/>
        <w:rPr>
          <w:bCs/>
          <w:color w:val="00B0F0"/>
        </w:rPr>
      </w:pPr>
      <w:r w:rsidRPr="00FF0B6E">
        <w:rPr>
          <w:bCs/>
          <w:color w:val="00B0F0"/>
        </w:rPr>
        <w:t>1.9.5.2.2</w:t>
      </w:r>
      <w:r w:rsidRPr="00FF0B6E">
        <w:rPr>
          <w:bCs/>
          <w:color w:val="00B0F0"/>
        </w:rPr>
        <w:tab/>
      </w:r>
      <w:r w:rsidRPr="00FF0B6E">
        <w:rPr>
          <w:color w:val="00B0F0"/>
        </w:rPr>
        <w:t xml:space="preserve">Категория туннелей </w:t>
      </w:r>
      <w:r w:rsidRPr="00FF0B6E">
        <w:rPr>
          <w:color w:val="00B0F0"/>
          <w:lang w:val="en-US"/>
        </w:rPr>
        <w:t>D</w:t>
      </w:r>
      <w:r w:rsidRPr="00FF0B6E">
        <w:rPr>
          <w:color w:val="00B0F0"/>
        </w:rPr>
        <w:t xml:space="preserve">, таблица: в первой строке для класса 4.1 в конце заменить </w:t>
      </w:r>
      <w:r w:rsidR="00CD6E21" w:rsidRPr="00FF0B6E">
        <w:rPr>
          <w:color w:val="00B0F0"/>
        </w:rPr>
        <w:t>«</w:t>
      </w:r>
      <w:r w:rsidRPr="00FF0B6E">
        <w:rPr>
          <w:color w:val="00B0F0"/>
        </w:rPr>
        <w:t>и</w:t>
      </w:r>
      <w:r w:rsidRPr="00FF0B6E">
        <w:rPr>
          <w:bCs/>
          <w:color w:val="00B0F0"/>
        </w:rPr>
        <w:t xml:space="preserve"> 3251</w:t>
      </w:r>
      <w:r w:rsidR="00CD6E21" w:rsidRPr="00FF0B6E">
        <w:rPr>
          <w:bCs/>
          <w:color w:val="00B0F0"/>
        </w:rPr>
        <w:t>»</w:t>
      </w:r>
      <w:r w:rsidRPr="00FF0B6E">
        <w:rPr>
          <w:bCs/>
          <w:color w:val="00B0F0"/>
        </w:rPr>
        <w:t xml:space="preserve"> на </w:t>
      </w:r>
      <w:r w:rsidR="00CD6E21" w:rsidRPr="00FF0B6E">
        <w:rPr>
          <w:bCs/>
          <w:color w:val="00B0F0"/>
        </w:rPr>
        <w:t>«</w:t>
      </w:r>
      <w:r w:rsidRPr="00FF0B6E">
        <w:rPr>
          <w:bCs/>
          <w:color w:val="00B0F0"/>
        </w:rPr>
        <w:t>, 3251, 3531, 3532, 3533 и 3534</w:t>
      </w:r>
      <w:r w:rsidR="00CD6E21" w:rsidRPr="00FF0B6E">
        <w:rPr>
          <w:bCs/>
          <w:color w:val="00B0F0"/>
        </w:rPr>
        <w:t>»</w:t>
      </w:r>
      <w:r w:rsidRPr="00FF0B6E">
        <w:rPr>
          <w:bCs/>
          <w:color w:val="00B0F0"/>
        </w:rPr>
        <w:t>.</w:t>
      </w:r>
    </w:p>
    <w:p w:rsidR="003C2007" w:rsidRPr="00FF0B6E" w:rsidRDefault="003C2007" w:rsidP="00411650">
      <w:pPr>
        <w:pStyle w:val="SingleTxt"/>
        <w:ind w:left="1742"/>
        <w:rPr>
          <w:color w:val="00B0F0"/>
        </w:rPr>
      </w:pPr>
      <w:r w:rsidRPr="00FF0B6E">
        <w:rPr>
          <w:bCs/>
          <w:color w:val="00B0F0"/>
        </w:rPr>
        <w:t>5.3.2.3.2</w:t>
      </w:r>
      <w:r w:rsidRPr="00FF0B6E">
        <w:rPr>
          <w:bCs/>
          <w:color w:val="00B0F0"/>
        </w:rPr>
        <w:tab/>
        <w:t>Для и</w:t>
      </w:r>
      <w:r w:rsidRPr="00FF0B6E">
        <w:rPr>
          <w:color w:val="00B0F0"/>
        </w:rPr>
        <w:t>дентификационного номера опасности</w:t>
      </w:r>
      <w:r w:rsidRPr="00FF0B6E">
        <w:rPr>
          <w:bCs/>
          <w:color w:val="00B0F0"/>
        </w:rPr>
        <w:t xml:space="preserve"> 40: в конце включить </w:t>
      </w:r>
      <w:r w:rsidR="00CD6E21" w:rsidRPr="00FF0B6E">
        <w:rPr>
          <w:bCs/>
          <w:color w:val="00B0F0"/>
        </w:rPr>
        <w:t>«</w:t>
      </w:r>
      <w:r w:rsidRPr="00FF0B6E">
        <w:rPr>
          <w:bCs/>
          <w:color w:val="00B0F0"/>
        </w:rPr>
        <w:t>,</w:t>
      </w:r>
      <w:r w:rsidR="00CD6E21" w:rsidRPr="00FF0B6E">
        <w:rPr>
          <w:bCs/>
          <w:color w:val="00B0F0"/>
        </w:rPr>
        <w:t> </w:t>
      </w:r>
      <w:r w:rsidRPr="00FF0B6E">
        <w:rPr>
          <w:bCs/>
          <w:color w:val="00B0F0"/>
        </w:rPr>
        <w:t xml:space="preserve">или </w:t>
      </w:r>
      <w:r w:rsidRPr="00FF0B6E">
        <w:rPr>
          <w:color w:val="00B0F0"/>
        </w:rPr>
        <w:t>полимеризующееся вещество</w:t>
      </w:r>
      <w:r w:rsidR="00CD6E21" w:rsidRPr="00FF0B6E">
        <w:rPr>
          <w:color w:val="00B0F0"/>
        </w:rPr>
        <w:t>»</w:t>
      </w:r>
      <w:r w:rsidRPr="00FF0B6E">
        <w:rPr>
          <w:color w:val="00B0F0"/>
        </w:rPr>
        <w:t>.</w:t>
      </w:r>
    </w:p>
    <w:p w:rsidR="003C2007" w:rsidRPr="00FF0B6E" w:rsidRDefault="003C2007" w:rsidP="00411650">
      <w:pPr>
        <w:pStyle w:val="SingleTxt"/>
        <w:ind w:left="1742"/>
        <w:rPr>
          <w:color w:val="00B0F0"/>
        </w:rPr>
      </w:pPr>
      <w:r w:rsidRPr="00FF0B6E">
        <w:rPr>
          <w:color w:val="00B0F0"/>
        </w:rPr>
        <w:t>7.5.5.3</w:t>
      </w:r>
      <w:r w:rsidRPr="00FF0B6E">
        <w:rPr>
          <w:color w:val="00B0F0"/>
        </w:rPr>
        <w:tab/>
      </w:r>
      <w:r w:rsidRPr="00FF0B6E">
        <w:rPr>
          <w:color w:val="00B0F0"/>
        </w:rPr>
        <w:tab/>
        <w:t xml:space="preserve">После </w:t>
      </w:r>
      <w:r w:rsidR="00CD6E21" w:rsidRPr="00FF0B6E">
        <w:rPr>
          <w:color w:val="00B0F0"/>
        </w:rPr>
        <w:t>«</w:t>
      </w:r>
      <w:r w:rsidRPr="00FF0B6E">
        <w:rPr>
          <w:color w:val="00B0F0"/>
        </w:rPr>
        <w:t xml:space="preserve">или </w:t>
      </w:r>
      <w:r w:rsidRPr="00FF0B6E">
        <w:rPr>
          <w:color w:val="00B0F0"/>
          <w:lang w:val="en-US"/>
        </w:rPr>
        <w:t>F</w:t>
      </w:r>
      <w:r w:rsidR="00CD6E21" w:rsidRPr="00FF0B6E">
        <w:rPr>
          <w:color w:val="00B0F0"/>
        </w:rPr>
        <w:t>»</w:t>
      </w:r>
      <w:r w:rsidRPr="00FF0B6E">
        <w:rPr>
          <w:color w:val="00B0F0"/>
        </w:rPr>
        <w:t xml:space="preserve"> включить </w:t>
      </w:r>
      <w:r w:rsidR="00CD6E21" w:rsidRPr="00FF0B6E">
        <w:rPr>
          <w:color w:val="00B0F0"/>
        </w:rPr>
        <w:t>«</w:t>
      </w:r>
      <w:r w:rsidRPr="00FF0B6E">
        <w:rPr>
          <w:color w:val="00B0F0"/>
        </w:rPr>
        <w:t>и полимеризующихся веществ класса 4.1</w:t>
      </w:r>
      <w:r w:rsidR="00CD6E21" w:rsidRPr="00FF0B6E">
        <w:rPr>
          <w:color w:val="00B0F0"/>
        </w:rPr>
        <w:t>»</w:t>
      </w:r>
      <w:r w:rsidRPr="00FF0B6E">
        <w:rPr>
          <w:color w:val="00B0F0"/>
        </w:rPr>
        <w:t>.</w:t>
      </w:r>
    </w:p>
    <w:p w:rsidR="003C2007" w:rsidRPr="00FF0B6E" w:rsidRDefault="003C2007" w:rsidP="00411650">
      <w:pPr>
        <w:pStyle w:val="SingleTxt"/>
        <w:ind w:left="1742"/>
        <w:rPr>
          <w:color w:val="00B0F0"/>
        </w:rPr>
      </w:pPr>
      <w:r w:rsidRPr="00FF0B6E">
        <w:rPr>
          <w:color w:val="00B0F0"/>
        </w:rPr>
        <w:t xml:space="preserve">7.5.11, </w:t>
      </w:r>
      <w:r w:rsidRPr="00FF0B6E">
        <w:rPr>
          <w:color w:val="00B0F0"/>
          <w:lang w:val="en-US"/>
        </w:rPr>
        <w:t>CV</w:t>
      </w:r>
      <w:r w:rsidRPr="00FF0B6E">
        <w:rPr>
          <w:color w:val="00B0F0"/>
        </w:rPr>
        <w:t>22</w:t>
      </w:r>
      <w:r w:rsidRPr="00FF0B6E">
        <w:rPr>
          <w:color w:val="00B0F0"/>
        </w:rPr>
        <w:tab/>
        <w:t xml:space="preserve">После </w:t>
      </w:r>
      <w:r w:rsidR="00CD6E21" w:rsidRPr="00FF0B6E">
        <w:rPr>
          <w:color w:val="00B0F0"/>
        </w:rPr>
        <w:t>«</w:t>
      </w:r>
      <w:r w:rsidRPr="00FF0B6E">
        <w:rPr>
          <w:color w:val="00B0F0"/>
        </w:rPr>
        <w:t>легковоспламеняющихся твердых веществ</w:t>
      </w:r>
      <w:r w:rsidR="00CD6E21" w:rsidRPr="00FF0B6E">
        <w:rPr>
          <w:color w:val="00B0F0"/>
        </w:rPr>
        <w:t>»</w:t>
      </w:r>
      <w:r w:rsidRPr="00FF0B6E">
        <w:rPr>
          <w:color w:val="00B0F0"/>
        </w:rPr>
        <w:t xml:space="preserve"> вкл</w:t>
      </w:r>
      <w:r w:rsidRPr="00FF0B6E">
        <w:rPr>
          <w:color w:val="00B0F0"/>
        </w:rPr>
        <w:t>ю</w:t>
      </w:r>
      <w:r w:rsidRPr="00FF0B6E">
        <w:rPr>
          <w:color w:val="00B0F0"/>
        </w:rPr>
        <w:t xml:space="preserve">чить </w:t>
      </w:r>
      <w:r w:rsidR="00CD6E21" w:rsidRPr="00FF0B6E">
        <w:rPr>
          <w:color w:val="00B0F0"/>
        </w:rPr>
        <w:t>«</w:t>
      </w:r>
      <w:r w:rsidRPr="00FF0B6E">
        <w:rPr>
          <w:color w:val="00B0F0"/>
        </w:rPr>
        <w:t>, полимеризующихся веществ</w:t>
      </w:r>
      <w:r w:rsidR="00CD6E21" w:rsidRPr="00FF0B6E">
        <w:rPr>
          <w:color w:val="00B0F0"/>
        </w:rPr>
        <w:t>»</w:t>
      </w:r>
      <w:r w:rsidRPr="00FF0B6E">
        <w:rPr>
          <w:color w:val="00B0F0"/>
        </w:rPr>
        <w:t>.</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3C2007" w:rsidRPr="00FF0B6E" w:rsidRDefault="004410BF" w:rsidP="004410B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rPr>
          <w:bCs/>
        </w:rPr>
        <w:tab/>
      </w:r>
      <w:r w:rsidRPr="00FF0B6E">
        <w:rPr>
          <w:bCs/>
        </w:rPr>
        <w:tab/>
      </w:r>
      <w:r w:rsidR="003C2007" w:rsidRPr="00FF0B6E">
        <w:rPr>
          <w:bCs/>
        </w:rPr>
        <w:t xml:space="preserve">Глава </w:t>
      </w:r>
      <w:r w:rsidR="003C2007" w:rsidRPr="00FF0B6E">
        <w:t>3.2, таблица B</w:t>
      </w:r>
    </w:p>
    <w:p w:rsidR="003C2007" w:rsidRPr="00FF0B6E" w:rsidRDefault="003C2007" w:rsidP="003C2007">
      <w:pPr>
        <w:pStyle w:val="SingleTxt"/>
        <w:spacing w:after="0" w:line="120" w:lineRule="exact"/>
        <w:rPr>
          <w:b/>
          <w:bCs/>
          <w:color w:val="00B0F0"/>
          <w:sz w:val="10"/>
        </w:rPr>
      </w:pPr>
    </w:p>
    <w:p w:rsidR="003C2007" w:rsidRPr="00FF0B6E" w:rsidRDefault="003C2007" w:rsidP="003C2007">
      <w:pPr>
        <w:pStyle w:val="SingleTxt"/>
        <w:spacing w:after="0" w:line="120" w:lineRule="exact"/>
        <w:rPr>
          <w:b/>
          <w:bCs/>
          <w:color w:val="00B0F0"/>
          <w:sz w:val="10"/>
        </w:rPr>
      </w:pPr>
    </w:p>
    <w:p w:rsidR="00717FD8" w:rsidRPr="003238F5" w:rsidRDefault="00717FD8" w:rsidP="00717FD8">
      <w:pPr>
        <w:pStyle w:val="SingleTxt"/>
        <w:rPr>
          <w:color w:val="00B0F0"/>
          <w:lang w:bidi="ru-RU"/>
        </w:rPr>
      </w:pPr>
      <w:r w:rsidRPr="003238F5">
        <w:rPr>
          <w:color w:val="00B0F0"/>
          <w:lang w:bidi="ru-RU"/>
        </w:rPr>
        <w:t>Исключить существующие записи для следующих позиций: оборудование, раб</w:t>
      </w:r>
      <w:r w:rsidRPr="003238F5">
        <w:rPr>
          <w:color w:val="00B0F0"/>
          <w:lang w:bidi="ru-RU"/>
        </w:rPr>
        <w:t>о</w:t>
      </w:r>
      <w:r w:rsidRPr="003238F5">
        <w:rPr>
          <w:color w:val="00B0F0"/>
          <w:lang w:bidi="ru-RU"/>
        </w:rPr>
        <w:t>тающее на аккумуляторных батареях; двигатель внутреннего сгорания; двиг</w:t>
      </w:r>
      <w:r w:rsidRPr="003238F5">
        <w:rPr>
          <w:color w:val="00B0F0"/>
          <w:lang w:bidi="ru-RU"/>
        </w:rPr>
        <w:t>а</w:t>
      </w:r>
      <w:r w:rsidRPr="003238F5">
        <w:rPr>
          <w:color w:val="00B0F0"/>
          <w:lang w:bidi="ru-RU"/>
        </w:rPr>
        <w:t>тель, работающий на топливных элементах, содержащих легковоспламеняющи</w:t>
      </w:r>
      <w:r w:rsidRPr="003238F5">
        <w:rPr>
          <w:color w:val="00B0F0"/>
          <w:lang w:bidi="ru-RU"/>
        </w:rPr>
        <w:t>й</w:t>
      </w:r>
      <w:r w:rsidRPr="003238F5">
        <w:rPr>
          <w:color w:val="00B0F0"/>
          <w:lang w:bidi="ru-RU"/>
        </w:rPr>
        <w:t>ся газ; двигатель, работающий на топливных элементах, содержащих легково</w:t>
      </w:r>
      <w:r w:rsidRPr="003238F5">
        <w:rPr>
          <w:color w:val="00B0F0"/>
          <w:lang w:bidi="ru-RU"/>
        </w:rPr>
        <w:t>с</w:t>
      </w:r>
      <w:r w:rsidRPr="003238F5">
        <w:rPr>
          <w:color w:val="00B0F0"/>
          <w:lang w:bidi="ru-RU"/>
        </w:rPr>
        <w:t>пламеняющуюся жидкость; транспортное средство, работающее на легковоспл</w:t>
      </w:r>
      <w:r w:rsidRPr="003238F5">
        <w:rPr>
          <w:color w:val="00B0F0"/>
          <w:lang w:bidi="ru-RU"/>
        </w:rPr>
        <w:t>а</w:t>
      </w:r>
      <w:r w:rsidRPr="003238F5">
        <w:rPr>
          <w:color w:val="00B0F0"/>
          <w:lang w:bidi="ru-RU"/>
        </w:rPr>
        <w:t>меняющемся газе; транспортное средство, работающее на легковоспламеня</w:t>
      </w:r>
      <w:r w:rsidRPr="003238F5">
        <w:rPr>
          <w:color w:val="00B0F0"/>
          <w:lang w:bidi="ru-RU"/>
        </w:rPr>
        <w:t>ю</w:t>
      </w:r>
      <w:r w:rsidRPr="003238F5">
        <w:rPr>
          <w:color w:val="00B0F0"/>
          <w:lang w:bidi="ru-RU"/>
        </w:rPr>
        <w:t>щейся жидкости; транспортное средство, работающее на топливных элементах, содержащих легковоспламеняющийся газ; транспортное средство, работающее на топливных элементах, содержащих легковоспламеняющуюся жидкость; транспортное средство, работающее на аккумуляторных батареях.</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3C2007" w:rsidRPr="00FF0B6E" w:rsidRDefault="003C2007" w:rsidP="003C2007">
      <w:pPr>
        <w:pStyle w:val="SingleTxt"/>
        <w:rPr>
          <w:bCs/>
          <w:color w:val="00B0F0"/>
        </w:rPr>
      </w:pPr>
      <w:r w:rsidRPr="00FF0B6E">
        <w:rPr>
          <w:bCs/>
          <w:color w:val="00B0F0"/>
        </w:rPr>
        <w:t xml:space="preserve">Изменить позиции </w:t>
      </w:r>
      <w:r w:rsidR="00CD6E21" w:rsidRPr="00FF0B6E">
        <w:rPr>
          <w:bCs/>
          <w:color w:val="00B0F0"/>
        </w:rPr>
        <w:t>«</w:t>
      </w:r>
      <w:r w:rsidRPr="00FF0B6E">
        <w:rPr>
          <w:bCs/>
          <w:color w:val="00B0F0"/>
        </w:rPr>
        <w:t>Двигатель</w:t>
      </w:r>
      <w:r w:rsidRPr="00FF0B6E">
        <w:rPr>
          <w:color w:val="00B0F0"/>
        </w:rPr>
        <w:t>, работающий на топливных элементах, содерж</w:t>
      </w:r>
      <w:r w:rsidRPr="00FF0B6E">
        <w:rPr>
          <w:color w:val="00B0F0"/>
        </w:rPr>
        <w:t>а</w:t>
      </w:r>
      <w:r w:rsidRPr="00FF0B6E">
        <w:rPr>
          <w:color w:val="00B0F0"/>
        </w:rPr>
        <w:t>щих легковоспламеняющийся газ</w:t>
      </w:r>
      <w:r w:rsidR="00CD6E21" w:rsidRPr="00FF0B6E">
        <w:rPr>
          <w:color w:val="00B0F0"/>
        </w:rPr>
        <w:t>»</w:t>
      </w:r>
      <w:r w:rsidRPr="00FF0B6E">
        <w:rPr>
          <w:color w:val="00B0F0"/>
        </w:rPr>
        <w:t>,</w:t>
      </w:r>
      <w:r w:rsidRPr="00FF0B6E">
        <w:rPr>
          <w:bCs/>
          <w:color w:val="00B0F0"/>
        </w:rPr>
        <w:t xml:space="preserve"> </w:t>
      </w:r>
      <w:r w:rsidR="00CD6E21" w:rsidRPr="00FF0B6E">
        <w:rPr>
          <w:bCs/>
          <w:color w:val="00B0F0"/>
        </w:rPr>
        <w:t>«</w:t>
      </w:r>
      <w:r w:rsidRPr="00FF0B6E">
        <w:rPr>
          <w:color w:val="00B0F0"/>
        </w:rPr>
        <w:t>Двигатель, работающий на топливных эл</w:t>
      </w:r>
      <w:r w:rsidRPr="00FF0B6E">
        <w:rPr>
          <w:color w:val="00B0F0"/>
        </w:rPr>
        <w:t>е</w:t>
      </w:r>
      <w:r w:rsidRPr="00FF0B6E">
        <w:rPr>
          <w:color w:val="00B0F0"/>
        </w:rPr>
        <w:t>ментах, содержащих легковоспламеняющуюся жидкость</w:t>
      </w:r>
      <w:r w:rsidR="00CD6E21" w:rsidRPr="00FF0B6E">
        <w:rPr>
          <w:color w:val="00B0F0"/>
        </w:rPr>
        <w:t>»</w:t>
      </w:r>
      <w:r w:rsidRPr="00FF0B6E">
        <w:rPr>
          <w:bCs/>
          <w:color w:val="00B0F0"/>
        </w:rPr>
        <w:t xml:space="preserve"> и </w:t>
      </w:r>
      <w:r w:rsidR="00CD6E21" w:rsidRPr="00FF0B6E">
        <w:rPr>
          <w:bCs/>
          <w:color w:val="00B0F0"/>
        </w:rPr>
        <w:t>«</w:t>
      </w:r>
      <w:r w:rsidRPr="00FF0B6E">
        <w:rPr>
          <w:color w:val="00B0F0"/>
        </w:rPr>
        <w:t>Двигатели внутре</w:t>
      </w:r>
      <w:r w:rsidRPr="00FF0B6E">
        <w:rPr>
          <w:color w:val="00B0F0"/>
        </w:rPr>
        <w:t>н</w:t>
      </w:r>
      <w:r w:rsidRPr="00FF0B6E">
        <w:rPr>
          <w:color w:val="00B0F0"/>
        </w:rPr>
        <w:t>него сгорания</w:t>
      </w:r>
      <w:r w:rsidR="00CD6E21" w:rsidRPr="00FF0B6E">
        <w:rPr>
          <w:bCs/>
          <w:color w:val="00B0F0"/>
        </w:rPr>
        <w:t>»</w:t>
      </w:r>
      <w:r w:rsidRPr="00FF0B6E">
        <w:rPr>
          <w:bCs/>
          <w:color w:val="00B0F0"/>
        </w:rPr>
        <w:t xml:space="preserve"> </w:t>
      </w:r>
      <w:r w:rsidRPr="00FF0B6E">
        <w:rPr>
          <w:color w:val="00B0F0"/>
        </w:rPr>
        <w:t>следующим образом:</w:t>
      </w:r>
    </w:p>
    <w:p w:rsidR="003C2007" w:rsidRPr="00FF0B6E" w:rsidRDefault="003C2007" w:rsidP="004410BF">
      <w:pPr>
        <w:pStyle w:val="SingleTxt"/>
        <w:spacing w:after="0" w:line="120" w:lineRule="exact"/>
        <w:rPr>
          <w:bCs/>
          <w:color w:val="00B0F0"/>
          <w:sz w:val="10"/>
        </w:rPr>
      </w:pPr>
    </w:p>
    <w:p w:rsidR="004410BF" w:rsidRPr="00FF0B6E" w:rsidRDefault="004410BF" w:rsidP="004410BF">
      <w:pPr>
        <w:pStyle w:val="SingleTxt"/>
        <w:spacing w:after="0" w:line="120" w:lineRule="exact"/>
        <w:rPr>
          <w:bCs/>
          <w:color w:val="00B0F0"/>
          <w:sz w:val="10"/>
        </w:rPr>
      </w:pPr>
    </w:p>
    <w:tbl>
      <w:tblPr>
        <w:tblStyle w:val="TableGrid"/>
        <w:tblW w:w="4270" w:type="pct"/>
        <w:tblInd w:w="1404" w:type="dxa"/>
        <w:tblLook w:val="04A0" w:firstRow="1" w:lastRow="0" w:firstColumn="1" w:lastColumn="0" w:noHBand="0" w:noVBand="1"/>
      </w:tblPr>
      <w:tblGrid>
        <w:gridCol w:w="6570"/>
        <w:gridCol w:w="1093"/>
        <w:gridCol w:w="1093"/>
      </w:tblGrid>
      <w:tr w:rsidR="004410BF" w:rsidRPr="00FF0B6E" w:rsidTr="004410BF">
        <w:tc>
          <w:tcPr>
            <w:tcW w:w="3752" w:type="pct"/>
            <w:tcBorders>
              <w:top w:val="single" w:sz="4" w:space="0" w:color="auto"/>
              <w:left w:val="single" w:sz="4" w:space="0" w:color="auto"/>
              <w:bottom w:val="single" w:sz="4" w:space="0" w:color="auto"/>
              <w:right w:val="single" w:sz="4" w:space="0" w:color="auto"/>
            </w:tcBorders>
            <w:hideMark/>
          </w:tcPr>
          <w:p w:rsidR="004410BF" w:rsidRPr="00FF0B6E" w:rsidRDefault="004410BF" w:rsidP="004410BF">
            <w:pPr>
              <w:spacing w:before="40" w:after="80" w:line="240" w:lineRule="atLeast"/>
              <w:ind w:right="43"/>
              <w:rPr>
                <w:bCs/>
                <w:color w:val="00B0F0"/>
                <w:szCs w:val="20"/>
                <w:lang w:eastAsia="zh-CN"/>
              </w:rPr>
            </w:pPr>
            <w:r w:rsidRPr="00FF0B6E">
              <w:rPr>
                <w:color w:val="00B0F0"/>
                <w:szCs w:val="20"/>
              </w:rPr>
              <w:t>ДВИГАТЕЛЬ, РАБОТАЮЩИЙ НА ТОПЛИВНЫХ ЭЛЕМЕНТАХ, СОДЕРЖАЩИХ ЛЕГКОВОСПЛАМЕНЯЮЩИЙСЯ ГАЗ</w:t>
            </w:r>
          </w:p>
        </w:tc>
        <w:tc>
          <w:tcPr>
            <w:tcW w:w="624" w:type="pct"/>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pacing w:before="40" w:after="80" w:line="240" w:lineRule="atLeast"/>
              <w:ind w:right="43"/>
              <w:jc w:val="center"/>
              <w:rPr>
                <w:bCs/>
                <w:color w:val="00B0F0"/>
                <w:szCs w:val="20"/>
                <w:lang w:eastAsia="zh-CN"/>
              </w:rPr>
            </w:pPr>
            <w:r w:rsidRPr="00FF0B6E">
              <w:rPr>
                <w:bCs/>
                <w:color w:val="00B0F0"/>
                <w:szCs w:val="20"/>
              </w:rPr>
              <w:t>3529</w:t>
            </w:r>
          </w:p>
        </w:tc>
        <w:tc>
          <w:tcPr>
            <w:tcW w:w="624" w:type="pct"/>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pacing w:before="40" w:after="80" w:line="240" w:lineRule="atLeast"/>
              <w:ind w:right="43"/>
              <w:jc w:val="center"/>
              <w:rPr>
                <w:bCs/>
                <w:color w:val="00B0F0"/>
                <w:szCs w:val="20"/>
                <w:lang w:eastAsia="zh-CN"/>
              </w:rPr>
            </w:pPr>
            <w:r w:rsidRPr="00FF0B6E">
              <w:rPr>
                <w:bCs/>
                <w:color w:val="00B0F0"/>
                <w:szCs w:val="20"/>
              </w:rPr>
              <w:t>2.1</w:t>
            </w:r>
          </w:p>
        </w:tc>
      </w:tr>
      <w:tr w:rsidR="004410BF" w:rsidRPr="00FF0B6E" w:rsidTr="004410BF">
        <w:tc>
          <w:tcPr>
            <w:tcW w:w="3752" w:type="pct"/>
            <w:tcBorders>
              <w:top w:val="single" w:sz="4" w:space="0" w:color="auto"/>
              <w:left w:val="single" w:sz="4" w:space="0" w:color="auto"/>
              <w:bottom w:val="single" w:sz="4" w:space="0" w:color="auto"/>
              <w:right w:val="single" w:sz="4" w:space="0" w:color="auto"/>
            </w:tcBorders>
            <w:hideMark/>
          </w:tcPr>
          <w:p w:rsidR="004410BF" w:rsidRPr="00FF0B6E" w:rsidRDefault="004410BF" w:rsidP="004410BF">
            <w:pPr>
              <w:spacing w:before="40" w:after="80" w:line="240" w:lineRule="atLeast"/>
              <w:ind w:right="43"/>
              <w:rPr>
                <w:bCs/>
                <w:color w:val="00B0F0"/>
                <w:szCs w:val="20"/>
                <w:lang w:eastAsia="zh-CN"/>
              </w:rPr>
            </w:pPr>
            <w:r w:rsidRPr="00FF0B6E">
              <w:rPr>
                <w:color w:val="00B0F0"/>
                <w:szCs w:val="20"/>
              </w:rPr>
              <w:t>ДВИГАТЕЛЬ, РАБОТАЮЩИЙ НА ТОПЛИВНЫХ ЭЛЕМЕНТАХ, СОДЕРЖАЩИХ ЛЕГКОВОСПЛАМЕНЯЮЩУЮСЯ ЖИДКОСТЬ</w:t>
            </w:r>
          </w:p>
        </w:tc>
        <w:tc>
          <w:tcPr>
            <w:tcW w:w="624" w:type="pct"/>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pacing w:before="40" w:after="80" w:line="240" w:lineRule="atLeast"/>
              <w:ind w:right="43"/>
              <w:jc w:val="center"/>
              <w:rPr>
                <w:bCs/>
                <w:color w:val="00B0F0"/>
                <w:szCs w:val="20"/>
                <w:lang w:eastAsia="zh-CN"/>
              </w:rPr>
            </w:pPr>
            <w:r w:rsidRPr="00FF0B6E">
              <w:rPr>
                <w:bCs/>
                <w:color w:val="00B0F0"/>
                <w:szCs w:val="20"/>
              </w:rPr>
              <w:t>3528</w:t>
            </w:r>
          </w:p>
        </w:tc>
        <w:tc>
          <w:tcPr>
            <w:tcW w:w="624" w:type="pct"/>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pacing w:before="40" w:after="80" w:line="240" w:lineRule="atLeast"/>
              <w:ind w:right="43"/>
              <w:jc w:val="center"/>
              <w:rPr>
                <w:bCs/>
                <w:color w:val="00B0F0"/>
                <w:szCs w:val="20"/>
                <w:lang w:eastAsia="zh-CN"/>
              </w:rPr>
            </w:pPr>
            <w:r w:rsidRPr="00FF0B6E">
              <w:rPr>
                <w:bCs/>
                <w:color w:val="00B0F0"/>
                <w:szCs w:val="20"/>
              </w:rPr>
              <w:t>3</w:t>
            </w:r>
          </w:p>
        </w:tc>
      </w:tr>
      <w:tr w:rsidR="004410BF" w:rsidRPr="00FF0B6E" w:rsidTr="004410BF">
        <w:tc>
          <w:tcPr>
            <w:tcW w:w="3752" w:type="pct"/>
            <w:tcBorders>
              <w:top w:val="single" w:sz="4" w:space="0" w:color="auto"/>
              <w:left w:val="single" w:sz="4" w:space="0" w:color="auto"/>
              <w:bottom w:val="single" w:sz="4" w:space="0" w:color="auto"/>
              <w:right w:val="single" w:sz="4" w:space="0" w:color="auto"/>
            </w:tcBorders>
            <w:hideMark/>
          </w:tcPr>
          <w:p w:rsidR="004410BF" w:rsidRPr="00FF0B6E" w:rsidRDefault="004410BF" w:rsidP="004410BF">
            <w:pPr>
              <w:spacing w:before="40" w:after="80" w:line="240" w:lineRule="atLeast"/>
              <w:ind w:right="43"/>
              <w:rPr>
                <w:bCs/>
                <w:color w:val="00B0F0"/>
                <w:szCs w:val="20"/>
                <w:lang w:eastAsia="zh-CN"/>
              </w:rPr>
            </w:pPr>
            <w:r w:rsidRPr="00FF0B6E">
              <w:rPr>
                <w:color w:val="00B0F0"/>
                <w:szCs w:val="20"/>
              </w:rPr>
              <w:t>ДВИГАТЕЛЬ ВНУТРЕННЕГО СГОРАНИЯ</w:t>
            </w:r>
          </w:p>
        </w:tc>
        <w:tc>
          <w:tcPr>
            <w:tcW w:w="624" w:type="pct"/>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pacing w:before="40" w:after="80" w:line="240" w:lineRule="atLeast"/>
              <w:ind w:right="43"/>
              <w:jc w:val="center"/>
              <w:rPr>
                <w:bCs/>
                <w:color w:val="00B0F0"/>
                <w:szCs w:val="20"/>
                <w:lang w:eastAsia="zh-CN"/>
              </w:rPr>
            </w:pPr>
            <w:r w:rsidRPr="00FF0B6E">
              <w:rPr>
                <w:bCs/>
                <w:color w:val="00B0F0"/>
                <w:szCs w:val="20"/>
              </w:rPr>
              <w:t>3530</w:t>
            </w:r>
          </w:p>
        </w:tc>
        <w:tc>
          <w:tcPr>
            <w:tcW w:w="624" w:type="pct"/>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pacing w:before="40" w:after="80" w:line="240" w:lineRule="atLeast"/>
              <w:ind w:right="43"/>
              <w:jc w:val="center"/>
              <w:rPr>
                <w:bCs/>
                <w:color w:val="00B0F0"/>
                <w:szCs w:val="20"/>
                <w:lang w:eastAsia="zh-CN"/>
              </w:rPr>
            </w:pPr>
            <w:r w:rsidRPr="00FF0B6E">
              <w:rPr>
                <w:bCs/>
                <w:color w:val="00B0F0"/>
                <w:szCs w:val="20"/>
              </w:rPr>
              <w:t>9</w:t>
            </w:r>
          </w:p>
        </w:tc>
      </w:tr>
    </w:tbl>
    <w:p w:rsidR="004410BF" w:rsidRPr="00FF0B6E" w:rsidRDefault="004410BF" w:rsidP="004410BF">
      <w:pPr>
        <w:pStyle w:val="SingleTxt"/>
        <w:spacing w:after="0" w:line="120" w:lineRule="exact"/>
        <w:rPr>
          <w:bCs/>
          <w:color w:val="00B0F0"/>
          <w:sz w:val="10"/>
        </w:rPr>
      </w:pPr>
    </w:p>
    <w:p w:rsidR="004410BF" w:rsidRPr="00FF0B6E" w:rsidRDefault="004410BF" w:rsidP="004410BF">
      <w:pPr>
        <w:pStyle w:val="SingleTxt"/>
        <w:spacing w:after="0" w:line="120" w:lineRule="exact"/>
        <w:rPr>
          <w:bCs/>
          <w:color w:val="00B0F0"/>
          <w:sz w:val="10"/>
        </w:rPr>
      </w:pP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4410BF" w:rsidRPr="00FF0B6E" w:rsidRDefault="004410BF" w:rsidP="004410BF">
      <w:pPr>
        <w:pStyle w:val="SingleTxt"/>
        <w:rPr>
          <w:color w:val="00B0F0"/>
        </w:rPr>
      </w:pPr>
      <w:r w:rsidRPr="00FF0B6E">
        <w:rPr>
          <w:bCs/>
          <w:color w:val="00B0F0"/>
        </w:rPr>
        <w:t xml:space="preserve">Изменить позицию </w:t>
      </w:r>
      <w:r w:rsidR="00CD6E21" w:rsidRPr="00FF0B6E">
        <w:rPr>
          <w:bCs/>
          <w:color w:val="00B0F0"/>
        </w:rPr>
        <w:t>«</w:t>
      </w:r>
      <w:r w:rsidRPr="00FF0B6E">
        <w:rPr>
          <w:color w:val="00B0F0"/>
        </w:rPr>
        <w:t>СМОЛ ПОЛИЭФИРНЫХ КОМПЛЕКТ</w:t>
      </w:r>
      <w:r w:rsidR="00CD6E21" w:rsidRPr="00FF0B6E">
        <w:rPr>
          <w:color w:val="00B0F0"/>
        </w:rPr>
        <w:t>»</w:t>
      </w:r>
      <w:r w:rsidRPr="00FF0B6E">
        <w:rPr>
          <w:bCs/>
          <w:color w:val="00B0F0"/>
        </w:rPr>
        <w:t xml:space="preserve"> </w:t>
      </w:r>
      <w:r w:rsidRPr="00FF0B6E">
        <w:rPr>
          <w:color w:val="00B0F0"/>
        </w:rPr>
        <w:t>следующим обр</w:t>
      </w:r>
      <w:r w:rsidRPr="00FF0B6E">
        <w:rPr>
          <w:color w:val="00B0F0"/>
        </w:rPr>
        <w:t>а</w:t>
      </w:r>
      <w:r w:rsidRPr="00FF0B6E">
        <w:rPr>
          <w:color w:val="00B0F0"/>
        </w:rPr>
        <w:t>зом:</w:t>
      </w:r>
    </w:p>
    <w:p w:rsidR="004410BF" w:rsidRPr="00FF0B6E" w:rsidRDefault="004410BF" w:rsidP="004410BF">
      <w:pPr>
        <w:pStyle w:val="SingleTxt"/>
        <w:tabs>
          <w:tab w:val="clear" w:pos="1742"/>
        </w:tabs>
        <w:spacing w:after="0" w:line="120" w:lineRule="exact"/>
        <w:rPr>
          <w:color w:val="00B0F0"/>
          <w:sz w:val="10"/>
        </w:rPr>
      </w:pPr>
    </w:p>
    <w:p w:rsidR="004410BF" w:rsidRPr="00FF0B6E" w:rsidRDefault="004410BF" w:rsidP="004410BF">
      <w:pPr>
        <w:pStyle w:val="SingleTxt"/>
        <w:tabs>
          <w:tab w:val="clear" w:pos="1742"/>
        </w:tabs>
        <w:spacing w:after="0" w:line="120" w:lineRule="exact"/>
        <w:rPr>
          <w:color w:val="00B0F0"/>
          <w:sz w:val="10"/>
        </w:rPr>
      </w:pPr>
    </w:p>
    <w:tbl>
      <w:tblPr>
        <w:tblStyle w:val="TableGrid"/>
        <w:tblW w:w="0" w:type="auto"/>
        <w:tblInd w:w="1404" w:type="dxa"/>
        <w:tblLook w:val="04A0" w:firstRow="1" w:lastRow="0" w:firstColumn="1" w:lastColumn="0" w:noHBand="0" w:noVBand="1"/>
      </w:tblPr>
      <w:tblGrid>
        <w:gridCol w:w="6570"/>
        <w:gridCol w:w="1098"/>
        <w:gridCol w:w="1089"/>
      </w:tblGrid>
      <w:tr w:rsidR="004410BF" w:rsidRPr="00FF0B6E" w:rsidTr="004410BF">
        <w:tc>
          <w:tcPr>
            <w:tcW w:w="6570" w:type="dxa"/>
            <w:tcBorders>
              <w:top w:val="single" w:sz="4" w:space="0" w:color="auto"/>
              <w:left w:val="single" w:sz="4" w:space="0" w:color="auto"/>
              <w:bottom w:val="single" w:sz="4" w:space="0" w:color="auto"/>
              <w:right w:val="single" w:sz="4" w:space="0" w:color="auto"/>
            </w:tcBorders>
            <w:hideMark/>
          </w:tcPr>
          <w:p w:rsidR="004410BF" w:rsidRPr="00FF0B6E" w:rsidRDefault="004410BF" w:rsidP="004410BF">
            <w:pPr>
              <w:spacing w:before="40" w:after="80" w:line="240" w:lineRule="atLeast"/>
              <w:ind w:right="43"/>
              <w:rPr>
                <w:color w:val="00B0F0"/>
                <w:szCs w:val="20"/>
              </w:rPr>
            </w:pPr>
            <w:r w:rsidRPr="00FF0B6E">
              <w:rPr>
                <w:color w:val="00B0F0"/>
                <w:szCs w:val="20"/>
              </w:rPr>
              <w:t>СМОЛ ПОЛИЭФИРНЫХ КОМПЛЕКТ, жидкое основное вещество</w:t>
            </w:r>
          </w:p>
        </w:tc>
        <w:tc>
          <w:tcPr>
            <w:tcW w:w="1098"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pacing w:before="40" w:after="80" w:line="240" w:lineRule="atLeast"/>
              <w:ind w:right="43"/>
              <w:jc w:val="center"/>
              <w:rPr>
                <w:color w:val="00B0F0"/>
                <w:szCs w:val="20"/>
              </w:rPr>
            </w:pPr>
            <w:r w:rsidRPr="00FF0B6E">
              <w:rPr>
                <w:color w:val="00B0F0"/>
                <w:szCs w:val="20"/>
              </w:rPr>
              <w:t>3269</w:t>
            </w:r>
          </w:p>
        </w:tc>
        <w:tc>
          <w:tcPr>
            <w:tcW w:w="10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pacing w:before="40" w:after="80" w:line="240" w:lineRule="atLeast"/>
              <w:ind w:right="43"/>
              <w:jc w:val="center"/>
              <w:rPr>
                <w:color w:val="00B0F0"/>
                <w:szCs w:val="20"/>
              </w:rPr>
            </w:pPr>
            <w:r w:rsidRPr="00FF0B6E">
              <w:rPr>
                <w:color w:val="00B0F0"/>
                <w:szCs w:val="20"/>
              </w:rPr>
              <w:t>3</w:t>
            </w:r>
          </w:p>
        </w:tc>
      </w:tr>
      <w:tr w:rsidR="004410BF" w:rsidRPr="00FF0B6E" w:rsidTr="004410BF">
        <w:tc>
          <w:tcPr>
            <w:tcW w:w="6570" w:type="dxa"/>
            <w:tcBorders>
              <w:top w:val="single" w:sz="4" w:space="0" w:color="auto"/>
              <w:left w:val="single" w:sz="4" w:space="0" w:color="auto"/>
              <w:bottom w:val="single" w:sz="4" w:space="0" w:color="auto"/>
              <w:right w:val="single" w:sz="4" w:space="0" w:color="auto"/>
            </w:tcBorders>
            <w:hideMark/>
          </w:tcPr>
          <w:p w:rsidR="004410BF" w:rsidRPr="00FF0B6E" w:rsidRDefault="004410BF" w:rsidP="004410BF">
            <w:pPr>
              <w:spacing w:before="40" w:after="80" w:line="240" w:lineRule="atLeast"/>
              <w:ind w:right="43"/>
              <w:rPr>
                <w:color w:val="00B0F0"/>
                <w:szCs w:val="20"/>
              </w:rPr>
            </w:pPr>
            <w:r w:rsidRPr="00FF0B6E">
              <w:rPr>
                <w:color w:val="00B0F0"/>
                <w:szCs w:val="20"/>
              </w:rPr>
              <w:t>СМОЛ ПОЛИЭФИРНЫХ КОМПЛЕКТ, твердое основное вещество</w:t>
            </w:r>
          </w:p>
        </w:tc>
        <w:tc>
          <w:tcPr>
            <w:tcW w:w="1098"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pacing w:before="40" w:after="80" w:line="240" w:lineRule="atLeast"/>
              <w:ind w:right="43"/>
              <w:jc w:val="center"/>
              <w:rPr>
                <w:color w:val="00B0F0"/>
                <w:szCs w:val="20"/>
              </w:rPr>
            </w:pPr>
            <w:r w:rsidRPr="00FF0B6E">
              <w:rPr>
                <w:color w:val="00B0F0"/>
                <w:szCs w:val="20"/>
              </w:rPr>
              <w:t>3527</w:t>
            </w:r>
          </w:p>
        </w:tc>
        <w:tc>
          <w:tcPr>
            <w:tcW w:w="10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pacing w:before="40" w:after="80" w:line="240" w:lineRule="atLeast"/>
              <w:ind w:right="43"/>
              <w:jc w:val="center"/>
              <w:rPr>
                <w:color w:val="00B0F0"/>
                <w:szCs w:val="20"/>
              </w:rPr>
            </w:pPr>
            <w:r w:rsidRPr="00FF0B6E">
              <w:rPr>
                <w:color w:val="00B0F0"/>
                <w:szCs w:val="20"/>
              </w:rPr>
              <w:t>4.1</w:t>
            </w:r>
          </w:p>
        </w:tc>
      </w:tr>
    </w:tbl>
    <w:p w:rsidR="004410BF" w:rsidRPr="00FF0B6E" w:rsidRDefault="004410BF" w:rsidP="004410BF">
      <w:pPr>
        <w:pStyle w:val="SingleTxt"/>
        <w:tabs>
          <w:tab w:val="clear" w:pos="1742"/>
        </w:tabs>
        <w:spacing w:after="0" w:line="120" w:lineRule="exact"/>
        <w:rPr>
          <w:color w:val="00B0F0"/>
          <w:sz w:val="10"/>
        </w:rPr>
      </w:pPr>
    </w:p>
    <w:p w:rsidR="004410BF" w:rsidRPr="00FF0B6E" w:rsidRDefault="004410BF" w:rsidP="004410BF">
      <w:pPr>
        <w:pStyle w:val="SingleTxt"/>
        <w:tabs>
          <w:tab w:val="clear" w:pos="1742"/>
        </w:tabs>
        <w:spacing w:after="0" w:line="120" w:lineRule="exact"/>
        <w:rPr>
          <w:color w:val="00B0F0"/>
          <w:sz w:val="10"/>
        </w:rPr>
      </w:pPr>
    </w:p>
    <w:p w:rsidR="00373DAF" w:rsidRPr="00FF0B6E" w:rsidRDefault="00373DAF" w:rsidP="00373DAF">
      <w:pPr>
        <w:pStyle w:val="SingleTxt"/>
        <w:keepNext/>
        <w:keepLines/>
        <w:rPr>
          <w:i/>
          <w:iCs/>
          <w:color w:val="00B0F0"/>
        </w:rPr>
      </w:pPr>
      <w:r w:rsidRPr="00FF0B6E">
        <w:rPr>
          <w:i/>
          <w:color w:val="00B0F0"/>
        </w:rPr>
        <w:lastRenderedPageBreak/>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4410BF" w:rsidRPr="00FF0B6E" w:rsidRDefault="004410BF" w:rsidP="004410BF">
      <w:pPr>
        <w:pStyle w:val="SingleTxt"/>
        <w:rPr>
          <w:bCs/>
          <w:color w:val="00B0F0"/>
        </w:rPr>
      </w:pPr>
      <w:r w:rsidRPr="00FF0B6E">
        <w:rPr>
          <w:bCs/>
          <w:color w:val="00B0F0"/>
        </w:rPr>
        <w:t xml:space="preserve">В позиции </w:t>
      </w:r>
      <w:r w:rsidR="00CD6E21" w:rsidRPr="00FF0B6E">
        <w:rPr>
          <w:bCs/>
          <w:color w:val="00B0F0"/>
        </w:rPr>
        <w:t>«</w:t>
      </w:r>
      <w:r w:rsidRPr="00FF0B6E">
        <w:rPr>
          <w:color w:val="00B0F0"/>
        </w:rPr>
        <w:t>ДВИГАТЕЛИ РАКЕТНЫЕ</w:t>
      </w:r>
      <w:r w:rsidR="00CD6E21" w:rsidRPr="00FF0B6E">
        <w:rPr>
          <w:color w:val="00B0F0"/>
        </w:rPr>
        <w:t>»</w:t>
      </w:r>
      <w:r w:rsidRPr="00FF0B6E">
        <w:rPr>
          <w:bCs/>
          <w:color w:val="00B0F0"/>
        </w:rPr>
        <w:t xml:space="preserve"> включить во вторую колонку новую строку </w:t>
      </w:r>
      <w:r w:rsidR="00CD6E21" w:rsidRPr="00FF0B6E">
        <w:rPr>
          <w:bCs/>
          <w:color w:val="00B0F0"/>
        </w:rPr>
        <w:t>«</w:t>
      </w:r>
      <w:r w:rsidRPr="00FF0B6E">
        <w:rPr>
          <w:bCs/>
          <w:color w:val="00B0F0"/>
        </w:rPr>
        <w:t>0510</w:t>
      </w:r>
      <w:r w:rsidR="00CD6E21" w:rsidRPr="00FF0B6E">
        <w:rPr>
          <w:bCs/>
          <w:color w:val="00B0F0"/>
        </w:rPr>
        <w:t>»</w:t>
      </w:r>
      <w:r w:rsidRPr="00FF0B6E">
        <w:rPr>
          <w:bCs/>
          <w:color w:val="00B0F0"/>
        </w:rPr>
        <w:t xml:space="preserve"> и в третью колонку </w:t>
      </w:r>
      <w:r w:rsidR="00CD6E21" w:rsidRPr="00FF0B6E">
        <w:rPr>
          <w:bCs/>
          <w:color w:val="00B0F0"/>
        </w:rPr>
        <w:t>–</w:t>
      </w:r>
      <w:r w:rsidRPr="00FF0B6E">
        <w:rPr>
          <w:bCs/>
          <w:color w:val="00B0F0"/>
        </w:rPr>
        <w:t xml:space="preserve"> </w:t>
      </w:r>
      <w:r w:rsidR="00CD6E21" w:rsidRPr="00FF0B6E">
        <w:rPr>
          <w:bCs/>
          <w:color w:val="00B0F0"/>
        </w:rPr>
        <w:t>«</w:t>
      </w:r>
      <w:r w:rsidRPr="00FF0B6E">
        <w:rPr>
          <w:bCs/>
          <w:color w:val="00B0F0"/>
        </w:rPr>
        <w:t>1</w:t>
      </w:r>
      <w:r w:rsidR="00CD6E21" w:rsidRPr="00FF0B6E">
        <w:rPr>
          <w:bCs/>
          <w:color w:val="00B0F0"/>
        </w:rPr>
        <w:t>»</w:t>
      </w:r>
      <w:r w:rsidRPr="00FF0B6E">
        <w:rPr>
          <w:bCs/>
          <w:color w:val="00B0F0"/>
        </w:rPr>
        <w:t>.</w:t>
      </w:r>
    </w:p>
    <w:p w:rsidR="00373DAF" w:rsidRPr="00FF0B6E" w:rsidRDefault="00373DAF" w:rsidP="00373DAF">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717FD8" w:rsidRPr="0017070D" w:rsidRDefault="00717FD8" w:rsidP="00717FD8">
      <w:pPr>
        <w:pStyle w:val="SingleTxt"/>
        <w:spacing w:after="0"/>
        <w:rPr>
          <w:color w:val="00B0F0"/>
          <w:lang w:bidi="ru-RU"/>
        </w:rPr>
      </w:pPr>
      <w:r w:rsidRPr="0017070D">
        <w:rPr>
          <w:color w:val="00B0F0"/>
          <w:lang w:bidi="ru-RU"/>
        </w:rPr>
        <w:t xml:space="preserve">Изменить позиции </w:t>
      </w:r>
      <w:r w:rsidRPr="009B22A7">
        <w:rPr>
          <w:color w:val="00B0F0"/>
          <w:lang w:bidi="ru-RU"/>
        </w:rPr>
        <w:t xml:space="preserve"> «</w:t>
      </w:r>
      <w:r w:rsidRPr="0017070D">
        <w:rPr>
          <w:color w:val="00B0F0"/>
          <w:lang w:bidi="ru-RU"/>
        </w:rPr>
        <w:t>УРАНА ГЕКСАФТОРИД, РАДИОАКТИВНЫЙ МАТЕРИАЛ, ОСВОБОЖДЕННАЯ УПАКОВКА, менее 0,1 кг на упаковку, неделящийся или делящийся-освобожденный</w:t>
      </w:r>
      <w:r w:rsidRPr="009B22A7">
        <w:rPr>
          <w:color w:val="00B0F0"/>
          <w:lang w:bidi="ru-RU"/>
        </w:rPr>
        <w:t xml:space="preserve">» </w:t>
      </w:r>
      <w:r w:rsidRPr="0017070D">
        <w:rPr>
          <w:color w:val="00B0F0"/>
          <w:lang w:bidi="ru-RU"/>
        </w:rPr>
        <w:t>следующим образом:</w:t>
      </w:r>
    </w:p>
    <w:p w:rsidR="00717FD8" w:rsidRPr="009B22A7" w:rsidRDefault="00717FD8" w:rsidP="00717FD8">
      <w:pPr>
        <w:pStyle w:val="SingleTxt"/>
        <w:spacing w:after="0"/>
        <w:rPr>
          <w:color w:val="00B0F0"/>
          <w:lang w:bidi="ru-RU"/>
        </w:rPr>
      </w:pPr>
    </w:p>
    <w:tbl>
      <w:tblPr>
        <w:tblW w:w="879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3"/>
        <w:gridCol w:w="850"/>
        <w:gridCol w:w="850"/>
      </w:tblGrid>
      <w:tr w:rsidR="00717FD8" w:rsidRPr="0017070D" w:rsidTr="00D405F2">
        <w:tc>
          <w:tcPr>
            <w:tcW w:w="7093" w:type="dxa"/>
            <w:shd w:val="clear" w:color="auto" w:fill="auto"/>
          </w:tcPr>
          <w:p w:rsidR="00717FD8" w:rsidRPr="0017070D" w:rsidRDefault="00717FD8" w:rsidP="00D405F2">
            <w:pPr>
              <w:pStyle w:val="SingleTxtG"/>
              <w:ind w:left="0" w:right="142"/>
              <w:rPr>
                <w:color w:val="00B0F0"/>
                <w:sz w:val="18"/>
                <w:szCs w:val="18"/>
                <w:lang w:val="ru-RU"/>
              </w:rPr>
            </w:pPr>
            <w:r w:rsidRPr="009B22A7">
              <w:rPr>
                <w:bCs/>
                <w:color w:val="00B0F0"/>
                <w:szCs w:val="18"/>
                <w:lang w:val="ru-RU"/>
              </w:rPr>
              <w:t>УРАНА ГЕКСАФТОРИД, РАДИОАКТИВНЫЙ МАТЕРИАЛ, ОСВОБОЖДЕННАЯ УПАКОВКА, менее 0,1 кг на упаковку, неделящийся или делящийся-освобожденный</w:t>
            </w:r>
          </w:p>
        </w:tc>
        <w:tc>
          <w:tcPr>
            <w:tcW w:w="850" w:type="dxa"/>
            <w:shd w:val="clear" w:color="auto" w:fill="auto"/>
          </w:tcPr>
          <w:p w:rsidR="00717FD8" w:rsidRPr="0017070D" w:rsidRDefault="00717FD8" w:rsidP="00D405F2">
            <w:pPr>
              <w:pStyle w:val="SingleTxtG"/>
              <w:tabs>
                <w:tab w:val="left" w:pos="0"/>
              </w:tabs>
              <w:ind w:left="0" w:right="141"/>
              <w:jc w:val="center"/>
              <w:rPr>
                <w:color w:val="00B0F0"/>
                <w:sz w:val="18"/>
                <w:szCs w:val="18"/>
                <w:lang w:val="ru-RU"/>
              </w:rPr>
            </w:pPr>
            <w:r w:rsidRPr="0017070D">
              <w:rPr>
                <w:color w:val="00B0F0"/>
                <w:sz w:val="18"/>
                <w:szCs w:val="18"/>
                <w:lang w:val="ru-RU"/>
              </w:rPr>
              <w:t>3507</w:t>
            </w:r>
          </w:p>
        </w:tc>
        <w:tc>
          <w:tcPr>
            <w:tcW w:w="850" w:type="dxa"/>
          </w:tcPr>
          <w:p w:rsidR="00717FD8" w:rsidRPr="0017070D" w:rsidRDefault="00717FD8" w:rsidP="00D405F2">
            <w:pPr>
              <w:pStyle w:val="SingleTxtG"/>
              <w:tabs>
                <w:tab w:val="left" w:pos="0"/>
              </w:tabs>
              <w:ind w:left="0" w:right="141"/>
              <w:jc w:val="center"/>
              <w:rPr>
                <w:color w:val="00B0F0"/>
                <w:sz w:val="18"/>
                <w:szCs w:val="18"/>
                <w:lang w:val="ru-RU"/>
              </w:rPr>
            </w:pPr>
            <w:r w:rsidRPr="0017070D">
              <w:rPr>
                <w:color w:val="00B0F0"/>
                <w:sz w:val="18"/>
                <w:szCs w:val="18"/>
                <w:lang w:val="ru-RU"/>
              </w:rPr>
              <w:t>6.1</w:t>
            </w:r>
          </w:p>
        </w:tc>
      </w:tr>
    </w:tbl>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4410BF" w:rsidRPr="00FF0B6E" w:rsidRDefault="004410BF" w:rsidP="004410BF">
      <w:pPr>
        <w:pStyle w:val="SingleTxt"/>
        <w:rPr>
          <w:bCs/>
          <w:color w:val="00B0F0"/>
        </w:rPr>
      </w:pPr>
      <w:r w:rsidRPr="00FF0B6E">
        <w:rPr>
          <w:color w:val="00B0F0"/>
        </w:rPr>
        <w:t>Добавить в алфавитном порядке следующие новые позиции:</w:t>
      </w:r>
    </w:p>
    <w:p w:rsidR="00717FD8" w:rsidRPr="009B22A7" w:rsidRDefault="00717FD8" w:rsidP="00717FD8">
      <w:pPr>
        <w:pStyle w:val="SingleTxt"/>
        <w:keepNext/>
        <w:keepLines/>
        <w:rPr>
          <w:i/>
          <w:iCs/>
          <w:color w:val="00B0F0"/>
          <w:lang w:val="en-GB"/>
        </w:rPr>
      </w:pPr>
      <w:r w:rsidRPr="009B22A7">
        <w:rPr>
          <w:i/>
          <w:color w:val="00B0F0"/>
          <w:lang w:val="en-GB"/>
        </w:rPr>
        <w:t>(</w:t>
      </w:r>
      <w:r w:rsidRPr="00FF0B6E">
        <w:rPr>
          <w:i/>
          <w:color w:val="00B0F0"/>
        </w:rPr>
        <w:t>Справочный</w:t>
      </w:r>
      <w:r w:rsidRPr="009B22A7">
        <w:rPr>
          <w:i/>
          <w:color w:val="00B0F0"/>
          <w:lang w:val="en-GB"/>
        </w:rPr>
        <w:t xml:space="preserve"> </w:t>
      </w:r>
      <w:r w:rsidRPr="00FF0B6E">
        <w:rPr>
          <w:i/>
          <w:color w:val="00B0F0"/>
        </w:rPr>
        <w:t>документ</w:t>
      </w:r>
      <w:r w:rsidRPr="009B22A7">
        <w:rPr>
          <w:i/>
          <w:color w:val="00B0F0"/>
          <w:lang w:val="en-GB"/>
        </w:rPr>
        <w:t xml:space="preserve">: ECE/TRANS/WP.15/AC.1/2015/23, </w:t>
      </w:r>
      <w:r w:rsidRPr="009B22A7">
        <w:rPr>
          <w:i/>
          <w:color w:val="00B0F0"/>
          <w:lang w:val="en-GB" w:bidi="ru-RU"/>
        </w:rPr>
        <w:t>ECE/TRANS/WP.15/140/Add.1</w:t>
      </w:r>
      <w:r w:rsidRPr="009B22A7">
        <w:rPr>
          <w:i/>
          <w:color w:val="00B0F0"/>
          <w:lang w:val="en-GB"/>
        </w:rPr>
        <w:t>)</w:t>
      </w:r>
    </w:p>
    <w:p w:rsidR="004410BF" w:rsidRPr="009B22A7" w:rsidRDefault="004410BF" w:rsidP="004410BF">
      <w:pPr>
        <w:pStyle w:val="SingleTxt"/>
        <w:tabs>
          <w:tab w:val="clear" w:pos="1742"/>
        </w:tabs>
        <w:spacing w:after="0" w:line="120" w:lineRule="exact"/>
        <w:rPr>
          <w:color w:val="00B0F0"/>
          <w:sz w:val="10"/>
          <w:lang w:val="en-GB"/>
        </w:rPr>
      </w:pPr>
    </w:p>
    <w:p w:rsidR="004410BF" w:rsidRPr="009B22A7" w:rsidRDefault="004410BF" w:rsidP="004410BF">
      <w:pPr>
        <w:pStyle w:val="SingleTxt"/>
        <w:tabs>
          <w:tab w:val="clear" w:pos="1742"/>
        </w:tabs>
        <w:spacing w:after="0" w:line="120" w:lineRule="exact"/>
        <w:rPr>
          <w:color w:val="00B0F0"/>
          <w:sz w:val="10"/>
          <w:lang w:val="en-GB"/>
        </w:rPr>
      </w:pPr>
    </w:p>
    <w:tbl>
      <w:tblPr>
        <w:tblW w:w="887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689"/>
        <w:gridCol w:w="1089"/>
        <w:gridCol w:w="1098"/>
      </w:tblGrid>
      <w:tr w:rsidR="004410BF" w:rsidRPr="00FF0B6E" w:rsidTr="004410BF">
        <w:tc>
          <w:tcPr>
            <w:tcW w:w="66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2506BB">
            <w:pPr>
              <w:suppressAutoHyphens/>
              <w:spacing w:before="40" w:after="80" w:line="240" w:lineRule="atLeast"/>
              <w:ind w:right="43"/>
              <w:rPr>
                <w:color w:val="00B0F0"/>
                <w:szCs w:val="20"/>
              </w:rPr>
            </w:pPr>
            <w:r w:rsidRPr="00FF0B6E">
              <w:rPr>
                <w:color w:val="00B0F0"/>
                <w:szCs w:val="20"/>
              </w:rPr>
              <w:t>ДВИГАТЕЛЬ ВНУТРЕННЕГО СГОРАНИЯ, РАБОТАЮЩИЙ НА</w:t>
            </w:r>
            <w:r w:rsidR="00BA4B94" w:rsidRPr="00FF0B6E">
              <w:rPr>
                <w:color w:val="00B0F0"/>
                <w:szCs w:val="20"/>
              </w:rPr>
              <w:t> </w:t>
            </w:r>
            <w:r w:rsidRPr="00FF0B6E">
              <w:rPr>
                <w:color w:val="00B0F0"/>
                <w:szCs w:val="20"/>
              </w:rPr>
              <w:t>ЛЕГКОВОСПЛАМЕНЯЮЩЕЙСЯ ЖИДКОСТИ</w:t>
            </w:r>
          </w:p>
        </w:tc>
        <w:tc>
          <w:tcPr>
            <w:tcW w:w="10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jc w:val="center"/>
              <w:rPr>
                <w:color w:val="00B0F0"/>
                <w:szCs w:val="20"/>
              </w:rPr>
            </w:pPr>
            <w:r w:rsidRPr="00FF0B6E">
              <w:rPr>
                <w:color w:val="00B0F0"/>
                <w:szCs w:val="20"/>
              </w:rPr>
              <w:t>3528</w:t>
            </w:r>
          </w:p>
        </w:tc>
        <w:tc>
          <w:tcPr>
            <w:tcW w:w="1098"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jc w:val="center"/>
              <w:rPr>
                <w:color w:val="00B0F0"/>
                <w:szCs w:val="20"/>
              </w:rPr>
            </w:pPr>
            <w:r w:rsidRPr="00FF0B6E">
              <w:rPr>
                <w:color w:val="00B0F0"/>
                <w:szCs w:val="20"/>
              </w:rPr>
              <w:t>3</w:t>
            </w:r>
          </w:p>
        </w:tc>
      </w:tr>
      <w:tr w:rsidR="004410BF" w:rsidRPr="00FF0B6E" w:rsidTr="004410BF">
        <w:tc>
          <w:tcPr>
            <w:tcW w:w="66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2506BB">
            <w:pPr>
              <w:suppressAutoHyphens/>
              <w:spacing w:before="40" w:after="80" w:line="240" w:lineRule="atLeast"/>
              <w:ind w:right="43"/>
              <w:rPr>
                <w:color w:val="00B0F0"/>
                <w:szCs w:val="20"/>
              </w:rPr>
            </w:pPr>
            <w:r w:rsidRPr="00FF0B6E">
              <w:rPr>
                <w:color w:val="00B0F0"/>
                <w:szCs w:val="20"/>
              </w:rPr>
              <w:t>МАШИНА С ДВИГАТЕЛЕМ ВНУТРЕННЕГО СГОРАНИЯ, РАБОТАЮЩИМ НА ЛЕГКОВОСПЛАМЕНЯЮЩЕЙСЯ ЖИДКОСТИ</w:t>
            </w:r>
          </w:p>
        </w:tc>
        <w:tc>
          <w:tcPr>
            <w:tcW w:w="10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jc w:val="center"/>
              <w:rPr>
                <w:color w:val="00B0F0"/>
                <w:szCs w:val="20"/>
              </w:rPr>
            </w:pPr>
            <w:r w:rsidRPr="00FF0B6E">
              <w:rPr>
                <w:color w:val="00B0F0"/>
                <w:szCs w:val="20"/>
              </w:rPr>
              <w:t>3528</w:t>
            </w:r>
          </w:p>
        </w:tc>
        <w:tc>
          <w:tcPr>
            <w:tcW w:w="1098"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jc w:val="center"/>
              <w:rPr>
                <w:color w:val="00B0F0"/>
                <w:szCs w:val="20"/>
              </w:rPr>
            </w:pPr>
            <w:r w:rsidRPr="00FF0B6E">
              <w:rPr>
                <w:color w:val="00B0F0"/>
                <w:szCs w:val="20"/>
              </w:rPr>
              <w:t>3</w:t>
            </w:r>
          </w:p>
        </w:tc>
      </w:tr>
      <w:tr w:rsidR="004410BF" w:rsidRPr="00FF0B6E" w:rsidTr="004410BF">
        <w:tc>
          <w:tcPr>
            <w:tcW w:w="66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2506BB">
            <w:pPr>
              <w:suppressAutoHyphens/>
              <w:spacing w:before="40" w:after="80" w:line="240" w:lineRule="atLeast"/>
              <w:ind w:right="43"/>
              <w:rPr>
                <w:color w:val="00B0F0"/>
                <w:szCs w:val="20"/>
              </w:rPr>
            </w:pPr>
            <w:r w:rsidRPr="00FF0B6E">
              <w:rPr>
                <w:color w:val="00B0F0"/>
                <w:szCs w:val="20"/>
              </w:rPr>
              <w:t>МАШИНА, РАБОТАЮЩАЯ НА ТОПЛИВНЫХ ЭЛЕМЕНТАХ, СОДЕРЖАЩИХ ЛЕГКОВОСПЛАМЕНЯЮЩУЮСЯ ЖИДКОСТЬ</w:t>
            </w:r>
          </w:p>
        </w:tc>
        <w:tc>
          <w:tcPr>
            <w:tcW w:w="10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jc w:val="center"/>
              <w:rPr>
                <w:color w:val="00B0F0"/>
                <w:szCs w:val="20"/>
              </w:rPr>
            </w:pPr>
            <w:r w:rsidRPr="00FF0B6E">
              <w:rPr>
                <w:color w:val="00B0F0"/>
                <w:szCs w:val="20"/>
              </w:rPr>
              <w:t>3528</w:t>
            </w:r>
          </w:p>
        </w:tc>
        <w:tc>
          <w:tcPr>
            <w:tcW w:w="1098"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jc w:val="center"/>
              <w:rPr>
                <w:color w:val="00B0F0"/>
                <w:szCs w:val="20"/>
              </w:rPr>
            </w:pPr>
            <w:r w:rsidRPr="00FF0B6E">
              <w:rPr>
                <w:color w:val="00B0F0"/>
                <w:szCs w:val="20"/>
              </w:rPr>
              <w:t>3</w:t>
            </w:r>
          </w:p>
        </w:tc>
      </w:tr>
      <w:tr w:rsidR="004410BF" w:rsidRPr="00FF0B6E" w:rsidTr="004410BF">
        <w:tc>
          <w:tcPr>
            <w:tcW w:w="66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2506BB">
            <w:pPr>
              <w:keepNext/>
              <w:keepLines/>
              <w:suppressAutoHyphens/>
              <w:spacing w:before="40" w:after="80" w:line="240" w:lineRule="atLeast"/>
              <w:ind w:right="43"/>
              <w:rPr>
                <w:color w:val="00B0F0"/>
                <w:szCs w:val="20"/>
              </w:rPr>
            </w:pPr>
            <w:r w:rsidRPr="00FF0B6E">
              <w:rPr>
                <w:color w:val="00B0F0"/>
                <w:szCs w:val="20"/>
              </w:rPr>
              <w:t>ДВИГАТЕЛЬ ВНУТРЕННЕГО СГОРАНИЯ, РАБОТАЮЩИЙ НА ЛЕГКОВОСПЛАМЕНЯЮЩЕМСЯ ГАЗЕ</w:t>
            </w:r>
          </w:p>
        </w:tc>
        <w:tc>
          <w:tcPr>
            <w:tcW w:w="10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2506BB">
            <w:pPr>
              <w:keepNext/>
              <w:keepLines/>
              <w:suppressAutoHyphens/>
              <w:spacing w:before="40" w:after="80" w:line="240" w:lineRule="atLeast"/>
              <w:ind w:right="43"/>
              <w:jc w:val="center"/>
              <w:rPr>
                <w:color w:val="00B0F0"/>
                <w:szCs w:val="20"/>
              </w:rPr>
            </w:pPr>
            <w:r w:rsidRPr="00FF0B6E">
              <w:rPr>
                <w:color w:val="00B0F0"/>
                <w:szCs w:val="20"/>
              </w:rPr>
              <w:t>3529</w:t>
            </w:r>
          </w:p>
        </w:tc>
        <w:tc>
          <w:tcPr>
            <w:tcW w:w="1098" w:type="dxa"/>
            <w:tcBorders>
              <w:top w:val="single" w:sz="4" w:space="0" w:color="auto"/>
              <w:left w:val="single" w:sz="4" w:space="0" w:color="auto"/>
              <w:bottom w:val="single" w:sz="4" w:space="0" w:color="auto"/>
              <w:right w:val="single" w:sz="4" w:space="0" w:color="auto"/>
            </w:tcBorders>
            <w:hideMark/>
          </w:tcPr>
          <w:p w:rsidR="004410BF" w:rsidRPr="00FF0B6E" w:rsidRDefault="004410BF" w:rsidP="002506BB">
            <w:pPr>
              <w:keepNext/>
              <w:keepLines/>
              <w:suppressAutoHyphens/>
              <w:spacing w:before="40" w:after="80" w:line="240" w:lineRule="atLeast"/>
              <w:ind w:right="43"/>
              <w:jc w:val="center"/>
              <w:rPr>
                <w:color w:val="00B0F0"/>
                <w:szCs w:val="20"/>
              </w:rPr>
            </w:pPr>
            <w:r w:rsidRPr="00FF0B6E">
              <w:rPr>
                <w:color w:val="00B0F0"/>
                <w:szCs w:val="20"/>
              </w:rPr>
              <w:t>2</w:t>
            </w:r>
          </w:p>
        </w:tc>
      </w:tr>
      <w:tr w:rsidR="004410BF" w:rsidRPr="00FF0B6E" w:rsidTr="004410BF">
        <w:tc>
          <w:tcPr>
            <w:tcW w:w="66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rPr>
                <w:color w:val="00B0F0"/>
                <w:szCs w:val="20"/>
              </w:rPr>
            </w:pPr>
            <w:r w:rsidRPr="00FF0B6E">
              <w:rPr>
                <w:color w:val="00B0F0"/>
                <w:szCs w:val="20"/>
              </w:rPr>
              <w:t>МАШИНА С ДВИГАТЕЛЕМ ВНУТРЕННЕГО СГОРАНИЯ, РАБОТАЮЩИМ НА ЛЕГКОВОСПЛАМЕНЯЮЩЕМСЯ ГАЗЕ</w:t>
            </w:r>
          </w:p>
        </w:tc>
        <w:tc>
          <w:tcPr>
            <w:tcW w:w="10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jc w:val="center"/>
              <w:rPr>
                <w:color w:val="00B0F0"/>
                <w:szCs w:val="20"/>
              </w:rPr>
            </w:pPr>
            <w:r w:rsidRPr="00FF0B6E">
              <w:rPr>
                <w:color w:val="00B0F0"/>
                <w:szCs w:val="20"/>
              </w:rPr>
              <w:t>3529</w:t>
            </w:r>
          </w:p>
        </w:tc>
        <w:tc>
          <w:tcPr>
            <w:tcW w:w="1098"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jc w:val="center"/>
              <w:rPr>
                <w:color w:val="00B0F0"/>
                <w:szCs w:val="20"/>
              </w:rPr>
            </w:pPr>
            <w:r w:rsidRPr="00FF0B6E">
              <w:rPr>
                <w:color w:val="00B0F0"/>
                <w:szCs w:val="20"/>
              </w:rPr>
              <w:t>2</w:t>
            </w:r>
          </w:p>
        </w:tc>
      </w:tr>
      <w:tr w:rsidR="004410BF" w:rsidRPr="00FF0B6E" w:rsidTr="004410BF">
        <w:tc>
          <w:tcPr>
            <w:tcW w:w="66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rPr>
                <w:color w:val="00B0F0"/>
                <w:szCs w:val="20"/>
              </w:rPr>
            </w:pPr>
            <w:r w:rsidRPr="00FF0B6E">
              <w:rPr>
                <w:color w:val="00B0F0"/>
                <w:szCs w:val="20"/>
              </w:rPr>
              <w:t>МАШИНА, РАБОТАЮЩАЯ НА ТОПЛИВНЫХ ЭЛЕМЕНТАХ, СОДЕРЖАЩИХ ЛЕГКОВОСПЛАМЕНЯЮЩИЙСЯ ГАЗ</w:t>
            </w:r>
          </w:p>
        </w:tc>
        <w:tc>
          <w:tcPr>
            <w:tcW w:w="10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jc w:val="center"/>
              <w:rPr>
                <w:color w:val="00B0F0"/>
                <w:szCs w:val="20"/>
              </w:rPr>
            </w:pPr>
            <w:r w:rsidRPr="00FF0B6E">
              <w:rPr>
                <w:color w:val="00B0F0"/>
                <w:szCs w:val="20"/>
              </w:rPr>
              <w:t>3529</w:t>
            </w:r>
          </w:p>
        </w:tc>
        <w:tc>
          <w:tcPr>
            <w:tcW w:w="1098"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jc w:val="center"/>
              <w:rPr>
                <w:color w:val="00B0F0"/>
                <w:szCs w:val="20"/>
              </w:rPr>
            </w:pPr>
            <w:r w:rsidRPr="00FF0B6E">
              <w:rPr>
                <w:color w:val="00B0F0"/>
                <w:szCs w:val="20"/>
              </w:rPr>
              <w:t>2</w:t>
            </w:r>
          </w:p>
        </w:tc>
      </w:tr>
      <w:tr w:rsidR="004410BF" w:rsidRPr="00FF0B6E" w:rsidTr="004410BF">
        <w:tc>
          <w:tcPr>
            <w:tcW w:w="66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rPr>
                <w:color w:val="00B0F0"/>
                <w:szCs w:val="20"/>
              </w:rPr>
            </w:pPr>
            <w:r w:rsidRPr="00FF0B6E">
              <w:rPr>
                <w:color w:val="00B0F0"/>
                <w:szCs w:val="20"/>
              </w:rPr>
              <w:t xml:space="preserve">МАШИНА С ДВИГАТЕЛЕМ ВНУТРЕННЕГО СГОРАНИЯ </w:t>
            </w:r>
          </w:p>
        </w:tc>
        <w:tc>
          <w:tcPr>
            <w:tcW w:w="10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jc w:val="center"/>
              <w:rPr>
                <w:color w:val="00B0F0"/>
                <w:szCs w:val="20"/>
              </w:rPr>
            </w:pPr>
            <w:r w:rsidRPr="00FF0B6E">
              <w:rPr>
                <w:color w:val="00B0F0"/>
                <w:szCs w:val="20"/>
              </w:rPr>
              <w:t>3530</w:t>
            </w:r>
          </w:p>
        </w:tc>
        <w:tc>
          <w:tcPr>
            <w:tcW w:w="1098"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jc w:val="center"/>
              <w:rPr>
                <w:color w:val="00B0F0"/>
                <w:szCs w:val="20"/>
              </w:rPr>
            </w:pPr>
            <w:r w:rsidRPr="00FF0B6E">
              <w:rPr>
                <w:color w:val="00B0F0"/>
                <w:szCs w:val="20"/>
              </w:rPr>
              <w:t>9</w:t>
            </w:r>
          </w:p>
        </w:tc>
      </w:tr>
      <w:tr w:rsidR="004410BF" w:rsidRPr="00FF0B6E" w:rsidTr="004410BF">
        <w:tc>
          <w:tcPr>
            <w:tcW w:w="66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rPr>
                <w:color w:val="00B0F0"/>
                <w:szCs w:val="20"/>
              </w:rPr>
            </w:pPr>
            <w:r w:rsidRPr="00FF0B6E">
              <w:rPr>
                <w:color w:val="00B0F0"/>
                <w:szCs w:val="20"/>
              </w:rPr>
              <w:t>ГАЛОГЕНИРОВАННЫЕ МОНОМЕТИЛДИФЕНИЛМЕТАНЫ ЖИДКИЕ</w:t>
            </w:r>
          </w:p>
        </w:tc>
        <w:tc>
          <w:tcPr>
            <w:tcW w:w="10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jc w:val="center"/>
              <w:rPr>
                <w:color w:val="00B0F0"/>
                <w:szCs w:val="20"/>
              </w:rPr>
            </w:pPr>
            <w:r w:rsidRPr="00FF0B6E">
              <w:rPr>
                <w:color w:val="00B0F0"/>
                <w:szCs w:val="20"/>
              </w:rPr>
              <w:t>3151</w:t>
            </w:r>
          </w:p>
        </w:tc>
        <w:tc>
          <w:tcPr>
            <w:tcW w:w="1098"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jc w:val="center"/>
              <w:rPr>
                <w:color w:val="00B0F0"/>
                <w:szCs w:val="20"/>
              </w:rPr>
            </w:pPr>
            <w:r w:rsidRPr="00FF0B6E">
              <w:rPr>
                <w:color w:val="00B0F0"/>
                <w:szCs w:val="20"/>
              </w:rPr>
              <w:t>9</w:t>
            </w:r>
          </w:p>
        </w:tc>
      </w:tr>
      <w:tr w:rsidR="004410BF" w:rsidRPr="00FF0B6E" w:rsidTr="004410BF">
        <w:tc>
          <w:tcPr>
            <w:tcW w:w="66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rPr>
                <w:color w:val="00B0F0"/>
                <w:szCs w:val="20"/>
              </w:rPr>
            </w:pPr>
            <w:r w:rsidRPr="00FF0B6E">
              <w:rPr>
                <w:color w:val="00B0F0"/>
                <w:szCs w:val="20"/>
              </w:rPr>
              <w:t xml:space="preserve">ГАЛОГЕНИРОВАННЫЕ МОНОМЕТИЛДИФЕНИЛМЕТАНЫ ТВЕРДЫЕ </w:t>
            </w:r>
          </w:p>
        </w:tc>
        <w:tc>
          <w:tcPr>
            <w:tcW w:w="10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jc w:val="center"/>
              <w:rPr>
                <w:color w:val="00B0F0"/>
                <w:szCs w:val="20"/>
              </w:rPr>
            </w:pPr>
            <w:r w:rsidRPr="00FF0B6E">
              <w:rPr>
                <w:color w:val="00B0F0"/>
                <w:szCs w:val="20"/>
              </w:rPr>
              <w:t>3152</w:t>
            </w:r>
          </w:p>
        </w:tc>
        <w:tc>
          <w:tcPr>
            <w:tcW w:w="1098"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jc w:val="center"/>
              <w:rPr>
                <w:color w:val="00B0F0"/>
                <w:szCs w:val="20"/>
              </w:rPr>
            </w:pPr>
            <w:r w:rsidRPr="00FF0B6E">
              <w:rPr>
                <w:color w:val="00B0F0"/>
                <w:szCs w:val="20"/>
              </w:rPr>
              <w:t>9</w:t>
            </w:r>
          </w:p>
        </w:tc>
      </w:tr>
      <w:tr w:rsidR="004410BF" w:rsidRPr="00FF0B6E" w:rsidTr="004410BF">
        <w:tc>
          <w:tcPr>
            <w:tcW w:w="66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rPr>
                <w:color w:val="00B0F0"/>
                <w:szCs w:val="20"/>
              </w:rPr>
            </w:pPr>
            <w:r w:rsidRPr="00FF0B6E">
              <w:rPr>
                <w:color w:val="00B0F0"/>
                <w:szCs w:val="20"/>
              </w:rPr>
              <w:t>Мячи для настольного тенниса, см.</w:t>
            </w:r>
          </w:p>
        </w:tc>
        <w:tc>
          <w:tcPr>
            <w:tcW w:w="1089"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jc w:val="center"/>
              <w:rPr>
                <w:color w:val="00B0F0"/>
                <w:szCs w:val="20"/>
              </w:rPr>
            </w:pPr>
            <w:r w:rsidRPr="00FF0B6E">
              <w:rPr>
                <w:color w:val="00B0F0"/>
                <w:szCs w:val="20"/>
              </w:rPr>
              <w:t>2000</w:t>
            </w:r>
          </w:p>
        </w:tc>
        <w:tc>
          <w:tcPr>
            <w:tcW w:w="1098" w:type="dxa"/>
            <w:tcBorders>
              <w:top w:val="single" w:sz="4" w:space="0" w:color="auto"/>
              <w:left w:val="single" w:sz="4" w:space="0" w:color="auto"/>
              <w:bottom w:val="single" w:sz="4" w:space="0" w:color="auto"/>
              <w:right w:val="single" w:sz="4" w:space="0" w:color="auto"/>
            </w:tcBorders>
            <w:hideMark/>
          </w:tcPr>
          <w:p w:rsidR="004410BF" w:rsidRPr="00FF0B6E" w:rsidRDefault="004410BF" w:rsidP="00BA4B94">
            <w:pPr>
              <w:suppressAutoHyphens/>
              <w:spacing w:before="40" w:after="80" w:line="240" w:lineRule="atLeast"/>
              <w:ind w:right="43"/>
              <w:jc w:val="center"/>
              <w:rPr>
                <w:color w:val="00B0F0"/>
                <w:szCs w:val="20"/>
              </w:rPr>
            </w:pPr>
            <w:r w:rsidRPr="00FF0B6E">
              <w:rPr>
                <w:color w:val="00B0F0"/>
                <w:szCs w:val="20"/>
              </w:rPr>
              <w:t>4.1</w:t>
            </w:r>
          </w:p>
        </w:tc>
      </w:tr>
      <w:tr w:rsidR="00610F5A" w:rsidRPr="00FF0B6E" w:rsidTr="004410BF">
        <w:tc>
          <w:tcPr>
            <w:tcW w:w="6689" w:type="dxa"/>
            <w:tcBorders>
              <w:top w:val="single" w:sz="4" w:space="0" w:color="auto"/>
              <w:left w:val="single" w:sz="4" w:space="0" w:color="auto"/>
              <w:bottom w:val="single" w:sz="4" w:space="0" w:color="auto"/>
              <w:right w:val="single" w:sz="4" w:space="0" w:color="auto"/>
            </w:tcBorders>
          </w:tcPr>
          <w:p w:rsidR="00610F5A" w:rsidRPr="00FF0B6E" w:rsidRDefault="00610F5A" w:rsidP="00BA4B94">
            <w:pPr>
              <w:suppressAutoHyphens/>
              <w:spacing w:before="40" w:after="80" w:line="240" w:lineRule="atLeast"/>
              <w:ind w:right="43"/>
              <w:rPr>
                <w:color w:val="00B0F0"/>
                <w:szCs w:val="20"/>
              </w:rPr>
            </w:pPr>
            <w:r w:rsidRPr="003238F5">
              <w:rPr>
                <w:color w:val="00B0F0"/>
                <w:sz w:val="18"/>
                <w:szCs w:val="18"/>
              </w:rPr>
              <w:t>ПОЛИМЕРИЗУЮЩЕЕСЯ ВЕЩЕСТВО ТВЕРДОЕ, СТАБИЛИЗИРОВАННОЕ, Н.У.К.</w:t>
            </w:r>
          </w:p>
        </w:tc>
        <w:tc>
          <w:tcPr>
            <w:tcW w:w="1089" w:type="dxa"/>
            <w:tcBorders>
              <w:top w:val="single" w:sz="4" w:space="0" w:color="auto"/>
              <w:left w:val="single" w:sz="4" w:space="0" w:color="auto"/>
              <w:bottom w:val="single" w:sz="4" w:space="0" w:color="auto"/>
              <w:right w:val="single" w:sz="4" w:space="0" w:color="auto"/>
            </w:tcBorders>
          </w:tcPr>
          <w:p w:rsidR="00610F5A" w:rsidRPr="00FF0B6E" w:rsidRDefault="00610F5A" w:rsidP="00BA4B94">
            <w:pPr>
              <w:suppressAutoHyphens/>
              <w:spacing w:before="40" w:after="80" w:line="240" w:lineRule="atLeast"/>
              <w:ind w:right="43"/>
              <w:jc w:val="center"/>
              <w:rPr>
                <w:color w:val="00B0F0"/>
                <w:szCs w:val="20"/>
              </w:rPr>
            </w:pPr>
            <w:r w:rsidRPr="003238F5">
              <w:rPr>
                <w:color w:val="00B0F0"/>
                <w:sz w:val="18"/>
                <w:szCs w:val="18"/>
              </w:rPr>
              <w:t>3531</w:t>
            </w:r>
          </w:p>
        </w:tc>
        <w:tc>
          <w:tcPr>
            <w:tcW w:w="1098" w:type="dxa"/>
            <w:tcBorders>
              <w:top w:val="single" w:sz="4" w:space="0" w:color="auto"/>
              <w:left w:val="single" w:sz="4" w:space="0" w:color="auto"/>
              <w:bottom w:val="single" w:sz="4" w:space="0" w:color="auto"/>
              <w:right w:val="single" w:sz="4" w:space="0" w:color="auto"/>
            </w:tcBorders>
          </w:tcPr>
          <w:p w:rsidR="00610F5A" w:rsidRPr="00FF0B6E" w:rsidRDefault="00610F5A" w:rsidP="00BA4B94">
            <w:pPr>
              <w:suppressAutoHyphens/>
              <w:spacing w:before="40" w:after="80" w:line="240" w:lineRule="atLeast"/>
              <w:ind w:right="43"/>
              <w:jc w:val="center"/>
              <w:rPr>
                <w:color w:val="00B0F0"/>
                <w:szCs w:val="20"/>
              </w:rPr>
            </w:pPr>
            <w:r w:rsidRPr="003238F5">
              <w:rPr>
                <w:color w:val="00B0F0"/>
                <w:sz w:val="18"/>
                <w:szCs w:val="18"/>
              </w:rPr>
              <w:t>4.1</w:t>
            </w:r>
          </w:p>
        </w:tc>
      </w:tr>
      <w:tr w:rsidR="00610F5A" w:rsidRPr="00FF0B6E" w:rsidTr="004410BF">
        <w:tc>
          <w:tcPr>
            <w:tcW w:w="6689" w:type="dxa"/>
            <w:tcBorders>
              <w:top w:val="single" w:sz="4" w:space="0" w:color="auto"/>
              <w:left w:val="single" w:sz="4" w:space="0" w:color="auto"/>
              <w:bottom w:val="single" w:sz="4" w:space="0" w:color="auto"/>
              <w:right w:val="single" w:sz="4" w:space="0" w:color="auto"/>
            </w:tcBorders>
          </w:tcPr>
          <w:p w:rsidR="00610F5A" w:rsidRPr="00FF0B6E" w:rsidRDefault="00610F5A" w:rsidP="00BA4B94">
            <w:pPr>
              <w:suppressAutoHyphens/>
              <w:spacing w:before="40" w:after="80" w:line="240" w:lineRule="atLeast"/>
              <w:ind w:right="43"/>
              <w:rPr>
                <w:color w:val="00B0F0"/>
                <w:szCs w:val="20"/>
              </w:rPr>
            </w:pPr>
            <w:r w:rsidRPr="003238F5">
              <w:rPr>
                <w:color w:val="00B0F0"/>
                <w:sz w:val="18"/>
                <w:szCs w:val="18"/>
              </w:rPr>
              <w:t>ПОЛИМЕРИЗУЮЩЕЕСЯ ВЕЩЕСТВО ЖИДКОЕ, СТАБИЛИЗИРОВАННОЕ, Н.У.К.</w:t>
            </w:r>
          </w:p>
        </w:tc>
        <w:tc>
          <w:tcPr>
            <w:tcW w:w="1089" w:type="dxa"/>
            <w:tcBorders>
              <w:top w:val="single" w:sz="4" w:space="0" w:color="auto"/>
              <w:left w:val="single" w:sz="4" w:space="0" w:color="auto"/>
              <w:bottom w:val="single" w:sz="4" w:space="0" w:color="auto"/>
              <w:right w:val="single" w:sz="4" w:space="0" w:color="auto"/>
            </w:tcBorders>
          </w:tcPr>
          <w:p w:rsidR="00610F5A" w:rsidRPr="00FF0B6E" w:rsidRDefault="00610F5A" w:rsidP="00BA4B94">
            <w:pPr>
              <w:suppressAutoHyphens/>
              <w:spacing w:before="40" w:after="80" w:line="240" w:lineRule="atLeast"/>
              <w:ind w:right="43"/>
              <w:jc w:val="center"/>
              <w:rPr>
                <w:color w:val="00B0F0"/>
                <w:szCs w:val="20"/>
              </w:rPr>
            </w:pPr>
            <w:r w:rsidRPr="003238F5">
              <w:rPr>
                <w:color w:val="00B0F0"/>
                <w:sz w:val="18"/>
                <w:szCs w:val="18"/>
              </w:rPr>
              <w:t>3532</w:t>
            </w:r>
          </w:p>
        </w:tc>
        <w:tc>
          <w:tcPr>
            <w:tcW w:w="1098" w:type="dxa"/>
            <w:tcBorders>
              <w:top w:val="single" w:sz="4" w:space="0" w:color="auto"/>
              <w:left w:val="single" w:sz="4" w:space="0" w:color="auto"/>
              <w:bottom w:val="single" w:sz="4" w:space="0" w:color="auto"/>
              <w:right w:val="single" w:sz="4" w:space="0" w:color="auto"/>
            </w:tcBorders>
          </w:tcPr>
          <w:p w:rsidR="00610F5A" w:rsidRPr="00FF0B6E" w:rsidRDefault="00610F5A" w:rsidP="00BA4B94">
            <w:pPr>
              <w:suppressAutoHyphens/>
              <w:spacing w:before="40" w:after="80" w:line="240" w:lineRule="atLeast"/>
              <w:ind w:right="43"/>
              <w:jc w:val="center"/>
              <w:rPr>
                <w:color w:val="00B0F0"/>
                <w:szCs w:val="20"/>
              </w:rPr>
            </w:pPr>
            <w:r w:rsidRPr="003238F5">
              <w:rPr>
                <w:color w:val="00B0F0"/>
                <w:sz w:val="18"/>
                <w:szCs w:val="18"/>
              </w:rPr>
              <w:t>4.1</w:t>
            </w:r>
          </w:p>
        </w:tc>
      </w:tr>
      <w:tr w:rsidR="00610F5A" w:rsidRPr="00FF0B6E" w:rsidTr="004410BF">
        <w:tc>
          <w:tcPr>
            <w:tcW w:w="6689" w:type="dxa"/>
            <w:tcBorders>
              <w:top w:val="single" w:sz="4" w:space="0" w:color="auto"/>
              <w:left w:val="single" w:sz="4" w:space="0" w:color="auto"/>
              <w:bottom w:val="single" w:sz="4" w:space="0" w:color="auto"/>
              <w:right w:val="single" w:sz="4" w:space="0" w:color="auto"/>
            </w:tcBorders>
          </w:tcPr>
          <w:p w:rsidR="00610F5A" w:rsidRPr="00FF0B6E" w:rsidRDefault="00610F5A" w:rsidP="00BA4B94">
            <w:pPr>
              <w:suppressAutoHyphens/>
              <w:spacing w:before="40" w:after="80" w:line="240" w:lineRule="atLeast"/>
              <w:ind w:right="43"/>
              <w:rPr>
                <w:color w:val="00B0F0"/>
                <w:szCs w:val="20"/>
              </w:rPr>
            </w:pPr>
            <w:r w:rsidRPr="003238F5">
              <w:rPr>
                <w:color w:val="00B0F0"/>
                <w:sz w:val="18"/>
                <w:szCs w:val="18"/>
              </w:rPr>
              <w:t>ПОЛИМЕРИЗУЮЩЕЕСЯ ВЕЩЕСТВО ТВЕРДОЕ, ПЕРЕВОЗИМОЕ ПРИ РЕГУЛИРУЕМОЙ ТЕМПЕРАТУРЕ, Н.У.К.</w:t>
            </w:r>
          </w:p>
        </w:tc>
        <w:tc>
          <w:tcPr>
            <w:tcW w:w="1089" w:type="dxa"/>
            <w:tcBorders>
              <w:top w:val="single" w:sz="4" w:space="0" w:color="auto"/>
              <w:left w:val="single" w:sz="4" w:space="0" w:color="auto"/>
              <w:bottom w:val="single" w:sz="4" w:space="0" w:color="auto"/>
              <w:right w:val="single" w:sz="4" w:space="0" w:color="auto"/>
            </w:tcBorders>
          </w:tcPr>
          <w:p w:rsidR="00610F5A" w:rsidRPr="00FF0B6E" w:rsidRDefault="00610F5A" w:rsidP="00BA4B94">
            <w:pPr>
              <w:suppressAutoHyphens/>
              <w:spacing w:before="40" w:after="80" w:line="240" w:lineRule="atLeast"/>
              <w:ind w:right="43"/>
              <w:jc w:val="center"/>
              <w:rPr>
                <w:color w:val="00B0F0"/>
                <w:szCs w:val="20"/>
              </w:rPr>
            </w:pPr>
            <w:r w:rsidRPr="003238F5">
              <w:rPr>
                <w:color w:val="00B0F0"/>
                <w:sz w:val="18"/>
                <w:szCs w:val="18"/>
              </w:rPr>
              <w:t>3533</w:t>
            </w:r>
          </w:p>
        </w:tc>
        <w:tc>
          <w:tcPr>
            <w:tcW w:w="1098" w:type="dxa"/>
            <w:tcBorders>
              <w:top w:val="single" w:sz="4" w:space="0" w:color="auto"/>
              <w:left w:val="single" w:sz="4" w:space="0" w:color="auto"/>
              <w:bottom w:val="single" w:sz="4" w:space="0" w:color="auto"/>
              <w:right w:val="single" w:sz="4" w:space="0" w:color="auto"/>
            </w:tcBorders>
          </w:tcPr>
          <w:p w:rsidR="00610F5A" w:rsidRPr="00FF0B6E" w:rsidRDefault="00610F5A" w:rsidP="00BA4B94">
            <w:pPr>
              <w:suppressAutoHyphens/>
              <w:spacing w:before="40" w:after="80" w:line="240" w:lineRule="atLeast"/>
              <w:ind w:right="43"/>
              <w:jc w:val="center"/>
              <w:rPr>
                <w:color w:val="00B0F0"/>
                <w:szCs w:val="20"/>
              </w:rPr>
            </w:pPr>
            <w:r w:rsidRPr="003238F5">
              <w:rPr>
                <w:color w:val="00B0F0"/>
                <w:sz w:val="18"/>
                <w:szCs w:val="18"/>
              </w:rPr>
              <w:t>4.1</w:t>
            </w:r>
          </w:p>
        </w:tc>
      </w:tr>
      <w:tr w:rsidR="00610F5A" w:rsidRPr="00FF0B6E" w:rsidTr="004410BF">
        <w:tc>
          <w:tcPr>
            <w:tcW w:w="6689" w:type="dxa"/>
            <w:tcBorders>
              <w:top w:val="single" w:sz="4" w:space="0" w:color="auto"/>
              <w:left w:val="single" w:sz="4" w:space="0" w:color="auto"/>
              <w:bottom w:val="single" w:sz="4" w:space="0" w:color="auto"/>
              <w:right w:val="single" w:sz="4" w:space="0" w:color="auto"/>
            </w:tcBorders>
          </w:tcPr>
          <w:p w:rsidR="00610F5A" w:rsidRPr="00FF0B6E" w:rsidRDefault="00610F5A" w:rsidP="00BA4B94">
            <w:pPr>
              <w:suppressAutoHyphens/>
              <w:spacing w:before="40" w:after="80" w:line="240" w:lineRule="atLeast"/>
              <w:ind w:right="43"/>
              <w:rPr>
                <w:color w:val="00B0F0"/>
                <w:szCs w:val="20"/>
              </w:rPr>
            </w:pPr>
            <w:r w:rsidRPr="003238F5">
              <w:rPr>
                <w:color w:val="00B0F0"/>
                <w:sz w:val="18"/>
                <w:szCs w:val="18"/>
              </w:rPr>
              <w:t>ПОЛИМЕРИЗУЮЩЕЕСЯ ВЕЩЕСТВО ЖИДКОЕ, ПЕРЕВОЗИМОЕ ПРИ РЕГУЛИРУЕМОЙ ТЕМПЕРАТУРЕ, Н.У.К.</w:t>
            </w:r>
          </w:p>
        </w:tc>
        <w:tc>
          <w:tcPr>
            <w:tcW w:w="1089" w:type="dxa"/>
            <w:tcBorders>
              <w:top w:val="single" w:sz="4" w:space="0" w:color="auto"/>
              <w:left w:val="single" w:sz="4" w:space="0" w:color="auto"/>
              <w:bottom w:val="single" w:sz="4" w:space="0" w:color="auto"/>
              <w:right w:val="single" w:sz="4" w:space="0" w:color="auto"/>
            </w:tcBorders>
          </w:tcPr>
          <w:p w:rsidR="00610F5A" w:rsidRPr="00FF0B6E" w:rsidRDefault="00610F5A" w:rsidP="00BA4B94">
            <w:pPr>
              <w:suppressAutoHyphens/>
              <w:spacing w:before="40" w:after="80" w:line="240" w:lineRule="atLeast"/>
              <w:ind w:right="43"/>
              <w:jc w:val="center"/>
              <w:rPr>
                <w:color w:val="00B0F0"/>
                <w:szCs w:val="20"/>
              </w:rPr>
            </w:pPr>
            <w:r w:rsidRPr="003238F5">
              <w:rPr>
                <w:color w:val="00B0F0"/>
                <w:sz w:val="18"/>
                <w:szCs w:val="18"/>
              </w:rPr>
              <w:t>3534</w:t>
            </w:r>
          </w:p>
        </w:tc>
        <w:tc>
          <w:tcPr>
            <w:tcW w:w="1098" w:type="dxa"/>
            <w:tcBorders>
              <w:top w:val="single" w:sz="4" w:space="0" w:color="auto"/>
              <w:left w:val="single" w:sz="4" w:space="0" w:color="auto"/>
              <w:bottom w:val="single" w:sz="4" w:space="0" w:color="auto"/>
              <w:right w:val="single" w:sz="4" w:space="0" w:color="auto"/>
            </w:tcBorders>
          </w:tcPr>
          <w:p w:rsidR="00610F5A" w:rsidRPr="00FF0B6E" w:rsidRDefault="00610F5A" w:rsidP="00BA4B94">
            <w:pPr>
              <w:suppressAutoHyphens/>
              <w:spacing w:before="40" w:after="80" w:line="240" w:lineRule="atLeast"/>
              <w:ind w:right="43"/>
              <w:jc w:val="center"/>
              <w:rPr>
                <w:color w:val="00B0F0"/>
                <w:szCs w:val="20"/>
              </w:rPr>
            </w:pPr>
            <w:r w:rsidRPr="003238F5">
              <w:rPr>
                <w:color w:val="00B0F0"/>
                <w:sz w:val="18"/>
                <w:szCs w:val="18"/>
              </w:rPr>
              <w:t>4.1</w:t>
            </w:r>
          </w:p>
        </w:tc>
      </w:tr>
      <w:tr w:rsidR="00717FD8" w:rsidRPr="00FF0B6E" w:rsidTr="004410BF">
        <w:tc>
          <w:tcPr>
            <w:tcW w:w="6689" w:type="dxa"/>
            <w:tcBorders>
              <w:top w:val="single" w:sz="4" w:space="0" w:color="auto"/>
              <w:left w:val="single" w:sz="4" w:space="0" w:color="auto"/>
              <w:bottom w:val="single" w:sz="4" w:space="0" w:color="auto"/>
              <w:right w:val="single" w:sz="4" w:space="0" w:color="auto"/>
            </w:tcBorders>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3"/>
              <w:rPr>
                <w:color w:val="00B0F0"/>
                <w:sz w:val="16"/>
                <w:szCs w:val="16"/>
              </w:rPr>
            </w:pPr>
            <w:r w:rsidRPr="003238F5">
              <w:rPr>
                <w:color w:val="00B0F0"/>
                <w:sz w:val="16"/>
                <w:szCs w:val="16"/>
              </w:rPr>
              <w:t>ТРАНСПОРТНОЕ СРЕДСТВО, РАБОТАЮЩЕЕ НА ЛЕГКОВОСПЛАМЕНЯЮЩЕ</w:t>
            </w:r>
            <w:r w:rsidRPr="003238F5">
              <w:rPr>
                <w:color w:val="00B0F0"/>
                <w:sz w:val="16"/>
                <w:szCs w:val="16"/>
              </w:rPr>
              <w:t>М</w:t>
            </w:r>
            <w:r w:rsidRPr="003238F5">
              <w:rPr>
                <w:color w:val="00B0F0"/>
                <w:sz w:val="16"/>
                <w:szCs w:val="16"/>
              </w:rPr>
              <w:lastRenderedPageBreak/>
              <w:t>СЯ ГАЗЕ</w:t>
            </w:r>
          </w:p>
        </w:tc>
        <w:tc>
          <w:tcPr>
            <w:tcW w:w="1089" w:type="dxa"/>
            <w:tcBorders>
              <w:top w:val="single" w:sz="4" w:space="0" w:color="auto"/>
              <w:left w:val="single" w:sz="4" w:space="0" w:color="auto"/>
              <w:bottom w:val="single" w:sz="4" w:space="0" w:color="auto"/>
              <w:right w:val="single" w:sz="4" w:space="0" w:color="auto"/>
            </w:tcBorders>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color w:val="00B0F0"/>
                <w:sz w:val="16"/>
                <w:szCs w:val="16"/>
              </w:rPr>
            </w:pPr>
            <w:r w:rsidRPr="003238F5">
              <w:rPr>
                <w:color w:val="00B0F0"/>
                <w:sz w:val="16"/>
                <w:szCs w:val="16"/>
              </w:rPr>
              <w:lastRenderedPageBreak/>
              <w:t>3166</w:t>
            </w:r>
          </w:p>
        </w:tc>
        <w:tc>
          <w:tcPr>
            <w:tcW w:w="1098" w:type="dxa"/>
            <w:tcBorders>
              <w:top w:val="single" w:sz="4" w:space="0" w:color="auto"/>
              <w:left w:val="single" w:sz="4" w:space="0" w:color="auto"/>
              <w:bottom w:val="single" w:sz="4" w:space="0" w:color="auto"/>
              <w:right w:val="single" w:sz="4" w:space="0" w:color="auto"/>
            </w:tcBorders>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color w:val="00B0F0"/>
                <w:sz w:val="16"/>
                <w:szCs w:val="16"/>
              </w:rPr>
            </w:pPr>
            <w:r w:rsidRPr="003238F5">
              <w:rPr>
                <w:color w:val="00B0F0"/>
                <w:sz w:val="16"/>
                <w:szCs w:val="16"/>
              </w:rPr>
              <w:t>9</w:t>
            </w:r>
          </w:p>
        </w:tc>
      </w:tr>
      <w:tr w:rsidR="00717FD8" w:rsidRPr="00FF0B6E" w:rsidTr="004410BF">
        <w:tc>
          <w:tcPr>
            <w:tcW w:w="6689" w:type="dxa"/>
            <w:tcBorders>
              <w:top w:val="single" w:sz="4" w:space="0" w:color="auto"/>
              <w:left w:val="single" w:sz="4" w:space="0" w:color="auto"/>
              <w:bottom w:val="single" w:sz="4" w:space="0" w:color="auto"/>
              <w:right w:val="single" w:sz="4" w:space="0" w:color="auto"/>
            </w:tcBorders>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3"/>
              <w:rPr>
                <w:color w:val="00B0F0"/>
                <w:sz w:val="16"/>
                <w:szCs w:val="16"/>
              </w:rPr>
            </w:pPr>
            <w:r w:rsidRPr="003238F5">
              <w:rPr>
                <w:color w:val="00B0F0"/>
                <w:sz w:val="16"/>
                <w:szCs w:val="16"/>
              </w:rPr>
              <w:lastRenderedPageBreak/>
              <w:t>ТРАНСПОРТНОЕ СРЕДСТВО, РАБОТАЮЩЕЕ НА ЛЕГКОВОСПЛАМЕНЯЮЩЕ</w:t>
            </w:r>
            <w:r w:rsidRPr="003238F5">
              <w:rPr>
                <w:color w:val="00B0F0"/>
                <w:sz w:val="16"/>
                <w:szCs w:val="16"/>
              </w:rPr>
              <w:t>Й</w:t>
            </w:r>
            <w:r w:rsidRPr="003238F5">
              <w:rPr>
                <w:color w:val="00B0F0"/>
                <w:sz w:val="16"/>
                <w:szCs w:val="16"/>
              </w:rPr>
              <w:t>СЯ ЖИДКОСТИ</w:t>
            </w:r>
          </w:p>
        </w:tc>
        <w:tc>
          <w:tcPr>
            <w:tcW w:w="1089" w:type="dxa"/>
            <w:tcBorders>
              <w:top w:val="single" w:sz="4" w:space="0" w:color="auto"/>
              <w:left w:val="single" w:sz="4" w:space="0" w:color="auto"/>
              <w:bottom w:val="single" w:sz="4" w:space="0" w:color="auto"/>
              <w:right w:val="single" w:sz="4" w:space="0" w:color="auto"/>
            </w:tcBorders>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color w:val="00B0F0"/>
                <w:sz w:val="16"/>
                <w:szCs w:val="16"/>
              </w:rPr>
            </w:pPr>
            <w:r w:rsidRPr="003238F5">
              <w:rPr>
                <w:color w:val="00B0F0"/>
                <w:sz w:val="16"/>
                <w:szCs w:val="16"/>
              </w:rPr>
              <w:t>3166</w:t>
            </w:r>
          </w:p>
        </w:tc>
        <w:tc>
          <w:tcPr>
            <w:tcW w:w="1098" w:type="dxa"/>
            <w:tcBorders>
              <w:top w:val="single" w:sz="4" w:space="0" w:color="auto"/>
              <w:left w:val="single" w:sz="4" w:space="0" w:color="auto"/>
              <w:bottom w:val="single" w:sz="4" w:space="0" w:color="auto"/>
              <w:right w:val="single" w:sz="4" w:space="0" w:color="auto"/>
            </w:tcBorders>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color w:val="00B0F0"/>
                <w:sz w:val="16"/>
                <w:szCs w:val="16"/>
              </w:rPr>
            </w:pPr>
            <w:r w:rsidRPr="003238F5">
              <w:rPr>
                <w:color w:val="00B0F0"/>
                <w:sz w:val="16"/>
                <w:szCs w:val="16"/>
              </w:rPr>
              <w:t>9</w:t>
            </w:r>
          </w:p>
        </w:tc>
      </w:tr>
      <w:tr w:rsidR="00717FD8" w:rsidRPr="00FF0B6E" w:rsidTr="004410BF">
        <w:tc>
          <w:tcPr>
            <w:tcW w:w="6689" w:type="dxa"/>
            <w:tcBorders>
              <w:top w:val="single" w:sz="4" w:space="0" w:color="auto"/>
              <w:left w:val="single" w:sz="4" w:space="0" w:color="auto"/>
              <w:bottom w:val="single" w:sz="4" w:space="0" w:color="auto"/>
              <w:right w:val="single" w:sz="4" w:space="0" w:color="auto"/>
            </w:tcBorders>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3"/>
              <w:rPr>
                <w:color w:val="00B0F0"/>
                <w:sz w:val="16"/>
                <w:szCs w:val="16"/>
              </w:rPr>
            </w:pPr>
            <w:r w:rsidRPr="003238F5">
              <w:rPr>
                <w:color w:val="00B0F0"/>
                <w:sz w:val="16"/>
                <w:szCs w:val="16"/>
              </w:rPr>
              <w:t xml:space="preserve">ТРАНСПОРТНОЕ СРЕДСТВО, РАБОТАЮЩЕЕ НА ТОПЛИВНЫХ ЭЛЕМЕНТАХ, </w:t>
            </w:r>
            <w:r w:rsidRPr="003238F5">
              <w:rPr>
                <w:color w:val="00B0F0"/>
                <w:sz w:val="16"/>
                <w:szCs w:val="16"/>
              </w:rPr>
              <w:br/>
              <w:t>СОДЕРЖАЩИХ ЛЕГКОВОСПЛАМЕНЯЮЩИЙСЯ ГАЗ</w:t>
            </w:r>
          </w:p>
        </w:tc>
        <w:tc>
          <w:tcPr>
            <w:tcW w:w="1089" w:type="dxa"/>
            <w:tcBorders>
              <w:top w:val="single" w:sz="4" w:space="0" w:color="auto"/>
              <w:left w:val="single" w:sz="4" w:space="0" w:color="auto"/>
              <w:bottom w:val="single" w:sz="4" w:space="0" w:color="auto"/>
              <w:right w:val="single" w:sz="4" w:space="0" w:color="auto"/>
            </w:tcBorders>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color w:val="00B0F0"/>
                <w:sz w:val="16"/>
                <w:szCs w:val="16"/>
              </w:rPr>
            </w:pPr>
            <w:r w:rsidRPr="003238F5">
              <w:rPr>
                <w:color w:val="00B0F0"/>
                <w:sz w:val="16"/>
                <w:szCs w:val="16"/>
              </w:rPr>
              <w:t>3166</w:t>
            </w:r>
          </w:p>
        </w:tc>
        <w:tc>
          <w:tcPr>
            <w:tcW w:w="1098" w:type="dxa"/>
            <w:tcBorders>
              <w:top w:val="single" w:sz="4" w:space="0" w:color="auto"/>
              <w:left w:val="single" w:sz="4" w:space="0" w:color="auto"/>
              <w:bottom w:val="single" w:sz="4" w:space="0" w:color="auto"/>
              <w:right w:val="single" w:sz="4" w:space="0" w:color="auto"/>
            </w:tcBorders>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color w:val="00B0F0"/>
                <w:sz w:val="16"/>
                <w:szCs w:val="16"/>
              </w:rPr>
            </w:pPr>
            <w:r w:rsidRPr="003238F5">
              <w:rPr>
                <w:color w:val="00B0F0"/>
                <w:sz w:val="16"/>
                <w:szCs w:val="16"/>
              </w:rPr>
              <w:t>9</w:t>
            </w:r>
          </w:p>
        </w:tc>
      </w:tr>
      <w:tr w:rsidR="00717FD8" w:rsidRPr="00FF0B6E" w:rsidTr="004410BF">
        <w:tc>
          <w:tcPr>
            <w:tcW w:w="6689" w:type="dxa"/>
            <w:tcBorders>
              <w:top w:val="single" w:sz="4" w:space="0" w:color="auto"/>
              <w:left w:val="single" w:sz="4" w:space="0" w:color="auto"/>
              <w:bottom w:val="single" w:sz="4" w:space="0" w:color="auto"/>
              <w:right w:val="single" w:sz="4" w:space="0" w:color="auto"/>
            </w:tcBorders>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3"/>
              <w:rPr>
                <w:color w:val="00B0F0"/>
                <w:sz w:val="16"/>
                <w:szCs w:val="16"/>
              </w:rPr>
            </w:pPr>
            <w:r w:rsidRPr="003238F5">
              <w:rPr>
                <w:color w:val="00B0F0"/>
                <w:sz w:val="16"/>
                <w:szCs w:val="16"/>
              </w:rPr>
              <w:t xml:space="preserve">ТРАНСПОРТНОЕ СРЕДСТВО, РАБОТАЮЩЕЕ НА ТОПЛИВНЫХ ЭЛЕМЕНТАХ, </w:t>
            </w:r>
            <w:r w:rsidRPr="003238F5">
              <w:rPr>
                <w:color w:val="00B0F0"/>
                <w:sz w:val="16"/>
                <w:szCs w:val="16"/>
              </w:rPr>
              <w:br/>
              <w:t>СОДЕРЖАЩИХ ЛЕГКОВОСПЛАМЕНЯЮЩУЮСЯ ЖИДКОСТЬ</w:t>
            </w:r>
          </w:p>
        </w:tc>
        <w:tc>
          <w:tcPr>
            <w:tcW w:w="1089" w:type="dxa"/>
            <w:tcBorders>
              <w:top w:val="single" w:sz="4" w:space="0" w:color="auto"/>
              <w:left w:val="single" w:sz="4" w:space="0" w:color="auto"/>
              <w:bottom w:val="single" w:sz="4" w:space="0" w:color="auto"/>
              <w:right w:val="single" w:sz="4" w:space="0" w:color="auto"/>
            </w:tcBorders>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color w:val="00B0F0"/>
                <w:sz w:val="16"/>
                <w:szCs w:val="16"/>
              </w:rPr>
            </w:pPr>
            <w:r w:rsidRPr="003238F5">
              <w:rPr>
                <w:color w:val="00B0F0"/>
                <w:sz w:val="16"/>
                <w:szCs w:val="16"/>
              </w:rPr>
              <w:t>3166</w:t>
            </w:r>
          </w:p>
        </w:tc>
        <w:tc>
          <w:tcPr>
            <w:tcW w:w="1098" w:type="dxa"/>
            <w:tcBorders>
              <w:top w:val="single" w:sz="4" w:space="0" w:color="auto"/>
              <w:left w:val="single" w:sz="4" w:space="0" w:color="auto"/>
              <w:bottom w:val="single" w:sz="4" w:space="0" w:color="auto"/>
              <w:right w:val="single" w:sz="4" w:space="0" w:color="auto"/>
            </w:tcBorders>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color w:val="00B0F0"/>
                <w:sz w:val="16"/>
                <w:szCs w:val="16"/>
              </w:rPr>
            </w:pPr>
            <w:r w:rsidRPr="003238F5">
              <w:rPr>
                <w:color w:val="00B0F0"/>
                <w:sz w:val="16"/>
                <w:szCs w:val="16"/>
              </w:rPr>
              <w:t>9</w:t>
            </w:r>
          </w:p>
        </w:tc>
      </w:tr>
      <w:tr w:rsidR="00717FD8" w:rsidRPr="00FF0B6E" w:rsidTr="004410BF">
        <w:tc>
          <w:tcPr>
            <w:tcW w:w="6689" w:type="dxa"/>
            <w:tcBorders>
              <w:top w:val="single" w:sz="4" w:space="0" w:color="auto"/>
              <w:left w:val="single" w:sz="4" w:space="0" w:color="auto"/>
              <w:bottom w:val="single" w:sz="4" w:space="0" w:color="auto"/>
              <w:right w:val="single" w:sz="4" w:space="0" w:color="auto"/>
            </w:tcBorders>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3"/>
              <w:rPr>
                <w:color w:val="00B0F0"/>
                <w:sz w:val="16"/>
                <w:szCs w:val="16"/>
              </w:rPr>
            </w:pPr>
            <w:r w:rsidRPr="003238F5">
              <w:rPr>
                <w:color w:val="00B0F0"/>
                <w:sz w:val="16"/>
                <w:szCs w:val="16"/>
              </w:rPr>
              <w:t>ОБОРУДОВАНИЕ, РАБОТАЮЩЕЕ НА АККУМУЛЯТОРНЫХ БАТАРЕЯХ</w:t>
            </w:r>
          </w:p>
        </w:tc>
        <w:tc>
          <w:tcPr>
            <w:tcW w:w="1089" w:type="dxa"/>
            <w:tcBorders>
              <w:top w:val="single" w:sz="4" w:space="0" w:color="auto"/>
              <w:left w:val="single" w:sz="4" w:space="0" w:color="auto"/>
              <w:bottom w:val="single" w:sz="4" w:space="0" w:color="auto"/>
              <w:right w:val="single" w:sz="4" w:space="0" w:color="auto"/>
            </w:tcBorders>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color w:val="00B0F0"/>
                <w:sz w:val="16"/>
                <w:szCs w:val="16"/>
              </w:rPr>
            </w:pPr>
            <w:r w:rsidRPr="003238F5">
              <w:rPr>
                <w:color w:val="00B0F0"/>
                <w:sz w:val="16"/>
                <w:szCs w:val="16"/>
              </w:rPr>
              <w:t>3171</w:t>
            </w:r>
          </w:p>
        </w:tc>
        <w:tc>
          <w:tcPr>
            <w:tcW w:w="1098" w:type="dxa"/>
            <w:tcBorders>
              <w:top w:val="single" w:sz="4" w:space="0" w:color="auto"/>
              <w:left w:val="single" w:sz="4" w:space="0" w:color="auto"/>
              <w:bottom w:val="single" w:sz="4" w:space="0" w:color="auto"/>
              <w:right w:val="single" w:sz="4" w:space="0" w:color="auto"/>
            </w:tcBorders>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color w:val="00B0F0"/>
                <w:sz w:val="16"/>
                <w:szCs w:val="16"/>
              </w:rPr>
            </w:pPr>
            <w:r w:rsidRPr="003238F5">
              <w:rPr>
                <w:color w:val="00B0F0"/>
                <w:sz w:val="16"/>
                <w:szCs w:val="16"/>
              </w:rPr>
              <w:t>9</w:t>
            </w:r>
          </w:p>
        </w:tc>
      </w:tr>
      <w:tr w:rsidR="00717FD8" w:rsidRPr="00FF0B6E" w:rsidTr="004410BF">
        <w:tc>
          <w:tcPr>
            <w:tcW w:w="6689" w:type="dxa"/>
            <w:tcBorders>
              <w:top w:val="single" w:sz="4" w:space="0" w:color="auto"/>
              <w:left w:val="single" w:sz="4" w:space="0" w:color="auto"/>
              <w:bottom w:val="single" w:sz="4" w:space="0" w:color="auto"/>
              <w:right w:val="single" w:sz="4" w:space="0" w:color="auto"/>
            </w:tcBorders>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3"/>
              <w:rPr>
                <w:color w:val="00B0F0"/>
                <w:sz w:val="16"/>
                <w:szCs w:val="16"/>
              </w:rPr>
            </w:pPr>
            <w:r w:rsidRPr="003238F5">
              <w:rPr>
                <w:color w:val="00B0F0"/>
                <w:sz w:val="16"/>
                <w:szCs w:val="16"/>
              </w:rPr>
              <w:t>ТРАНСПОРТНОЕ СРЕДСТВО, РАБОТАЮЩЕЕ НА АККУМУЛЯТОРНЫХ БАТАР</w:t>
            </w:r>
            <w:r w:rsidRPr="003238F5">
              <w:rPr>
                <w:color w:val="00B0F0"/>
                <w:sz w:val="16"/>
                <w:szCs w:val="16"/>
              </w:rPr>
              <w:t>Е</w:t>
            </w:r>
            <w:r w:rsidRPr="003238F5">
              <w:rPr>
                <w:color w:val="00B0F0"/>
                <w:sz w:val="16"/>
                <w:szCs w:val="16"/>
              </w:rPr>
              <w:t>ЯХ</w:t>
            </w:r>
          </w:p>
        </w:tc>
        <w:tc>
          <w:tcPr>
            <w:tcW w:w="1089" w:type="dxa"/>
            <w:tcBorders>
              <w:top w:val="single" w:sz="4" w:space="0" w:color="auto"/>
              <w:left w:val="single" w:sz="4" w:space="0" w:color="auto"/>
              <w:bottom w:val="single" w:sz="4" w:space="0" w:color="auto"/>
              <w:right w:val="single" w:sz="4" w:space="0" w:color="auto"/>
            </w:tcBorders>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color w:val="00B0F0"/>
                <w:sz w:val="16"/>
                <w:szCs w:val="16"/>
              </w:rPr>
            </w:pPr>
            <w:r w:rsidRPr="003238F5">
              <w:rPr>
                <w:color w:val="00B0F0"/>
                <w:sz w:val="16"/>
                <w:szCs w:val="16"/>
              </w:rPr>
              <w:t>3171</w:t>
            </w:r>
          </w:p>
        </w:tc>
        <w:tc>
          <w:tcPr>
            <w:tcW w:w="1098" w:type="dxa"/>
            <w:tcBorders>
              <w:top w:val="single" w:sz="4" w:space="0" w:color="auto"/>
              <w:left w:val="single" w:sz="4" w:space="0" w:color="auto"/>
              <w:bottom w:val="single" w:sz="4" w:space="0" w:color="auto"/>
              <w:right w:val="single" w:sz="4" w:space="0" w:color="auto"/>
            </w:tcBorders>
          </w:tcPr>
          <w:p w:rsidR="00717FD8" w:rsidRPr="003238F5" w:rsidRDefault="00717FD8" w:rsidP="00D405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color w:val="00B0F0"/>
                <w:sz w:val="16"/>
                <w:szCs w:val="16"/>
              </w:rPr>
            </w:pPr>
            <w:r w:rsidRPr="003238F5">
              <w:rPr>
                <w:color w:val="00B0F0"/>
                <w:sz w:val="16"/>
                <w:szCs w:val="16"/>
              </w:rPr>
              <w:t>9</w:t>
            </w:r>
          </w:p>
        </w:tc>
      </w:tr>
    </w:tbl>
    <w:p w:rsidR="004410BF" w:rsidRPr="00FF0B6E" w:rsidRDefault="004410BF" w:rsidP="004410BF">
      <w:pPr>
        <w:pStyle w:val="SingleTxt"/>
        <w:tabs>
          <w:tab w:val="clear" w:pos="1742"/>
        </w:tabs>
        <w:spacing w:after="0" w:line="120" w:lineRule="exact"/>
        <w:rPr>
          <w:color w:val="00B0F0"/>
          <w:sz w:val="10"/>
        </w:rPr>
      </w:pPr>
    </w:p>
    <w:p w:rsidR="004410BF" w:rsidRPr="00FF0B6E" w:rsidRDefault="004410BF" w:rsidP="004410BF">
      <w:pPr>
        <w:pStyle w:val="SingleTxt"/>
        <w:tabs>
          <w:tab w:val="clear" w:pos="1742"/>
        </w:tabs>
        <w:spacing w:after="0" w:line="120" w:lineRule="exact"/>
        <w:rPr>
          <w:color w:val="00B0F0"/>
          <w:sz w:val="10"/>
        </w:rPr>
      </w:pPr>
    </w:p>
    <w:p w:rsidR="00C7009B" w:rsidRPr="00FF0B6E" w:rsidRDefault="00C7009B" w:rsidP="00C700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ab/>
      </w:r>
      <w:r w:rsidRPr="00FF0B6E">
        <w:tab/>
        <w:t>Глава 3.3</w:t>
      </w:r>
    </w:p>
    <w:p w:rsidR="00C7009B" w:rsidRPr="00FF0B6E" w:rsidRDefault="00C7009B" w:rsidP="00C7009B">
      <w:pPr>
        <w:pStyle w:val="SingleTxt"/>
        <w:spacing w:after="0" w:line="120" w:lineRule="exact"/>
        <w:rPr>
          <w:color w:val="00B0F0"/>
          <w:sz w:val="10"/>
        </w:rPr>
      </w:pPr>
    </w:p>
    <w:p w:rsidR="00C7009B" w:rsidRPr="00FF0B6E" w:rsidRDefault="00C7009B" w:rsidP="00C7009B">
      <w:pPr>
        <w:pStyle w:val="SingleTxt"/>
        <w:spacing w:after="0" w:line="120" w:lineRule="exact"/>
        <w:rPr>
          <w:color w:val="00B0F0"/>
          <w:sz w:val="10"/>
        </w:rPr>
      </w:pPr>
    </w:p>
    <w:p w:rsidR="00C7009B" w:rsidRPr="00FF0B6E" w:rsidRDefault="00C7009B" w:rsidP="00C7009B">
      <w:pPr>
        <w:pStyle w:val="SingleTxt"/>
        <w:rPr>
          <w:color w:val="00B0F0"/>
        </w:rPr>
      </w:pPr>
      <w:r w:rsidRPr="00FF0B6E">
        <w:rPr>
          <w:color w:val="00B0F0"/>
        </w:rPr>
        <w:t>3.3.1</w:t>
      </w:r>
      <w:r w:rsidRPr="00FF0B6E">
        <w:rPr>
          <w:color w:val="00B0F0"/>
        </w:rPr>
        <w:tab/>
      </w:r>
      <w:r w:rsidRPr="00FF0B6E">
        <w:rPr>
          <w:color w:val="00B0F0"/>
        </w:rPr>
        <w:tab/>
        <w:t xml:space="preserve">Добавить второе предложение следующего содержания: </w:t>
      </w:r>
      <w:r w:rsidR="00CD6E21" w:rsidRPr="00FF0B6E">
        <w:rPr>
          <w:color w:val="00B0F0"/>
        </w:rPr>
        <w:t>«</w:t>
      </w:r>
      <w:r w:rsidRPr="00FF0B6E">
        <w:rPr>
          <w:color w:val="00B0F0"/>
        </w:rPr>
        <w:t>В тех случ</w:t>
      </w:r>
      <w:r w:rsidRPr="00FF0B6E">
        <w:rPr>
          <w:color w:val="00B0F0"/>
        </w:rPr>
        <w:t>а</w:t>
      </w:r>
      <w:r w:rsidRPr="00FF0B6E">
        <w:rPr>
          <w:color w:val="00B0F0"/>
        </w:rPr>
        <w:t>ях, когда то или иное специальное положение содержит требование в отношении маркировки упаковок, должны выполняться положения пункта</w:t>
      </w:r>
      <w:r w:rsidRPr="00FF0B6E">
        <w:rPr>
          <w:color w:val="00B0F0"/>
          <w:lang w:val="en-US"/>
        </w:rPr>
        <w:t> </w:t>
      </w:r>
      <w:r w:rsidRPr="00FF0B6E">
        <w:rPr>
          <w:color w:val="00B0F0"/>
        </w:rPr>
        <w:t>5.2.1.2</w:t>
      </w:r>
      <w:r w:rsidRPr="00FF0B6E">
        <w:rPr>
          <w:color w:val="00B0F0"/>
          <w:lang w:val="en-US"/>
        </w:rPr>
        <w:t> </w:t>
      </w:r>
      <w:r w:rsidRPr="00FF0B6E">
        <w:rPr>
          <w:color w:val="00B0F0"/>
          <w:lang w:val="en-GB"/>
        </w:rPr>
        <w:t>a</w:t>
      </w:r>
      <w:r w:rsidRPr="00FF0B6E">
        <w:rPr>
          <w:color w:val="00B0F0"/>
        </w:rPr>
        <w:t xml:space="preserve">) и </w:t>
      </w:r>
      <w:r w:rsidRPr="00FF0B6E">
        <w:rPr>
          <w:color w:val="00B0F0"/>
          <w:lang w:val="en-GB"/>
        </w:rPr>
        <w:t>b</w:t>
      </w:r>
      <w:r w:rsidRPr="00FF0B6E">
        <w:rPr>
          <w:color w:val="00B0F0"/>
        </w:rPr>
        <w:t>). Е</w:t>
      </w:r>
      <w:r w:rsidRPr="00FF0B6E">
        <w:rPr>
          <w:color w:val="00B0F0"/>
        </w:rPr>
        <w:t>с</w:t>
      </w:r>
      <w:r w:rsidRPr="00FF0B6E">
        <w:rPr>
          <w:color w:val="00B0F0"/>
        </w:rPr>
        <w:t>ли требуемый маркировочный знак содержит конкретный текст, заключенный в кавычки, например "Поврежденные литиевые батареи", размеры знака должны быть не меньше 12 мм, если в данном специальном положении или в других п</w:t>
      </w:r>
      <w:r w:rsidRPr="00FF0B6E">
        <w:rPr>
          <w:color w:val="00B0F0"/>
        </w:rPr>
        <w:t>о</w:t>
      </w:r>
      <w:r w:rsidRPr="00FF0B6E">
        <w:rPr>
          <w:color w:val="00B0F0"/>
        </w:rPr>
        <w:t>ложениях ДОПОГ не указано иное.</w:t>
      </w:r>
      <w:r w:rsidR="00CD6E21" w:rsidRPr="00FF0B6E">
        <w:rPr>
          <w:color w:val="00B0F0"/>
        </w:rPr>
        <w:t>»</w:t>
      </w:r>
      <w:r w:rsidRPr="00FF0B6E">
        <w:rPr>
          <w:color w:val="00B0F0"/>
        </w:rPr>
        <w:t>.</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005A59DF" w:rsidRPr="009B22A7">
        <w:rPr>
          <w:i/>
          <w:color w:val="00B0F0"/>
          <w:lang w:bidi="ru-RU"/>
        </w:rPr>
        <w:t xml:space="preserve"> </w:t>
      </w:r>
      <w:r w:rsidR="005A59DF" w:rsidRPr="005A59DF">
        <w:rPr>
          <w:i/>
          <w:color w:val="00B0F0"/>
        </w:rPr>
        <w:t>и</w:t>
      </w:r>
      <w:r w:rsidR="005A59DF" w:rsidRPr="009B22A7">
        <w:rPr>
          <w:i/>
          <w:color w:val="00B0F0"/>
        </w:rPr>
        <w:t xml:space="preserve"> </w:t>
      </w:r>
      <w:r w:rsidR="005A59DF" w:rsidRPr="003238F5">
        <w:rPr>
          <w:i/>
          <w:color w:val="00B0F0"/>
          <w:lang w:val="fr-CH" w:bidi="ru-RU"/>
        </w:rPr>
        <w:t>ECE</w:t>
      </w:r>
      <w:r w:rsidR="005A59DF" w:rsidRPr="009B22A7">
        <w:rPr>
          <w:i/>
          <w:color w:val="00B0F0"/>
          <w:lang w:bidi="ru-RU"/>
        </w:rPr>
        <w:t>/</w:t>
      </w:r>
      <w:r w:rsidR="005A59DF" w:rsidRPr="003238F5">
        <w:rPr>
          <w:i/>
          <w:color w:val="00B0F0"/>
          <w:lang w:val="fr-CH" w:bidi="ru-RU"/>
        </w:rPr>
        <w:t>TRANS</w:t>
      </w:r>
      <w:r w:rsidR="005A59DF" w:rsidRPr="009B22A7">
        <w:rPr>
          <w:i/>
          <w:color w:val="00B0F0"/>
          <w:lang w:bidi="ru-RU"/>
        </w:rPr>
        <w:t>/</w:t>
      </w:r>
      <w:r w:rsidR="005A59DF" w:rsidRPr="003238F5">
        <w:rPr>
          <w:i/>
          <w:color w:val="00B0F0"/>
          <w:lang w:val="fr-CH" w:bidi="ru-RU"/>
        </w:rPr>
        <w:t>WP</w:t>
      </w:r>
      <w:r w:rsidR="005A59DF" w:rsidRPr="009B22A7">
        <w:rPr>
          <w:i/>
          <w:color w:val="00B0F0"/>
          <w:lang w:bidi="ru-RU"/>
        </w:rPr>
        <w:t>.15/140/</w:t>
      </w:r>
      <w:r w:rsidR="005A59DF" w:rsidRPr="003238F5">
        <w:rPr>
          <w:i/>
          <w:color w:val="00B0F0"/>
          <w:lang w:val="fr-CH" w:bidi="ru-RU"/>
        </w:rPr>
        <w:t>Add</w:t>
      </w:r>
      <w:r w:rsidR="005A59DF" w:rsidRPr="009B22A7">
        <w:rPr>
          <w:i/>
          <w:color w:val="00B0F0"/>
          <w:lang w:bidi="ru-RU"/>
        </w:rPr>
        <w:t>.1</w:t>
      </w:r>
      <w:r w:rsidRPr="00FF0B6E">
        <w:rPr>
          <w:i/>
          <w:color w:val="00B0F0"/>
        </w:rPr>
        <w:t>)</w:t>
      </w:r>
    </w:p>
    <w:p w:rsidR="00717FD8" w:rsidRPr="003238F5" w:rsidRDefault="00717FD8" w:rsidP="00717FD8">
      <w:pPr>
        <w:pStyle w:val="SingleTxt"/>
        <w:rPr>
          <w:color w:val="00B0F0"/>
        </w:rPr>
      </w:pPr>
      <w:r w:rsidRPr="003238F5">
        <w:rPr>
          <w:color w:val="00B0F0"/>
        </w:rPr>
        <w:t>СП 172 </w:t>
      </w:r>
      <w:r w:rsidRPr="003238F5">
        <w:rPr>
          <w:color w:val="00B0F0"/>
          <w:lang w:val="en-GB"/>
        </w:rPr>
        <w:t>b</w:t>
      </w:r>
      <w:r w:rsidRPr="003238F5">
        <w:rPr>
          <w:color w:val="00B0F0"/>
        </w:rPr>
        <w:t>)</w:t>
      </w:r>
      <w:r w:rsidRPr="003238F5">
        <w:rPr>
          <w:color w:val="00B0F0"/>
        </w:rPr>
        <w:tab/>
        <w:t>Заменить «транспортным средствам или контейнерам» на «грузовым транспортным единицам».</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C7009B" w:rsidRPr="00FF0B6E" w:rsidRDefault="00C7009B" w:rsidP="00C7009B">
      <w:pPr>
        <w:pStyle w:val="SingleTxt"/>
        <w:rPr>
          <w:iCs/>
          <w:color w:val="00B0F0"/>
        </w:rPr>
      </w:pPr>
      <w:r w:rsidRPr="00FF0B6E">
        <w:rPr>
          <w:iCs/>
          <w:color w:val="00B0F0"/>
        </w:rPr>
        <w:t xml:space="preserve">СП 188 </w:t>
      </w:r>
      <w:r w:rsidRPr="00FF0B6E">
        <w:rPr>
          <w:iCs/>
          <w:color w:val="00B0F0"/>
          <w:lang w:val="en-GB"/>
        </w:rPr>
        <w:t>f</w:t>
      </w:r>
      <w:r w:rsidRPr="00FF0B6E">
        <w:rPr>
          <w:iCs/>
          <w:color w:val="00B0F0"/>
        </w:rPr>
        <w:t>)</w:t>
      </w:r>
      <w:r w:rsidRPr="00FF0B6E">
        <w:rPr>
          <w:iCs/>
          <w:color w:val="00B0F0"/>
        </w:rPr>
        <w:tab/>
      </w:r>
      <w:r w:rsidRPr="00FF0B6E">
        <w:rPr>
          <w:color w:val="00B0F0"/>
        </w:rPr>
        <w:t>Изменить</w:t>
      </w:r>
      <w:r w:rsidRPr="00FF0B6E">
        <w:rPr>
          <w:iCs/>
          <w:color w:val="00B0F0"/>
        </w:rPr>
        <w:t xml:space="preserve"> следующим образом:</w:t>
      </w:r>
    </w:p>
    <w:p w:rsidR="00C7009B" w:rsidRPr="00FF0B6E" w:rsidRDefault="00CD6E21" w:rsidP="00C7009B">
      <w:pPr>
        <w:pStyle w:val="SingleTxt"/>
        <w:rPr>
          <w:color w:val="00B0F0"/>
        </w:rPr>
      </w:pPr>
      <w:r w:rsidRPr="00FF0B6E">
        <w:rPr>
          <w:color w:val="00B0F0"/>
        </w:rPr>
        <w:t>«</w:t>
      </w:r>
      <w:r w:rsidR="00C7009B" w:rsidRPr="00FF0B6E">
        <w:rPr>
          <w:color w:val="00B0F0"/>
          <w:lang w:val="en-GB"/>
        </w:rPr>
        <w:t>f</w:t>
      </w:r>
      <w:r w:rsidR="00C7009B" w:rsidRPr="00FF0B6E">
        <w:rPr>
          <w:color w:val="00B0F0"/>
        </w:rPr>
        <w:t>)</w:t>
      </w:r>
      <w:r w:rsidR="00C7009B" w:rsidRPr="00FF0B6E">
        <w:rPr>
          <w:color w:val="00B0F0"/>
        </w:rPr>
        <w:tab/>
        <w:t>на каждой упаковке должен иметься соответствующий маркировочный знак литиевых батарей, изображенный в подразделе 5.2.1.9;</w:t>
      </w:r>
    </w:p>
    <w:p w:rsidR="00C7009B" w:rsidRPr="00FF0B6E" w:rsidRDefault="00C7009B" w:rsidP="00C7009B">
      <w:pPr>
        <w:pStyle w:val="SingleTxt"/>
        <w:rPr>
          <w:color w:val="00B0F0"/>
        </w:rPr>
      </w:pPr>
      <w:r w:rsidRPr="00FF0B6E">
        <w:rPr>
          <w:color w:val="00B0F0"/>
        </w:rPr>
        <w:t>Это требование не применяется к:</w:t>
      </w:r>
    </w:p>
    <w:p w:rsidR="00C7009B" w:rsidRPr="00FF0B6E" w:rsidRDefault="00C7009B" w:rsidP="00C7009B">
      <w:pPr>
        <w:pStyle w:val="SingleTxt"/>
        <w:ind w:left="1742" w:hanging="475"/>
        <w:rPr>
          <w:color w:val="00B0F0"/>
        </w:rPr>
      </w:pPr>
      <w:r w:rsidRPr="00FF0B6E">
        <w:rPr>
          <w:iCs/>
          <w:color w:val="00B0F0"/>
        </w:rPr>
        <w:tab/>
      </w:r>
      <w:r w:rsidRPr="00FF0B6E">
        <w:rPr>
          <w:iCs/>
          <w:color w:val="00B0F0"/>
          <w:lang w:val="en-GB"/>
        </w:rPr>
        <w:t>i</w:t>
      </w:r>
      <w:r w:rsidRPr="00FF0B6E">
        <w:rPr>
          <w:iCs/>
          <w:color w:val="00B0F0"/>
        </w:rPr>
        <w:t>)</w:t>
      </w:r>
      <w:r w:rsidRPr="00FF0B6E">
        <w:rPr>
          <w:iCs/>
          <w:color w:val="00B0F0"/>
        </w:rPr>
        <w:tab/>
      </w:r>
      <w:r w:rsidRPr="00FF0B6E">
        <w:rPr>
          <w:color w:val="00B0F0"/>
        </w:rPr>
        <w:t>упаковкам, содержащим дисковые элементы, установленные в обор</w:t>
      </w:r>
      <w:r w:rsidRPr="00FF0B6E">
        <w:rPr>
          <w:color w:val="00B0F0"/>
        </w:rPr>
        <w:t>у</w:t>
      </w:r>
      <w:r w:rsidRPr="00FF0B6E">
        <w:rPr>
          <w:color w:val="00B0F0"/>
        </w:rPr>
        <w:t>довании (включая монтажные платы); и</w:t>
      </w:r>
    </w:p>
    <w:p w:rsidR="00C7009B" w:rsidRPr="00FF0B6E" w:rsidRDefault="00C7009B" w:rsidP="00C7009B">
      <w:pPr>
        <w:pStyle w:val="SingleTxt"/>
        <w:ind w:left="1742" w:hanging="475"/>
        <w:rPr>
          <w:color w:val="00B0F0"/>
        </w:rPr>
      </w:pPr>
      <w:r w:rsidRPr="00FF0B6E">
        <w:rPr>
          <w:iCs/>
          <w:color w:val="00B0F0"/>
        </w:rPr>
        <w:tab/>
      </w:r>
      <w:r w:rsidRPr="00FF0B6E">
        <w:rPr>
          <w:iCs/>
          <w:color w:val="00B0F0"/>
          <w:lang w:val="en-GB"/>
        </w:rPr>
        <w:t>ii</w:t>
      </w:r>
      <w:r w:rsidRPr="00FF0B6E">
        <w:rPr>
          <w:iCs/>
          <w:color w:val="00B0F0"/>
        </w:rPr>
        <w:t>)</w:t>
      </w:r>
      <w:r w:rsidRPr="00FF0B6E">
        <w:rPr>
          <w:iCs/>
          <w:color w:val="00B0F0"/>
        </w:rPr>
        <w:tab/>
      </w:r>
      <w:r w:rsidRPr="00FF0B6E">
        <w:rPr>
          <w:color w:val="00B0F0"/>
        </w:rPr>
        <w:t xml:space="preserve">упаковкам, </w:t>
      </w:r>
      <w:r w:rsidRPr="00FF0B6E">
        <w:rPr>
          <w:iCs/>
          <w:color w:val="00B0F0"/>
        </w:rPr>
        <w:t>содержащим</w:t>
      </w:r>
      <w:r w:rsidRPr="00FF0B6E">
        <w:rPr>
          <w:color w:val="00B0F0"/>
        </w:rPr>
        <w:t xml:space="preserve"> не более четырех элементов или двух батарей, установленных в оборудовании, если груз состоит из не более двух упак</w:t>
      </w:r>
      <w:r w:rsidRPr="00FF0B6E">
        <w:rPr>
          <w:color w:val="00B0F0"/>
        </w:rPr>
        <w:t>о</w:t>
      </w:r>
      <w:r w:rsidRPr="00FF0B6E">
        <w:rPr>
          <w:color w:val="00B0F0"/>
        </w:rPr>
        <w:t>вок.</w:t>
      </w:r>
      <w:r w:rsidR="00CD6E21" w:rsidRPr="00FF0B6E">
        <w:rPr>
          <w:color w:val="00B0F0"/>
        </w:rPr>
        <w:t>»</w:t>
      </w:r>
      <w:r w:rsidRPr="00FF0B6E">
        <w:rPr>
          <w:color w:val="00B0F0"/>
        </w:rPr>
        <w:t>.</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C7009B" w:rsidRPr="00FF0B6E" w:rsidRDefault="00C7009B" w:rsidP="00C7009B">
      <w:pPr>
        <w:pStyle w:val="SingleTxt"/>
        <w:rPr>
          <w:iCs/>
          <w:color w:val="00B0F0"/>
        </w:rPr>
      </w:pPr>
      <w:r w:rsidRPr="00FF0B6E">
        <w:rPr>
          <w:iCs/>
          <w:color w:val="00B0F0"/>
        </w:rPr>
        <w:t xml:space="preserve">СП 188 </w:t>
      </w:r>
      <w:r w:rsidRPr="00FF0B6E">
        <w:rPr>
          <w:iCs/>
          <w:color w:val="00B0F0"/>
          <w:lang w:val="en-GB"/>
        </w:rPr>
        <w:t>g</w:t>
      </w:r>
      <w:r w:rsidRPr="00FF0B6E">
        <w:rPr>
          <w:iCs/>
          <w:color w:val="00B0F0"/>
        </w:rPr>
        <w:t>)</w:t>
      </w:r>
      <w:r w:rsidRPr="00FF0B6E">
        <w:rPr>
          <w:iCs/>
          <w:color w:val="00B0F0"/>
        </w:rPr>
        <w:tab/>
      </w:r>
      <w:r w:rsidR="005265AA" w:rsidRPr="00FF0B6E">
        <w:rPr>
          <w:iCs/>
          <w:color w:val="00B0F0"/>
        </w:rPr>
        <w:tab/>
      </w:r>
      <w:r w:rsidRPr="00FF0B6E">
        <w:rPr>
          <w:color w:val="00B0F0"/>
        </w:rPr>
        <w:t>Исключить</w:t>
      </w:r>
      <w:r w:rsidRPr="00FF0B6E">
        <w:rPr>
          <w:iCs/>
          <w:color w:val="00B0F0"/>
        </w:rPr>
        <w:t>.</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C7009B" w:rsidRPr="00FF0B6E" w:rsidRDefault="00C7009B" w:rsidP="00C7009B">
      <w:pPr>
        <w:pStyle w:val="SingleTxt"/>
        <w:rPr>
          <w:iCs/>
          <w:color w:val="00B0F0"/>
        </w:rPr>
      </w:pPr>
      <w:r w:rsidRPr="00FF0B6E">
        <w:rPr>
          <w:iCs/>
          <w:color w:val="00B0F0"/>
        </w:rPr>
        <w:t xml:space="preserve">СП 188 </w:t>
      </w:r>
      <w:r w:rsidRPr="00FF0B6E">
        <w:rPr>
          <w:iCs/>
          <w:color w:val="00B0F0"/>
          <w:lang w:val="en-GB"/>
        </w:rPr>
        <w:t>h</w:t>
      </w:r>
      <w:r w:rsidRPr="00FF0B6E">
        <w:rPr>
          <w:iCs/>
          <w:color w:val="00B0F0"/>
        </w:rPr>
        <w:t xml:space="preserve">) и </w:t>
      </w:r>
      <w:r w:rsidRPr="00FF0B6E">
        <w:rPr>
          <w:iCs/>
          <w:color w:val="00B0F0"/>
          <w:lang w:val="en-GB"/>
        </w:rPr>
        <w:t>i</w:t>
      </w:r>
      <w:r w:rsidRPr="00FF0B6E">
        <w:rPr>
          <w:iCs/>
          <w:color w:val="00B0F0"/>
        </w:rPr>
        <w:t>)</w:t>
      </w:r>
      <w:r w:rsidRPr="00FF0B6E">
        <w:rPr>
          <w:iCs/>
          <w:color w:val="00B0F0"/>
        </w:rPr>
        <w:tab/>
      </w:r>
      <w:r w:rsidRPr="00FF0B6E">
        <w:rPr>
          <w:color w:val="00B0F0"/>
        </w:rPr>
        <w:t>Обозначить</w:t>
      </w:r>
      <w:r w:rsidRPr="00FF0B6E">
        <w:rPr>
          <w:iCs/>
          <w:color w:val="00B0F0"/>
        </w:rPr>
        <w:t xml:space="preserve"> как </w:t>
      </w:r>
      <w:r w:rsidRPr="00FF0B6E">
        <w:rPr>
          <w:iCs/>
          <w:color w:val="00B0F0"/>
          <w:lang w:val="en-GB"/>
        </w:rPr>
        <w:t>g</w:t>
      </w:r>
      <w:r w:rsidRPr="00FF0B6E">
        <w:rPr>
          <w:iCs/>
          <w:color w:val="00B0F0"/>
        </w:rPr>
        <w:t xml:space="preserve">) и </w:t>
      </w:r>
      <w:r w:rsidRPr="00FF0B6E">
        <w:rPr>
          <w:iCs/>
          <w:color w:val="00B0F0"/>
          <w:lang w:val="en-GB"/>
        </w:rPr>
        <w:t>h</w:t>
      </w:r>
      <w:r w:rsidRPr="00FF0B6E">
        <w:rPr>
          <w:iCs/>
          <w:color w:val="00B0F0"/>
        </w:rPr>
        <w:t>) соответственно.</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C7009B" w:rsidRPr="00FF0B6E" w:rsidRDefault="00C7009B" w:rsidP="00C7009B">
      <w:pPr>
        <w:pStyle w:val="SingleTxt"/>
        <w:rPr>
          <w:color w:val="00B0F0"/>
        </w:rPr>
      </w:pPr>
      <w:r w:rsidRPr="00FF0B6E">
        <w:rPr>
          <w:color w:val="00B0F0"/>
        </w:rPr>
        <w:t>СП 188</w:t>
      </w:r>
      <w:r w:rsidRPr="00FF0B6E">
        <w:rPr>
          <w:color w:val="00B0F0"/>
        </w:rPr>
        <w:tab/>
      </w:r>
      <w:r w:rsidR="001A4F70" w:rsidRPr="00FF0B6E">
        <w:rPr>
          <w:color w:val="00B0F0"/>
        </w:rPr>
        <w:tab/>
      </w:r>
      <w:r w:rsidRPr="00FF0B6E">
        <w:rPr>
          <w:color w:val="00B0F0"/>
        </w:rPr>
        <w:t>В конце добавить абзац следующего содержания:</w:t>
      </w:r>
    </w:p>
    <w:p w:rsidR="00C7009B" w:rsidRPr="00FF0B6E" w:rsidRDefault="00CD6E21" w:rsidP="00C7009B">
      <w:pPr>
        <w:pStyle w:val="SingleTxt"/>
        <w:rPr>
          <w:color w:val="00B0F0"/>
        </w:rPr>
      </w:pPr>
      <w:r w:rsidRPr="00FF0B6E">
        <w:rPr>
          <w:color w:val="00B0F0"/>
        </w:rPr>
        <w:t>«</w:t>
      </w:r>
      <w:r w:rsidR="00C7009B" w:rsidRPr="00FF0B6E">
        <w:rPr>
          <w:color w:val="00B0F0"/>
        </w:rPr>
        <w:t>Одноэлементная батарея, определение которой содержится в подразд</w:t>
      </w:r>
      <w:r w:rsidR="00C7009B" w:rsidRPr="00FF0B6E">
        <w:rPr>
          <w:color w:val="00B0F0"/>
        </w:rPr>
        <w:t>е</w:t>
      </w:r>
      <w:r w:rsidR="00C7009B" w:rsidRPr="00FF0B6E">
        <w:rPr>
          <w:color w:val="00B0F0"/>
        </w:rPr>
        <w:t xml:space="preserve">ле 38.3.2.3 части </w:t>
      </w:r>
      <w:r w:rsidR="00C7009B" w:rsidRPr="00FF0B6E">
        <w:rPr>
          <w:color w:val="00B0F0"/>
          <w:lang w:val="en-GB"/>
        </w:rPr>
        <w:t>III</w:t>
      </w:r>
      <w:r w:rsidR="00C7009B" w:rsidRPr="00FF0B6E">
        <w:rPr>
          <w:color w:val="00B0F0"/>
        </w:rPr>
        <w:t xml:space="preserve"> </w:t>
      </w:r>
      <w:r w:rsidR="00C7009B" w:rsidRPr="00FF0B6E">
        <w:rPr>
          <w:i/>
          <w:iCs/>
          <w:color w:val="00B0F0"/>
        </w:rPr>
        <w:t>Руководства по испытаниям и критериям</w:t>
      </w:r>
      <w:r w:rsidR="00C7009B" w:rsidRPr="00FF0B6E">
        <w:rPr>
          <w:color w:val="00B0F0"/>
        </w:rPr>
        <w:t>, считается "эл</w:t>
      </w:r>
      <w:r w:rsidR="00C7009B" w:rsidRPr="00FF0B6E">
        <w:rPr>
          <w:color w:val="00B0F0"/>
        </w:rPr>
        <w:t>е</w:t>
      </w:r>
      <w:r w:rsidR="00C7009B" w:rsidRPr="00FF0B6E">
        <w:rPr>
          <w:color w:val="00B0F0"/>
        </w:rPr>
        <w:t>ментом" и должна перевозиться в соответствии с требованиями, касающимися "элементов", для целей настоящего специального положения.</w:t>
      </w:r>
      <w:r w:rsidRPr="00FF0B6E">
        <w:rPr>
          <w:color w:val="00B0F0"/>
        </w:rPr>
        <w:t>»</w:t>
      </w:r>
      <w:r w:rsidR="00C7009B" w:rsidRPr="00FF0B6E">
        <w:rPr>
          <w:color w:val="00B0F0"/>
        </w:rPr>
        <w:t>.</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C7009B" w:rsidRPr="00FF0B6E" w:rsidRDefault="00C7009B" w:rsidP="00C7009B">
      <w:pPr>
        <w:pStyle w:val="SingleTxt"/>
        <w:rPr>
          <w:color w:val="00B0F0"/>
        </w:rPr>
      </w:pPr>
      <w:r w:rsidRPr="00FF0B6E">
        <w:rPr>
          <w:color w:val="00B0F0"/>
        </w:rPr>
        <w:t>СП 207</w:t>
      </w:r>
      <w:r w:rsidRPr="00FF0B6E">
        <w:rPr>
          <w:color w:val="00B0F0"/>
        </w:rPr>
        <w:tab/>
        <w:t xml:space="preserve">Исключить </w:t>
      </w:r>
      <w:r w:rsidR="00CD6E21" w:rsidRPr="00FF0B6E">
        <w:rPr>
          <w:color w:val="00B0F0"/>
        </w:rPr>
        <w:t>«</w:t>
      </w:r>
      <w:r w:rsidRPr="00FF0B6E">
        <w:rPr>
          <w:color w:val="00B0F0"/>
        </w:rPr>
        <w:t>Полимер гранулированный и</w:t>
      </w:r>
      <w:r w:rsidR="00CD6E21" w:rsidRPr="00FF0B6E">
        <w:rPr>
          <w:color w:val="00B0F0"/>
        </w:rPr>
        <w:t>»</w:t>
      </w:r>
      <w:r w:rsidRPr="00FF0B6E">
        <w:rPr>
          <w:color w:val="00B0F0"/>
        </w:rPr>
        <w:t>.</w:t>
      </w:r>
    </w:p>
    <w:p w:rsidR="00345C18" w:rsidRPr="00FF0B6E" w:rsidRDefault="00345C18" w:rsidP="00345C18">
      <w:pPr>
        <w:pStyle w:val="SingleTxt"/>
        <w:keepNext/>
        <w:keepLines/>
        <w:rPr>
          <w:i/>
          <w:iCs/>
          <w:color w:val="00B0F0"/>
        </w:rPr>
      </w:pPr>
      <w:r w:rsidRPr="00FF0B6E">
        <w:rPr>
          <w:i/>
          <w:color w:val="00B0F0"/>
        </w:rPr>
        <w:lastRenderedPageBreak/>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717FD8" w:rsidRPr="003238F5" w:rsidRDefault="00717FD8" w:rsidP="00717FD8">
      <w:pPr>
        <w:pStyle w:val="SingleTxt"/>
        <w:rPr>
          <w:color w:val="00B0F0"/>
        </w:rPr>
      </w:pPr>
      <w:r w:rsidRPr="003238F5">
        <w:rPr>
          <w:color w:val="00B0F0"/>
        </w:rPr>
        <w:t>СП 216</w:t>
      </w:r>
      <w:r w:rsidRPr="003238F5">
        <w:rPr>
          <w:color w:val="00B0F0"/>
        </w:rPr>
        <w:tab/>
        <w:t>Заменить «, транспортного средства или контейнера» на «или грузовой транспортной единицы».</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717FD8" w:rsidRPr="003238F5" w:rsidRDefault="00717FD8" w:rsidP="00717FD8">
      <w:pPr>
        <w:pStyle w:val="SingleTxt"/>
        <w:rPr>
          <w:color w:val="00B0F0"/>
        </w:rPr>
      </w:pPr>
      <w:r w:rsidRPr="003238F5">
        <w:rPr>
          <w:color w:val="00B0F0"/>
        </w:rPr>
        <w:t>СП 217</w:t>
      </w:r>
      <w:r w:rsidRPr="003238F5">
        <w:rPr>
          <w:color w:val="00B0F0"/>
        </w:rPr>
        <w:tab/>
        <w:t>Заменить «, транспортного средства или контейнера» на «или грузовой транспортной единицы».</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717FD8" w:rsidRPr="003238F5" w:rsidRDefault="00717FD8" w:rsidP="00717FD8">
      <w:pPr>
        <w:pStyle w:val="SingleTxt"/>
        <w:rPr>
          <w:color w:val="00B0F0"/>
        </w:rPr>
      </w:pPr>
      <w:r w:rsidRPr="003238F5">
        <w:rPr>
          <w:color w:val="00B0F0"/>
        </w:rPr>
        <w:t>СП 218</w:t>
      </w:r>
      <w:r w:rsidRPr="003238F5">
        <w:rPr>
          <w:color w:val="00B0F0"/>
        </w:rPr>
        <w:tab/>
        <w:t>Заменить «, транспортного средства или контейнера» на «или грузовой транспортной единицы».</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C7009B" w:rsidRPr="00FF0B6E" w:rsidRDefault="00C7009B" w:rsidP="00C7009B">
      <w:pPr>
        <w:pStyle w:val="SingleTxt"/>
        <w:rPr>
          <w:i/>
          <w:color w:val="00B0F0"/>
        </w:rPr>
      </w:pPr>
      <w:r w:rsidRPr="00FF0B6E">
        <w:rPr>
          <w:color w:val="00B0F0"/>
        </w:rPr>
        <w:t>СП 225</w:t>
      </w:r>
      <w:r w:rsidRPr="00FF0B6E">
        <w:rPr>
          <w:color w:val="00B0F0"/>
        </w:rPr>
        <w:tab/>
        <w:t xml:space="preserve">В последнем примечании заменить </w:t>
      </w:r>
      <w:r w:rsidR="00CD6E21" w:rsidRPr="00FF0B6E">
        <w:rPr>
          <w:color w:val="00B0F0"/>
        </w:rPr>
        <w:t>«</w:t>
      </w:r>
      <w:r w:rsidRPr="00FF0B6E">
        <w:rPr>
          <w:iCs/>
          <w:color w:val="00B0F0"/>
        </w:rPr>
        <w:t>применимым к соответствующему газу</w:t>
      </w:r>
      <w:r w:rsidR="00CD6E21" w:rsidRPr="00FF0B6E">
        <w:rPr>
          <w:iCs/>
          <w:color w:val="00B0F0"/>
        </w:rPr>
        <w:t>»</w:t>
      </w:r>
      <w:r w:rsidRPr="00FF0B6E">
        <w:rPr>
          <w:iCs/>
          <w:color w:val="00B0F0"/>
        </w:rPr>
        <w:t xml:space="preserve"> на </w:t>
      </w:r>
      <w:r w:rsidR="00CD6E21" w:rsidRPr="00FF0B6E">
        <w:rPr>
          <w:iCs/>
          <w:color w:val="00B0F0"/>
        </w:rPr>
        <w:t>«</w:t>
      </w:r>
      <w:r w:rsidRPr="00FF0B6E">
        <w:rPr>
          <w:iCs/>
          <w:color w:val="00B0F0"/>
        </w:rPr>
        <w:t>применимым к соответствующему опасному грузу</w:t>
      </w:r>
      <w:r w:rsidR="00CD6E21" w:rsidRPr="00FF0B6E">
        <w:rPr>
          <w:iCs/>
          <w:color w:val="00B0F0"/>
        </w:rPr>
        <w:t>»</w:t>
      </w:r>
      <w:r w:rsidRPr="00FF0B6E">
        <w:rPr>
          <w:iCs/>
          <w:color w:val="00B0F0"/>
        </w:rPr>
        <w:t>.</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C7009B" w:rsidRPr="00FF0B6E" w:rsidRDefault="00C7009B" w:rsidP="00FB48B9">
      <w:pPr>
        <w:pStyle w:val="SingleTxt"/>
        <w:keepNext/>
        <w:keepLines/>
        <w:rPr>
          <w:iCs/>
          <w:color w:val="00B0F0"/>
        </w:rPr>
      </w:pPr>
      <w:r w:rsidRPr="00FF0B6E">
        <w:rPr>
          <w:color w:val="00B0F0"/>
        </w:rPr>
        <w:t>СП 236</w:t>
      </w:r>
      <w:r w:rsidRPr="00FF0B6E">
        <w:rPr>
          <w:color w:val="00B0F0"/>
        </w:rPr>
        <w:tab/>
        <w:t>Изменить</w:t>
      </w:r>
      <w:r w:rsidRPr="00FF0B6E">
        <w:rPr>
          <w:iCs/>
          <w:color w:val="00B0F0"/>
        </w:rPr>
        <w:t xml:space="preserve"> следующим образом:</w:t>
      </w:r>
    </w:p>
    <w:p w:rsidR="00C7009B" w:rsidRPr="00FF0B6E" w:rsidRDefault="00CD6E21" w:rsidP="00FB48B9">
      <w:pPr>
        <w:pStyle w:val="SingleTxt"/>
        <w:keepNext/>
        <w:keepLines/>
        <w:rPr>
          <w:color w:val="00B0F0"/>
        </w:rPr>
      </w:pPr>
      <w:r w:rsidRPr="00FF0B6E">
        <w:rPr>
          <w:color w:val="00B0F0"/>
        </w:rPr>
        <w:t>«</w:t>
      </w:r>
      <w:r w:rsidR="00C7009B" w:rsidRPr="00FF0B6E">
        <w:rPr>
          <w:color w:val="00B0F0"/>
        </w:rPr>
        <w:t>236</w:t>
      </w:r>
      <w:r w:rsidR="00C7009B" w:rsidRPr="00FF0B6E">
        <w:rPr>
          <w:color w:val="00B0F0"/>
        </w:rPr>
        <w:tab/>
      </w:r>
      <w:r w:rsidR="005265AA" w:rsidRPr="00FF0B6E">
        <w:rPr>
          <w:color w:val="00B0F0"/>
        </w:rPr>
        <w:tab/>
      </w:r>
      <w:r w:rsidR="00C7009B" w:rsidRPr="00FF0B6E">
        <w:rPr>
          <w:color w:val="00B0F0"/>
        </w:rPr>
        <w:t>Комплекты полиэфирных смол состоят из двух компонентов: основн</w:t>
      </w:r>
      <w:r w:rsidR="00C7009B" w:rsidRPr="00FF0B6E">
        <w:rPr>
          <w:color w:val="00B0F0"/>
        </w:rPr>
        <w:t>о</w:t>
      </w:r>
      <w:r w:rsidR="00C7009B" w:rsidRPr="00FF0B6E">
        <w:rPr>
          <w:color w:val="00B0F0"/>
        </w:rPr>
        <w:t>го вещества (класс</w:t>
      </w:r>
      <w:r w:rsidR="00C7009B" w:rsidRPr="00FF0B6E">
        <w:rPr>
          <w:color w:val="00B0F0"/>
          <w:lang w:val="en-GB"/>
        </w:rPr>
        <w:t> </w:t>
      </w:r>
      <w:r w:rsidR="00C7009B" w:rsidRPr="00FF0B6E">
        <w:rPr>
          <w:color w:val="00B0F0"/>
        </w:rPr>
        <w:t>3 или подкласса 4.1, группа упаковки</w:t>
      </w:r>
      <w:r w:rsidR="00C7009B" w:rsidRPr="00FF0B6E">
        <w:rPr>
          <w:color w:val="00B0F0"/>
          <w:lang w:val="en-GB"/>
        </w:rPr>
        <w:t> II</w:t>
      </w:r>
      <w:r w:rsidR="00C7009B" w:rsidRPr="00FF0B6E">
        <w:rPr>
          <w:color w:val="00B0F0"/>
        </w:rPr>
        <w:t xml:space="preserve"> или </w:t>
      </w:r>
      <w:r w:rsidR="00C7009B" w:rsidRPr="00FF0B6E">
        <w:rPr>
          <w:color w:val="00B0F0"/>
          <w:lang w:val="en-GB"/>
        </w:rPr>
        <w:t>III</w:t>
      </w:r>
      <w:r w:rsidR="00C7009B" w:rsidRPr="00FF0B6E">
        <w:rPr>
          <w:color w:val="00B0F0"/>
        </w:rPr>
        <w:t>) и активир</w:t>
      </w:r>
      <w:r w:rsidR="00C7009B" w:rsidRPr="00FF0B6E">
        <w:rPr>
          <w:color w:val="00B0F0"/>
        </w:rPr>
        <w:t>у</w:t>
      </w:r>
      <w:r w:rsidR="00C7009B" w:rsidRPr="00FF0B6E">
        <w:rPr>
          <w:color w:val="00B0F0"/>
        </w:rPr>
        <w:t xml:space="preserve">ющей добавки (органический пероксид). Органический пероксид должен быть пероксидом типа </w:t>
      </w:r>
      <w:r w:rsidR="00C7009B" w:rsidRPr="00FF0B6E">
        <w:rPr>
          <w:color w:val="00B0F0"/>
          <w:lang w:val="en-GB"/>
        </w:rPr>
        <w:t>D</w:t>
      </w:r>
      <w:r w:rsidR="00C7009B" w:rsidRPr="00FF0B6E">
        <w:rPr>
          <w:color w:val="00B0F0"/>
        </w:rPr>
        <w:t xml:space="preserve">, </w:t>
      </w:r>
      <w:r w:rsidR="00C7009B" w:rsidRPr="00FF0B6E">
        <w:rPr>
          <w:color w:val="00B0F0"/>
          <w:lang w:val="en-GB"/>
        </w:rPr>
        <w:t>E</w:t>
      </w:r>
      <w:r w:rsidR="00C7009B" w:rsidRPr="00FF0B6E">
        <w:rPr>
          <w:color w:val="00B0F0"/>
        </w:rPr>
        <w:t xml:space="preserve"> или </w:t>
      </w:r>
      <w:r w:rsidR="00C7009B" w:rsidRPr="00FF0B6E">
        <w:rPr>
          <w:color w:val="00B0F0"/>
          <w:lang w:val="en-GB"/>
        </w:rPr>
        <w:t>F</w:t>
      </w:r>
      <w:r w:rsidR="00C7009B" w:rsidRPr="00FF0B6E">
        <w:rPr>
          <w:color w:val="00B0F0"/>
        </w:rPr>
        <w:t>, который не требует контроля и регулирования те</w:t>
      </w:r>
      <w:r w:rsidR="00C7009B" w:rsidRPr="00FF0B6E">
        <w:rPr>
          <w:color w:val="00B0F0"/>
        </w:rPr>
        <w:t>м</w:t>
      </w:r>
      <w:r w:rsidR="00C7009B" w:rsidRPr="00FF0B6E">
        <w:rPr>
          <w:color w:val="00B0F0"/>
        </w:rPr>
        <w:t>пературы. Должна использоваться группа упаковки</w:t>
      </w:r>
      <w:r w:rsidR="00C7009B" w:rsidRPr="00FF0B6E">
        <w:rPr>
          <w:color w:val="00B0F0"/>
          <w:lang w:val="en-GB"/>
        </w:rPr>
        <w:t> II</w:t>
      </w:r>
      <w:r w:rsidR="00C7009B" w:rsidRPr="00FF0B6E">
        <w:rPr>
          <w:color w:val="00B0F0"/>
        </w:rPr>
        <w:t xml:space="preserve"> или </w:t>
      </w:r>
      <w:r w:rsidR="00C7009B" w:rsidRPr="00FF0B6E">
        <w:rPr>
          <w:color w:val="00B0F0"/>
          <w:lang w:val="en-GB"/>
        </w:rPr>
        <w:t>III</w:t>
      </w:r>
      <w:r w:rsidR="00C7009B" w:rsidRPr="00FF0B6E">
        <w:rPr>
          <w:color w:val="00B0F0"/>
        </w:rPr>
        <w:t xml:space="preserve"> в соответствии с критериями класса</w:t>
      </w:r>
      <w:r w:rsidR="00C7009B" w:rsidRPr="00FF0B6E">
        <w:rPr>
          <w:color w:val="00B0F0"/>
          <w:lang w:val="en-GB"/>
        </w:rPr>
        <w:t> </w:t>
      </w:r>
      <w:r w:rsidR="00C7009B" w:rsidRPr="00FF0B6E">
        <w:rPr>
          <w:color w:val="00B0F0"/>
        </w:rPr>
        <w:t>3 или подкласса 4.1 (в зависимости от случая), применяем</w:t>
      </w:r>
      <w:r w:rsidR="00C7009B" w:rsidRPr="00FF0B6E">
        <w:rPr>
          <w:color w:val="00B0F0"/>
        </w:rPr>
        <w:t>ы</w:t>
      </w:r>
      <w:r w:rsidR="00C7009B" w:rsidRPr="00FF0B6E">
        <w:rPr>
          <w:color w:val="00B0F0"/>
        </w:rPr>
        <w:t>ми к основному веществу. Значение ограниченного количества, указанное в к</w:t>
      </w:r>
      <w:r w:rsidR="00C7009B" w:rsidRPr="00FF0B6E">
        <w:rPr>
          <w:color w:val="00B0F0"/>
        </w:rPr>
        <w:t>о</w:t>
      </w:r>
      <w:r w:rsidR="00C7009B" w:rsidRPr="00FF0B6E">
        <w:rPr>
          <w:color w:val="00B0F0"/>
        </w:rPr>
        <w:t>лонке</w:t>
      </w:r>
      <w:r w:rsidR="00C7009B" w:rsidRPr="00FF0B6E">
        <w:rPr>
          <w:color w:val="00B0F0"/>
          <w:lang w:val="en-GB"/>
        </w:rPr>
        <w:t> </w:t>
      </w:r>
      <w:r w:rsidR="00C7009B" w:rsidRPr="00FF0B6E">
        <w:rPr>
          <w:color w:val="00B0F0"/>
        </w:rPr>
        <w:t>7а таблицы А главы 3.2, касается основного вещества.</w:t>
      </w:r>
      <w:r w:rsidRPr="00FF0B6E">
        <w:rPr>
          <w:color w:val="00B0F0"/>
        </w:rPr>
        <w:t>»</w:t>
      </w:r>
      <w:r w:rsidR="00C7009B" w:rsidRPr="00FF0B6E">
        <w:rPr>
          <w:color w:val="00B0F0"/>
        </w:rPr>
        <w:t>.</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717FD8" w:rsidRPr="00FF0B6E" w:rsidRDefault="00717FD8" w:rsidP="00717FD8">
      <w:pPr>
        <w:pStyle w:val="SingleTxt"/>
        <w:keepNext/>
        <w:keepLines/>
        <w:rPr>
          <w:iCs/>
          <w:color w:val="00B0F0"/>
        </w:rPr>
      </w:pPr>
      <w:r w:rsidRPr="00FF0B6E">
        <w:rPr>
          <w:color w:val="00B0F0"/>
        </w:rPr>
        <w:t xml:space="preserve">СП </w:t>
      </w:r>
      <w:r>
        <w:rPr>
          <w:color w:val="00B0F0"/>
        </w:rPr>
        <w:t>240</w:t>
      </w:r>
      <w:r w:rsidRPr="00FF0B6E">
        <w:rPr>
          <w:color w:val="00B0F0"/>
        </w:rPr>
        <w:tab/>
        <w:t>Изменить</w:t>
      </w:r>
      <w:r w:rsidRPr="00FF0B6E">
        <w:rPr>
          <w:iCs/>
          <w:color w:val="00B0F0"/>
        </w:rPr>
        <w:t xml:space="preserve"> следующим образом:</w:t>
      </w:r>
    </w:p>
    <w:p w:rsidR="00717FD8" w:rsidRPr="003238F5" w:rsidRDefault="00717FD8" w:rsidP="00717FD8">
      <w:pPr>
        <w:spacing w:before="120"/>
        <w:ind w:left="1985" w:hanging="567"/>
        <w:rPr>
          <w:color w:val="00B0F0"/>
        </w:rPr>
      </w:pPr>
      <w:r w:rsidRPr="003238F5" w:rsidDel="00923CB4">
        <w:rPr>
          <w:color w:val="00B0F0"/>
        </w:rPr>
        <w:t xml:space="preserve"> </w:t>
      </w:r>
      <w:r w:rsidRPr="003238F5">
        <w:rPr>
          <w:color w:val="00B0F0"/>
        </w:rPr>
        <w:t>«240</w:t>
      </w:r>
      <w:r w:rsidRPr="003238F5">
        <w:rPr>
          <w:color w:val="00B0F0"/>
        </w:rPr>
        <w:tab/>
        <w:t>Эта позиция охватывает только транспортные средства, работающие на батареях жи</w:t>
      </w:r>
      <w:r w:rsidRPr="003238F5">
        <w:rPr>
          <w:color w:val="00B0F0"/>
        </w:rPr>
        <w:t>д</w:t>
      </w:r>
      <w:r w:rsidRPr="003238F5">
        <w:rPr>
          <w:color w:val="00B0F0"/>
        </w:rPr>
        <w:t>костных элементов, натриевых батареях, литий-металлических батареях или литий-ионных батареях, и оборудование, работающее на батареях жидкостных элементов или натриевых батареях, которое перевозится с уже установленными в нем такими батар</w:t>
      </w:r>
      <w:r w:rsidRPr="003238F5">
        <w:rPr>
          <w:color w:val="00B0F0"/>
        </w:rPr>
        <w:t>е</w:t>
      </w:r>
      <w:r w:rsidRPr="003238F5">
        <w:rPr>
          <w:color w:val="00B0F0"/>
        </w:rPr>
        <w:t>ями.</w:t>
      </w:r>
      <w:r w:rsidRPr="003238F5">
        <w:rPr>
          <w:iCs/>
          <w:color w:val="00B0F0"/>
        </w:rPr>
        <w:t xml:space="preserve"> Литиевые батареи должны отвечать требованиям пункта </w:t>
      </w:r>
      <w:r w:rsidRPr="003238F5">
        <w:rPr>
          <w:color w:val="00B0F0"/>
        </w:rPr>
        <w:t>2.2.9.1.7, за исключением случаев, предусмотренных в специальном положении 667.</w:t>
      </w:r>
    </w:p>
    <w:p w:rsidR="00717FD8" w:rsidRPr="003238F5" w:rsidRDefault="00717FD8" w:rsidP="00717FD8">
      <w:pPr>
        <w:spacing w:before="120"/>
        <w:ind w:left="1985" w:hanging="567"/>
        <w:rPr>
          <w:color w:val="00B0F0"/>
        </w:rPr>
      </w:pPr>
      <w:r w:rsidRPr="003238F5">
        <w:rPr>
          <w:color w:val="00B0F0"/>
        </w:rPr>
        <w:tab/>
        <w:t>Для целей настоящего специального положения под транспортными средствами подр</w:t>
      </w:r>
      <w:r w:rsidRPr="003238F5">
        <w:rPr>
          <w:color w:val="00B0F0"/>
        </w:rPr>
        <w:t>а</w:t>
      </w:r>
      <w:r w:rsidRPr="003238F5">
        <w:rPr>
          <w:color w:val="00B0F0"/>
        </w:rPr>
        <w:t>зумеваются самоходные устройства, предназначенные для перевозки одного или более лиц либо грузов. Примерами таких транспортных средств являются работающие на электротяге автомобили, мотоциклы, скутеры, трех- и четырехколесные транспортные средства или мотоциклы, грузовые автомобили, локомотивы, велосипеды (велосипеды с электромотором) и другие транспортные средства этого типа (например, самоуравн</w:t>
      </w:r>
      <w:r w:rsidRPr="003238F5">
        <w:rPr>
          <w:color w:val="00B0F0"/>
        </w:rPr>
        <w:t>о</w:t>
      </w:r>
      <w:r w:rsidRPr="003238F5">
        <w:rPr>
          <w:color w:val="00B0F0"/>
        </w:rPr>
        <w:t>вешивающиеся транспортные средства или транспортные средства, не имеющие сид</w:t>
      </w:r>
      <w:r w:rsidRPr="003238F5">
        <w:rPr>
          <w:color w:val="00B0F0"/>
        </w:rPr>
        <w:t>е</w:t>
      </w:r>
      <w:r w:rsidRPr="003238F5">
        <w:rPr>
          <w:color w:val="00B0F0"/>
        </w:rPr>
        <w:t>ний), инвалидные коляски, садовые тракторы, самоходная сельскохозяйственная и строительная техника, лодки и летательные аппараты.</w:t>
      </w:r>
      <w:r w:rsidRPr="003238F5">
        <w:rPr>
          <w:iCs/>
          <w:color w:val="00B0F0"/>
        </w:rPr>
        <w:t xml:space="preserve"> Сюда относятся транспортные</w:t>
      </w:r>
      <w:r w:rsidRPr="003238F5">
        <w:rPr>
          <w:color w:val="00B0F0"/>
        </w:rPr>
        <w:t xml:space="preserve"> средства, перевозимые в таре. В этом случае некоторые части транспортного средства могут быть отсоединены от его рамы, чтобы вместиться в тару.</w:t>
      </w:r>
    </w:p>
    <w:p w:rsidR="00717FD8" w:rsidRPr="003238F5" w:rsidRDefault="00717FD8" w:rsidP="00717FD8">
      <w:pPr>
        <w:spacing w:before="120"/>
        <w:ind w:left="1985" w:hanging="567"/>
        <w:rPr>
          <w:color w:val="00B0F0"/>
        </w:rPr>
      </w:pPr>
      <w:r w:rsidRPr="003238F5">
        <w:rPr>
          <w:color w:val="00B0F0"/>
        </w:rPr>
        <w:tab/>
        <w:t>Примерами оборудования являются газонокосилки, моечные машины или модели л</w:t>
      </w:r>
      <w:r w:rsidRPr="003238F5">
        <w:rPr>
          <w:color w:val="00B0F0"/>
        </w:rPr>
        <w:t>о</w:t>
      </w:r>
      <w:r w:rsidRPr="003238F5">
        <w:rPr>
          <w:color w:val="00B0F0"/>
        </w:rPr>
        <w:t>док и модели летательных аппаратов. Оборудование, работающее на литий-металлических батареях или литий-ионных батареях, относится к № ООН 3091 БАТ</w:t>
      </w:r>
      <w:r w:rsidRPr="003238F5">
        <w:rPr>
          <w:color w:val="00B0F0"/>
        </w:rPr>
        <w:t>А</w:t>
      </w:r>
      <w:r w:rsidRPr="003238F5">
        <w:rPr>
          <w:color w:val="00B0F0"/>
        </w:rPr>
        <w:t xml:space="preserve">РЕИ </w:t>
      </w:r>
      <w:r w:rsidRPr="003238F5">
        <w:rPr>
          <w:color w:val="00B0F0"/>
          <w:spacing w:val="-4"/>
        </w:rPr>
        <w:t>ЛИТИЙ-МЕТАЛЛИЧЕСКИЕ, СОДЕРЖАЩИЕСЯ В ОБОРУДОВАНИИ, или № ООН 3091</w:t>
      </w:r>
      <w:r w:rsidRPr="003238F5">
        <w:rPr>
          <w:color w:val="00B0F0"/>
        </w:rPr>
        <w:t xml:space="preserve"> БАТАРЕИ ЛИТИЙ-МЕТАЛЛИЧЕСКИЕ, УПАКОВАННЫЕ С ОБОРУД</w:t>
      </w:r>
      <w:r w:rsidRPr="003238F5">
        <w:rPr>
          <w:color w:val="00B0F0"/>
        </w:rPr>
        <w:t>О</w:t>
      </w:r>
      <w:r w:rsidRPr="003238F5">
        <w:rPr>
          <w:color w:val="00B0F0"/>
        </w:rPr>
        <w:lastRenderedPageBreak/>
        <w:t xml:space="preserve">ВАНИЕМ, или № ООН 3481 БАТАРЕИ ЛИТИЙ-ИОННЫЕ, СОДЕРЖАЩИЕСЯ В ОБОРУДОВАНИИ, </w:t>
      </w:r>
      <w:r w:rsidRPr="003238F5">
        <w:rPr>
          <w:color w:val="00B0F0"/>
          <w:spacing w:val="-4"/>
        </w:rPr>
        <w:t>или № ООН 3481 БАТАРЕИ ЛИТИЙ-ИОННЫЕ, УПАКОВАННЫЕ С ОБОРУДОВАНИЕМ,</w:t>
      </w:r>
      <w:r w:rsidRPr="003238F5">
        <w:rPr>
          <w:color w:val="00B0F0"/>
        </w:rPr>
        <w:t xml:space="preserve"> в зависимости от случая.</w:t>
      </w:r>
    </w:p>
    <w:p w:rsidR="00717FD8" w:rsidRPr="003238F5" w:rsidRDefault="00717FD8" w:rsidP="00717FD8">
      <w:pPr>
        <w:keepLines/>
        <w:spacing w:before="120"/>
        <w:ind w:left="1985" w:hanging="567"/>
        <w:rPr>
          <w:iCs/>
          <w:color w:val="00B0F0"/>
        </w:rPr>
      </w:pPr>
      <w:r w:rsidRPr="003238F5">
        <w:rPr>
          <w:color w:val="00B0F0"/>
        </w:rPr>
        <w:tab/>
        <w:t>Гибридные электромобили, в которых применяются как двигатель внутреннего сгор</w:t>
      </w:r>
      <w:r w:rsidRPr="003238F5">
        <w:rPr>
          <w:color w:val="00B0F0"/>
        </w:rPr>
        <w:t>а</w:t>
      </w:r>
      <w:r w:rsidRPr="003238F5">
        <w:rPr>
          <w:color w:val="00B0F0"/>
        </w:rPr>
        <w:t xml:space="preserve">ния, так и батареи жидкостных элементов, натриевые батареи, литий-металлические батареи или литий-ионные батареи и которые перевозятся </w:t>
      </w:r>
      <w:r w:rsidRPr="003238F5">
        <w:rPr>
          <w:color w:val="00B0F0"/>
        </w:rPr>
        <w:br/>
        <w:t>вместе с установленной(ыми) батареей(ями), относятся к</w:t>
      </w:r>
      <w:r w:rsidRPr="003238F5" w:rsidDel="00B83803">
        <w:rPr>
          <w:color w:val="00B0F0"/>
        </w:rPr>
        <w:t xml:space="preserve"> </w:t>
      </w:r>
      <w:r w:rsidRPr="003238F5">
        <w:rPr>
          <w:color w:val="00B0F0"/>
        </w:rPr>
        <w:t>№ ООН 3166 ТРАНСПОР</w:t>
      </w:r>
      <w:r w:rsidRPr="003238F5">
        <w:rPr>
          <w:color w:val="00B0F0"/>
        </w:rPr>
        <w:t>Т</w:t>
      </w:r>
      <w:r w:rsidRPr="003238F5">
        <w:rPr>
          <w:color w:val="00B0F0"/>
        </w:rPr>
        <w:t>НОЕ СРЕДСТВО, РАБОТАЮЩЕЕ НА ЛЕГКОВОСПЛАМЕНЯЮЩЕМСЯ ГАЗЕ, или № ООН 3166 ТРАНСПОРТНОЕ СРЕДСТВО, РАБОТАЮЩЕЕ НА ЛЕГКОВОСПЛ</w:t>
      </w:r>
      <w:r w:rsidRPr="003238F5">
        <w:rPr>
          <w:color w:val="00B0F0"/>
        </w:rPr>
        <w:t>А</w:t>
      </w:r>
      <w:r w:rsidRPr="003238F5">
        <w:rPr>
          <w:color w:val="00B0F0"/>
        </w:rPr>
        <w:t>МЕНЯЮЩЕЙСЯ ЖИДКОСТИ, в зависимости от случая. Транспортные средства, в к</w:t>
      </w:r>
      <w:r w:rsidRPr="003238F5">
        <w:rPr>
          <w:color w:val="00B0F0"/>
        </w:rPr>
        <w:t>о</w:t>
      </w:r>
      <w:r w:rsidRPr="003238F5">
        <w:rPr>
          <w:color w:val="00B0F0"/>
        </w:rPr>
        <w:t>торых содержится топливный элемент, относятся к</w:t>
      </w:r>
      <w:r w:rsidRPr="003238F5" w:rsidDel="00B83803">
        <w:rPr>
          <w:color w:val="00B0F0"/>
        </w:rPr>
        <w:t xml:space="preserve"> </w:t>
      </w:r>
      <w:r w:rsidRPr="003238F5">
        <w:rPr>
          <w:color w:val="00B0F0"/>
        </w:rPr>
        <w:t>№ ООН 3166 ТРАНСПОРТНОЕ СРЕДСТВО, РАБОТАЮЩЕЕ НА ТОПЛИВНЫХ ЭЛЕМЕНТАХ, СОДЕРЖАЩИХ ЛЕ</w:t>
      </w:r>
      <w:r w:rsidRPr="003238F5">
        <w:rPr>
          <w:color w:val="00B0F0"/>
        </w:rPr>
        <w:t>Г</w:t>
      </w:r>
      <w:r w:rsidRPr="003238F5">
        <w:rPr>
          <w:color w:val="00B0F0"/>
        </w:rPr>
        <w:t>КОВОСПЛАМЕНЯЮЩИЙСЯ ГАЗ, или № ООН 3166 ТРАНСПОРТНОЕ СРЕДСТВО, РАБОТАЮЩЕЕ НА ТОПЛИВНЫХ ЭЛЕМЕНТАХ, СОДЕРЖАЩИХ ЛЕГКОВО</w:t>
      </w:r>
      <w:r w:rsidRPr="003238F5">
        <w:rPr>
          <w:color w:val="00B0F0"/>
        </w:rPr>
        <w:t>С</w:t>
      </w:r>
      <w:r w:rsidRPr="003238F5">
        <w:rPr>
          <w:color w:val="00B0F0"/>
        </w:rPr>
        <w:t>ПЛАМЕНЯЮЩУЮСЯ ЖИДКОСТЬ, в зависимости от случая.</w:t>
      </w:r>
      <w:r w:rsidRPr="003238F5">
        <w:rPr>
          <w:iCs/>
          <w:color w:val="00B0F0"/>
        </w:rPr>
        <w:t xml:space="preserve"> </w:t>
      </w:r>
    </w:p>
    <w:p w:rsidR="00717FD8" w:rsidRPr="003238F5" w:rsidRDefault="00717FD8" w:rsidP="00717FD8">
      <w:pPr>
        <w:keepLines/>
        <w:spacing w:before="120"/>
        <w:ind w:left="1985" w:hanging="567"/>
        <w:rPr>
          <w:color w:val="00B0F0"/>
        </w:rPr>
      </w:pPr>
      <w:r w:rsidRPr="003238F5">
        <w:rPr>
          <w:iCs/>
          <w:color w:val="00B0F0"/>
        </w:rPr>
        <w:tab/>
        <w:t xml:space="preserve">Транспортные средства могут содержать другие опасные грузы помимо батарей </w:t>
      </w:r>
      <w:r w:rsidRPr="003238F5">
        <w:rPr>
          <w:color w:val="00B0F0"/>
        </w:rPr>
        <w:t>(например, огнетушители, аккумуляторы сжатого газа или предохранительные устро</w:t>
      </w:r>
      <w:r w:rsidRPr="003238F5">
        <w:rPr>
          <w:color w:val="00B0F0"/>
        </w:rPr>
        <w:t>й</w:t>
      </w:r>
      <w:r w:rsidRPr="003238F5">
        <w:rPr>
          <w:color w:val="00B0F0"/>
        </w:rPr>
        <w:t xml:space="preserve">ства), необходимые для их </w:t>
      </w:r>
      <w:r w:rsidRPr="003238F5">
        <w:rPr>
          <w:iCs/>
          <w:color w:val="00B0F0"/>
        </w:rPr>
        <w:t>функционирования</w:t>
      </w:r>
      <w:r w:rsidRPr="003238F5">
        <w:rPr>
          <w:color w:val="00B0F0"/>
        </w:rPr>
        <w:t xml:space="preserve"> или их безопасной эксплуатации, при этом на них не распространяются какие-либо дополнительные требования, предъявл</w:t>
      </w:r>
      <w:r w:rsidRPr="003238F5">
        <w:rPr>
          <w:color w:val="00B0F0"/>
        </w:rPr>
        <w:t>я</w:t>
      </w:r>
      <w:r w:rsidRPr="003238F5">
        <w:rPr>
          <w:color w:val="00B0F0"/>
        </w:rPr>
        <w:t>емые к этим другим опасным грузам, если в ДОПОГ не указано иное.»</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717FD8" w:rsidRPr="003238F5" w:rsidRDefault="00717FD8" w:rsidP="00717FD8">
      <w:pPr>
        <w:pStyle w:val="SingleTxt"/>
        <w:rPr>
          <w:color w:val="00B0F0"/>
        </w:rPr>
      </w:pPr>
      <w:r w:rsidRPr="003238F5">
        <w:rPr>
          <w:color w:val="00B0F0"/>
        </w:rPr>
        <w:t>СП 295</w:t>
      </w:r>
      <w:r w:rsidRPr="003238F5">
        <w:rPr>
          <w:color w:val="00B0F0"/>
        </w:rPr>
        <w:tab/>
        <w:t>Не касается текста на русском языке.</w:t>
      </w:r>
    </w:p>
    <w:p w:rsidR="00C7009B" w:rsidRPr="00FF0B6E" w:rsidRDefault="00C7009B" w:rsidP="00C7009B">
      <w:pPr>
        <w:pStyle w:val="SingleTxt"/>
        <w:rPr>
          <w:iCs/>
          <w:color w:val="00B0F0"/>
        </w:rPr>
      </w:pPr>
      <w:r w:rsidRPr="00FF0B6E">
        <w:rPr>
          <w:color w:val="00B0F0"/>
        </w:rPr>
        <w:t>СП 310</w:t>
      </w:r>
      <w:r w:rsidRPr="00FF0B6E">
        <w:rPr>
          <w:color w:val="00B0F0"/>
        </w:rPr>
        <w:tab/>
      </w:r>
      <w:r w:rsidRPr="00FF0B6E">
        <w:rPr>
          <w:iCs/>
          <w:color w:val="00B0F0"/>
        </w:rPr>
        <w:t xml:space="preserve">Изменить </w:t>
      </w:r>
      <w:r w:rsidRPr="00FF0B6E">
        <w:rPr>
          <w:color w:val="00B0F0"/>
        </w:rPr>
        <w:t>следующим</w:t>
      </w:r>
      <w:r w:rsidRPr="00FF0B6E">
        <w:rPr>
          <w:iCs/>
          <w:color w:val="00B0F0"/>
        </w:rPr>
        <w:t xml:space="preserve"> образом:</w:t>
      </w:r>
    </w:p>
    <w:p w:rsidR="00C7009B" w:rsidRPr="00FF0B6E" w:rsidRDefault="00CD6E21" w:rsidP="00C7009B">
      <w:pPr>
        <w:pStyle w:val="SingleTxt"/>
        <w:rPr>
          <w:color w:val="00B0F0"/>
        </w:rPr>
      </w:pPr>
      <w:r w:rsidRPr="00FF0B6E">
        <w:rPr>
          <w:color w:val="00B0F0"/>
        </w:rPr>
        <w:t>«</w:t>
      </w:r>
      <w:r w:rsidR="00C7009B" w:rsidRPr="00FF0B6E">
        <w:rPr>
          <w:color w:val="00B0F0"/>
        </w:rPr>
        <w:t>310</w:t>
      </w:r>
      <w:r w:rsidR="00C7009B" w:rsidRPr="00FF0B6E">
        <w:rPr>
          <w:color w:val="00B0F0"/>
        </w:rPr>
        <w:tab/>
      </w:r>
      <w:r w:rsidR="00C47CA1" w:rsidRPr="00FF0B6E">
        <w:rPr>
          <w:color w:val="00B0F0"/>
        </w:rPr>
        <w:tab/>
      </w:r>
      <w:r w:rsidR="00C7009B" w:rsidRPr="00FF0B6E">
        <w:rPr>
          <w:color w:val="00B0F0"/>
        </w:rPr>
        <w:t>Требования к испытаниям, изложенные в разделе</w:t>
      </w:r>
      <w:r w:rsidR="00C7009B" w:rsidRPr="00FF0B6E">
        <w:rPr>
          <w:color w:val="00B0F0"/>
          <w:lang w:val="en-GB"/>
        </w:rPr>
        <w:t> </w:t>
      </w:r>
      <w:r w:rsidR="00C7009B" w:rsidRPr="00FF0B6E">
        <w:rPr>
          <w:color w:val="00B0F0"/>
        </w:rPr>
        <w:t xml:space="preserve">38.3 части </w:t>
      </w:r>
      <w:r w:rsidR="00C7009B" w:rsidRPr="00FF0B6E">
        <w:rPr>
          <w:color w:val="00B0F0"/>
          <w:lang w:val="en-GB"/>
        </w:rPr>
        <w:t>III</w:t>
      </w:r>
      <w:r w:rsidR="00C7009B" w:rsidRPr="00FF0B6E">
        <w:rPr>
          <w:i/>
          <w:color w:val="00B0F0"/>
        </w:rPr>
        <w:t xml:space="preserve"> Рук</w:t>
      </w:r>
      <w:r w:rsidR="00C7009B" w:rsidRPr="00FF0B6E">
        <w:rPr>
          <w:i/>
          <w:color w:val="00B0F0"/>
        </w:rPr>
        <w:t>о</w:t>
      </w:r>
      <w:r w:rsidR="00C7009B" w:rsidRPr="00FF0B6E">
        <w:rPr>
          <w:i/>
          <w:color w:val="00B0F0"/>
        </w:rPr>
        <w:t>водства по испытаниям и критериям</w:t>
      </w:r>
      <w:r w:rsidR="00C7009B" w:rsidRPr="00FF0B6E">
        <w:rPr>
          <w:color w:val="00B0F0"/>
        </w:rPr>
        <w:t xml:space="preserve">, не </w:t>
      </w:r>
      <w:r w:rsidR="00C7009B" w:rsidRPr="00FF0B6E">
        <w:rPr>
          <w:iCs/>
          <w:color w:val="00B0F0"/>
        </w:rPr>
        <w:t>применяются</w:t>
      </w:r>
      <w:r w:rsidR="00C7009B" w:rsidRPr="00FF0B6E">
        <w:rPr>
          <w:color w:val="00B0F0"/>
        </w:rPr>
        <w:t xml:space="preserve"> к промышленным парт</w:t>
      </w:r>
      <w:r w:rsidR="00C7009B" w:rsidRPr="00FF0B6E">
        <w:rPr>
          <w:color w:val="00B0F0"/>
        </w:rPr>
        <w:t>и</w:t>
      </w:r>
      <w:r w:rsidR="00C7009B" w:rsidRPr="00FF0B6E">
        <w:rPr>
          <w:color w:val="00B0F0"/>
        </w:rPr>
        <w:t>ям, состоящим из не более чем 100</w:t>
      </w:r>
      <w:r w:rsidR="00C7009B" w:rsidRPr="00FF0B6E">
        <w:rPr>
          <w:color w:val="00B0F0"/>
          <w:lang w:val="en-GB"/>
        </w:rPr>
        <w:t> </w:t>
      </w:r>
      <w:r w:rsidR="00C7009B" w:rsidRPr="00FF0B6E">
        <w:rPr>
          <w:color w:val="00B0F0"/>
        </w:rPr>
        <w:t>элементов и батарей, или к опытным обра</w:t>
      </w:r>
      <w:r w:rsidR="00C7009B" w:rsidRPr="00FF0B6E">
        <w:rPr>
          <w:color w:val="00B0F0"/>
        </w:rPr>
        <w:t>з</w:t>
      </w:r>
      <w:r w:rsidR="00C7009B" w:rsidRPr="00FF0B6E">
        <w:rPr>
          <w:color w:val="00B0F0"/>
        </w:rPr>
        <w:t xml:space="preserve">цам элементов и батарей, когда эти образцы перевозятся для испытаний, если они упакованы в соответствии с инструкцией по упаковке </w:t>
      </w:r>
      <w:r w:rsidR="00C7009B" w:rsidRPr="00FF0B6E">
        <w:rPr>
          <w:color w:val="00B0F0"/>
          <w:lang w:val="en-GB"/>
        </w:rPr>
        <w:t>P</w:t>
      </w:r>
      <w:r w:rsidR="00C7009B" w:rsidRPr="00FF0B6E">
        <w:rPr>
          <w:color w:val="00B0F0"/>
        </w:rPr>
        <w:t>910, содержащейся в подразделе</w:t>
      </w:r>
      <w:r w:rsidR="00411650" w:rsidRPr="00FF0B6E">
        <w:rPr>
          <w:color w:val="00B0F0"/>
        </w:rPr>
        <w:t> </w:t>
      </w:r>
      <w:r w:rsidR="00C7009B" w:rsidRPr="00FF0B6E">
        <w:rPr>
          <w:color w:val="00B0F0"/>
        </w:rPr>
        <w:t>4.1.4.1.</w:t>
      </w:r>
    </w:p>
    <w:p w:rsidR="00C7009B" w:rsidRPr="00FF0B6E" w:rsidRDefault="00C7009B" w:rsidP="00C7009B">
      <w:pPr>
        <w:pStyle w:val="SingleTxt"/>
        <w:rPr>
          <w:color w:val="00B0F0"/>
        </w:rPr>
      </w:pPr>
      <w:r w:rsidRPr="00FF0B6E">
        <w:rPr>
          <w:color w:val="00B0F0"/>
        </w:rPr>
        <w:t xml:space="preserve">В транспортном </w:t>
      </w:r>
      <w:r w:rsidRPr="00FF0B6E">
        <w:rPr>
          <w:iCs/>
          <w:color w:val="00B0F0"/>
        </w:rPr>
        <w:t>документе</w:t>
      </w:r>
      <w:r w:rsidRPr="00FF0B6E">
        <w:rPr>
          <w:color w:val="00B0F0"/>
        </w:rPr>
        <w:t xml:space="preserve"> должна быть сделана следующая запись: "Перевозка в соответствии со специальным положением 310".</w:t>
      </w:r>
    </w:p>
    <w:p w:rsidR="00C7009B" w:rsidRPr="00FF0B6E" w:rsidRDefault="00C7009B" w:rsidP="00C7009B">
      <w:pPr>
        <w:pStyle w:val="SingleTxt"/>
        <w:rPr>
          <w:color w:val="00B0F0"/>
        </w:rPr>
      </w:pPr>
      <w:r w:rsidRPr="00FF0B6E">
        <w:rPr>
          <w:color w:val="00B0F0"/>
        </w:rPr>
        <w:t>Поврежденные или имеющие дефекты элементы, батареи или элементы и бат</w:t>
      </w:r>
      <w:r w:rsidRPr="00FF0B6E">
        <w:rPr>
          <w:color w:val="00B0F0"/>
        </w:rPr>
        <w:t>а</w:t>
      </w:r>
      <w:r w:rsidRPr="00FF0B6E">
        <w:rPr>
          <w:color w:val="00B0F0"/>
        </w:rPr>
        <w:t>реи, содержащиеся в оборудовании, должны перевозиться в соответствии со сп</w:t>
      </w:r>
      <w:r w:rsidRPr="00FF0B6E">
        <w:rPr>
          <w:color w:val="00B0F0"/>
        </w:rPr>
        <w:t>е</w:t>
      </w:r>
      <w:r w:rsidRPr="00FF0B6E">
        <w:rPr>
          <w:color w:val="00B0F0"/>
        </w:rPr>
        <w:t xml:space="preserve">циальным положением 376 и упаковываться в соответствии с инструкцией по упаковке </w:t>
      </w:r>
      <w:r w:rsidRPr="00FF0B6E">
        <w:rPr>
          <w:color w:val="00B0F0"/>
          <w:lang w:val="en-GB"/>
        </w:rPr>
        <w:t>P</w:t>
      </w:r>
      <w:r w:rsidRPr="00FF0B6E">
        <w:rPr>
          <w:color w:val="00B0F0"/>
        </w:rPr>
        <w:t>908, содержащейся в подразделе 4.1.4.1, или инструкцией по упако</w:t>
      </w:r>
      <w:r w:rsidRPr="00FF0B6E">
        <w:rPr>
          <w:color w:val="00B0F0"/>
        </w:rPr>
        <w:t>в</w:t>
      </w:r>
      <w:r w:rsidRPr="00FF0B6E">
        <w:rPr>
          <w:color w:val="00B0F0"/>
        </w:rPr>
        <w:t>ке</w:t>
      </w:r>
      <w:r w:rsidR="005265AA" w:rsidRPr="00FF0B6E">
        <w:rPr>
          <w:color w:val="00B0F0"/>
        </w:rPr>
        <w:t> </w:t>
      </w:r>
      <w:r w:rsidRPr="00FF0B6E">
        <w:rPr>
          <w:color w:val="00B0F0"/>
        </w:rPr>
        <w:t>LP904, содержащейся в подразделе 4.1.4.3, в зависимости от конкретного сл</w:t>
      </w:r>
      <w:r w:rsidRPr="00FF0B6E">
        <w:rPr>
          <w:color w:val="00B0F0"/>
        </w:rPr>
        <w:t>у</w:t>
      </w:r>
      <w:r w:rsidRPr="00FF0B6E">
        <w:rPr>
          <w:color w:val="00B0F0"/>
        </w:rPr>
        <w:t>чая.</w:t>
      </w:r>
    </w:p>
    <w:p w:rsidR="00C7009B" w:rsidRPr="00FF0B6E" w:rsidRDefault="00C7009B" w:rsidP="00C7009B">
      <w:pPr>
        <w:pStyle w:val="SingleTxt"/>
        <w:rPr>
          <w:color w:val="00B0F0"/>
        </w:rPr>
      </w:pPr>
      <w:r w:rsidRPr="00FF0B6E">
        <w:rPr>
          <w:color w:val="00B0F0"/>
        </w:rPr>
        <w:t>Элементы, батареи или элементы и батареи, содержащиеся в оборудовании, к</w:t>
      </w:r>
      <w:r w:rsidRPr="00FF0B6E">
        <w:rPr>
          <w:color w:val="00B0F0"/>
        </w:rPr>
        <w:t>о</w:t>
      </w:r>
      <w:r w:rsidRPr="00FF0B6E">
        <w:rPr>
          <w:color w:val="00B0F0"/>
        </w:rPr>
        <w:t>торые перевозятся с целью удаления или переработки, могут упаковываться в с</w:t>
      </w:r>
      <w:r w:rsidRPr="00FF0B6E">
        <w:rPr>
          <w:color w:val="00B0F0"/>
        </w:rPr>
        <w:t>о</w:t>
      </w:r>
      <w:r w:rsidRPr="00FF0B6E">
        <w:rPr>
          <w:color w:val="00B0F0"/>
        </w:rPr>
        <w:t>ответствии со специальным положением 377 или инструкцией по упаковке</w:t>
      </w:r>
      <w:r w:rsidRPr="00FF0B6E">
        <w:rPr>
          <w:color w:val="00B0F0"/>
          <w:lang w:val="en-US"/>
        </w:rPr>
        <w:t> </w:t>
      </w:r>
      <w:r w:rsidRPr="00FF0B6E">
        <w:rPr>
          <w:color w:val="00B0F0"/>
        </w:rPr>
        <w:t>Р909, содержащейся в подразделе 4.1.4.1.</w:t>
      </w:r>
      <w:r w:rsidR="00CD6E21" w:rsidRPr="00FF0B6E">
        <w:rPr>
          <w:color w:val="00B0F0"/>
        </w:rPr>
        <w:t>»</w:t>
      </w:r>
      <w:r w:rsidRPr="00FF0B6E">
        <w:rPr>
          <w:color w:val="00B0F0"/>
        </w:rPr>
        <w:t>.</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717FD8" w:rsidRPr="00FF0B6E" w:rsidRDefault="00717FD8" w:rsidP="00717FD8">
      <w:pPr>
        <w:pStyle w:val="SingleTxt"/>
        <w:keepNext/>
        <w:keepLines/>
        <w:rPr>
          <w:iCs/>
          <w:color w:val="00B0F0"/>
        </w:rPr>
      </w:pPr>
      <w:r w:rsidRPr="00FF0B6E">
        <w:rPr>
          <w:color w:val="00B0F0"/>
        </w:rPr>
        <w:t xml:space="preserve">СП </w:t>
      </w:r>
      <w:r>
        <w:rPr>
          <w:color w:val="00B0F0"/>
        </w:rPr>
        <w:t>312</w:t>
      </w:r>
      <w:r w:rsidRPr="00FF0B6E">
        <w:rPr>
          <w:color w:val="00B0F0"/>
        </w:rPr>
        <w:tab/>
        <w:t>Изменить</w:t>
      </w:r>
      <w:r w:rsidRPr="00FF0B6E">
        <w:rPr>
          <w:iCs/>
          <w:color w:val="00B0F0"/>
        </w:rPr>
        <w:t xml:space="preserve"> следующим образом:</w:t>
      </w:r>
    </w:p>
    <w:p w:rsidR="00717FD8" w:rsidRPr="003238F5" w:rsidRDefault="00717FD8" w:rsidP="00717FD8">
      <w:pPr>
        <w:pStyle w:val="SingleTxt"/>
        <w:rPr>
          <w:color w:val="00B0F0"/>
          <w:szCs w:val="20"/>
        </w:rPr>
      </w:pPr>
      <w:r w:rsidRPr="003238F5">
        <w:rPr>
          <w:color w:val="00B0F0"/>
        </w:rPr>
        <w:t>«</w:t>
      </w:r>
      <w:r w:rsidRPr="003238F5">
        <w:rPr>
          <w:color w:val="00B0F0"/>
          <w:szCs w:val="20"/>
        </w:rPr>
        <w:t>312</w:t>
      </w:r>
      <w:r w:rsidRPr="003238F5">
        <w:rPr>
          <w:color w:val="00B0F0"/>
          <w:szCs w:val="20"/>
        </w:rPr>
        <w:tab/>
      </w:r>
      <w:r w:rsidRPr="003238F5">
        <w:rPr>
          <w:iCs/>
          <w:color w:val="00B0F0"/>
          <w:szCs w:val="20"/>
        </w:rPr>
        <w:t xml:space="preserve">Транспортные средства, в которых используется двигатель, работающий на топливных элементах, </w:t>
      </w:r>
      <w:r w:rsidRPr="003238F5">
        <w:rPr>
          <w:color w:val="00B0F0"/>
        </w:rPr>
        <w:t>«относятся к</w:t>
      </w:r>
      <w:r w:rsidRPr="003238F5">
        <w:rPr>
          <w:iCs/>
          <w:color w:val="00B0F0"/>
          <w:szCs w:val="20"/>
        </w:rPr>
        <w:t xml:space="preserve"> № ООН 3166 ТРАНСПОРТНОЕ СРЕДСТВО, РАБОТАЮЩЕЕ НА ТОПЛИВНЫХ ЭЛЕМЕНТАХ, СОДЕРЖАЩИХ, ЛЕГК</w:t>
      </w:r>
      <w:r w:rsidRPr="003238F5">
        <w:rPr>
          <w:iCs/>
          <w:color w:val="00B0F0"/>
          <w:szCs w:val="20"/>
        </w:rPr>
        <w:t>О</w:t>
      </w:r>
      <w:r w:rsidRPr="003238F5">
        <w:rPr>
          <w:iCs/>
          <w:color w:val="00B0F0"/>
          <w:szCs w:val="20"/>
        </w:rPr>
        <w:t>ВОСПЛАМЕНЯЮЩИЙСЯ ГАЗ, или №</w:t>
      </w:r>
      <w:r w:rsidRPr="003238F5">
        <w:rPr>
          <w:iCs/>
          <w:color w:val="00B0F0"/>
          <w:szCs w:val="20"/>
          <w:lang w:val="en-US"/>
        </w:rPr>
        <w:t> </w:t>
      </w:r>
      <w:r w:rsidRPr="003238F5">
        <w:rPr>
          <w:iCs/>
          <w:color w:val="00B0F0"/>
          <w:szCs w:val="20"/>
        </w:rPr>
        <w:t>ООН 3166 ТРАНСПОРТНОЕ СРЕ</w:t>
      </w:r>
      <w:r w:rsidRPr="003238F5">
        <w:rPr>
          <w:iCs/>
          <w:color w:val="00B0F0"/>
          <w:szCs w:val="20"/>
        </w:rPr>
        <w:t>Д</w:t>
      </w:r>
      <w:r w:rsidRPr="003238F5">
        <w:rPr>
          <w:iCs/>
          <w:color w:val="00B0F0"/>
          <w:szCs w:val="20"/>
        </w:rPr>
        <w:t>СТВО, РАБОТАЮЩЕЕ НА ТОПЛИВНЫХ ЭЛЕМЕНТАХ, СОДЕРЖАЩИХ ЛЕГКОВОСПЛАМЕНЯЮЩУЮСЯ ЖИДКОСТЬ, в зависимости от случая</w:t>
      </w:r>
      <w:r w:rsidRPr="003238F5">
        <w:rPr>
          <w:color w:val="00B0F0"/>
          <w:szCs w:val="20"/>
        </w:rPr>
        <w:t xml:space="preserve">. Эти </w:t>
      </w:r>
      <w:r w:rsidRPr="003238F5">
        <w:rPr>
          <w:color w:val="00B0F0"/>
          <w:szCs w:val="20"/>
        </w:rPr>
        <w:lastRenderedPageBreak/>
        <w:t>позиции включают гибридные электромобили, в которых одновременно прим</w:t>
      </w:r>
      <w:r w:rsidRPr="003238F5">
        <w:rPr>
          <w:color w:val="00B0F0"/>
          <w:szCs w:val="20"/>
        </w:rPr>
        <w:t>е</w:t>
      </w:r>
      <w:r w:rsidRPr="003238F5">
        <w:rPr>
          <w:color w:val="00B0F0"/>
          <w:szCs w:val="20"/>
        </w:rPr>
        <w:t>няются топливный элемент и двигатель внутреннего сгорания с батареями жи</w:t>
      </w:r>
      <w:r w:rsidRPr="003238F5">
        <w:rPr>
          <w:color w:val="00B0F0"/>
          <w:szCs w:val="20"/>
        </w:rPr>
        <w:t>д</w:t>
      </w:r>
      <w:r w:rsidRPr="003238F5">
        <w:rPr>
          <w:color w:val="00B0F0"/>
          <w:szCs w:val="20"/>
        </w:rPr>
        <w:t>костных элементов, натриевыми батареями, литий-металлическими батареями или литий-ионными батареями и которые перевозятся вместе с установле</w:t>
      </w:r>
      <w:r w:rsidRPr="003238F5">
        <w:rPr>
          <w:color w:val="00B0F0"/>
          <w:szCs w:val="20"/>
        </w:rPr>
        <w:t>н</w:t>
      </w:r>
      <w:r w:rsidRPr="003238F5">
        <w:rPr>
          <w:color w:val="00B0F0"/>
          <w:szCs w:val="20"/>
        </w:rPr>
        <w:t>ной(ыми) батареей(ями).</w:t>
      </w:r>
    </w:p>
    <w:p w:rsidR="00717FD8" w:rsidRPr="003238F5" w:rsidRDefault="00717FD8" w:rsidP="00717FD8">
      <w:pPr>
        <w:pStyle w:val="SingleTxt"/>
        <w:rPr>
          <w:color w:val="00B0F0"/>
          <w:szCs w:val="20"/>
        </w:rPr>
      </w:pPr>
      <w:r w:rsidRPr="003238F5">
        <w:rPr>
          <w:color w:val="00B0F0"/>
          <w:szCs w:val="20"/>
        </w:rPr>
        <w:tab/>
        <w:t>Другие транспортные средства, оснащенные двигателем внутреннего сгор</w:t>
      </w:r>
      <w:r w:rsidRPr="003238F5">
        <w:rPr>
          <w:color w:val="00B0F0"/>
          <w:szCs w:val="20"/>
        </w:rPr>
        <w:t>а</w:t>
      </w:r>
      <w:r w:rsidRPr="003238F5">
        <w:rPr>
          <w:color w:val="00B0F0"/>
          <w:szCs w:val="20"/>
        </w:rPr>
        <w:t xml:space="preserve">ния, </w:t>
      </w:r>
      <w:r w:rsidRPr="003238F5">
        <w:rPr>
          <w:color w:val="00B0F0"/>
        </w:rPr>
        <w:t>«относятся к</w:t>
      </w:r>
      <w:r w:rsidRPr="003238F5" w:rsidDel="007B1664">
        <w:rPr>
          <w:color w:val="00B0F0"/>
          <w:szCs w:val="20"/>
        </w:rPr>
        <w:t xml:space="preserve"> </w:t>
      </w:r>
      <w:r w:rsidRPr="003238F5">
        <w:rPr>
          <w:color w:val="00B0F0"/>
          <w:szCs w:val="20"/>
        </w:rPr>
        <w:t>№ ООН 3166 ТРАНСПОРТНОЕ СРЕДСТВО, РАБОТАЮЩЕЕ НА ЛЕГКОВОСПЛАМЕНЯЮЩЕМСЯ ГАЗЕ, или № ООН 3166 ТРАНСПОР</w:t>
      </w:r>
      <w:r w:rsidRPr="003238F5">
        <w:rPr>
          <w:color w:val="00B0F0"/>
          <w:szCs w:val="20"/>
        </w:rPr>
        <w:t>Т</w:t>
      </w:r>
      <w:r w:rsidRPr="003238F5">
        <w:rPr>
          <w:color w:val="00B0F0"/>
          <w:szCs w:val="20"/>
        </w:rPr>
        <w:t>НОЕ СРЕДСТВО, РАБОТАЮЩЕЕ НА ЛЕГКОВОСПЛАМЕНЯЮЩЕЙСЯ ЖИ</w:t>
      </w:r>
      <w:r w:rsidRPr="003238F5">
        <w:rPr>
          <w:color w:val="00B0F0"/>
          <w:szCs w:val="20"/>
        </w:rPr>
        <w:t>Д</w:t>
      </w:r>
      <w:r w:rsidRPr="003238F5">
        <w:rPr>
          <w:color w:val="00B0F0"/>
          <w:szCs w:val="20"/>
        </w:rPr>
        <w:t>КОСТИ, в зависимости от случая. Эти позиции включают гибридные электром</w:t>
      </w:r>
      <w:r w:rsidRPr="003238F5">
        <w:rPr>
          <w:color w:val="00B0F0"/>
          <w:szCs w:val="20"/>
        </w:rPr>
        <w:t>о</w:t>
      </w:r>
      <w:r w:rsidRPr="003238F5">
        <w:rPr>
          <w:color w:val="00B0F0"/>
          <w:szCs w:val="20"/>
        </w:rPr>
        <w:t>били, в которых одновременно применяются двигатель внутреннего сгорания и батареи жидкостных элементов, натриевые батареи, литий-металлические бат</w:t>
      </w:r>
      <w:r w:rsidRPr="003238F5">
        <w:rPr>
          <w:color w:val="00B0F0"/>
          <w:szCs w:val="20"/>
        </w:rPr>
        <w:t>а</w:t>
      </w:r>
      <w:r w:rsidRPr="003238F5">
        <w:rPr>
          <w:color w:val="00B0F0"/>
          <w:szCs w:val="20"/>
        </w:rPr>
        <w:t>реи или литий-ионные батареи и которые перевозятся вместе с установле</w:t>
      </w:r>
      <w:r w:rsidRPr="003238F5">
        <w:rPr>
          <w:color w:val="00B0F0"/>
          <w:szCs w:val="20"/>
        </w:rPr>
        <w:t>н</w:t>
      </w:r>
      <w:r w:rsidRPr="003238F5">
        <w:rPr>
          <w:color w:val="00B0F0"/>
          <w:szCs w:val="20"/>
        </w:rPr>
        <w:t>ной(ыми) батареей(ями).</w:t>
      </w:r>
    </w:p>
    <w:p w:rsidR="00717FD8" w:rsidRPr="003238F5" w:rsidRDefault="00717FD8" w:rsidP="00717FD8">
      <w:pPr>
        <w:pStyle w:val="SingleTxt"/>
        <w:rPr>
          <w:color w:val="00B0F0"/>
        </w:rPr>
      </w:pPr>
      <w:r w:rsidRPr="003238F5">
        <w:rPr>
          <w:color w:val="00B0F0"/>
          <w:szCs w:val="20"/>
        </w:rPr>
        <w:tab/>
      </w:r>
      <w:r w:rsidRPr="003238F5">
        <w:rPr>
          <w:iCs/>
          <w:color w:val="00B0F0"/>
        </w:rPr>
        <w:t xml:space="preserve">Литиевые батареи должны отвечать требованиям пункта </w:t>
      </w:r>
      <w:r w:rsidRPr="003238F5">
        <w:rPr>
          <w:color w:val="00B0F0"/>
        </w:rPr>
        <w:t>2.2.9.1.7, за искл</w:t>
      </w:r>
      <w:r w:rsidRPr="003238F5">
        <w:rPr>
          <w:color w:val="00B0F0"/>
        </w:rPr>
        <w:t>ю</w:t>
      </w:r>
      <w:r w:rsidRPr="003238F5">
        <w:rPr>
          <w:color w:val="00B0F0"/>
        </w:rPr>
        <w:t>чением случаев, предусмотренных в специальном положении 667</w:t>
      </w:r>
      <w:r w:rsidRPr="003238F5">
        <w:rPr>
          <w:color w:val="00B0F0"/>
          <w:szCs w:val="20"/>
        </w:rPr>
        <w:t>.</w:t>
      </w:r>
      <w:r w:rsidRPr="003238F5">
        <w:rPr>
          <w:color w:val="00B0F0"/>
        </w:rPr>
        <w:t>»</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C7009B" w:rsidRPr="00FF0B6E" w:rsidRDefault="00C7009B" w:rsidP="00C7009B">
      <w:pPr>
        <w:pStyle w:val="SingleTxt"/>
        <w:rPr>
          <w:iCs/>
          <w:color w:val="00B0F0"/>
        </w:rPr>
      </w:pPr>
      <w:r w:rsidRPr="00FF0B6E">
        <w:rPr>
          <w:color w:val="00B0F0"/>
        </w:rPr>
        <w:t>СП 317</w:t>
      </w:r>
      <w:r w:rsidRPr="00FF0B6E">
        <w:rPr>
          <w:color w:val="00B0F0"/>
        </w:rPr>
        <w:tab/>
      </w:r>
      <w:r w:rsidRPr="00FF0B6E">
        <w:rPr>
          <w:iCs/>
          <w:color w:val="00B0F0"/>
        </w:rPr>
        <w:t xml:space="preserve">Изменить </w:t>
      </w:r>
      <w:r w:rsidRPr="00FF0B6E">
        <w:rPr>
          <w:color w:val="00B0F0"/>
        </w:rPr>
        <w:t>следующим</w:t>
      </w:r>
      <w:r w:rsidRPr="00FF0B6E">
        <w:rPr>
          <w:iCs/>
          <w:color w:val="00B0F0"/>
        </w:rPr>
        <w:t xml:space="preserve"> образом:</w:t>
      </w:r>
    </w:p>
    <w:p w:rsidR="00C7009B" w:rsidRPr="00FF0B6E" w:rsidRDefault="00CD6E21" w:rsidP="00C7009B">
      <w:pPr>
        <w:pStyle w:val="SingleTxt"/>
        <w:rPr>
          <w:color w:val="00B0F0"/>
        </w:rPr>
      </w:pPr>
      <w:r w:rsidRPr="00FF0B6E">
        <w:rPr>
          <w:color w:val="00B0F0"/>
        </w:rPr>
        <w:t>«</w:t>
      </w:r>
      <w:r w:rsidR="00C7009B" w:rsidRPr="00FF0B6E">
        <w:rPr>
          <w:color w:val="00B0F0"/>
        </w:rPr>
        <w:t>317</w:t>
      </w:r>
      <w:r w:rsidR="00C7009B" w:rsidRPr="00FF0B6E">
        <w:rPr>
          <w:color w:val="00B0F0"/>
        </w:rPr>
        <w:tab/>
      </w:r>
      <w:r w:rsidR="005265AA" w:rsidRPr="00FF0B6E">
        <w:rPr>
          <w:color w:val="00B0F0"/>
        </w:rPr>
        <w:tab/>
      </w:r>
      <w:r w:rsidR="00C7009B" w:rsidRPr="00FF0B6E">
        <w:rPr>
          <w:color w:val="00B0F0"/>
        </w:rPr>
        <w:t xml:space="preserve">Наименование </w:t>
      </w:r>
      <w:r w:rsidRPr="00FF0B6E">
        <w:rPr>
          <w:color w:val="00B0F0"/>
        </w:rPr>
        <w:t>"</w:t>
      </w:r>
      <w:r w:rsidR="00C7009B" w:rsidRPr="00FF0B6E">
        <w:rPr>
          <w:color w:val="00B0F0"/>
        </w:rPr>
        <w:t>делящийся−освобожденный</w:t>
      </w:r>
      <w:r w:rsidRPr="00FF0B6E">
        <w:rPr>
          <w:color w:val="00B0F0"/>
        </w:rPr>
        <w:t>"</w:t>
      </w:r>
      <w:r w:rsidR="00C7009B" w:rsidRPr="00FF0B6E">
        <w:rPr>
          <w:color w:val="00B0F0"/>
        </w:rPr>
        <w:t xml:space="preserve"> применяется лишь к тому делящемуся материалу и тем упаковкам, содержащим делящийся материал, кот</w:t>
      </w:r>
      <w:r w:rsidR="00C7009B" w:rsidRPr="00FF0B6E">
        <w:rPr>
          <w:color w:val="00B0F0"/>
        </w:rPr>
        <w:t>о</w:t>
      </w:r>
      <w:r w:rsidR="00C7009B" w:rsidRPr="00FF0B6E">
        <w:rPr>
          <w:color w:val="00B0F0"/>
        </w:rPr>
        <w:t>рые подпадают под освобождение в соответствии с пунктом 2.2.7.2.3.5.</w:t>
      </w:r>
      <w:r w:rsidRPr="00FF0B6E">
        <w:rPr>
          <w:color w:val="00B0F0"/>
        </w:rPr>
        <w:t>»</w:t>
      </w:r>
      <w:r w:rsidR="00C7009B" w:rsidRPr="00FF0B6E">
        <w:rPr>
          <w:color w:val="00B0F0"/>
        </w:rPr>
        <w:t>.</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C7009B" w:rsidRPr="00FF0B6E" w:rsidRDefault="00C7009B" w:rsidP="00C7009B">
      <w:pPr>
        <w:pStyle w:val="SingleTxt"/>
        <w:rPr>
          <w:color w:val="00B0F0"/>
        </w:rPr>
      </w:pPr>
      <w:r w:rsidRPr="00FF0B6E">
        <w:rPr>
          <w:color w:val="00B0F0"/>
        </w:rPr>
        <w:t>СП 327</w:t>
      </w:r>
      <w:r w:rsidRPr="00FF0B6E">
        <w:rPr>
          <w:color w:val="00B0F0"/>
        </w:rPr>
        <w:tab/>
        <w:t xml:space="preserve">Во втором предложении включить </w:t>
      </w:r>
      <w:r w:rsidR="00CD6E21" w:rsidRPr="00FF0B6E">
        <w:rPr>
          <w:color w:val="00B0F0"/>
        </w:rPr>
        <w:t>«</w:t>
      </w:r>
      <w:r w:rsidRPr="00FF0B6E">
        <w:rPr>
          <w:color w:val="00B0F0"/>
        </w:rPr>
        <w:t>перемещения и</w:t>
      </w:r>
      <w:r w:rsidR="00CD6E21" w:rsidRPr="00FF0B6E">
        <w:rPr>
          <w:color w:val="00B0F0"/>
        </w:rPr>
        <w:t>»</w:t>
      </w:r>
      <w:r w:rsidRPr="00FF0B6E">
        <w:rPr>
          <w:color w:val="00B0F0"/>
        </w:rPr>
        <w:t xml:space="preserve"> после </w:t>
      </w:r>
      <w:r w:rsidR="00CD6E21" w:rsidRPr="00FF0B6E">
        <w:rPr>
          <w:color w:val="00B0F0"/>
        </w:rPr>
        <w:t>«</w:t>
      </w:r>
      <w:r w:rsidRPr="00FF0B6E">
        <w:rPr>
          <w:color w:val="00B0F0"/>
        </w:rPr>
        <w:t>защищать против</w:t>
      </w:r>
      <w:r w:rsidR="00CD6E21" w:rsidRPr="00FF0B6E">
        <w:rPr>
          <w:color w:val="00B0F0"/>
        </w:rPr>
        <w:t>»</w:t>
      </w:r>
      <w:r w:rsidRPr="00FF0B6E">
        <w:rPr>
          <w:color w:val="00B0F0"/>
        </w:rPr>
        <w:t>.</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C7009B" w:rsidRPr="00FF0B6E" w:rsidRDefault="00C7009B" w:rsidP="00C7009B">
      <w:pPr>
        <w:pStyle w:val="SingleTxt"/>
        <w:rPr>
          <w:color w:val="00B0F0"/>
        </w:rPr>
      </w:pPr>
      <w:r w:rsidRPr="00FF0B6E">
        <w:rPr>
          <w:color w:val="00B0F0"/>
        </w:rPr>
        <w:t>СП 327</w:t>
      </w:r>
      <w:r w:rsidRPr="00FF0B6E">
        <w:rPr>
          <w:color w:val="00B0F0"/>
        </w:rPr>
        <w:tab/>
        <w:t xml:space="preserve">В третьем предложении заменить </w:t>
      </w:r>
      <w:r w:rsidR="00CD6E21" w:rsidRPr="00FF0B6E">
        <w:rPr>
          <w:color w:val="00B0F0"/>
        </w:rPr>
        <w:t>«</w:t>
      </w:r>
      <w:r w:rsidRPr="00FF0B6E">
        <w:rPr>
          <w:color w:val="00B0F0"/>
          <w:lang w:val="en-GB"/>
        </w:rPr>
        <w:t>LP</w:t>
      </w:r>
      <w:r w:rsidRPr="00FF0B6E">
        <w:rPr>
          <w:color w:val="00B0F0"/>
        </w:rPr>
        <w:t>02</w:t>
      </w:r>
      <w:r w:rsidR="00CD6E21" w:rsidRPr="00FF0B6E">
        <w:rPr>
          <w:color w:val="00B0F0"/>
        </w:rPr>
        <w:t>»</w:t>
      </w:r>
      <w:r w:rsidRPr="00FF0B6E">
        <w:rPr>
          <w:color w:val="00B0F0"/>
        </w:rPr>
        <w:t xml:space="preserve"> на </w:t>
      </w:r>
      <w:r w:rsidR="00CD6E21" w:rsidRPr="00FF0B6E">
        <w:rPr>
          <w:color w:val="00B0F0"/>
        </w:rPr>
        <w:t>«</w:t>
      </w:r>
      <w:r w:rsidRPr="00FF0B6E">
        <w:rPr>
          <w:color w:val="00B0F0"/>
          <w:lang w:val="en-GB"/>
        </w:rPr>
        <w:t>LP</w:t>
      </w:r>
      <w:r w:rsidRPr="00FF0B6E">
        <w:rPr>
          <w:color w:val="00B0F0"/>
        </w:rPr>
        <w:t>200</w:t>
      </w:r>
      <w:r w:rsidR="00CD6E21" w:rsidRPr="00FF0B6E">
        <w:rPr>
          <w:color w:val="00B0F0"/>
        </w:rPr>
        <w:t>»</w:t>
      </w:r>
      <w:r w:rsidRPr="00FF0B6E">
        <w:rPr>
          <w:color w:val="00B0F0"/>
        </w:rPr>
        <w:t>.</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717FD8" w:rsidRPr="003238F5" w:rsidRDefault="00717FD8" w:rsidP="00717FD8">
      <w:pPr>
        <w:pStyle w:val="SingleTxt"/>
        <w:rPr>
          <w:color w:val="00B0F0"/>
        </w:rPr>
      </w:pPr>
      <w:r w:rsidRPr="003238F5">
        <w:rPr>
          <w:color w:val="00B0F0"/>
        </w:rPr>
        <w:t>СП 335</w:t>
      </w:r>
      <w:r w:rsidRPr="003238F5">
        <w:rPr>
          <w:color w:val="00B0F0"/>
        </w:rPr>
        <w:tab/>
        <w:t>Заменить «транспортного средства или контейнера» на «грузовой транспортной единицы» (три раза).</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717FD8" w:rsidRPr="003238F5" w:rsidRDefault="00717FD8" w:rsidP="00717FD8">
      <w:pPr>
        <w:pStyle w:val="SingleTxt"/>
        <w:rPr>
          <w:color w:val="00B0F0"/>
        </w:rPr>
      </w:pPr>
      <w:r w:rsidRPr="003238F5">
        <w:rPr>
          <w:color w:val="00B0F0"/>
        </w:rPr>
        <w:t>СП 339</w:t>
      </w:r>
      <w:r w:rsidRPr="003238F5">
        <w:rPr>
          <w:color w:val="00B0F0"/>
        </w:rPr>
        <w:tab/>
        <w:t>Не касается текста на русском языке.</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717FD8" w:rsidRPr="003238F5" w:rsidRDefault="00717FD8" w:rsidP="00717FD8">
      <w:pPr>
        <w:pStyle w:val="SingleTxt"/>
        <w:tabs>
          <w:tab w:val="clear" w:pos="2218"/>
          <w:tab w:val="left" w:pos="2430"/>
        </w:tabs>
        <w:rPr>
          <w:bCs/>
          <w:color w:val="00B0F0"/>
          <w:lang w:bidi="ru-RU"/>
        </w:rPr>
      </w:pPr>
      <w:r w:rsidRPr="003238F5">
        <w:rPr>
          <w:color w:val="00B0F0"/>
          <w:lang w:bidi="ru-RU"/>
        </w:rPr>
        <w:t>СП356</w:t>
      </w:r>
      <w:r w:rsidRPr="003238F5">
        <w:rPr>
          <w:color w:val="00B0F0"/>
          <w:lang w:bidi="ru-RU"/>
        </w:rPr>
        <w:tab/>
        <w:t xml:space="preserve">Исключить в первом предложении «установленные на транспортных средствах, вагонах, судах или летательных аппаратах или в укомплектованных узлах либо». </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C7009B" w:rsidRPr="00FF0B6E" w:rsidRDefault="00C7009B" w:rsidP="00C7009B">
      <w:pPr>
        <w:pStyle w:val="SingleTxt"/>
        <w:rPr>
          <w:iCs/>
          <w:color w:val="00B0F0"/>
        </w:rPr>
      </w:pPr>
      <w:r w:rsidRPr="00FF0B6E">
        <w:rPr>
          <w:iCs/>
          <w:color w:val="00B0F0"/>
        </w:rPr>
        <w:t>СП 363</w:t>
      </w:r>
      <w:r w:rsidRPr="00FF0B6E">
        <w:rPr>
          <w:iCs/>
          <w:color w:val="00B0F0"/>
        </w:rPr>
        <w:tab/>
      </w:r>
      <w:r w:rsidRPr="00FF0B6E">
        <w:rPr>
          <w:color w:val="00B0F0"/>
        </w:rPr>
        <w:t>Изменить</w:t>
      </w:r>
      <w:r w:rsidRPr="00FF0B6E">
        <w:rPr>
          <w:iCs/>
          <w:color w:val="00B0F0"/>
        </w:rPr>
        <w:t xml:space="preserve"> следующим образом:</w:t>
      </w:r>
    </w:p>
    <w:p w:rsidR="00C7009B" w:rsidRPr="00FF0B6E" w:rsidRDefault="00CD6E21" w:rsidP="005265AA">
      <w:pPr>
        <w:pStyle w:val="SingleTxt"/>
        <w:ind w:left="2218" w:hanging="951"/>
        <w:rPr>
          <w:color w:val="00B0F0"/>
        </w:rPr>
      </w:pPr>
      <w:r w:rsidRPr="00FF0B6E">
        <w:rPr>
          <w:iCs/>
          <w:color w:val="00B0F0"/>
        </w:rPr>
        <w:t>«</w:t>
      </w:r>
      <w:r w:rsidR="00C7009B" w:rsidRPr="00FF0B6E">
        <w:rPr>
          <w:iCs/>
          <w:color w:val="00B0F0"/>
        </w:rPr>
        <w:t>363</w:t>
      </w:r>
      <w:r w:rsidR="00C7009B" w:rsidRPr="00FF0B6E">
        <w:rPr>
          <w:iCs/>
          <w:color w:val="00B0F0"/>
        </w:rPr>
        <w:tab/>
      </w:r>
      <w:r w:rsidR="00C7009B" w:rsidRPr="00FF0B6E">
        <w:rPr>
          <w:color w:val="00B0F0"/>
          <w:lang w:val="en-GB"/>
        </w:rPr>
        <w:t>a</w:t>
      </w:r>
      <w:r w:rsidR="00C7009B" w:rsidRPr="00FF0B6E">
        <w:rPr>
          <w:color w:val="00B0F0"/>
        </w:rPr>
        <w:t>)</w:t>
      </w:r>
      <w:r w:rsidR="00C7009B" w:rsidRPr="00FF0B6E">
        <w:rPr>
          <w:color w:val="00B0F0"/>
        </w:rPr>
        <w:tab/>
        <w:t>Эта позиция применяется к двигателям или машинам, работающим на видах топлива, классифицированных в качестве опасных грузов, с и</w:t>
      </w:r>
      <w:r w:rsidR="00C7009B" w:rsidRPr="00FF0B6E">
        <w:rPr>
          <w:color w:val="00B0F0"/>
        </w:rPr>
        <w:t>с</w:t>
      </w:r>
      <w:r w:rsidR="00C7009B" w:rsidRPr="00FF0B6E">
        <w:rPr>
          <w:color w:val="00B0F0"/>
        </w:rPr>
        <w:t>пользованием систем внутреннего сгорания или топливных элементов (например, к генераторам, компрессорам, турбинам, обогревателям и</w:t>
      </w:r>
      <w:r w:rsidR="005A238D" w:rsidRPr="00FF0B6E">
        <w:rPr>
          <w:color w:val="00B0F0"/>
        </w:rPr>
        <w:t> </w:t>
      </w:r>
      <w:r w:rsidR="00C7009B" w:rsidRPr="00FF0B6E">
        <w:rPr>
          <w:color w:val="00B0F0"/>
        </w:rPr>
        <w:t xml:space="preserve">т.д.), </w:t>
      </w:r>
      <w:r w:rsidR="00BB05F4" w:rsidRPr="009B22A7">
        <w:rPr>
          <w:highlight w:val="yellow"/>
        </w:rPr>
        <w:t>в количестве, превышающем значение, указанное в колонке 7а таблицы А главы 3.2</w:t>
      </w:r>
      <w:r w:rsidR="005A59DF" w:rsidRPr="003238F5">
        <w:rPr>
          <w:color w:val="00B0F0"/>
        </w:rPr>
        <w:t>, за исключением оборудования транспортных средств, отнесенных к № ООН 3166, упомянутых в СП </w:t>
      </w:r>
      <w:r w:rsidR="005A59DF" w:rsidRPr="009B22A7">
        <w:rPr>
          <w:color w:val="00B0F0"/>
        </w:rPr>
        <w:t>666.</w:t>
      </w:r>
      <w:r w:rsidR="00C7009B" w:rsidRPr="00FF0B6E">
        <w:rPr>
          <w:color w:val="00B0F0"/>
        </w:rPr>
        <w:t>.</w:t>
      </w:r>
    </w:p>
    <w:p w:rsidR="00384AF4" w:rsidRPr="009B22A7" w:rsidRDefault="00C7009B" w:rsidP="005265AA">
      <w:pPr>
        <w:pStyle w:val="SingleTxt"/>
        <w:ind w:left="2218" w:hanging="951"/>
        <w:rPr>
          <w:color w:val="00B0F0"/>
        </w:rPr>
      </w:pPr>
      <w:r w:rsidRPr="00FF0B6E">
        <w:rPr>
          <w:color w:val="00B0F0"/>
        </w:rPr>
        <w:lastRenderedPageBreak/>
        <w:tab/>
      </w:r>
      <w:r w:rsidR="00384AF4" w:rsidRPr="009B22A7">
        <w:rPr>
          <w:color w:val="00B0F0"/>
        </w:rPr>
        <w:tab/>
      </w:r>
      <w:r w:rsidR="00384AF4" w:rsidRPr="003238F5">
        <w:rPr>
          <w:b/>
          <w:i/>
          <w:color w:val="00B0F0"/>
        </w:rPr>
        <w:t>ПРИМЕЧАНИЕ</w:t>
      </w:r>
      <w:r w:rsidR="00384AF4" w:rsidRPr="003238F5">
        <w:rPr>
          <w:i/>
          <w:color w:val="00B0F0"/>
        </w:rPr>
        <w:t>:</w:t>
      </w:r>
      <w:r w:rsidR="00384AF4" w:rsidRPr="003238F5">
        <w:rPr>
          <w:i/>
          <w:color w:val="00B0F0"/>
        </w:rPr>
        <w:tab/>
        <w:t>Эта позиция не применяется к оборудованию, упомянутому в подразделе 1.1.3.3</w:t>
      </w:r>
    </w:p>
    <w:p w:rsidR="00C7009B" w:rsidRPr="00FF0B6E" w:rsidRDefault="00384AF4" w:rsidP="005265AA">
      <w:pPr>
        <w:pStyle w:val="SingleTxt"/>
        <w:ind w:left="2218" w:hanging="951"/>
        <w:rPr>
          <w:color w:val="00B0F0"/>
        </w:rPr>
      </w:pPr>
      <w:r w:rsidRPr="009B22A7">
        <w:rPr>
          <w:color w:val="00B0F0"/>
        </w:rPr>
        <w:tab/>
      </w:r>
      <w:r w:rsidR="00C7009B" w:rsidRPr="00FF0B6E">
        <w:rPr>
          <w:color w:val="00B0F0"/>
          <w:lang w:val="en-GB"/>
        </w:rPr>
        <w:t>b</w:t>
      </w:r>
      <w:r w:rsidR="00C7009B" w:rsidRPr="00FF0B6E">
        <w:rPr>
          <w:color w:val="00B0F0"/>
        </w:rPr>
        <w:t>)</w:t>
      </w:r>
      <w:r w:rsidR="00C7009B" w:rsidRPr="00FF0B6E">
        <w:rPr>
          <w:color w:val="00B0F0"/>
        </w:rPr>
        <w:tab/>
        <w:t>Двигатели или машины, которые опорожнены от жидкого или газоо</w:t>
      </w:r>
      <w:r w:rsidR="00C7009B" w:rsidRPr="00FF0B6E">
        <w:rPr>
          <w:color w:val="00B0F0"/>
        </w:rPr>
        <w:t>б</w:t>
      </w:r>
      <w:r w:rsidR="00C7009B" w:rsidRPr="00FF0B6E">
        <w:rPr>
          <w:color w:val="00B0F0"/>
        </w:rPr>
        <w:t>разного топлива и которые не содержат других опасных грузов, не подпадают под действие ДОПОГ.</w:t>
      </w:r>
    </w:p>
    <w:p w:rsidR="00C7009B" w:rsidRPr="00FF0B6E" w:rsidRDefault="005265AA" w:rsidP="005A238D">
      <w:pPr>
        <w:pStyle w:val="SingleTxt"/>
        <w:keepNext/>
        <w:keepLines/>
        <w:ind w:left="2217" w:hanging="950"/>
        <w:rPr>
          <w:i/>
          <w:color w:val="00B0F0"/>
        </w:rPr>
      </w:pPr>
      <w:r w:rsidRPr="00FF0B6E">
        <w:rPr>
          <w:b/>
          <w:i/>
          <w:color w:val="00B0F0"/>
        </w:rPr>
        <w:tab/>
      </w:r>
      <w:r w:rsidRPr="00FF0B6E">
        <w:rPr>
          <w:b/>
          <w:i/>
          <w:color w:val="00B0F0"/>
        </w:rPr>
        <w:tab/>
      </w:r>
      <w:r w:rsidR="00C7009B" w:rsidRPr="00FF0B6E">
        <w:rPr>
          <w:b/>
          <w:i/>
          <w:color w:val="00B0F0"/>
        </w:rPr>
        <w:t>ПРИМЕЧАНИЕ</w:t>
      </w:r>
      <w:r w:rsidR="00C7009B" w:rsidRPr="00FF0B6E">
        <w:rPr>
          <w:b/>
          <w:i/>
          <w:color w:val="00B0F0"/>
          <w:lang w:val="en-US"/>
        </w:rPr>
        <w:t> </w:t>
      </w:r>
      <w:r w:rsidR="00C7009B" w:rsidRPr="00FF0B6E">
        <w:rPr>
          <w:b/>
          <w:i/>
          <w:color w:val="00B0F0"/>
        </w:rPr>
        <w:t>1</w:t>
      </w:r>
      <w:r w:rsidR="00C7009B" w:rsidRPr="00FF0B6E">
        <w:rPr>
          <w:i/>
          <w:color w:val="00B0F0"/>
        </w:rPr>
        <w:t>:</w:t>
      </w:r>
      <w:r w:rsidRPr="00FF0B6E">
        <w:rPr>
          <w:i/>
          <w:color w:val="00B0F0"/>
        </w:rPr>
        <w:tab/>
      </w:r>
      <w:r w:rsidR="00C7009B" w:rsidRPr="00FF0B6E">
        <w:rPr>
          <w:i/>
          <w:color w:val="00B0F0"/>
        </w:rPr>
        <w:t xml:space="preserve">Двигатель </w:t>
      </w:r>
      <w:r w:rsidR="00C7009B" w:rsidRPr="00FF0B6E">
        <w:rPr>
          <w:i/>
          <w:iCs/>
          <w:color w:val="00B0F0"/>
        </w:rPr>
        <w:t>или машина считаются опорожне</w:t>
      </w:r>
      <w:r w:rsidR="00C7009B" w:rsidRPr="00FF0B6E">
        <w:rPr>
          <w:i/>
          <w:iCs/>
          <w:color w:val="00B0F0"/>
        </w:rPr>
        <w:t>н</w:t>
      </w:r>
      <w:r w:rsidR="00C7009B" w:rsidRPr="00FF0B6E">
        <w:rPr>
          <w:i/>
          <w:iCs/>
          <w:color w:val="00B0F0"/>
        </w:rPr>
        <w:t>ными от жидкого топлива, когда жидкое топливо слито из бака и двигатель или машина не могут функционировать ввиду отсутствия топлива.</w:t>
      </w:r>
      <w:r w:rsidR="00C7009B" w:rsidRPr="00FF0B6E">
        <w:rPr>
          <w:i/>
          <w:color w:val="00B0F0"/>
        </w:rPr>
        <w:t xml:space="preserve"> Компоненты двигателя </w:t>
      </w:r>
      <w:r w:rsidR="00C7009B" w:rsidRPr="00FF0B6E">
        <w:rPr>
          <w:i/>
          <w:iCs/>
          <w:color w:val="00B0F0"/>
        </w:rPr>
        <w:t>или машины, например топливопр</w:t>
      </w:r>
      <w:r w:rsidR="00C7009B" w:rsidRPr="00FF0B6E">
        <w:rPr>
          <w:i/>
          <w:iCs/>
          <w:color w:val="00B0F0"/>
        </w:rPr>
        <w:t>о</w:t>
      </w:r>
      <w:r w:rsidR="00C7009B" w:rsidRPr="00FF0B6E">
        <w:rPr>
          <w:i/>
          <w:iCs/>
          <w:color w:val="00B0F0"/>
        </w:rPr>
        <w:t>воды, топливные фильтры и инжекторы,</w:t>
      </w:r>
      <w:r w:rsidR="00C7009B" w:rsidRPr="00FF0B6E">
        <w:rPr>
          <w:i/>
          <w:color w:val="00B0F0"/>
        </w:rPr>
        <w:t xml:space="preserve"> необязательно прочищать, осушать или продувать для того, чтобы их можно было считать опорожненными от жидкого топлива. Кроме того, нет необходим</w:t>
      </w:r>
      <w:r w:rsidR="00C7009B" w:rsidRPr="00FF0B6E">
        <w:rPr>
          <w:i/>
          <w:color w:val="00B0F0"/>
        </w:rPr>
        <w:t>о</w:t>
      </w:r>
      <w:r w:rsidR="00C7009B" w:rsidRPr="00FF0B6E">
        <w:rPr>
          <w:i/>
          <w:color w:val="00B0F0"/>
        </w:rPr>
        <w:t>сти прочищать или продувать бак для жидкого топлива.</w:t>
      </w:r>
    </w:p>
    <w:p w:rsidR="00C7009B" w:rsidRPr="00FF0B6E" w:rsidRDefault="005265AA" w:rsidP="005265AA">
      <w:pPr>
        <w:pStyle w:val="SingleTxt"/>
        <w:ind w:left="2218" w:hanging="951"/>
        <w:rPr>
          <w:i/>
          <w:color w:val="00B0F0"/>
        </w:rPr>
      </w:pPr>
      <w:r w:rsidRPr="00FF0B6E">
        <w:rPr>
          <w:b/>
          <w:i/>
          <w:color w:val="00B0F0"/>
        </w:rPr>
        <w:tab/>
      </w:r>
      <w:r w:rsidRPr="00FF0B6E">
        <w:rPr>
          <w:b/>
          <w:i/>
          <w:color w:val="00B0F0"/>
        </w:rPr>
        <w:tab/>
      </w:r>
      <w:r w:rsidR="00C7009B" w:rsidRPr="00FF0B6E">
        <w:rPr>
          <w:b/>
          <w:i/>
          <w:color w:val="00B0F0"/>
        </w:rPr>
        <w:t>ПРИМЕЧАНИЕ</w:t>
      </w:r>
      <w:r w:rsidR="00C7009B" w:rsidRPr="00FF0B6E">
        <w:rPr>
          <w:b/>
          <w:i/>
          <w:color w:val="00B0F0"/>
          <w:lang w:val="en-US"/>
        </w:rPr>
        <w:t> </w:t>
      </w:r>
      <w:r w:rsidR="00C7009B" w:rsidRPr="00FF0B6E">
        <w:rPr>
          <w:b/>
          <w:i/>
          <w:color w:val="00B0F0"/>
        </w:rPr>
        <w:t>2</w:t>
      </w:r>
      <w:r w:rsidR="00C7009B" w:rsidRPr="00FF0B6E">
        <w:rPr>
          <w:i/>
          <w:color w:val="00B0F0"/>
        </w:rPr>
        <w:t>:</w:t>
      </w:r>
      <w:r w:rsidR="00C7009B" w:rsidRPr="00FF0B6E">
        <w:rPr>
          <w:i/>
          <w:color w:val="00B0F0"/>
          <w:lang w:val="en-US"/>
        </w:rPr>
        <w:t> </w:t>
      </w:r>
      <w:r w:rsidR="00C7009B" w:rsidRPr="00FF0B6E">
        <w:rPr>
          <w:i/>
          <w:color w:val="00B0F0"/>
        </w:rPr>
        <w:t xml:space="preserve">Двигатель </w:t>
      </w:r>
      <w:r w:rsidR="00C7009B" w:rsidRPr="00FF0B6E">
        <w:rPr>
          <w:i/>
          <w:iCs/>
          <w:color w:val="00B0F0"/>
        </w:rPr>
        <w:t>или машина считаются опорожненн</w:t>
      </w:r>
      <w:r w:rsidR="00C7009B" w:rsidRPr="00FF0B6E">
        <w:rPr>
          <w:i/>
          <w:iCs/>
          <w:color w:val="00B0F0"/>
        </w:rPr>
        <w:t>ы</w:t>
      </w:r>
      <w:r w:rsidR="00C7009B" w:rsidRPr="00FF0B6E">
        <w:rPr>
          <w:i/>
          <w:iCs/>
          <w:color w:val="00B0F0"/>
        </w:rPr>
        <w:t>ми от газообразного топлива, когда резервуары для газообразного топлива опорожнены от жидкости (в случае сжиженных газов)</w:t>
      </w:r>
      <w:r w:rsidR="00C7009B" w:rsidRPr="00FF0B6E">
        <w:rPr>
          <w:i/>
          <w:color w:val="00B0F0"/>
        </w:rPr>
        <w:t>, п</w:t>
      </w:r>
      <w:r w:rsidR="00C7009B" w:rsidRPr="00FF0B6E">
        <w:rPr>
          <w:i/>
          <w:color w:val="00B0F0"/>
        </w:rPr>
        <w:t>о</w:t>
      </w:r>
      <w:r w:rsidR="00C7009B" w:rsidRPr="00FF0B6E">
        <w:rPr>
          <w:i/>
          <w:color w:val="00B0F0"/>
        </w:rPr>
        <w:t xml:space="preserve">ложительное </w:t>
      </w:r>
      <w:r w:rsidR="00C7009B" w:rsidRPr="00FF0B6E">
        <w:rPr>
          <w:i/>
          <w:iCs/>
          <w:color w:val="00B0F0"/>
        </w:rPr>
        <w:t>давление</w:t>
      </w:r>
      <w:r w:rsidR="00C7009B" w:rsidRPr="00FF0B6E">
        <w:rPr>
          <w:i/>
          <w:color w:val="00B0F0"/>
        </w:rPr>
        <w:t xml:space="preserve"> в резервуарах не превышает 2 бар и топливный отсечный или стопорный клапаны закрыты и зафиксированы.</w:t>
      </w:r>
    </w:p>
    <w:p w:rsidR="00C7009B" w:rsidRPr="00FF0B6E" w:rsidRDefault="00C7009B" w:rsidP="005265AA">
      <w:pPr>
        <w:pStyle w:val="SingleTxt"/>
        <w:ind w:left="2218" w:hanging="951"/>
        <w:rPr>
          <w:color w:val="00B0F0"/>
        </w:rPr>
      </w:pPr>
      <w:r w:rsidRPr="00FF0B6E">
        <w:rPr>
          <w:color w:val="00B0F0"/>
        </w:rPr>
        <w:tab/>
      </w:r>
      <w:r w:rsidRPr="00FF0B6E">
        <w:rPr>
          <w:color w:val="00B0F0"/>
          <w:lang w:val="en-GB"/>
        </w:rPr>
        <w:t>c</w:t>
      </w:r>
      <w:r w:rsidRPr="00FF0B6E">
        <w:rPr>
          <w:color w:val="00B0F0"/>
        </w:rPr>
        <w:t>)</w:t>
      </w:r>
      <w:r w:rsidRPr="00FF0B6E">
        <w:rPr>
          <w:color w:val="00B0F0"/>
        </w:rPr>
        <w:tab/>
        <w:t>Двигатели и машины, в к</w:t>
      </w:r>
      <w:r w:rsidR="005265AA" w:rsidRPr="00FF0B6E">
        <w:rPr>
          <w:color w:val="00B0F0"/>
        </w:rPr>
        <w:t xml:space="preserve">оторых содержатся виды топлива, </w:t>
      </w:r>
      <w:r w:rsidRPr="00FF0B6E">
        <w:rPr>
          <w:color w:val="00B0F0"/>
        </w:rPr>
        <w:t>отвеча</w:t>
      </w:r>
      <w:r w:rsidRPr="00FF0B6E">
        <w:rPr>
          <w:color w:val="00B0F0"/>
        </w:rPr>
        <w:t>ю</w:t>
      </w:r>
      <w:r w:rsidRPr="00FF0B6E">
        <w:rPr>
          <w:color w:val="00B0F0"/>
        </w:rPr>
        <w:t xml:space="preserve">щие классификационным критериям класса 3, </w:t>
      </w:r>
      <w:r w:rsidR="005A59DF" w:rsidRPr="003238F5">
        <w:rPr>
          <w:color w:val="00B0F0"/>
        </w:rPr>
        <w:t>относятся к</w:t>
      </w:r>
      <w:r w:rsidRPr="00FF0B6E">
        <w:rPr>
          <w:color w:val="00B0F0"/>
        </w:rPr>
        <w:t xml:space="preserve"> №</w:t>
      </w:r>
      <w:r w:rsidRPr="00FF0B6E">
        <w:rPr>
          <w:color w:val="00B0F0"/>
          <w:lang w:val="en-US"/>
        </w:rPr>
        <w:t> </w:t>
      </w:r>
      <w:r w:rsidRPr="00FF0B6E">
        <w:rPr>
          <w:color w:val="00B0F0"/>
        </w:rPr>
        <w:t>ООН 3528 ДВИГАТЕЛЬ ВНУТРЕННЕГО</w:t>
      </w:r>
      <w:r w:rsidR="005265AA" w:rsidRPr="00FF0B6E">
        <w:rPr>
          <w:color w:val="00B0F0"/>
        </w:rPr>
        <w:t xml:space="preserve"> </w:t>
      </w:r>
      <w:r w:rsidRPr="00FF0B6E">
        <w:rPr>
          <w:color w:val="00B0F0"/>
        </w:rPr>
        <w:t>СГОРАНИЯ, РАБОТАЮЩИЙ НА ЛЕГКОВОСПЛАМЕНЯЮ</w:t>
      </w:r>
      <w:r w:rsidR="005265AA" w:rsidRPr="00FF0B6E">
        <w:rPr>
          <w:color w:val="00B0F0"/>
        </w:rPr>
        <w:t xml:space="preserve">ЩЕЙСЯ ЖИДКОСТИ, или № ООН 3528 </w:t>
      </w:r>
      <w:r w:rsidRPr="00FF0B6E">
        <w:rPr>
          <w:color w:val="00B0F0"/>
        </w:rPr>
        <w:t>ДВИГАТЕЛЬ, РАБОТАЮЩИЙ НА ТОПЛИВНЫХ ЭЛЕМЕНТАХ, С</w:t>
      </w:r>
      <w:r w:rsidRPr="00FF0B6E">
        <w:rPr>
          <w:color w:val="00B0F0"/>
        </w:rPr>
        <w:t>О</w:t>
      </w:r>
      <w:r w:rsidRPr="00FF0B6E">
        <w:rPr>
          <w:color w:val="00B0F0"/>
        </w:rPr>
        <w:t>ДЕРЖАЩИХ ЛЕГКОВОСПЛАМЕНЯЮЩУЮСЯ ЖИДКОСТЬ, или № ООН 3528 МАШИНА С ДВИГАТЕЛЕМ ВНУТРЕННЕГО СГОРАНИЯ, РАБОТАЮ</w:t>
      </w:r>
      <w:r w:rsidR="005265AA" w:rsidRPr="00FF0B6E">
        <w:rPr>
          <w:color w:val="00B0F0"/>
        </w:rPr>
        <w:t>ЩИМ НА ЛЕГКО</w:t>
      </w:r>
      <w:r w:rsidRPr="00FF0B6E">
        <w:rPr>
          <w:color w:val="00B0F0"/>
        </w:rPr>
        <w:t>ВОСПЛАМЕНЯЮЩЕЙСЯ ЖИДКОСТИ, или  № ООН 3528 МАШИНА, РАБОТАЮЩАЯ НА ТОПЛИВНЫХ ЭЛЕМЕНТАХ, СОДЕРЖАЩИХ ЛЕГКОВОСПЛАМЕНЯЮЩУЮСЯ ЖИДКОСТЬ, в зависимости от конкретного случая.</w:t>
      </w:r>
    </w:p>
    <w:p w:rsidR="00C7009B" w:rsidRPr="00FF0B6E" w:rsidRDefault="00C7009B" w:rsidP="005265AA">
      <w:pPr>
        <w:pStyle w:val="SingleTxt"/>
        <w:ind w:left="2218" w:hanging="951"/>
        <w:rPr>
          <w:color w:val="00B0F0"/>
        </w:rPr>
      </w:pPr>
      <w:r w:rsidRPr="00FF0B6E">
        <w:rPr>
          <w:color w:val="00B0F0"/>
        </w:rPr>
        <w:tab/>
      </w:r>
      <w:r w:rsidRPr="00FF0B6E">
        <w:rPr>
          <w:color w:val="00B0F0"/>
          <w:lang w:val="en-GB"/>
        </w:rPr>
        <w:t>d</w:t>
      </w:r>
      <w:r w:rsidRPr="00FF0B6E">
        <w:rPr>
          <w:color w:val="00B0F0"/>
        </w:rPr>
        <w:t>)</w:t>
      </w:r>
      <w:r w:rsidRPr="00FF0B6E">
        <w:rPr>
          <w:color w:val="00B0F0"/>
        </w:rPr>
        <w:tab/>
        <w:t>Двигатели и машины, в которых содержатся виды топлива, отвеча</w:t>
      </w:r>
      <w:r w:rsidRPr="00FF0B6E">
        <w:rPr>
          <w:color w:val="00B0F0"/>
        </w:rPr>
        <w:t>ю</w:t>
      </w:r>
      <w:r w:rsidRPr="00FF0B6E">
        <w:rPr>
          <w:color w:val="00B0F0"/>
        </w:rPr>
        <w:t xml:space="preserve">щие классификационным критериям класса 2, </w:t>
      </w:r>
      <w:r w:rsidR="005A59DF" w:rsidRPr="003238F5">
        <w:rPr>
          <w:color w:val="00B0F0"/>
        </w:rPr>
        <w:t>относятся к</w:t>
      </w:r>
      <w:r w:rsidRPr="00FF0B6E">
        <w:rPr>
          <w:color w:val="00B0F0"/>
        </w:rPr>
        <w:t xml:space="preserve"> № ООН 3529 ДВИГАТЕЛЬ ВНУТРЕННЕГО СГОРАНИЯ, РАБОТАЮЩИЙ НА ЛЕГКОВОСПЛАМЕНЯЮЩЕМСЯ ГАЗЕ, или №</w:t>
      </w:r>
      <w:r w:rsidR="005265AA" w:rsidRPr="00FF0B6E">
        <w:rPr>
          <w:color w:val="00B0F0"/>
        </w:rPr>
        <w:t> </w:t>
      </w:r>
      <w:r w:rsidRPr="00FF0B6E">
        <w:rPr>
          <w:color w:val="00B0F0"/>
        </w:rPr>
        <w:t>ООН</w:t>
      </w:r>
      <w:r w:rsidR="005265AA" w:rsidRPr="00FF0B6E">
        <w:rPr>
          <w:color w:val="00B0F0"/>
        </w:rPr>
        <w:t> </w:t>
      </w:r>
      <w:r w:rsidRPr="00FF0B6E">
        <w:rPr>
          <w:color w:val="00B0F0"/>
        </w:rPr>
        <w:t>3529 ДВИГ</w:t>
      </w:r>
      <w:r w:rsidRPr="00FF0B6E">
        <w:rPr>
          <w:color w:val="00B0F0"/>
        </w:rPr>
        <w:t>А</w:t>
      </w:r>
      <w:r w:rsidRPr="00FF0B6E">
        <w:rPr>
          <w:color w:val="00B0F0"/>
        </w:rPr>
        <w:t>ТЕЛЬ, РАБОТАЮЩИЙ НА ТОПЛИВНЫХ ЭЛЕМЕНТАХ, СОДЕ</w:t>
      </w:r>
      <w:r w:rsidRPr="00FF0B6E">
        <w:rPr>
          <w:color w:val="00B0F0"/>
        </w:rPr>
        <w:t>Р</w:t>
      </w:r>
      <w:r w:rsidRPr="00FF0B6E">
        <w:rPr>
          <w:color w:val="00B0F0"/>
        </w:rPr>
        <w:t>ЖАЩИХ ЛЕГКОВОСПЛАМЕНЯЮЩИЙСЯ ГАЗ, или № ООН 3529 МАШИНА С ДВИГАТЕЛЕМ ВНУТРЕННЕГО СГОРАНИЯ, РАБОТ</w:t>
      </w:r>
      <w:r w:rsidRPr="00FF0B6E">
        <w:rPr>
          <w:color w:val="00B0F0"/>
        </w:rPr>
        <w:t>А</w:t>
      </w:r>
      <w:r w:rsidRPr="00FF0B6E">
        <w:rPr>
          <w:color w:val="00B0F0"/>
        </w:rPr>
        <w:t>ЮЩИМ НА ЛЕГКО</w:t>
      </w:r>
      <w:r w:rsidR="005265AA" w:rsidRPr="00FF0B6E">
        <w:rPr>
          <w:color w:val="00B0F0"/>
        </w:rPr>
        <w:t>ВОС</w:t>
      </w:r>
      <w:r w:rsidRPr="00FF0B6E">
        <w:rPr>
          <w:color w:val="00B0F0"/>
        </w:rPr>
        <w:t xml:space="preserve">ПЛАМЕНЯЮЩЕМСЯ </w:t>
      </w:r>
      <w:r w:rsidR="005A238D" w:rsidRPr="00FF0B6E">
        <w:rPr>
          <w:color w:val="00B0F0"/>
        </w:rPr>
        <w:br/>
      </w:r>
      <w:r w:rsidRPr="00FF0B6E">
        <w:rPr>
          <w:color w:val="00B0F0"/>
        </w:rPr>
        <w:t>ГАЗЕ, или № ООН 3529 МАШИНА, РАБОТАЮЩАЯ НА ТОПЛИ</w:t>
      </w:r>
      <w:r w:rsidRPr="00FF0B6E">
        <w:rPr>
          <w:color w:val="00B0F0"/>
        </w:rPr>
        <w:t>В</w:t>
      </w:r>
      <w:r w:rsidRPr="00FF0B6E">
        <w:rPr>
          <w:color w:val="00B0F0"/>
        </w:rPr>
        <w:t>НЫХ ЭЛЕМЕНТАХ, СОДЕРЖАЩИХ ЛЕГКОВОСПЛАМЕНЯ</w:t>
      </w:r>
      <w:r w:rsidRPr="00FF0B6E">
        <w:rPr>
          <w:color w:val="00B0F0"/>
        </w:rPr>
        <w:t>Ю</w:t>
      </w:r>
      <w:r w:rsidRPr="00FF0B6E">
        <w:rPr>
          <w:color w:val="00B0F0"/>
        </w:rPr>
        <w:t>ЩИЙСЯ ГАЗ, в зависимости от конкретного случая.</w:t>
      </w:r>
    </w:p>
    <w:p w:rsidR="00C7009B" w:rsidRPr="00FF0B6E" w:rsidRDefault="00C7009B" w:rsidP="005265AA">
      <w:pPr>
        <w:pStyle w:val="SingleTxt"/>
        <w:ind w:left="2218" w:hanging="951"/>
        <w:rPr>
          <w:color w:val="00B0F0"/>
        </w:rPr>
      </w:pPr>
      <w:r w:rsidRPr="00FF0B6E">
        <w:rPr>
          <w:color w:val="00B0F0"/>
        </w:rPr>
        <w:tab/>
      </w:r>
      <w:r w:rsidRPr="00FF0B6E">
        <w:rPr>
          <w:color w:val="00B0F0"/>
        </w:rPr>
        <w:tab/>
        <w:t>Двигатели и машины, работающи</w:t>
      </w:r>
      <w:r w:rsidR="005265AA" w:rsidRPr="00FF0B6E">
        <w:rPr>
          <w:color w:val="00B0F0"/>
        </w:rPr>
        <w:t xml:space="preserve">е как на легковоспламеняющемся </w:t>
      </w:r>
      <w:r w:rsidRPr="00FF0B6E">
        <w:rPr>
          <w:color w:val="00B0F0"/>
        </w:rPr>
        <w:t>г</w:t>
      </w:r>
      <w:r w:rsidRPr="00FF0B6E">
        <w:rPr>
          <w:color w:val="00B0F0"/>
        </w:rPr>
        <w:t>а</w:t>
      </w:r>
      <w:r w:rsidRPr="00FF0B6E">
        <w:rPr>
          <w:color w:val="00B0F0"/>
        </w:rPr>
        <w:t xml:space="preserve">зе, так и на легковоспламеняющейся жидкости, </w:t>
      </w:r>
      <w:r w:rsidR="005A59DF" w:rsidRPr="003238F5">
        <w:rPr>
          <w:color w:val="00B0F0"/>
        </w:rPr>
        <w:t>относятся к</w:t>
      </w:r>
      <w:r w:rsidRPr="00FF0B6E">
        <w:rPr>
          <w:color w:val="00B0F0"/>
        </w:rPr>
        <w:t xml:space="preserve"> условиям соответствующей позиции под № ООН 3529. </w:t>
      </w:r>
    </w:p>
    <w:p w:rsidR="00C7009B" w:rsidRPr="00FF0B6E" w:rsidRDefault="00C7009B" w:rsidP="005265AA">
      <w:pPr>
        <w:pStyle w:val="SingleTxt"/>
        <w:ind w:left="2218" w:hanging="951"/>
        <w:rPr>
          <w:color w:val="00B0F0"/>
        </w:rPr>
      </w:pPr>
      <w:r w:rsidRPr="00FF0B6E">
        <w:rPr>
          <w:color w:val="00B0F0"/>
        </w:rPr>
        <w:tab/>
      </w:r>
      <w:r w:rsidRPr="00FF0B6E">
        <w:rPr>
          <w:color w:val="00B0F0"/>
          <w:lang w:val="en-GB"/>
        </w:rPr>
        <w:t>e</w:t>
      </w:r>
      <w:r w:rsidRPr="00FF0B6E">
        <w:rPr>
          <w:color w:val="00B0F0"/>
        </w:rPr>
        <w:t>)</w:t>
      </w:r>
      <w:r w:rsidRPr="00FF0B6E">
        <w:rPr>
          <w:color w:val="00B0F0"/>
        </w:rPr>
        <w:tab/>
        <w:t>Двигатели и машины, в которых содержатся виды жидкого топлива, отвечающие классификационным критериям пункта 2.2.9.1.10 для в</w:t>
      </w:r>
      <w:r w:rsidRPr="00FF0B6E">
        <w:rPr>
          <w:color w:val="00B0F0"/>
        </w:rPr>
        <w:t>е</w:t>
      </w:r>
      <w:r w:rsidRPr="00FF0B6E">
        <w:rPr>
          <w:color w:val="00B0F0"/>
        </w:rPr>
        <w:t>ществ, опасных для окружающей среды, и не отвечающие классиф</w:t>
      </w:r>
      <w:r w:rsidRPr="00FF0B6E">
        <w:rPr>
          <w:color w:val="00B0F0"/>
        </w:rPr>
        <w:t>и</w:t>
      </w:r>
      <w:r w:rsidRPr="00FF0B6E">
        <w:rPr>
          <w:color w:val="00B0F0"/>
        </w:rPr>
        <w:t xml:space="preserve">кационным критериям какого-либо другого класса, </w:t>
      </w:r>
      <w:r w:rsidR="005A59DF" w:rsidRPr="003238F5">
        <w:rPr>
          <w:color w:val="00B0F0"/>
        </w:rPr>
        <w:t>относятся к</w:t>
      </w:r>
      <w:r w:rsidRPr="00FF0B6E">
        <w:rPr>
          <w:color w:val="00B0F0"/>
        </w:rPr>
        <w:t xml:space="preserve"> №</w:t>
      </w:r>
      <w:r w:rsidRPr="00FF0B6E">
        <w:rPr>
          <w:color w:val="00B0F0"/>
          <w:lang w:val="en-US"/>
        </w:rPr>
        <w:t> </w:t>
      </w:r>
      <w:r w:rsidRPr="00FF0B6E">
        <w:rPr>
          <w:color w:val="00B0F0"/>
        </w:rPr>
        <w:t>ООН 3530 ДВИГАТЕЛЬ ВНУТРЕННЕГО СГОРАНИЯ или № ООН 3530 МАШИНА С ДВИГАТЕЛЕМ ВНУТРЕННЕГО СГОРАНИЯ, в з</w:t>
      </w:r>
      <w:r w:rsidRPr="00FF0B6E">
        <w:rPr>
          <w:color w:val="00B0F0"/>
        </w:rPr>
        <w:t>а</w:t>
      </w:r>
      <w:r w:rsidRPr="00FF0B6E">
        <w:rPr>
          <w:color w:val="00B0F0"/>
        </w:rPr>
        <w:t>висимости от конкретного случая.</w:t>
      </w:r>
    </w:p>
    <w:p w:rsidR="00C7009B" w:rsidRPr="00FF0B6E" w:rsidRDefault="00C7009B" w:rsidP="005265AA">
      <w:pPr>
        <w:pStyle w:val="SingleTxt"/>
        <w:ind w:left="2218" w:hanging="951"/>
        <w:rPr>
          <w:color w:val="00B0F0"/>
        </w:rPr>
      </w:pPr>
      <w:r w:rsidRPr="00FF0B6E">
        <w:rPr>
          <w:color w:val="00B0F0"/>
        </w:rPr>
        <w:lastRenderedPageBreak/>
        <w:tab/>
      </w:r>
      <w:r w:rsidRPr="00FF0B6E">
        <w:rPr>
          <w:color w:val="00B0F0"/>
          <w:lang w:val="en-GB"/>
        </w:rPr>
        <w:t>f</w:t>
      </w:r>
      <w:r w:rsidRPr="00FF0B6E">
        <w:rPr>
          <w:color w:val="00B0F0"/>
        </w:rPr>
        <w:t>)</w:t>
      </w:r>
      <w:r w:rsidRPr="00FF0B6E">
        <w:rPr>
          <w:color w:val="00B0F0"/>
        </w:rPr>
        <w:tab/>
        <w:t>Двигатели или машины могут содержать другие опасные грузы пом</w:t>
      </w:r>
      <w:r w:rsidRPr="00FF0B6E">
        <w:rPr>
          <w:color w:val="00B0F0"/>
        </w:rPr>
        <w:t>и</w:t>
      </w:r>
      <w:r w:rsidRPr="00FF0B6E">
        <w:rPr>
          <w:color w:val="00B0F0"/>
        </w:rPr>
        <w:t>мо топлива (например, батареи, огнетушители, аккумуляторы сжатого газа или предохранительные устройства), необходимые для их фун</w:t>
      </w:r>
      <w:r w:rsidRPr="00FF0B6E">
        <w:rPr>
          <w:color w:val="00B0F0"/>
        </w:rPr>
        <w:t>к</w:t>
      </w:r>
      <w:r w:rsidRPr="00FF0B6E">
        <w:rPr>
          <w:color w:val="00B0F0"/>
        </w:rPr>
        <w:t>ционирования или их безопасной эксплуатации, при этом на них не распространяются какие-либо дополнительные требования, предъя</w:t>
      </w:r>
      <w:r w:rsidRPr="00FF0B6E">
        <w:rPr>
          <w:color w:val="00B0F0"/>
        </w:rPr>
        <w:t>в</w:t>
      </w:r>
      <w:r w:rsidRPr="00FF0B6E">
        <w:rPr>
          <w:color w:val="00B0F0"/>
        </w:rPr>
        <w:t>ляемые к этим другим опасным грузам, если в ДОПОГ не указано иное.</w:t>
      </w:r>
      <w:r w:rsidRPr="00FF0B6E">
        <w:rPr>
          <w:iCs/>
          <w:color w:val="00B0F0"/>
        </w:rPr>
        <w:t xml:space="preserve"> Однако</w:t>
      </w:r>
      <w:r w:rsidRPr="00FF0B6E">
        <w:rPr>
          <w:color w:val="00B0F0"/>
        </w:rPr>
        <w:t xml:space="preserve"> л</w:t>
      </w:r>
      <w:r w:rsidRPr="00FF0B6E">
        <w:rPr>
          <w:iCs/>
          <w:color w:val="00B0F0"/>
        </w:rPr>
        <w:t xml:space="preserve">итиевые батареи должны отвечать </w:t>
      </w:r>
      <w:r w:rsidR="00E6400C" w:rsidRPr="003238F5">
        <w:rPr>
          <w:iCs/>
          <w:color w:val="00B0F0"/>
        </w:rPr>
        <w:t>требованиям пункта</w:t>
      </w:r>
      <w:r w:rsidR="00E6400C" w:rsidRPr="003238F5">
        <w:rPr>
          <w:color w:val="00B0F0"/>
        </w:rPr>
        <w:t xml:space="preserve"> 2.2.9.1.7, за исключением случаев, предусмотренных в специальном положении </w:t>
      </w:r>
      <w:r w:rsidR="00E6400C" w:rsidRPr="009B22A7">
        <w:rPr>
          <w:color w:val="00B0F0"/>
        </w:rPr>
        <w:t>667</w:t>
      </w:r>
      <w:r w:rsidRPr="00FF0B6E">
        <w:rPr>
          <w:color w:val="00B0F0"/>
        </w:rPr>
        <w:t>.</w:t>
      </w:r>
    </w:p>
    <w:p w:rsidR="00C7009B" w:rsidRPr="00FF0B6E" w:rsidRDefault="00C7009B" w:rsidP="005A238D">
      <w:pPr>
        <w:pStyle w:val="SingleTxt"/>
        <w:ind w:left="2218" w:hanging="951"/>
        <w:rPr>
          <w:color w:val="00B0F0"/>
        </w:rPr>
      </w:pPr>
      <w:r w:rsidRPr="00FF0B6E">
        <w:rPr>
          <w:color w:val="00B0F0"/>
        </w:rPr>
        <w:tab/>
      </w:r>
      <w:r w:rsidRPr="00FF0B6E">
        <w:rPr>
          <w:color w:val="00B0F0"/>
          <w:lang w:val="en-GB"/>
        </w:rPr>
        <w:t>g</w:t>
      </w:r>
      <w:r w:rsidRPr="00FF0B6E">
        <w:rPr>
          <w:color w:val="00B0F0"/>
        </w:rPr>
        <w:t>)</w:t>
      </w:r>
      <w:r w:rsidRPr="00FF0B6E">
        <w:rPr>
          <w:color w:val="00B0F0"/>
        </w:rPr>
        <w:tab/>
        <w:t xml:space="preserve">Двигатели или машины не подпадают под действие каких-либо других требований ДОПОГ, </w:t>
      </w:r>
      <w:r w:rsidRPr="00FF0B6E">
        <w:rPr>
          <w:iCs/>
          <w:color w:val="00B0F0"/>
        </w:rPr>
        <w:t>если</w:t>
      </w:r>
      <w:r w:rsidRPr="00FF0B6E">
        <w:rPr>
          <w:color w:val="00B0F0"/>
        </w:rPr>
        <w:t xml:space="preserve"> выполняются следующие требования:</w:t>
      </w:r>
    </w:p>
    <w:p w:rsidR="00C7009B" w:rsidRPr="00FF0B6E" w:rsidRDefault="00C7009B" w:rsidP="00DD0F32">
      <w:pPr>
        <w:pStyle w:val="SingleTxt"/>
        <w:ind w:left="2692" w:hanging="446"/>
        <w:rPr>
          <w:color w:val="00B0F0"/>
        </w:rPr>
      </w:pPr>
      <w:r w:rsidRPr="00FF0B6E">
        <w:rPr>
          <w:color w:val="00B0F0"/>
          <w:lang w:val="en-GB"/>
        </w:rPr>
        <w:t>i</w:t>
      </w:r>
      <w:r w:rsidRPr="00FF0B6E">
        <w:rPr>
          <w:color w:val="00B0F0"/>
        </w:rPr>
        <w:t>)</w:t>
      </w:r>
      <w:r w:rsidRPr="00FF0B6E">
        <w:rPr>
          <w:color w:val="00B0F0"/>
        </w:rPr>
        <w:tab/>
      </w:r>
      <w:r w:rsidRPr="00FF0B6E">
        <w:rPr>
          <w:iCs/>
          <w:color w:val="00B0F0"/>
        </w:rPr>
        <w:t xml:space="preserve">двигатель или машина, включая </w:t>
      </w:r>
      <w:r w:rsidRPr="00FF0B6E">
        <w:rPr>
          <w:color w:val="00B0F0"/>
        </w:rPr>
        <w:t>средства удержания, содержащие опасные грузы, должны соответствовать требованиям компетен</w:t>
      </w:r>
      <w:r w:rsidRPr="00FF0B6E">
        <w:rPr>
          <w:color w:val="00B0F0"/>
        </w:rPr>
        <w:t>т</w:t>
      </w:r>
      <w:r w:rsidRPr="00FF0B6E">
        <w:rPr>
          <w:color w:val="00B0F0"/>
        </w:rPr>
        <w:t>ного органа страны изготовления, касающимся конструкции</w:t>
      </w:r>
      <w:r w:rsidR="009D4B69" w:rsidRPr="00FF0B6E">
        <w:rPr>
          <w:rStyle w:val="FootnoteReference"/>
          <w:color w:val="00B0F0"/>
        </w:rPr>
        <w:footnoteReference w:customMarkFollows="1" w:id="4"/>
        <w:t>2</w:t>
      </w:r>
      <w:r w:rsidRPr="00FF0B6E">
        <w:rPr>
          <w:color w:val="00B0F0"/>
        </w:rPr>
        <w:t>;</w:t>
      </w:r>
    </w:p>
    <w:p w:rsidR="00C7009B" w:rsidRPr="00FF0B6E" w:rsidRDefault="00C7009B" w:rsidP="00DD0F32">
      <w:pPr>
        <w:pStyle w:val="SingleTxt"/>
        <w:ind w:left="2692" w:hanging="446"/>
        <w:rPr>
          <w:color w:val="00B0F0"/>
        </w:rPr>
      </w:pPr>
      <w:r w:rsidRPr="00FF0B6E">
        <w:rPr>
          <w:color w:val="00B0F0"/>
          <w:lang w:val="en-GB"/>
        </w:rPr>
        <w:t>ii</w:t>
      </w:r>
      <w:r w:rsidRPr="00FF0B6E">
        <w:rPr>
          <w:color w:val="00B0F0"/>
        </w:rPr>
        <w:t>)</w:t>
      </w:r>
      <w:r w:rsidRPr="00FF0B6E">
        <w:rPr>
          <w:color w:val="00B0F0"/>
        </w:rPr>
        <w:tab/>
        <w:t>любые клапаны или отверстия (например, вентиляционные устройства) должны быть закрыты во время перевозки;</w:t>
      </w:r>
    </w:p>
    <w:p w:rsidR="00C7009B" w:rsidRPr="00FF0B6E" w:rsidRDefault="00C7009B" w:rsidP="00DD0F32">
      <w:pPr>
        <w:pStyle w:val="SingleTxt"/>
        <w:ind w:left="2692" w:hanging="446"/>
        <w:rPr>
          <w:color w:val="00B0F0"/>
        </w:rPr>
      </w:pPr>
      <w:r w:rsidRPr="00FF0B6E">
        <w:rPr>
          <w:color w:val="00B0F0"/>
          <w:lang w:val="en-GB"/>
        </w:rPr>
        <w:t>iii</w:t>
      </w:r>
      <w:r w:rsidRPr="00FF0B6E">
        <w:rPr>
          <w:color w:val="00B0F0"/>
        </w:rPr>
        <w:t>)</w:t>
      </w:r>
      <w:r w:rsidRPr="00FF0B6E">
        <w:rPr>
          <w:color w:val="00B0F0"/>
        </w:rPr>
        <w:tab/>
        <w:t>двигатели или машины должны быть расположены так, чтобы не допустить случайную утечку опасных грузов, и должны быть з</w:t>
      </w:r>
      <w:r w:rsidRPr="00FF0B6E">
        <w:rPr>
          <w:color w:val="00B0F0"/>
        </w:rPr>
        <w:t>а</w:t>
      </w:r>
      <w:r w:rsidRPr="00FF0B6E">
        <w:rPr>
          <w:color w:val="00B0F0"/>
        </w:rPr>
        <w:t>креплены с помощью средств, способных удерживать двигатели или машины от любого перемещения во время перевозки, которое могло бы изменить их расположение или вызвать их поврежд</w:t>
      </w:r>
      <w:r w:rsidRPr="00FF0B6E">
        <w:rPr>
          <w:color w:val="00B0F0"/>
        </w:rPr>
        <w:t>е</w:t>
      </w:r>
      <w:r w:rsidRPr="00FF0B6E">
        <w:rPr>
          <w:color w:val="00B0F0"/>
        </w:rPr>
        <w:t>ние;</w:t>
      </w:r>
    </w:p>
    <w:p w:rsidR="00C7009B" w:rsidRPr="00FF0B6E" w:rsidRDefault="00C7009B" w:rsidP="00DD0F32">
      <w:pPr>
        <w:pStyle w:val="SingleTxt"/>
        <w:ind w:left="2692" w:hanging="446"/>
        <w:rPr>
          <w:color w:val="00B0F0"/>
        </w:rPr>
      </w:pPr>
      <w:r w:rsidRPr="00FF0B6E">
        <w:rPr>
          <w:color w:val="00B0F0"/>
          <w:lang w:val="es-ES"/>
        </w:rPr>
        <w:t>iv</w:t>
      </w:r>
      <w:r w:rsidRPr="00FF0B6E">
        <w:rPr>
          <w:color w:val="00B0F0"/>
        </w:rPr>
        <w:t>)</w:t>
      </w:r>
      <w:r w:rsidRPr="00FF0B6E">
        <w:rPr>
          <w:color w:val="00B0F0"/>
        </w:rPr>
        <w:tab/>
        <w:t>для № ООН 3528 и № ООН 3530:</w:t>
      </w:r>
    </w:p>
    <w:p w:rsidR="00C7009B" w:rsidRPr="00FF0B6E" w:rsidRDefault="00C7009B" w:rsidP="00DD0F32">
      <w:pPr>
        <w:pStyle w:val="SingleTxt"/>
        <w:ind w:left="2693" w:firstLine="7"/>
        <w:rPr>
          <w:color w:val="00B0F0"/>
        </w:rPr>
      </w:pPr>
      <w:r w:rsidRPr="00FF0B6E">
        <w:rPr>
          <w:color w:val="00B0F0"/>
        </w:rPr>
        <w:t xml:space="preserve">Если </w:t>
      </w:r>
      <w:r w:rsidRPr="00FF0B6E">
        <w:rPr>
          <w:iCs/>
          <w:color w:val="00B0F0"/>
        </w:rPr>
        <w:t>двигатель или машина</w:t>
      </w:r>
      <w:r w:rsidRPr="00FF0B6E">
        <w:rPr>
          <w:color w:val="00B0F0"/>
        </w:rPr>
        <w:t xml:space="preserve"> содержит более 60 л жидкого топл</w:t>
      </w:r>
      <w:r w:rsidRPr="00FF0B6E">
        <w:rPr>
          <w:color w:val="00B0F0"/>
        </w:rPr>
        <w:t>и</w:t>
      </w:r>
      <w:r w:rsidRPr="00FF0B6E">
        <w:rPr>
          <w:color w:val="00B0F0"/>
        </w:rPr>
        <w:t>ва и имеет вместимость более 450 л, но не более 3</w:t>
      </w:r>
      <w:r w:rsidRPr="00FF0B6E">
        <w:rPr>
          <w:color w:val="00B0F0"/>
          <w:lang w:val="en-GB"/>
        </w:rPr>
        <w:t> </w:t>
      </w:r>
      <w:r w:rsidRPr="00FF0B6E">
        <w:rPr>
          <w:color w:val="00B0F0"/>
        </w:rPr>
        <w:t>000</w:t>
      </w:r>
      <w:r w:rsidRPr="00FF0B6E">
        <w:rPr>
          <w:color w:val="00B0F0"/>
          <w:lang w:val="en-GB"/>
        </w:rPr>
        <w:t> </w:t>
      </w:r>
      <w:r w:rsidRPr="00FF0B6E">
        <w:rPr>
          <w:color w:val="00B0F0"/>
        </w:rPr>
        <w:t>л, они должны иметь знаки опасности на двух противоположных бок</w:t>
      </w:r>
      <w:r w:rsidRPr="00FF0B6E">
        <w:rPr>
          <w:color w:val="00B0F0"/>
        </w:rPr>
        <w:t>о</w:t>
      </w:r>
      <w:r w:rsidRPr="00FF0B6E">
        <w:rPr>
          <w:color w:val="00B0F0"/>
        </w:rPr>
        <w:t>вых сторонах в соответствии с разделом</w:t>
      </w:r>
      <w:r w:rsidRPr="00FF0B6E">
        <w:rPr>
          <w:color w:val="00B0F0"/>
          <w:lang w:val="en-US"/>
        </w:rPr>
        <w:t> </w:t>
      </w:r>
      <w:r w:rsidRPr="00FF0B6E">
        <w:rPr>
          <w:color w:val="00B0F0"/>
        </w:rPr>
        <w:t>5.2.2.</w:t>
      </w:r>
    </w:p>
    <w:p w:rsidR="00C7009B" w:rsidRPr="00FF0B6E" w:rsidRDefault="00C7009B" w:rsidP="00DD0F32">
      <w:pPr>
        <w:pStyle w:val="SingleTxt"/>
        <w:ind w:left="2693" w:firstLine="7"/>
        <w:rPr>
          <w:color w:val="00B0F0"/>
        </w:rPr>
      </w:pPr>
      <w:r w:rsidRPr="00FF0B6E">
        <w:rPr>
          <w:color w:val="00B0F0"/>
        </w:rPr>
        <w:t xml:space="preserve">Если </w:t>
      </w:r>
      <w:r w:rsidRPr="00FF0B6E">
        <w:rPr>
          <w:iCs/>
          <w:color w:val="00B0F0"/>
        </w:rPr>
        <w:t>двигатель или машина</w:t>
      </w:r>
      <w:r w:rsidRPr="00FF0B6E">
        <w:rPr>
          <w:color w:val="00B0F0"/>
        </w:rPr>
        <w:t xml:space="preserve"> содержит более 60 л жидкого топл</w:t>
      </w:r>
      <w:r w:rsidRPr="00FF0B6E">
        <w:rPr>
          <w:color w:val="00B0F0"/>
        </w:rPr>
        <w:t>и</w:t>
      </w:r>
      <w:r w:rsidRPr="00FF0B6E">
        <w:rPr>
          <w:color w:val="00B0F0"/>
        </w:rPr>
        <w:t>ва и имеет вместимость более 3</w:t>
      </w:r>
      <w:r w:rsidRPr="00FF0B6E">
        <w:rPr>
          <w:color w:val="00B0F0"/>
          <w:lang w:val="en-GB"/>
        </w:rPr>
        <w:t> </w:t>
      </w:r>
      <w:r w:rsidRPr="00FF0B6E">
        <w:rPr>
          <w:color w:val="00B0F0"/>
        </w:rPr>
        <w:t>000</w:t>
      </w:r>
      <w:r w:rsidRPr="00FF0B6E">
        <w:rPr>
          <w:color w:val="00B0F0"/>
          <w:lang w:val="en-GB"/>
        </w:rPr>
        <w:t> </w:t>
      </w:r>
      <w:r w:rsidRPr="00FF0B6E">
        <w:rPr>
          <w:color w:val="00B0F0"/>
        </w:rPr>
        <w:t>л, они должны быть снабж</w:t>
      </w:r>
      <w:r w:rsidRPr="00FF0B6E">
        <w:rPr>
          <w:color w:val="00B0F0"/>
        </w:rPr>
        <w:t>е</w:t>
      </w:r>
      <w:r w:rsidRPr="00FF0B6E">
        <w:rPr>
          <w:color w:val="00B0F0"/>
        </w:rPr>
        <w:t>ны</w:t>
      </w:r>
      <w:r w:rsidR="00DD0F32" w:rsidRPr="00FF0B6E">
        <w:rPr>
          <w:color w:val="00B0F0"/>
        </w:rPr>
        <w:t xml:space="preserve"> </w:t>
      </w:r>
      <w:r w:rsidRPr="00FF0B6E">
        <w:rPr>
          <w:color w:val="00B0F0"/>
        </w:rPr>
        <w:t>информационными табло на двух противоположных боковых сторонах. Информационные табло должны соответствовать зн</w:t>
      </w:r>
      <w:r w:rsidRPr="00FF0B6E">
        <w:rPr>
          <w:color w:val="00B0F0"/>
        </w:rPr>
        <w:t>а</w:t>
      </w:r>
      <w:r w:rsidRPr="00FF0B6E">
        <w:rPr>
          <w:color w:val="00B0F0"/>
        </w:rPr>
        <w:t>кам опасности, предписанным в колонке 5 таблицы А главы 3.2, и должны удовлетворять техническим требованиям, изложенным в</w:t>
      </w:r>
      <w:r w:rsidR="00DD0F32" w:rsidRPr="00FF0B6E">
        <w:rPr>
          <w:color w:val="00B0F0"/>
        </w:rPr>
        <w:t xml:space="preserve"> </w:t>
      </w:r>
      <w:r w:rsidRPr="00FF0B6E">
        <w:rPr>
          <w:color w:val="00B0F0"/>
        </w:rPr>
        <w:t>подразделе 5.3.1.7. Табло располагаются на контрастном фоне и обводятся пунктирным или сплошным внешним контуром;</w:t>
      </w:r>
    </w:p>
    <w:p w:rsidR="00C7009B" w:rsidRPr="00FF0B6E" w:rsidRDefault="00C7009B" w:rsidP="00DD0F32">
      <w:pPr>
        <w:pStyle w:val="SingleTxt"/>
        <w:ind w:left="2692" w:hanging="446"/>
        <w:rPr>
          <w:color w:val="00B0F0"/>
        </w:rPr>
      </w:pPr>
      <w:r w:rsidRPr="00FF0B6E">
        <w:rPr>
          <w:color w:val="00B0F0"/>
        </w:rPr>
        <w:t>v)</w:t>
      </w:r>
      <w:r w:rsidRPr="00FF0B6E">
        <w:rPr>
          <w:color w:val="00B0F0"/>
        </w:rPr>
        <w:tab/>
        <w:t>для № ООН 3529:</w:t>
      </w:r>
    </w:p>
    <w:p w:rsidR="00C7009B" w:rsidRPr="00FF0B6E" w:rsidRDefault="00C7009B" w:rsidP="00DD0F32">
      <w:pPr>
        <w:pStyle w:val="SingleTxt"/>
        <w:ind w:left="2693" w:firstLine="7"/>
        <w:rPr>
          <w:color w:val="00B0F0"/>
        </w:rPr>
      </w:pPr>
      <w:r w:rsidRPr="00FF0B6E">
        <w:rPr>
          <w:color w:val="00B0F0"/>
        </w:rPr>
        <w:t>Если топливный резервуар двигателя или машины имеет вмест</w:t>
      </w:r>
      <w:r w:rsidRPr="00FF0B6E">
        <w:rPr>
          <w:color w:val="00B0F0"/>
        </w:rPr>
        <w:t>и</w:t>
      </w:r>
      <w:r w:rsidRPr="00FF0B6E">
        <w:rPr>
          <w:color w:val="00B0F0"/>
        </w:rPr>
        <w:t>мость по воде более 450 л, но не более 1</w:t>
      </w:r>
      <w:r w:rsidRPr="00FF0B6E">
        <w:rPr>
          <w:color w:val="00B0F0"/>
          <w:lang w:val="en-GB"/>
        </w:rPr>
        <w:t> </w:t>
      </w:r>
      <w:r w:rsidRPr="00FF0B6E">
        <w:rPr>
          <w:color w:val="00B0F0"/>
        </w:rPr>
        <w:t>000</w:t>
      </w:r>
      <w:r w:rsidRPr="00FF0B6E">
        <w:rPr>
          <w:color w:val="00B0F0"/>
          <w:lang w:val="en-GB"/>
        </w:rPr>
        <w:t> </w:t>
      </w:r>
      <w:r w:rsidRPr="00FF0B6E">
        <w:rPr>
          <w:color w:val="00B0F0"/>
        </w:rPr>
        <w:t>л, он должен иметь знаки опасности на двух противоположных боковых сторонах в соответствии с разделом 5.2.2.</w:t>
      </w:r>
    </w:p>
    <w:p w:rsidR="00C7009B" w:rsidRPr="00FF0B6E" w:rsidRDefault="00C7009B" w:rsidP="00DD0F32">
      <w:pPr>
        <w:pStyle w:val="SingleTxt"/>
        <w:ind w:left="2693" w:firstLine="7"/>
        <w:rPr>
          <w:color w:val="00B0F0"/>
        </w:rPr>
      </w:pPr>
      <w:r w:rsidRPr="00FF0B6E">
        <w:rPr>
          <w:color w:val="00B0F0"/>
        </w:rPr>
        <w:t>Если топливный резервуар двигателя или машины имеет вмест</w:t>
      </w:r>
      <w:r w:rsidRPr="00FF0B6E">
        <w:rPr>
          <w:color w:val="00B0F0"/>
        </w:rPr>
        <w:t>и</w:t>
      </w:r>
      <w:r w:rsidRPr="00FF0B6E">
        <w:rPr>
          <w:color w:val="00B0F0"/>
        </w:rPr>
        <w:t>мость по воде более 1</w:t>
      </w:r>
      <w:r w:rsidRPr="00FF0B6E">
        <w:rPr>
          <w:color w:val="00B0F0"/>
          <w:lang w:val="en-GB"/>
        </w:rPr>
        <w:t> </w:t>
      </w:r>
      <w:r w:rsidRPr="00FF0B6E">
        <w:rPr>
          <w:color w:val="00B0F0"/>
        </w:rPr>
        <w:t>000</w:t>
      </w:r>
      <w:r w:rsidRPr="00FF0B6E">
        <w:rPr>
          <w:color w:val="00B0F0"/>
          <w:lang w:val="en-GB"/>
        </w:rPr>
        <w:t> </w:t>
      </w:r>
      <w:r w:rsidRPr="00FF0B6E">
        <w:rPr>
          <w:color w:val="00B0F0"/>
        </w:rPr>
        <w:t>л, он должен быть снабжен информ</w:t>
      </w:r>
      <w:r w:rsidRPr="00FF0B6E">
        <w:rPr>
          <w:color w:val="00B0F0"/>
        </w:rPr>
        <w:t>а</w:t>
      </w:r>
      <w:r w:rsidRPr="00FF0B6E">
        <w:rPr>
          <w:color w:val="00B0F0"/>
        </w:rPr>
        <w:t>ционными табло на двух противоположных боковых сторонах. Информационные табло должны соответствовать знакам опасн</w:t>
      </w:r>
      <w:r w:rsidRPr="00FF0B6E">
        <w:rPr>
          <w:color w:val="00B0F0"/>
        </w:rPr>
        <w:t>о</w:t>
      </w:r>
      <w:r w:rsidRPr="00FF0B6E">
        <w:rPr>
          <w:color w:val="00B0F0"/>
        </w:rPr>
        <w:lastRenderedPageBreak/>
        <w:t>сти, предписанным в колонке 5 таблицы А главы 3.2, и должны удовлетворять техническим требованиям, изложенным в подра</w:t>
      </w:r>
      <w:r w:rsidRPr="00FF0B6E">
        <w:rPr>
          <w:color w:val="00B0F0"/>
        </w:rPr>
        <w:t>з</w:t>
      </w:r>
      <w:r w:rsidRPr="00FF0B6E">
        <w:rPr>
          <w:color w:val="00B0F0"/>
        </w:rPr>
        <w:t>деле 5.3.1.7. Табло располагаются на контрастном фоне и обв</w:t>
      </w:r>
      <w:r w:rsidRPr="00FF0B6E">
        <w:rPr>
          <w:color w:val="00B0F0"/>
        </w:rPr>
        <w:t>о</w:t>
      </w:r>
      <w:r w:rsidRPr="00FF0B6E">
        <w:rPr>
          <w:color w:val="00B0F0"/>
        </w:rPr>
        <w:t xml:space="preserve">дятся пунктирным или сплошным внешним контуром; </w:t>
      </w:r>
    </w:p>
    <w:p w:rsidR="009C74D5" w:rsidRPr="003238F5" w:rsidRDefault="009C74D5" w:rsidP="0083389C">
      <w:pPr>
        <w:pStyle w:val="SingleTxt"/>
        <w:ind w:left="2692" w:hanging="446"/>
        <w:rPr>
          <w:color w:val="00B0F0"/>
        </w:rPr>
      </w:pPr>
      <w:r w:rsidRPr="003238F5">
        <w:rPr>
          <w:color w:val="00B0F0"/>
          <w:lang w:val="en-GB"/>
        </w:rPr>
        <w:t>vi</w:t>
      </w:r>
      <w:r w:rsidRPr="003238F5">
        <w:rPr>
          <w:color w:val="00B0F0"/>
        </w:rPr>
        <w:t>)</w:t>
      </w:r>
      <w:r w:rsidRPr="003238F5">
        <w:rPr>
          <w:color w:val="00B0F0"/>
        </w:rPr>
        <w:tab/>
        <w:t>в соответствии с разделом 5.4.1 транспортный документ требуе</w:t>
      </w:r>
      <w:r w:rsidRPr="003238F5">
        <w:rPr>
          <w:color w:val="00B0F0"/>
        </w:rPr>
        <w:t>т</w:t>
      </w:r>
      <w:r w:rsidRPr="003238F5">
        <w:rPr>
          <w:color w:val="00B0F0"/>
        </w:rPr>
        <w:t xml:space="preserve">ся только тогда, когда </w:t>
      </w:r>
      <w:r w:rsidRPr="003238F5">
        <w:rPr>
          <w:iCs/>
          <w:color w:val="00B0F0"/>
        </w:rPr>
        <w:t>двигатель или машина</w:t>
      </w:r>
      <w:r w:rsidRPr="003238F5">
        <w:rPr>
          <w:color w:val="00B0F0"/>
        </w:rPr>
        <w:t xml:space="preserve"> содержит более 1 000 л жидкого топлива в случае № ООН 3528 и №</w:t>
      </w:r>
      <w:r w:rsidRPr="003238F5">
        <w:rPr>
          <w:color w:val="00B0F0"/>
          <w:lang w:val="en-US"/>
        </w:rPr>
        <w:t> </w:t>
      </w:r>
      <w:r w:rsidRPr="003238F5">
        <w:rPr>
          <w:color w:val="00B0F0"/>
        </w:rPr>
        <w:t>ООН</w:t>
      </w:r>
      <w:r w:rsidRPr="003238F5">
        <w:rPr>
          <w:color w:val="00B0F0"/>
          <w:lang w:val="en-US"/>
        </w:rPr>
        <w:t> </w:t>
      </w:r>
      <w:r w:rsidRPr="003238F5">
        <w:rPr>
          <w:color w:val="00B0F0"/>
        </w:rPr>
        <w:t>3530 или имеет вместимость по воде более 1</w:t>
      </w:r>
      <w:r w:rsidRPr="003238F5">
        <w:rPr>
          <w:color w:val="00B0F0"/>
          <w:lang w:val="en-GB"/>
        </w:rPr>
        <w:t> </w:t>
      </w:r>
      <w:r w:rsidRPr="003238F5">
        <w:rPr>
          <w:color w:val="00B0F0"/>
        </w:rPr>
        <w:t>000</w:t>
      </w:r>
      <w:r w:rsidRPr="003238F5">
        <w:rPr>
          <w:color w:val="00B0F0"/>
          <w:lang w:val="en-GB"/>
        </w:rPr>
        <w:t> </w:t>
      </w:r>
      <w:r w:rsidRPr="003238F5">
        <w:rPr>
          <w:color w:val="00B0F0"/>
        </w:rPr>
        <w:t>л в случае № ООН 3529.</w:t>
      </w:r>
    </w:p>
    <w:p w:rsidR="00C7009B" w:rsidRPr="00FF0B6E" w:rsidRDefault="009C74D5" w:rsidP="009C74D5">
      <w:pPr>
        <w:pStyle w:val="SingleTxt"/>
        <w:ind w:left="2693" w:hanging="443"/>
        <w:rPr>
          <w:color w:val="00B0F0"/>
        </w:rPr>
      </w:pPr>
      <w:r w:rsidRPr="003238F5">
        <w:rPr>
          <w:color w:val="00B0F0"/>
        </w:rPr>
        <w:tab/>
        <w:t>В этом транспортном документе должна быть сделана следующая дополнительная запись: "Перевозка в соответствии со специал</w:t>
      </w:r>
      <w:r w:rsidRPr="003238F5">
        <w:rPr>
          <w:color w:val="00B0F0"/>
        </w:rPr>
        <w:t>ь</w:t>
      </w:r>
      <w:r w:rsidRPr="003238F5">
        <w:rPr>
          <w:color w:val="00B0F0"/>
        </w:rPr>
        <w:t>ным положением</w:t>
      </w:r>
      <w:r w:rsidRPr="003238F5">
        <w:rPr>
          <w:color w:val="00B0F0"/>
          <w:lang w:val="en-US"/>
        </w:rPr>
        <w:t> </w:t>
      </w:r>
      <w:r w:rsidRPr="003238F5">
        <w:rPr>
          <w:color w:val="00B0F0"/>
        </w:rPr>
        <w:t>363"</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C7009B" w:rsidRPr="00FF0B6E" w:rsidRDefault="00C7009B" w:rsidP="00C7009B">
      <w:pPr>
        <w:pStyle w:val="SingleTxt"/>
        <w:rPr>
          <w:color w:val="00B0F0"/>
        </w:rPr>
      </w:pPr>
      <w:r w:rsidRPr="00FF0B6E">
        <w:rPr>
          <w:color w:val="00B0F0"/>
        </w:rPr>
        <w:t>СП 369</w:t>
      </w:r>
      <w:r w:rsidRPr="00FF0B6E">
        <w:rPr>
          <w:color w:val="00B0F0"/>
        </w:rPr>
        <w:tab/>
        <w:t>Изменить первый абзац следующим образом:</w:t>
      </w:r>
    </w:p>
    <w:p w:rsidR="00C7009B" w:rsidRPr="00FF0B6E" w:rsidRDefault="00CD6E21" w:rsidP="00C7009B">
      <w:pPr>
        <w:pStyle w:val="SingleTxt"/>
        <w:rPr>
          <w:color w:val="00B0F0"/>
        </w:rPr>
      </w:pPr>
      <w:r w:rsidRPr="00FF0B6E">
        <w:rPr>
          <w:color w:val="00B0F0"/>
        </w:rPr>
        <w:t>«</w:t>
      </w:r>
      <w:r w:rsidR="00C7009B" w:rsidRPr="00FF0B6E">
        <w:rPr>
          <w:color w:val="00B0F0"/>
        </w:rPr>
        <w:t>В соответствии с пунктом 2.1.3.5.3 а) этот радиоактивный материал в освобо</w:t>
      </w:r>
      <w:r w:rsidR="00C7009B" w:rsidRPr="00FF0B6E">
        <w:rPr>
          <w:color w:val="00B0F0"/>
        </w:rPr>
        <w:t>ж</w:t>
      </w:r>
      <w:r w:rsidR="00C7009B" w:rsidRPr="00FF0B6E">
        <w:rPr>
          <w:color w:val="00B0F0"/>
        </w:rPr>
        <w:t>денной упаковке, обладающий токсичными и коррозионными свойствами, вкл</w:t>
      </w:r>
      <w:r w:rsidR="00C7009B" w:rsidRPr="00FF0B6E">
        <w:rPr>
          <w:color w:val="00B0F0"/>
        </w:rPr>
        <w:t>ю</w:t>
      </w:r>
      <w:r w:rsidR="00C7009B" w:rsidRPr="00FF0B6E">
        <w:rPr>
          <w:color w:val="00B0F0"/>
        </w:rPr>
        <w:t xml:space="preserve">чается в класс 6.1 с дополнительной опасностью </w:t>
      </w:r>
      <w:r w:rsidR="00D737D1" w:rsidRPr="009B22A7">
        <w:rPr>
          <w:color w:val="00B0F0"/>
        </w:rPr>
        <w:t>[</w:t>
      </w:r>
      <w:r w:rsidR="00C7009B" w:rsidRPr="00FF0B6E">
        <w:rPr>
          <w:color w:val="00B0F0"/>
        </w:rPr>
        <w:t>радиоактивного материала</w:t>
      </w:r>
      <w:r w:rsidR="00D737D1" w:rsidRPr="009B22A7">
        <w:rPr>
          <w:color w:val="00B0F0"/>
        </w:rPr>
        <w:t>]</w:t>
      </w:r>
      <w:r w:rsidR="00C7009B" w:rsidRPr="00FF0B6E">
        <w:rPr>
          <w:color w:val="00B0F0"/>
        </w:rPr>
        <w:t xml:space="preserve"> и коррозионного воздействия.</w:t>
      </w:r>
      <w:r w:rsidRPr="00FF0B6E">
        <w:rPr>
          <w:color w:val="00B0F0"/>
        </w:rPr>
        <w:t>»</w:t>
      </w:r>
      <w:r w:rsidR="00C7009B" w:rsidRPr="00FF0B6E">
        <w:rPr>
          <w:color w:val="00B0F0"/>
        </w:rPr>
        <w:t>.</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C7009B" w:rsidRPr="00FF0B6E" w:rsidRDefault="00C7009B" w:rsidP="00C7009B">
      <w:pPr>
        <w:pStyle w:val="SingleTxt"/>
        <w:rPr>
          <w:color w:val="00B0F0"/>
        </w:rPr>
      </w:pPr>
      <w:r w:rsidRPr="00FF0B6E">
        <w:rPr>
          <w:color w:val="00B0F0"/>
        </w:rPr>
        <w:t>СП 369</w:t>
      </w:r>
      <w:r w:rsidRPr="00FF0B6E">
        <w:rPr>
          <w:color w:val="00B0F0"/>
        </w:rPr>
        <w:tab/>
        <w:t>Изменить третий абзац следующим образом:</w:t>
      </w:r>
    </w:p>
    <w:p w:rsidR="00C7009B" w:rsidRPr="00FF0B6E" w:rsidRDefault="00CD6E21" w:rsidP="00C7009B">
      <w:pPr>
        <w:pStyle w:val="SingleTxt"/>
        <w:rPr>
          <w:color w:val="00B0F0"/>
        </w:rPr>
      </w:pPr>
      <w:r w:rsidRPr="00FF0B6E">
        <w:rPr>
          <w:color w:val="00B0F0"/>
        </w:rPr>
        <w:t>«</w:t>
      </w:r>
      <w:r w:rsidR="00C7009B" w:rsidRPr="00FF0B6E">
        <w:rPr>
          <w:color w:val="00B0F0"/>
        </w:rPr>
        <w:t>Помимо положений, применяемых к перевозке веществ класса 6.1 с дополн</w:t>
      </w:r>
      <w:r w:rsidR="00C7009B" w:rsidRPr="00FF0B6E">
        <w:rPr>
          <w:color w:val="00B0F0"/>
        </w:rPr>
        <w:t>и</w:t>
      </w:r>
      <w:r w:rsidR="00C7009B" w:rsidRPr="00FF0B6E">
        <w:rPr>
          <w:color w:val="00B0F0"/>
        </w:rPr>
        <w:t>тельной опасностью коррозионного воздействия, применяются положения пун</w:t>
      </w:r>
      <w:r w:rsidR="00C7009B" w:rsidRPr="00FF0B6E">
        <w:rPr>
          <w:color w:val="00B0F0"/>
        </w:rPr>
        <w:t>к</w:t>
      </w:r>
      <w:r w:rsidR="00C7009B" w:rsidRPr="00FF0B6E">
        <w:rPr>
          <w:color w:val="00B0F0"/>
        </w:rPr>
        <w:t xml:space="preserve">тов 5.1.3.2, 5.1.5.2.2, 5.1.5.4.1 </w:t>
      </w:r>
      <w:r w:rsidR="00C7009B" w:rsidRPr="00FF0B6E">
        <w:rPr>
          <w:color w:val="00B0F0"/>
          <w:lang w:val="en-GB"/>
        </w:rPr>
        <w:t>b</w:t>
      </w:r>
      <w:r w:rsidR="00C7009B" w:rsidRPr="00FF0B6E">
        <w:rPr>
          <w:color w:val="00B0F0"/>
        </w:rPr>
        <w:t>), 7.5.11 CW33/CV33 (3.1), (5.1)</w:t>
      </w:r>
      <w:r w:rsidR="00AF4438" w:rsidRPr="00FF0B6E">
        <w:rPr>
          <w:color w:val="00B0F0"/>
        </w:rPr>
        <w:t>–</w:t>
      </w:r>
      <w:r w:rsidR="00C7009B" w:rsidRPr="00FF0B6E">
        <w:rPr>
          <w:color w:val="00B0F0"/>
        </w:rPr>
        <w:t>(5.4) и (6).</w:t>
      </w:r>
      <w:r w:rsidRPr="00FF0B6E">
        <w:rPr>
          <w:color w:val="00B0F0"/>
        </w:rPr>
        <w:t>»</w:t>
      </w:r>
      <w:r w:rsidR="00C7009B" w:rsidRPr="00FF0B6E">
        <w:rPr>
          <w:color w:val="00B0F0"/>
        </w:rPr>
        <w:t>.</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C7009B" w:rsidRPr="00FF0B6E" w:rsidRDefault="00C7009B" w:rsidP="00C7009B">
      <w:pPr>
        <w:pStyle w:val="SingleTxt"/>
        <w:rPr>
          <w:color w:val="00B0F0"/>
        </w:rPr>
      </w:pPr>
      <w:r w:rsidRPr="00FF0B6E">
        <w:rPr>
          <w:color w:val="00B0F0"/>
        </w:rPr>
        <w:t>СП 370</w:t>
      </w:r>
      <w:r w:rsidRPr="00FF0B6E">
        <w:rPr>
          <w:color w:val="00B0F0"/>
        </w:rPr>
        <w:tab/>
        <w:t xml:space="preserve">Во втором подпункте заменить </w:t>
      </w:r>
      <w:r w:rsidR="00CD6E21" w:rsidRPr="00FF0B6E">
        <w:rPr>
          <w:color w:val="00B0F0"/>
        </w:rPr>
        <w:t>«</w:t>
      </w:r>
      <w:r w:rsidRPr="00FF0B6E">
        <w:rPr>
          <w:color w:val="00B0F0"/>
        </w:rPr>
        <w:t>если это вещество не является сли</w:t>
      </w:r>
      <w:r w:rsidRPr="00FF0B6E">
        <w:rPr>
          <w:color w:val="00B0F0"/>
        </w:rPr>
        <w:t>ш</w:t>
      </w:r>
      <w:r w:rsidRPr="00FF0B6E">
        <w:rPr>
          <w:color w:val="00B0F0"/>
        </w:rPr>
        <w:t>ком чувствительным для включения в класс 1 по результатам испытаний в соо</w:t>
      </w:r>
      <w:r w:rsidRPr="00FF0B6E">
        <w:rPr>
          <w:color w:val="00B0F0"/>
        </w:rPr>
        <w:t>т</w:t>
      </w:r>
      <w:r w:rsidRPr="00FF0B6E">
        <w:rPr>
          <w:color w:val="00B0F0"/>
        </w:rPr>
        <w:t>ветствии с серией испытаний 2</w:t>
      </w:r>
      <w:r w:rsidR="00CD6E21" w:rsidRPr="00FF0B6E">
        <w:rPr>
          <w:color w:val="00B0F0"/>
        </w:rPr>
        <w:t>»</w:t>
      </w:r>
      <w:r w:rsidRPr="00FF0B6E">
        <w:rPr>
          <w:color w:val="00B0F0"/>
        </w:rPr>
        <w:t xml:space="preserve"> на </w:t>
      </w:r>
      <w:r w:rsidR="00CD6E21" w:rsidRPr="00FF0B6E">
        <w:rPr>
          <w:color w:val="00B0F0"/>
        </w:rPr>
        <w:t>«</w:t>
      </w:r>
      <w:r w:rsidRPr="00FF0B6E">
        <w:rPr>
          <w:color w:val="00B0F0"/>
        </w:rPr>
        <w:t>если испытание этого вещества в соотве</w:t>
      </w:r>
      <w:r w:rsidRPr="00FF0B6E">
        <w:rPr>
          <w:color w:val="00B0F0"/>
        </w:rPr>
        <w:t>т</w:t>
      </w:r>
      <w:r w:rsidRPr="00FF0B6E">
        <w:rPr>
          <w:color w:val="00B0F0"/>
        </w:rPr>
        <w:t>ствии с серией испытаний 2 дает положительный результат</w:t>
      </w:r>
      <w:r w:rsidR="00CD6E21" w:rsidRPr="00FF0B6E">
        <w:rPr>
          <w:color w:val="00B0F0"/>
        </w:rPr>
        <w:t>»</w:t>
      </w:r>
      <w:r w:rsidRPr="00FF0B6E">
        <w:rPr>
          <w:color w:val="00B0F0"/>
        </w:rPr>
        <w:t>.</w:t>
      </w:r>
    </w:p>
    <w:p w:rsidR="00C7009B" w:rsidRPr="00FF0B6E" w:rsidRDefault="00C7009B" w:rsidP="00C7009B">
      <w:pPr>
        <w:pStyle w:val="SingleTxt"/>
        <w:rPr>
          <w:color w:val="00B0F0"/>
        </w:rPr>
      </w:pPr>
      <w:r w:rsidRPr="00FF0B6E">
        <w:rPr>
          <w:color w:val="00B0F0"/>
        </w:rPr>
        <w:t xml:space="preserve">СП 373 </w:t>
      </w:r>
      <w:r w:rsidRPr="00FF0B6E">
        <w:rPr>
          <w:color w:val="00B0F0"/>
          <w:lang w:val="en-GB"/>
        </w:rPr>
        <w:t>b</w:t>
      </w:r>
      <w:r w:rsidRPr="00FF0B6E">
        <w:rPr>
          <w:color w:val="00B0F0"/>
        </w:rPr>
        <w:t xml:space="preserve">) </w:t>
      </w:r>
      <w:r w:rsidRPr="00FF0B6E">
        <w:rPr>
          <w:color w:val="00B0F0"/>
          <w:lang w:val="en-GB"/>
        </w:rPr>
        <w:t>i</w:t>
      </w:r>
      <w:r w:rsidRPr="00FF0B6E">
        <w:rPr>
          <w:color w:val="00B0F0"/>
        </w:rPr>
        <w:t xml:space="preserve">) и </w:t>
      </w:r>
      <w:r w:rsidRPr="00FF0B6E">
        <w:rPr>
          <w:color w:val="00B0F0"/>
          <w:lang w:val="en-GB"/>
        </w:rPr>
        <w:t>c</w:t>
      </w:r>
      <w:r w:rsidRPr="00FF0B6E">
        <w:rPr>
          <w:color w:val="00B0F0"/>
        </w:rPr>
        <w:t xml:space="preserve">) </w:t>
      </w:r>
      <w:r w:rsidRPr="00FF0B6E">
        <w:rPr>
          <w:color w:val="00B0F0"/>
          <w:lang w:val="en-GB"/>
        </w:rPr>
        <w:t>ii</w:t>
      </w:r>
      <w:r w:rsidRPr="00FF0B6E">
        <w:rPr>
          <w:color w:val="00B0F0"/>
        </w:rPr>
        <w:t>)</w:t>
      </w:r>
      <w:r w:rsidRPr="00FF0B6E">
        <w:rPr>
          <w:color w:val="00B0F0"/>
        </w:rPr>
        <w:tab/>
        <w:t xml:space="preserve">Включить </w:t>
      </w:r>
      <w:r w:rsidR="00CD6E21" w:rsidRPr="00FF0B6E">
        <w:rPr>
          <w:color w:val="00B0F0"/>
        </w:rPr>
        <w:t>«</w:t>
      </w:r>
      <w:r w:rsidRPr="00FF0B6E">
        <w:rPr>
          <w:color w:val="00B0F0"/>
        </w:rPr>
        <w:t>или адсорбирующего</w:t>
      </w:r>
      <w:r w:rsidR="00CD6E21" w:rsidRPr="00FF0B6E">
        <w:rPr>
          <w:color w:val="00B0F0"/>
        </w:rPr>
        <w:t>»</w:t>
      </w:r>
      <w:r w:rsidRPr="00FF0B6E">
        <w:rPr>
          <w:color w:val="00B0F0"/>
        </w:rPr>
        <w:t xml:space="preserve"> после </w:t>
      </w:r>
      <w:r w:rsidR="00CD6E21" w:rsidRPr="00FF0B6E">
        <w:rPr>
          <w:color w:val="00B0F0"/>
        </w:rPr>
        <w:t>«</w:t>
      </w:r>
      <w:r w:rsidRPr="00FF0B6E">
        <w:rPr>
          <w:color w:val="00B0F0"/>
        </w:rPr>
        <w:t>абсорбирующего</w:t>
      </w:r>
      <w:r w:rsidR="00CD6E21" w:rsidRPr="00FF0B6E">
        <w:rPr>
          <w:color w:val="00B0F0"/>
        </w:rPr>
        <w:t>»</w:t>
      </w:r>
      <w:r w:rsidRPr="00FF0B6E">
        <w:rPr>
          <w:color w:val="00B0F0"/>
        </w:rPr>
        <w:t xml:space="preserve">. Включить </w:t>
      </w:r>
      <w:r w:rsidR="00CD6E21" w:rsidRPr="00FF0B6E">
        <w:rPr>
          <w:color w:val="00B0F0"/>
        </w:rPr>
        <w:t>«</w:t>
      </w:r>
      <w:r w:rsidRPr="00FF0B6E">
        <w:rPr>
          <w:color w:val="00B0F0"/>
        </w:rPr>
        <w:t>или адсорбции</w:t>
      </w:r>
      <w:r w:rsidR="00CD6E21" w:rsidRPr="00FF0B6E">
        <w:rPr>
          <w:color w:val="00B0F0"/>
        </w:rPr>
        <w:t>»</w:t>
      </w:r>
      <w:r w:rsidRPr="00FF0B6E">
        <w:rPr>
          <w:color w:val="00B0F0"/>
        </w:rPr>
        <w:t xml:space="preserve"> после </w:t>
      </w:r>
      <w:r w:rsidR="00CD6E21" w:rsidRPr="00FF0B6E">
        <w:rPr>
          <w:color w:val="00B0F0"/>
        </w:rPr>
        <w:t>«</w:t>
      </w:r>
      <w:r w:rsidRPr="00FF0B6E">
        <w:rPr>
          <w:color w:val="00B0F0"/>
        </w:rPr>
        <w:t>поглощения</w:t>
      </w:r>
      <w:r w:rsidR="00CD6E21" w:rsidRPr="00FF0B6E">
        <w:rPr>
          <w:color w:val="00B0F0"/>
        </w:rPr>
        <w:t>»</w:t>
      </w:r>
      <w:r w:rsidRPr="00FF0B6E">
        <w:rPr>
          <w:color w:val="00B0F0"/>
        </w:rPr>
        <w:t>.</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C7009B" w:rsidRPr="00FF0B6E" w:rsidRDefault="00C7009B" w:rsidP="00C7009B">
      <w:pPr>
        <w:pStyle w:val="SingleTxt"/>
        <w:rPr>
          <w:color w:val="00B0F0"/>
        </w:rPr>
      </w:pPr>
      <w:r w:rsidRPr="00FF0B6E">
        <w:rPr>
          <w:color w:val="00B0F0"/>
        </w:rPr>
        <w:t>СП 373</w:t>
      </w:r>
      <w:r w:rsidRPr="00FF0B6E">
        <w:rPr>
          <w:color w:val="00B0F0"/>
        </w:rPr>
        <w:tab/>
        <w:t>Предпоследний абзац</w:t>
      </w:r>
    </w:p>
    <w:p w:rsidR="00C7009B" w:rsidRPr="00FF0B6E" w:rsidRDefault="00C7009B" w:rsidP="00C7009B">
      <w:pPr>
        <w:pStyle w:val="SingleTxt"/>
        <w:rPr>
          <w:color w:val="00B0F0"/>
        </w:rPr>
      </w:pPr>
      <w:r w:rsidRPr="00FF0B6E">
        <w:rPr>
          <w:color w:val="00B0F0"/>
        </w:rPr>
        <w:t>Данная поправка не касается текста на русском языке.</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717FD8" w:rsidRPr="003238F5" w:rsidRDefault="00717FD8" w:rsidP="00717FD8">
      <w:pPr>
        <w:pStyle w:val="SingleTxt"/>
        <w:tabs>
          <w:tab w:val="clear" w:pos="2218"/>
          <w:tab w:val="left" w:pos="2430"/>
        </w:tabs>
        <w:rPr>
          <w:color w:val="00B0F0"/>
          <w:lang w:bidi="ru-RU"/>
        </w:rPr>
      </w:pPr>
      <w:r w:rsidRPr="003238F5">
        <w:rPr>
          <w:color w:val="00B0F0"/>
          <w:lang w:bidi="ru-RU"/>
        </w:rPr>
        <w:t>СП376</w:t>
      </w:r>
      <w:r w:rsidRPr="003238F5">
        <w:rPr>
          <w:color w:val="00B0F0"/>
          <w:lang w:bidi="ru-RU"/>
        </w:rPr>
        <w:tab/>
        <w:t xml:space="preserve">В последнем предложении заменить «кроме как в соответствии с условиями, указанными компетентным органом» на «кроме как в соответствии с условиями, утвержденными компетентным органом </w:t>
      </w:r>
      <w:r w:rsidRPr="003238F5">
        <w:rPr>
          <w:color w:val="00B0F0"/>
          <w:highlight w:val="yellow"/>
          <w:lang w:bidi="ru-RU"/>
        </w:rPr>
        <w:t>любого государства – учас</w:t>
      </w:r>
      <w:r w:rsidRPr="003238F5">
        <w:rPr>
          <w:color w:val="00B0F0"/>
          <w:highlight w:val="yellow"/>
          <w:lang w:bidi="ru-RU"/>
        </w:rPr>
        <w:t>т</w:t>
      </w:r>
      <w:r w:rsidRPr="003238F5">
        <w:rPr>
          <w:color w:val="00B0F0"/>
          <w:highlight w:val="yellow"/>
          <w:lang w:bidi="ru-RU"/>
        </w:rPr>
        <w:t>ника МПОГ/Договаривающейся стороны ДОПОГ/ВОПОГ,</w:t>
      </w:r>
      <w:r w:rsidRPr="003238F5">
        <w:rPr>
          <w:color w:val="00B0F0"/>
          <w:lang w:bidi="ru-RU"/>
        </w:rPr>
        <w:t xml:space="preserve"> который может также признать утверждение, предоставленное компетентным органом страны, не я</w:t>
      </w:r>
      <w:r w:rsidRPr="003238F5">
        <w:rPr>
          <w:color w:val="00B0F0"/>
          <w:lang w:bidi="ru-RU"/>
        </w:rPr>
        <w:t>в</w:t>
      </w:r>
      <w:r w:rsidRPr="003238F5">
        <w:rPr>
          <w:color w:val="00B0F0"/>
          <w:lang w:bidi="ru-RU"/>
        </w:rPr>
        <w:t xml:space="preserve">ляющейся государством – участником МПОГ/Договаривающейся стороной </w:t>
      </w:r>
      <w:r w:rsidRPr="003238F5">
        <w:rPr>
          <w:color w:val="00B0F0"/>
          <w:lang w:bidi="ru-RU"/>
        </w:rPr>
        <w:br/>
        <w:t>ДОПОГ/ВОПОГ, при условии, что это утверждение было предоставлено в соо</w:t>
      </w:r>
      <w:r w:rsidRPr="003238F5">
        <w:rPr>
          <w:color w:val="00B0F0"/>
          <w:lang w:bidi="ru-RU"/>
        </w:rPr>
        <w:t>т</w:t>
      </w:r>
      <w:r w:rsidRPr="003238F5">
        <w:rPr>
          <w:color w:val="00B0F0"/>
          <w:lang w:bidi="ru-RU"/>
        </w:rPr>
        <w:t>ветствии с процедурами, применяемыми согласно МПОГ, ДОПОГ, ВОПОГ, МКМПОГ или Техническим инструкциям ИКАО».</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855D1C" w:rsidRPr="0020017B" w:rsidRDefault="00855D1C" w:rsidP="00855D1C">
      <w:pPr>
        <w:pStyle w:val="SingleTxt"/>
        <w:rPr>
          <w:iCs/>
        </w:rPr>
      </w:pPr>
      <w:r w:rsidRPr="0020017B">
        <w:t>СП 581</w:t>
      </w:r>
      <w:r w:rsidRPr="0020017B">
        <w:tab/>
        <w:t>Изменить следующим образом:</w:t>
      </w:r>
    </w:p>
    <w:p w:rsidR="00855D1C" w:rsidRPr="0020017B" w:rsidRDefault="00855D1C" w:rsidP="00855D1C">
      <w:pPr>
        <w:pStyle w:val="SingleTxt"/>
      </w:pPr>
      <w:r>
        <w:lastRenderedPageBreak/>
        <w:t>«</w:t>
      </w:r>
      <w:r w:rsidRPr="0020017B">
        <w:t>581</w:t>
      </w:r>
      <w:r w:rsidRPr="0020017B">
        <w:tab/>
        <w:t>Данная позиция охватывает смеси пропадиена с 1−4% метилацетилена, а</w:t>
      </w:r>
      <w:r>
        <w:t> </w:t>
      </w:r>
      <w:r w:rsidRPr="0020017B">
        <w:t>также следующие смеси:</w:t>
      </w:r>
    </w:p>
    <w:p w:rsidR="00855D1C" w:rsidRPr="0020017B" w:rsidRDefault="00855D1C" w:rsidP="00855D1C">
      <w:pPr>
        <w:pStyle w:val="SingleTxt"/>
        <w:spacing w:after="0" w:line="120" w:lineRule="exact"/>
        <w:rPr>
          <w:sz w:val="10"/>
        </w:rPr>
      </w:pPr>
    </w:p>
    <w:tbl>
      <w:tblPr>
        <w:tblW w:w="7506" w:type="dxa"/>
        <w:tblInd w:w="128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29"/>
        <w:gridCol w:w="1737"/>
        <w:gridCol w:w="1738"/>
        <w:gridCol w:w="1737"/>
        <w:gridCol w:w="1765"/>
      </w:tblGrid>
      <w:tr w:rsidR="00855D1C" w:rsidTr="004F6FAC">
        <w:trPr>
          <w:tblHeader/>
        </w:trPr>
        <w:tc>
          <w:tcPr>
            <w:tcW w:w="529" w:type="dxa"/>
            <w:vMerge w:val="restart"/>
            <w:tcBorders>
              <w:top w:val="single" w:sz="4" w:space="0" w:color="auto"/>
              <w:left w:val="nil"/>
              <w:bottom w:val="single" w:sz="12" w:space="0" w:color="auto"/>
              <w:right w:val="nil"/>
            </w:tcBorders>
            <w:vAlign w:val="bottom"/>
            <w:hideMark/>
          </w:tcPr>
          <w:p w:rsidR="00855D1C" w:rsidRDefault="00855D1C" w:rsidP="004F6FAC">
            <w:pPr>
              <w:spacing w:before="80" w:after="80" w:line="160" w:lineRule="exact"/>
              <w:ind w:right="43"/>
              <w:rPr>
                <w:i/>
                <w:sz w:val="16"/>
                <w:lang w:bidi="ru-RU"/>
              </w:rPr>
            </w:pPr>
            <w:r>
              <w:rPr>
                <w:i/>
                <w:sz w:val="16"/>
              </w:rPr>
              <w:t>Смесь</w:t>
            </w:r>
          </w:p>
        </w:tc>
        <w:tc>
          <w:tcPr>
            <w:tcW w:w="5212" w:type="dxa"/>
            <w:gridSpan w:val="3"/>
            <w:tcBorders>
              <w:top w:val="single" w:sz="4" w:space="0" w:color="auto"/>
              <w:left w:val="nil"/>
              <w:bottom w:val="single" w:sz="12" w:space="0" w:color="auto"/>
              <w:right w:val="nil"/>
            </w:tcBorders>
            <w:vAlign w:val="bottom"/>
            <w:hideMark/>
          </w:tcPr>
          <w:p w:rsidR="00855D1C" w:rsidRDefault="00855D1C" w:rsidP="004F6FAC">
            <w:pPr>
              <w:spacing w:before="80" w:after="80" w:line="160" w:lineRule="exact"/>
              <w:ind w:right="43"/>
              <w:jc w:val="center"/>
              <w:rPr>
                <w:i/>
                <w:sz w:val="16"/>
                <w:szCs w:val="16"/>
                <w:lang w:bidi="ru-RU"/>
              </w:rPr>
            </w:pPr>
            <w:r>
              <w:rPr>
                <w:i/>
                <w:sz w:val="16"/>
              </w:rPr>
              <w:t>Содержание, % по объему</w:t>
            </w:r>
          </w:p>
        </w:tc>
        <w:tc>
          <w:tcPr>
            <w:tcW w:w="1765" w:type="dxa"/>
            <w:vMerge w:val="restart"/>
            <w:tcBorders>
              <w:top w:val="single" w:sz="4" w:space="0" w:color="auto"/>
              <w:left w:val="nil"/>
              <w:bottom w:val="single" w:sz="12" w:space="0" w:color="auto"/>
              <w:right w:val="nil"/>
            </w:tcBorders>
            <w:vAlign w:val="bottom"/>
            <w:hideMark/>
          </w:tcPr>
          <w:p w:rsidR="00855D1C" w:rsidRDefault="00855D1C" w:rsidP="004F6FAC">
            <w:pPr>
              <w:spacing w:before="80" w:after="80" w:line="160" w:lineRule="exact"/>
              <w:ind w:right="43"/>
              <w:jc w:val="right"/>
              <w:rPr>
                <w:i/>
                <w:sz w:val="16"/>
                <w:szCs w:val="16"/>
                <w:lang w:bidi="ru-RU"/>
              </w:rPr>
            </w:pPr>
            <w:r>
              <w:rPr>
                <w:i/>
                <w:sz w:val="16"/>
              </w:rPr>
              <w:t xml:space="preserve">Допускаемое </w:t>
            </w:r>
            <w:r>
              <w:rPr>
                <w:i/>
                <w:sz w:val="16"/>
              </w:rPr>
              <w:br/>
              <w:t xml:space="preserve">техническое </w:t>
            </w:r>
            <w:r>
              <w:rPr>
                <w:i/>
                <w:sz w:val="16"/>
              </w:rPr>
              <w:br/>
              <w:t xml:space="preserve">наименование </w:t>
            </w:r>
            <w:r>
              <w:rPr>
                <w:i/>
                <w:sz w:val="16"/>
              </w:rPr>
              <w:br/>
              <w:t xml:space="preserve">для целей </w:t>
            </w:r>
            <w:r>
              <w:rPr>
                <w:i/>
                <w:sz w:val="16"/>
              </w:rPr>
              <w:br/>
              <w:t>подраздела 5.4.1.1</w:t>
            </w:r>
          </w:p>
        </w:tc>
      </w:tr>
      <w:tr w:rsidR="00855D1C" w:rsidTr="004F6FAC">
        <w:trPr>
          <w:tblHeader/>
        </w:trPr>
        <w:tc>
          <w:tcPr>
            <w:tcW w:w="529" w:type="dxa"/>
            <w:vMerge/>
            <w:tcBorders>
              <w:top w:val="single" w:sz="4" w:space="0" w:color="auto"/>
              <w:left w:val="nil"/>
              <w:bottom w:val="single" w:sz="12" w:space="0" w:color="auto"/>
              <w:right w:val="nil"/>
            </w:tcBorders>
            <w:vAlign w:val="center"/>
            <w:hideMark/>
          </w:tcPr>
          <w:p w:rsidR="00855D1C" w:rsidRDefault="00855D1C" w:rsidP="004F6FAC">
            <w:pPr>
              <w:spacing w:before="80" w:after="80" w:line="160" w:lineRule="exact"/>
              <w:ind w:right="43"/>
              <w:rPr>
                <w:i/>
                <w:sz w:val="16"/>
                <w:lang w:bidi="ru-RU"/>
              </w:rPr>
            </w:pPr>
          </w:p>
        </w:tc>
        <w:tc>
          <w:tcPr>
            <w:tcW w:w="1737" w:type="dxa"/>
            <w:tcBorders>
              <w:top w:val="single" w:sz="12" w:space="0" w:color="auto"/>
              <w:left w:val="nil"/>
              <w:bottom w:val="single" w:sz="12" w:space="0" w:color="auto"/>
              <w:right w:val="nil"/>
            </w:tcBorders>
            <w:vAlign w:val="bottom"/>
            <w:hideMark/>
          </w:tcPr>
          <w:p w:rsidR="00855D1C" w:rsidRDefault="00855D1C" w:rsidP="004F6FAC">
            <w:pPr>
              <w:spacing w:before="80" w:after="80" w:line="160" w:lineRule="exact"/>
              <w:ind w:right="43"/>
              <w:jc w:val="right"/>
              <w:rPr>
                <w:i/>
                <w:sz w:val="16"/>
                <w:szCs w:val="16"/>
                <w:lang w:bidi="ru-RU"/>
              </w:rPr>
            </w:pPr>
            <w:r>
              <w:rPr>
                <w:i/>
                <w:sz w:val="16"/>
              </w:rPr>
              <w:t xml:space="preserve">метилацетилена и пропадиена, не более </w:t>
            </w:r>
          </w:p>
        </w:tc>
        <w:tc>
          <w:tcPr>
            <w:tcW w:w="1738" w:type="dxa"/>
            <w:tcBorders>
              <w:top w:val="single" w:sz="12" w:space="0" w:color="auto"/>
              <w:left w:val="nil"/>
              <w:bottom w:val="single" w:sz="12" w:space="0" w:color="auto"/>
              <w:right w:val="nil"/>
            </w:tcBorders>
            <w:vAlign w:val="bottom"/>
            <w:hideMark/>
          </w:tcPr>
          <w:p w:rsidR="00855D1C" w:rsidRDefault="00855D1C" w:rsidP="004F6FAC">
            <w:pPr>
              <w:spacing w:before="80" w:after="80" w:line="160" w:lineRule="exact"/>
              <w:ind w:right="43"/>
              <w:jc w:val="right"/>
              <w:rPr>
                <w:i/>
                <w:sz w:val="16"/>
                <w:szCs w:val="16"/>
                <w:lang w:bidi="ru-RU"/>
              </w:rPr>
            </w:pPr>
            <w:r>
              <w:rPr>
                <w:i/>
                <w:sz w:val="16"/>
              </w:rPr>
              <w:t xml:space="preserve">пропана и пропилена, не более </w:t>
            </w:r>
          </w:p>
        </w:tc>
        <w:tc>
          <w:tcPr>
            <w:tcW w:w="1737" w:type="dxa"/>
            <w:tcBorders>
              <w:top w:val="single" w:sz="12" w:space="0" w:color="auto"/>
              <w:left w:val="nil"/>
              <w:bottom w:val="single" w:sz="12" w:space="0" w:color="auto"/>
              <w:right w:val="nil"/>
            </w:tcBorders>
            <w:vAlign w:val="bottom"/>
            <w:hideMark/>
          </w:tcPr>
          <w:p w:rsidR="00855D1C" w:rsidRDefault="00855D1C" w:rsidP="004F6FAC">
            <w:pPr>
              <w:spacing w:before="80" w:after="80" w:line="160" w:lineRule="exact"/>
              <w:ind w:right="43"/>
              <w:jc w:val="right"/>
              <w:rPr>
                <w:i/>
                <w:sz w:val="16"/>
                <w:szCs w:val="16"/>
                <w:lang w:bidi="ru-RU"/>
              </w:rPr>
            </w:pPr>
            <w:r>
              <w:rPr>
                <w:i/>
                <w:sz w:val="16"/>
              </w:rPr>
              <w:t>насыщенных углев</w:t>
            </w:r>
            <w:r>
              <w:rPr>
                <w:i/>
                <w:sz w:val="16"/>
              </w:rPr>
              <w:t>о</w:t>
            </w:r>
            <w:r>
              <w:rPr>
                <w:i/>
                <w:sz w:val="16"/>
              </w:rPr>
              <w:t>дородов С</w:t>
            </w:r>
            <w:r>
              <w:rPr>
                <w:i/>
                <w:sz w:val="16"/>
                <w:vertAlign w:val="subscript"/>
              </w:rPr>
              <w:t>4</w:t>
            </w:r>
            <w:r>
              <w:rPr>
                <w:i/>
                <w:sz w:val="16"/>
              </w:rPr>
              <w:t>, не менее</w:t>
            </w:r>
          </w:p>
        </w:tc>
        <w:tc>
          <w:tcPr>
            <w:tcW w:w="1765" w:type="dxa"/>
            <w:vMerge/>
            <w:tcBorders>
              <w:top w:val="single" w:sz="4" w:space="0" w:color="auto"/>
              <w:left w:val="nil"/>
              <w:bottom w:val="single" w:sz="12" w:space="0" w:color="auto"/>
              <w:right w:val="nil"/>
            </w:tcBorders>
            <w:vAlign w:val="center"/>
            <w:hideMark/>
          </w:tcPr>
          <w:p w:rsidR="00855D1C" w:rsidRDefault="00855D1C" w:rsidP="004F6FAC">
            <w:pPr>
              <w:spacing w:before="80" w:after="80" w:line="160" w:lineRule="exact"/>
              <w:ind w:right="43"/>
              <w:rPr>
                <w:i/>
                <w:sz w:val="16"/>
                <w:szCs w:val="16"/>
                <w:lang w:bidi="ru-RU"/>
              </w:rPr>
            </w:pPr>
          </w:p>
        </w:tc>
      </w:tr>
      <w:tr w:rsidR="00855D1C" w:rsidTr="004F6FAC">
        <w:tc>
          <w:tcPr>
            <w:tcW w:w="529" w:type="dxa"/>
            <w:tcBorders>
              <w:top w:val="single" w:sz="12" w:space="0" w:color="auto"/>
              <w:left w:val="nil"/>
              <w:bottom w:val="nil"/>
              <w:right w:val="nil"/>
            </w:tcBorders>
            <w:tcMar>
              <w:left w:w="43" w:type="dxa"/>
              <w:right w:w="43" w:type="dxa"/>
            </w:tcMar>
            <w:vAlign w:val="bottom"/>
            <w:hideMark/>
          </w:tcPr>
          <w:p w:rsidR="00855D1C" w:rsidRDefault="00855D1C" w:rsidP="004F6FAC">
            <w:pPr>
              <w:spacing w:before="40" w:after="80"/>
              <w:ind w:right="43"/>
              <w:rPr>
                <w:sz w:val="18"/>
                <w:lang w:bidi="ru-RU"/>
              </w:rPr>
            </w:pPr>
            <w:r>
              <w:rPr>
                <w:sz w:val="18"/>
              </w:rPr>
              <w:t>P1</w:t>
            </w:r>
          </w:p>
        </w:tc>
        <w:tc>
          <w:tcPr>
            <w:tcW w:w="1737" w:type="dxa"/>
            <w:tcBorders>
              <w:top w:val="single" w:sz="12" w:space="0" w:color="auto"/>
              <w:left w:val="nil"/>
              <w:bottom w:val="nil"/>
              <w:right w:val="nil"/>
            </w:tcBorders>
            <w:tcMar>
              <w:left w:w="43" w:type="dxa"/>
              <w:right w:w="43" w:type="dxa"/>
            </w:tcMar>
            <w:vAlign w:val="bottom"/>
            <w:hideMark/>
          </w:tcPr>
          <w:p w:rsidR="00855D1C" w:rsidRDefault="00855D1C" w:rsidP="004F6FAC">
            <w:pPr>
              <w:spacing w:before="40" w:after="80"/>
              <w:ind w:right="43"/>
              <w:jc w:val="right"/>
              <w:rPr>
                <w:sz w:val="18"/>
                <w:lang w:bidi="ru-RU"/>
              </w:rPr>
            </w:pPr>
            <w:r>
              <w:rPr>
                <w:sz w:val="18"/>
              </w:rPr>
              <w:t>63</w:t>
            </w:r>
          </w:p>
        </w:tc>
        <w:tc>
          <w:tcPr>
            <w:tcW w:w="1738" w:type="dxa"/>
            <w:tcBorders>
              <w:top w:val="single" w:sz="12" w:space="0" w:color="auto"/>
              <w:left w:val="nil"/>
              <w:bottom w:val="nil"/>
              <w:right w:val="nil"/>
            </w:tcBorders>
            <w:tcMar>
              <w:left w:w="43" w:type="dxa"/>
              <w:right w:w="43" w:type="dxa"/>
            </w:tcMar>
            <w:vAlign w:val="bottom"/>
            <w:hideMark/>
          </w:tcPr>
          <w:p w:rsidR="00855D1C" w:rsidRDefault="00855D1C" w:rsidP="004F6FAC">
            <w:pPr>
              <w:spacing w:before="40" w:after="80"/>
              <w:ind w:right="43"/>
              <w:jc w:val="right"/>
              <w:rPr>
                <w:sz w:val="18"/>
                <w:lang w:bidi="ru-RU"/>
              </w:rPr>
            </w:pPr>
            <w:r>
              <w:rPr>
                <w:sz w:val="18"/>
              </w:rPr>
              <w:t>24</w:t>
            </w:r>
          </w:p>
        </w:tc>
        <w:tc>
          <w:tcPr>
            <w:tcW w:w="1737" w:type="dxa"/>
            <w:tcBorders>
              <w:top w:val="single" w:sz="12" w:space="0" w:color="auto"/>
              <w:left w:val="nil"/>
              <w:bottom w:val="nil"/>
              <w:right w:val="nil"/>
            </w:tcBorders>
            <w:tcMar>
              <w:left w:w="43" w:type="dxa"/>
              <w:right w:w="43" w:type="dxa"/>
            </w:tcMar>
            <w:vAlign w:val="bottom"/>
            <w:hideMark/>
          </w:tcPr>
          <w:p w:rsidR="00855D1C" w:rsidRDefault="00855D1C" w:rsidP="004F6FAC">
            <w:pPr>
              <w:spacing w:before="40" w:after="80"/>
              <w:ind w:right="43"/>
              <w:jc w:val="right"/>
              <w:rPr>
                <w:sz w:val="18"/>
                <w:lang w:bidi="ru-RU"/>
              </w:rPr>
            </w:pPr>
            <w:r>
              <w:rPr>
                <w:sz w:val="18"/>
              </w:rPr>
              <w:t>14</w:t>
            </w:r>
          </w:p>
        </w:tc>
        <w:tc>
          <w:tcPr>
            <w:tcW w:w="1765" w:type="dxa"/>
            <w:tcBorders>
              <w:top w:val="single" w:sz="12" w:space="0" w:color="auto"/>
              <w:left w:val="nil"/>
              <w:bottom w:val="nil"/>
              <w:right w:val="nil"/>
            </w:tcBorders>
            <w:tcMar>
              <w:left w:w="43" w:type="dxa"/>
              <w:right w:w="43" w:type="dxa"/>
            </w:tcMar>
            <w:vAlign w:val="bottom"/>
            <w:hideMark/>
          </w:tcPr>
          <w:p w:rsidR="00855D1C" w:rsidRDefault="00855D1C" w:rsidP="004F6FAC">
            <w:pPr>
              <w:spacing w:before="40" w:after="80"/>
              <w:ind w:right="43"/>
              <w:jc w:val="right"/>
              <w:rPr>
                <w:sz w:val="18"/>
                <w:lang w:bidi="ru-RU"/>
              </w:rPr>
            </w:pPr>
            <w:r>
              <w:rPr>
                <w:sz w:val="18"/>
              </w:rPr>
              <w:t>«Смесь Р1»</w:t>
            </w:r>
          </w:p>
        </w:tc>
      </w:tr>
      <w:tr w:rsidR="00855D1C" w:rsidTr="004F6FAC">
        <w:tc>
          <w:tcPr>
            <w:tcW w:w="529" w:type="dxa"/>
            <w:tcBorders>
              <w:top w:val="nil"/>
              <w:left w:val="nil"/>
              <w:bottom w:val="single" w:sz="12" w:space="0" w:color="auto"/>
              <w:right w:val="nil"/>
            </w:tcBorders>
            <w:tcMar>
              <w:left w:w="43" w:type="dxa"/>
              <w:right w:w="43" w:type="dxa"/>
            </w:tcMar>
            <w:vAlign w:val="bottom"/>
            <w:hideMark/>
          </w:tcPr>
          <w:p w:rsidR="00855D1C" w:rsidRDefault="00855D1C" w:rsidP="004F6FAC">
            <w:pPr>
              <w:spacing w:before="40" w:after="80"/>
              <w:ind w:right="43"/>
              <w:rPr>
                <w:sz w:val="18"/>
                <w:lang w:bidi="ru-RU"/>
              </w:rPr>
            </w:pPr>
            <w:r>
              <w:rPr>
                <w:sz w:val="18"/>
              </w:rPr>
              <w:t>P2</w:t>
            </w:r>
          </w:p>
        </w:tc>
        <w:tc>
          <w:tcPr>
            <w:tcW w:w="1737" w:type="dxa"/>
            <w:tcBorders>
              <w:top w:val="nil"/>
              <w:left w:val="nil"/>
              <w:bottom w:val="single" w:sz="12" w:space="0" w:color="auto"/>
              <w:right w:val="nil"/>
            </w:tcBorders>
            <w:tcMar>
              <w:left w:w="43" w:type="dxa"/>
              <w:right w:w="43" w:type="dxa"/>
            </w:tcMar>
            <w:vAlign w:val="bottom"/>
            <w:hideMark/>
          </w:tcPr>
          <w:p w:rsidR="00855D1C" w:rsidRDefault="00855D1C" w:rsidP="004F6FAC">
            <w:pPr>
              <w:spacing w:before="40" w:after="80"/>
              <w:ind w:right="43"/>
              <w:jc w:val="right"/>
              <w:rPr>
                <w:sz w:val="18"/>
                <w:lang w:bidi="ru-RU"/>
              </w:rPr>
            </w:pPr>
            <w:r>
              <w:rPr>
                <w:sz w:val="18"/>
              </w:rPr>
              <w:t>48</w:t>
            </w:r>
          </w:p>
        </w:tc>
        <w:tc>
          <w:tcPr>
            <w:tcW w:w="1738" w:type="dxa"/>
            <w:tcBorders>
              <w:top w:val="nil"/>
              <w:left w:val="nil"/>
              <w:bottom w:val="single" w:sz="12" w:space="0" w:color="auto"/>
              <w:right w:val="nil"/>
            </w:tcBorders>
            <w:tcMar>
              <w:left w:w="43" w:type="dxa"/>
              <w:right w:w="43" w:type="dxa"/>
            </w:tcMar>
            <w:vAlign w:val="bottom"/>
            <w:hideMark/>
          </w:tcPr>
          <w:p w:rsidR="00855D1C" w:rsidRDefault="00855D1C" w:rsidP="004F6FAC">
            <w:pPr>
              <w:spacing w:before="40" w:after="80"/>
              <w:ind w:right="43"/>
              <w:jc w:val="right"/>
              <w:rPr>
                <w:sz w:val="18"/>
                <w:lang w:bidi="ru-RU"/>
              </w:rPr>
            </w:pPr>
            <w:r>
              <w:rPr>
                <w:sz w:val="18"/>
              </w:rPr>
              <w:t>50</w:t>
            </w:r>
          </w:p>
        </w:tc>
        <w:tc>
          <w:tcPr>
            <w:tcW w:w="1737" w:type="dxa"/>
            <w:tcBorders>
              <w:top w:val="nil"/>
              <w:left w:val="nil"/>
              <w:bottom w:val="single" w:sz="12" w:space="0" w:color="auto"/>
              <w:right w:val="nil"/>
            </w:tcBorders>
            <w:tcMar>
              <w:left w:w="43" w:type="dxa"/>
              <w:right w:w="43" w:type="dxa"/>
            </w:tcMar>
            <w:vAlign w:val="bottom"/>
            <w:hideMark/>
          </w:tcPr>
          <w:p w:rsidR="00855D1C" w:rsidRDefault="00855D1C" w:rsidP="004F6FAC">
            <w:pPr>
              <w:spacing w:before="40" w:after="80"/>
              <w:ind w:right="43"/>
              <w:jc w:val="right"/>
              <w:rPr>
                <w:sz w:val="18"/>
                <w:lang w:bidi="ru-RU"/>
              </w:rPr>
            </w:pPr>
            <w:r>
              <w:rPr>
                <w:sz w:val="18"/>
              </w:rPr>
              <w:t>5</w:t>
            </w:r>
          </w:p>
        </w:tc>
        <w:tc>
          <w:tcPr>
            <w:tcW w:w="1765" w:type="dxa"/>
            <w:tcBorders>
              <w:top w:val="nil"/>
              <w:left w:val="nil"/>
              <w:bottom w:val="single" w:sz="12" w:space="0" w:color="auto"/>
              <w:right w:val="nil"/>
            </w:tcBorders>
            <w:tcMar>
              <w:left w:w="43" w:type="dxa"/>
              <w:right w:w="43" w:type="dxa"/>
            </w:tcMar>
            <w:vAlign w:val="bottom"/>
            <w:hideMark/>
          </w:tcPr>
          <w:p w:rsidR="00855D1C" w:rsidRDefault="00855D1C" w:rsidP="004F6FAC">
            <w:pPr>
              <w:spacing w:before="40" w:after="80"/>
              <w:ind w:right="43"/>
              <w:jc w:val="right"/>
              <w:rPr>
                <w:sz w:val="18"/>
                <w:lang w:bidi="ru-RU"/>
              </w:rPr>
            </w:pPr>
            <w:r>
              <w:rPr>
                <w:sz w:val="18"/>
              </w:rPr>
              <w:t>«Смесь Р2»</w:t>
            </w:r>
          </w:p>
        </w:tc>
      </w:tr>
    </w:tbl>
    <w:p w:rsidR="00855D1C" w:rsidRPr="002C6BC2" w:rsidRDefault="00855D1C" w:rsidP="00855D1C">
      <w:pPr>
        <w:pStyle w:val="SingleTxt"/>
        <w:jc w:val="right"/>
      </w:pPr>
      <w:r>
        <w:t>»</w:t>
      </w:r>
    </w:p>
    <w:p w:rsidR="00855D1C" w:rsidRPr="0020017B" w:rsidRDefault="00855D1C" w:rsidP="00855D1C">
      <w:pPr>
        <w:pStyle w:val="SingleTxt"/>
        <w:spacing w:after="0" w:line="120" w:lineRule="exact"/>
        <w:rPr>
          <w:sz w:val="10"/>
        </w:rPr>
      </w:pPr>
    </w:p>
    <w:p w:rsidR="00855D1C" w:rsidRPr="0020017B" w:rsidRDefault="00855D1C" w:rsidP="00855D1C">
      <w:pPr>
        <w:pStyle w:val="SingleTxt"/>
      </w:pPr>
      <w:r w:rsidRPr="0020017B">
        <w:rPr>
          <w:i/>
        </w:rPr>
        <w:t xml:space="preserve">(Справочный документ: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w:t>
      </w:r>
      <w:r w:rsidRPr="009B22A7">
        <w:rPr>
          <w:i/>
        </w:rPr>
        <w:t>228</w:t>
      </w:r>
      <w:r w:rsidRPr="0020017B">
        <w:rPr>
          <w:i/>
        </w:rPr>
        <w:t>)</w:t>
      </w:r>
    </w:p>
    <w:p w:rsidR="00717FD8" w:rsidRPr="003238F5" w:rsidRDefault="00717FD8" w:rsidP="00717FD8">
      <w:pPr>
        <w:pStyle w:val="SingleTxt"/>
        <w:rPr>
          <w:color w:val="00B0F0"/>
        </w:rPr>
      </w:pPr>
      <w:r w:rsidRPr="003238F5">
        <w:rPr>
          <w:color w:val="00B0F0"/>
        </w:rPr>
        <w:t>СП 633</w:t>
      </w:r>
      <w:r w:rsidRPr="003238F5">
        <w:rPr>
          <w:color w:val="00B0F0"/>
        </w:rPr>
        <w:tab/>
        <w:t>Заменить «надпись» на «маркировочный знак» (два раза).</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717FD8" w:rsidRPr="003238F5" w:rsidRDefault="00717FD8" w:rsidP="00717FD8">
      <w:pPr>
        <w:pStyle w:val="SingleTxt"/>
        <w:rPr>
          <w:color w:val="00B0F0"/>
        </w:rPr>
      </w:pPr>
      <w:r w:rsidRPr="003238F5">
        <w:rPr>
          <w:color w:val="00B0F0"/>
        </w:rPr>
        <w:t xml:space="preserve">[СП 636 </w:t>
      </w:r>
      <w:r w:rsidRPr="003238F5">
        <w:rPr>
          <w:color w:val="00B0F0"/>
          <w:lang w:val="en-GB"/>
        </w:rPr>
        <w:t>b</w:t>
      </w:r>
      <w:r w:rsidRPr="003238F5">
        <w:rPr>
          <w:color w:val="00B0F0"/>
        </w:rPr>
        <w:t>)</w:t>
      </w:r>
      <w:r w:rsidRPr="003238F5">
        <w:rPr>
          <w:color w:val="00B0F0"/>
        </w:rPr>
        <w:tab/>
        <w:t xml:space="preserve">Изменить текст перед подпунктом </w:t>
      </w:r>
      <w:r w:rsidRPr="003238F5">
        <w:rPr>
          <w:color w:val="00B0F0"/>
          <w:lang w:val="en-GB"/>
        </w:rPr>
        <w:t>i</w:t>
      </w:r>
      <w:r w:rsidRPr="003238F5">
        <w:rPr>
          <w:color w:val="00B0F0"/>
        </w:rPr>
        <w:t>) следующим образом:</w:t>
      </w:r>
    </w:p>
    <w:p w:rsidR="00717FD8" w:rsidRPr="003238F5" w:rsidRDefault="00717FD8" w:rsidP="00717FD8">
      <w:pPr>
        <w:pStyle w:val="SingleTxt"/>
        <w:rPr>
          <w:color w:val="00B0F0"/>
        </w:rPr>
      </w:pPr>
      <w:r w:rsidRPr="003238F5">
        <w:rPr>
          <w:color w:val="00B0F0"/>
        </w:rPr>
        <w:t>«</w:t>
      </w:r>
      <w:r w:rsidRPr="003238F5">
        <w:rPr>
          <w:color w:val="00B0F0"/>
          <w:lang w:val="en-US"/>
        </w:rPr>
        <w:t>b</w:t>
      </w:r>
      <w:r w:rsidRPr="003238F5">
        <w:rPr>
          <w:color w:val="00B0F0"/>
        </w:rPr>
        <w:t>)</w:t>
      </w:r>
      <w:r w:rsidRPr="003238F5">
        <w:rPr>
          <w:color w:val="00B0F0"/>
        </w:rPr>
        <w:tab/>
        <w:t>Вплоть до места промежуточной переработки:</w:t>
      </w:r>
    </w:p>
    <w:p w:rsidR="00717FD8" w:rsidRPr="003238F5" w:rsidRDefault="00717FD8" w:rsidP="00717FD8">
      <w:pPr>
        <w:pStyle w:val="SingleTxt"/>
        <w:tabs>
          <w:tab w:val="clear" w:pos="1267"/>
          <w:tab w:val="clear" w:pos="2218"/>
          <w:tab w:val="clear" w:pos="2693"/>
          <w:tab w:val="clear" w:pos="3182"/>
          <w:tab w:val="left" w:pos="2880"/>
        </w:tabs>
        <w:ind w:left="2250" w:hanging="983"/>
        <w:rPr>
          <w:color w:val="00B0F0"/>
        </w:rPr>
      </w:pPr>
      <w:r w:rsidRPr="003238F5">
        <w:rPr>
          <w:color w:val="00B0F0"/>
        </w:rPr>
        <w:tab/>
        <w:t>–</w:t>
      </w:r>
      <w:r w:rsidRPr="003238F5">
        <w:rPr>
          <w:color w:val="00B0F0"/>
        </w:rPr>
        <w:tab/>
        <w:t>литиевые элементы и батареи массой брутто не более 500 г каждая или литий-ионные элементы мощностью в ватт-часах не более 20 Вт</w:t>
      </w:r>
      <w:r w:rsidRPr="003238F5">
        <w:rPr>
          <w:color w:val="00B0F0"/>
        </w:rPr>
        <w:sym w:font="Symbol" w:char="F0D7"/>
      </w:r>
      <w:r w:rsidRPr="003238F5">
        <w:rPr>
          <w:color w:val="00B0F0"/>
        </w:rPr>
        <w:t>ч, литий-ионные батареи мощностью в ватт-часах не более 100 Вт</w:t>
      </w:r>
      <w:r w:rsidRPr="003238F5">
        <w:rPr>
          <w:rFonts w:hint="cs"/>
          <w:color w:val="00B0F0"/>
          <w:lang w:bidi="he-IL"/>
        </w:rPr>
        <w:sym w:font="Symbol" w:char="F0D7"/>
      </w:r>
      <w:r w:rsidRPr="003238F5">
        <w:rPr>
          <w:color w:val="00B0F0"/>
        </w:rPr>
        <w:t>ч, литий-металлические элементы с содержанием лития не более 1 г и литий-металлические элементы с совокупным содержанием лития не более 2 г, не содержащиеся в оборудовании, собранные и предъя</w:t>
      </w:r>
      <w:r w:rsidRPr="003238F5">
        <w:rPr>
          <w:color w:val="00B0F0"/>
        </w:rPr>
        <w:t>в</w:t>
      </w:r>
      <w:r w:rsidRPr="003238F5">
        <w:rPr>
          <w:color w:val="00B0F0"/>
        </w:rPr>
        <w:t>ленные для перевозки в целях сортировки, переработки или утилиз</w:t>
      </w:r>
      <w:r w:rsidRPr="003238F5">
        <w:rPr>
          <w:color w:val="00B0F0"/>
        </w:rPr>
        <w:t>а</w:t>
      </w:r>
      <w:r w:rsidRPr="003238F5">
        <w:rPr>
          <w:color w:val="00B0F0"/>
        </w:rPr>
        <w:t>ции; а также</w:t>
      </w:r>
    </w:p>
    <w:p w:rsidR="00717FD8" w:rsidRPr="003238F5" w:rsidRDefault="00717FD8" w:rsidP="00717FD8">
      <w:pPr>
        <w:pStyle w:val="SingleTxt"/>
        <w:tabs>
          <w:tab w:val="clear" w:pos="1267"/>
          <w:tab w:val="clear" w:pos="2218"/>
          <w:tab w:val="clear" w:pos="2693"/>
          <w:tab w:val="clear" w:pos="3182"/>
          <w:tab w:val="left" w:pos="2880"/>
        </w:tabs>
        <w:ind w:left="2250" w:hanging="983"/>
        <w:rPr>
          <w:color w:val="00B0F0"/>
        </w:rPr>
      </w:pPr>
      <w:r w:rsidRPr="003238F5">
        <w:rPr>
          <w:color w:val="00B0F0"/>
        </w:rPr>
        <w:tab/>
        <w:t>–</w:t>
      </w:r>
      <w:r w:rsidRPr="003238F5">
        <w:rPr>
          <w:color w:val="00B0F0"/>
        </w:rPr>
        <w:tab/>
        <w:t>литиевые элементы и батареи, содержащиеся в оборудовании дома</w:t>
      </w:r>
      <w:r w:rsidRPr="003238F5">
        <w:rPr>
          <w:color w:val="00B0F0"/>
        </w:rPr>
        <w:t>ш</w:t>
      </w:r>
      <w:r w:rsidRPr="003238F5">
        <w:rPr>
          <w:color w:val="00B0F0"/>
        </w:rPr>
        <w:t>них хозяйств, собранном и предъявленном для перевозки в целях д</w:t>
      </w:r>
      <w:r w:rsidRPr="003238F5">
        <w:rPr>
          <w:color w:val="00B0F0"/>
        </w:rPr>
        <w:t>е</w:t>
      </w:r>
      <w:r w:rsidRPr="003238F5">
        <w:rPr>
          <w:color w:val="00B0F0"/>
        </w:rPr>
        <w:t>контаминации, разборки, сортировки, переработки или утилизации.</w:t>
      </w:r>
    </w:p>
    <w:p w:rsidR="00717FD8" w:rsidRPr="003238F5" w:rsidRDefault="00717FD8" w:rsidP="00717FD8">
      <w:pPr>
        <w:pStyle w:val="SingleTxt"/>
        <w:tabs>
          <w:tab w:val="clear" w:pos="1267"/>
          <w:tab w:val="clear" w:pos="2218"/>
          <w:tab w:val="clear" w:pos="2693"/>
          <w:tab w:val="clear" w:pos="3182"/>
          <w:tab w:val="left" w:pos="2880"/>
        </w:tabs>
        <w:ind w:left="2250" w:hanging="983"/>
        <w:rPr>
          <w:color w:val="00B0F0"/>
        </w:rPr>
      </w:pPr>
      <w:r w:rsidRPr="003238F5">
        <w:rPr>
          <w:b/>
          <w:i/>
          <w:color w:val="00B0F0"/>
        </w:rPr>
        <w:tab/>
      </w:r>
      <w:r w:rsidRPr="003238F5">
        <w:rPr>
          <w:b/>
          <w:i/>
          <w:color w:val="00B0F0"/>
        </w:rPr>
        <w:tab/>
        <w:t>ПРИМЕЧАНИЕ:</w:t>
      </w:r>
      <w:r w:rsidRPr="003238F5">
        <w:rPr>
          <w:bCs/>
          <w:iCs/>
          <w:color w:val="00B0F0"/>
        </w:rPr>
        <w:t xml:space="preserve"> "</w:t>
      </w:r>
      <w:r w:rsidRPr="003238F5">
        <w:rPr>
          <w:i/>
          <w:iCs/>
          <w:color w:val="00B0F0"/>
        </w:rPr>
        <w:t>Оборудовании домашних хозяйств" означает об</w:t>
      </w:r>
      <w:r w:rsidRPr="003238F5">
        <w:rPr>
          <w:i/>
          <w:iCs/>
          <w:color w:val="00B0F0"/>
        </w:rPr>
        <w:t>о</w:t>
      </w:r>
      <w:r w:rsidRPr="003238F5">
        <w:rPr>
          <w:i/>
          <w:iCs/>
          <w:color w:val="00B0F0"/>
        </w:rPr>
        <w:t>рудование домашних хозяйств и оборудование коммерческого, пр</w:t>
      </w:r>
      <w:r w:rsidRPr="003238F5">
        <w:rPr>
          <w:i/>
          <w:iCs/>
          <w:color w:val="00B0F0"/>
        </w:rPr>
        <w:t>о</w:t>
      </w:r>
      <w:r w:rsidRPr="003238F5">
        <w:rPr>
          <w:i/>
          <w:iCs/>
          <w:color w:val="00B0F0"/>
        </w:rPr>
        <w:t>мышленного, институционального и иного происхождения, которое  в силу своего характера и количества аналогично оборудованию дома</w:t>
      </w:r>
      <w:r w:rsidRPr="003238F5">
        <w:rPr>
          <w:i/>
          <w:iCs/>
          <w:color w:val="00B0F0"/>
        </w:rPr>
        <w:t>ш</w:t>
      </w:r>
      <w:r w:rsidRPr="003238F5">
        <w:rPr>
          <w:i/>
          <w:iCs/>
          <w:color w:val="00B0F0"/>
        </w:rPr>
        <w:t>них хозяйств. Оборудование, которое может использоваться как д</w:t>
      </w:r>
      <w:r w:rsidRPr="003238F5">
        <w:rPr>
          <w:i/>
          <w:iCs/>
          <w:color w:val="00B0F0"/>
        </w:rPr>
        <w:t>о</w:t>
      </w:r>
      <w:r w:rsidRPr="003238F5">
        <w:rPr>
          <w:i/>
          <w:iCs/>
          <w:color w:val="00B0F0"/>
        </w:rPr>
        <w:t>машними хозяйствами, так и другими пользователями помимо</w:t>
      </w:r>
      <w:r w:rsidRPr="003238F5">
        <w:rPr>
          <w:color w:val="00B0F0"/>
        </w:rPr>
        <w:t xml:space="preserve"> </w:t>
      </w:r>
      <w:r w:rsidRPr="003238F5">
        <w:rPr>
          <w:i/>
          <w:iCs/>
          <w:color w:val="00B0F0"/>
        </w:rPr>
        <w:t>д</w:t>
      </w:r>
      <w:r w:rsidRPr="003238F5">
        <w:rPr>
          <w:i/>
          <w:iCs/>
          <w:color w:val="00B0F0"/>
        </w:rPr>
        <w:t>о</w:t>
      </w:r>
      <w:r w:rsidRPr="003238F5">
        <w:rPr>
          <w:i/>
          <w:iCs/>
          <w:color w:val="00B0F0"/>
        </w:rPr>
        <w:t>машних хозяйств, рассматривается в любом случае как оборудование домашних хозяйств.</w:t>
      </w:r>
    </w:p>
    <w:p w:rsidR="00717FD8" w:rsidRPr="003238F5" w:rsidRDefault="00717FD8" w:rsidP="00717FD8">
      <w:pPr>
        <w:pStyle w:val="SingleTxt"/>
        <w:rPr>
          <w:color w:val="00B0F0"/>
        </w:rPr>
      </w:pPr>
      <w:r w:rsidRPr="003238F5">
        <w:rPr>
          <w:color w:val="00B0F0"/>
        </w:rPr>
        <w:t>не подпадают под действие других положений МПОГ/ДОПОГ, включая спец</w:t>
      </w:r>
      <w:r w:rsidRPr="003238F5">
        <w:rPr>
          <w:color w:val="00B0F0"/>
        </w:rPr>
        <w:t>и</w:t>
      </w:r>
      <w:r w:rsidRPr="003238F5">
        <w:rPr>
          <w:color w:val="00B0F0"/>
        </w:rPr>
        <w:t>альное положение 376 и пункт 2.2.9.1.7, если они отвечают следующим услов</w:t>
      </w:r>
      <w:r w:rsidRPr="003238F5">
        <w:rPr>
          <w:color w:val="00B0F0"/>
        </w:rPr>
        <w:t>и</w:t>
      </w:r>
      <w:r w:rsidRPr="003238F5">
        <w:rPr>
          <w:color w:val="00B0F0"/>
        </w:rPr>
        <w:t>ям:».</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717FD8" w:rsidRPr="003238F5" w:rsidRDefault="00717FD8" w:rsidP="00717FD8">
      <w:pPr>
        <w:pStyle w:val="SingleTxt"/>
        <w:tabs>
          <w:tab w:val="clear" w:pos="2218"/>
          <w:tab w:val="clear" w:pos="2693"/>
          <w:tab w:val="left" w:pos="2700"/>
        </w:tabs>
        <w:rPr>
          <w:color w:val="00B0F0"/>
        </w:rPr>
      </w:pPr>
      <w:r w:rsidRPr="003238F5">
        <w:rPr>
          <w:color w:val="00B0F0"/>
        </w:rPr>
        <w:t xml:space="preserve">СП 636 </w:t>
      </w:r>
      <w:r w:rsidRPr="003238F5">
        <w:rPr>
          <w:color w:val="00B0F0"/>
          <w:lang w:val="en-GB"/>
        </w:rPr>
        <w:t>b</w:t>
      </w:r>
      <w:r w:rsidRPr="003238F5">
        <w:rPr>
          <w:color w:val="00B0F0"/>
        </w:rPr>
        <w:t>)</w:t>
      </w:r>
      <w:r w:rsidRPr="003238F5">
        <w:rPr>
          <w:color w:val="00B0F0"/>
        </w:rPr>
        <w:tab/>
        <w:t xml:space="preserve">Изменить подпункт </w:t>
      </w:r>
      <w:r w:rsidRPr="003238F5">
        <w:rPr>
          <w:color w:val="00B0F0"/>
          <w:lang w:val="en-GB"/>
        </w:rPr>
        <w:t>iii</w:t>
      </w:r>
      <w:r w:rsidRPr="003238F5">
        <w:rPr>
          <w:color w:val="00B0F0"/>
        </w:rPr>
        <w:t>) следующим образом:</w:t>
      </w:r>
    </w:p>
    <w:p w:rsidR="00717FD8" w:rsidRPr="003238F5" w:rsidRDefault="00717FD8" w:rsidP="00717FD8">
      <w:pPr>
        <w:pStyle w:val="SingleTxt"/>
        <w:tabs>
          <w:tab w:val="clear" w:pos="1267"/>
          <w:tab w:val="clear" w:pos="2693"/>
        </w:tabs>
        <w:ind w:left="2340" w:hanging="1073"/>
        <w:rPr>
          <w:color w:val="00B0F0"/>
        </w:rPr>
      </w:pPr>
      <w:r w:rsidRPr="003238F5">
        <w:rPr>
          <w:color w:val="00B0F0"/>
        </w:rPr>
        <w:tab/>
        <w:t>«</w:t>
      </w:r>
      <w:r w:rsidRPr="003238F5">
        <w:rPr>
          <w:color w:val="00B0F0"/>
          <w:lang w:val="en-US"/>
        </w:rPr>
        <w:t>iii</w:t>
      </w:r>
      <w:r w:rsidRPr="003238F5">
        <w:rPr>
          <w:color w:val="00B0F0"/>
        </w:rPr>
        <w:t>)</w:t>
      </w:r>
      <w:r w:rsidRPr="003238F5">
        <w:rPr>
          <w:color w:val="00B0F0"/>
        </w:rPr>
        <w:tab/>
      </w:r>
      <w:r w:rsidRPr="003238F5">
        <w:rPr>
          <w:rFonts w:ascii="MS Mincho" w:eastAsia="MS Mincho" w:hAnsi="MS Mincho" w:cs="MS Mincho" w:hint="eastAsia"/>
          <w:color w:val="00B0F0"/>
        </w:rPr>
        <w:t> </w:t>
      </w:r>
      <w:r w:rsidRPr="003238F5">
        <w:rPr>
          <w:color w:val="00B0F0"/>
        </w:rPr>
        <w:t>на упаковках должен иметься маркировочный знак "ЛИТИЕВЫЕ Б</w:t>
      </w:r>
      <w:r w:rsidRPr="003238F5">
        <w:rPr>
          <w:color w:val="00B0F0"/>
        </w:rPr>
        <w:t>А</w:t>
      </w:r>
      <w:r w:rsidRPr="003238F5">
        <w:rPr>
          <w:color w:val="00B0F0"/>
        </w:rPr>
        <w:t>ТАРЕИ ДЛЯ УТИЛИЗАЦИИ" или "ЛИТИЕВЫЕ БАТАРЕИ ДЛЯ П</w:t>
      </w:r>
      <w:r w:rsidRPr="003238F5">
        <w:rPr>
          <w:color w:val="00B0F0"/>
        </w:rPr>
        <w:t>Е</w:t>
      </w:r>
      <w:r w:rsidRPr="003238F5">
        <w:rPr>
          <w:color w:val="00B0F0"/>
        </w:rPr>
        <w:t>РЕРАБОТКИ", в зависимости от конкретного случая.</w:t>
      </w:r>
    </w:p>
    <w:p w:rsidR="00717FD8" w:rsidRPr="003238F5" w:rsidRDefault="00717FD8" w:rsidP="00717FD8">
      <w:pPr>
        <w:pStyle w:val="SingleTxt"/>
        <w:tabs>
          <w:tab w:val="clear" w:pos="1267"/>
          <w:tab w:val="clear" w:pos="2693"/>
        </w:tabs>
        <w:ind w:left="2340"/>
        <w:rPr>
          <w:color w:val="00B0F0"/>
        </w:rPr>
      </w:pPr>
      <w:r w:rsidRPr="003238F5">
        <w:rPr>
          <w:color w:val="00B0F0"/>
        </w:rPr>
        <w:t>Если оборудование, содержащее литиевые элементы или батареи, п</w:t>
      </w:r>
      <w:r w:rsidRPr="003238F5">
        <w:rPr>
          <w:color w:val="00B0F0"/>
        </w:rPr>
        <w:t>е</w:t>
      </w:r>
      <w:r w:rsidRPr="003238F5">
        <w:rPr>
          <w:color w:val="00B0F0"/>
        </w:rPr>
        <w:t xml:space="preserve">ревозится  в неупакованном виде или на поддонах в соответствии с инструкцией по упаковке </w:t>
      </w:r>
      <w:r w:rsidRPr="003238F5">
        <w:rPr>
          <w:color w:val="00B0F0"/>
          <w:lang w:val="en-US"/>
        </w:rPr>
        <w:t>P</w:t>
      </w:r>
      <w:r w:rsidRPr="003238F5">
        <w:rPr>
          <w:color w:val="00B0F0"/>
        </w:rPr>
        <w:t xml:space="preserve"> 909 (3), изложенной в подразделе 4.1.4.1, то в качестве альтернативы этот маркировочный знак может быть </w:t>
      </w:r>
      <w:r w:rsidRPr="003238F5">
        <w:rPr>
          <w:color w:val="00B0F0"/>
        </w:rPr>
        <w:lastRenderedPageBreak/>
        <w:t>размещен на внешней поверхности вагонов/транспортных средств или контейнеров.».]</w:t>
      </w:r>
    </w:p>
    <w:p w:rsidR="00717FD8" w:rsidRPr="009B22A7" w:rsidRDefault="00717FD8" w:rsidP="00717FD8">
      <w:pPr>
        <w:pStyle w:val="SingleTxt"/>
        <w:keepNext/>
        <w:keepLines/>
        <w:rPr>
          <w:i/>
          <w:iCs/>
          <w:color w:val="00B0F0"/>
        </w:rPr>
      </w:pPr>
      <w:r w:rsidRPr="0017070D">
        <w:rPr>
          <w:i/>
          <w:color w:val="00B0F0"/>
        </w:rPr>
        <w:t xml:space="preserve"> (Справочный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717FD8" w:rsidRPr="003238F5" w:rsidRDefault="00717FD8" w:rsidP="00717FD8">
      <w:pPr>
        <w:pStyle w:val="SingleTxt"/>
        <w:rPr>
          <w:color w:val="00B0F0"/>
        </w:rPr>
      </w:pPr>
      <w:r w:rsidRPr="003238F5">
        <w:rPr>
          <w:color w:val="00B0F0"/>
        </w:rPr>
        <w:t>СП 653</w:t>
      </w:r>
      <w:r w:rsidRPr="003238F5">
        <w:rPr>
          <w:color w:val="00B0F0"/>
        </w:rPr>
        <w:tab/>
        <w:t>В последнем подпункте заменить «маркировочная надпись» на «ма</w:t>
      </w:r>
      <w:r w:rsidRPr="003238F5">
        <w:rPr>
          <w:color w:val="00B0F0"/>
        </w:rPr>
        <w:t>р</w:t>
      </w:r>
      <w:r w:rsidRPr="003238F5">
        <w:rPr>
          <w:color w:val="00B0F0"/>
        </w:rPr>
        <w:t>кировочный знак».</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717FD8" w:rsidRPr="003238F5" w:rsidRDefault="00717FD8" w:rsidP="00717FD8">
      <w:pPr>
        <w:pStyle w:val="SingleTxt"/>
        <w:tabs>
          <w:tab w:val="clear" w:pos="2218"/>
          <w:tab w:val="left" w:pos="2430"/>
        </w:tabs>
        <w:rPr>
          <w:iCs/>
          <w:color w:val="00B0F0"/>
          <w:lang w:bidi="ru-RU"/>
        </w:rPr>
      </w:pPr>
      <w:r w:rsidRPr="003238F5">
        <w:rPr>
          <w:color w:val="00B0F0"/>
          <w:lang w:bidi="ru-RU"/>
        </w:rPr>
        <w:t>СП655</w:t>
      </w:r>
      <w:r w:rsidRPr="003238F5">
        <w:rPr>
          <w:color w:val="00B0F0"/>
          <w:lang w:bidi="ru-RU"/>
        </w:rPr>
        <w:tab/>
        <w:t>После «Директивой 97/23/EC</w:t>
      </w:r>
      <w:r w:rsidRPr="003238F5">
        <w:rPr>
          <w:color w:val="00B0F0"/>
          <w:vertAlign w:val="superscript"/>
          <w:lang w:bidi="ru-RU"/>
        </w:rPr>
        <w:t>4</w:t>
      </w:r>
      <w:r w:rsidRPr="003238F5">
        <w:rPr>
          <w:color w:val="00B0F0"/>
          <w:lang w:bidi="ru-RU"/>
        </w:rPr>
        <w:t>» включить «или Директ</w:t>
      </w:r>
      <w:r w:rsidRPr="003238F5">
        <w:rPr>
          <w:color w:val="00B0F0"/>
          <w:lang w:bidi="ru-RU"/>
        </w:rPr>
        <w:t>и</w:t>
      </w:r>
      <w:r w:rsidRPr="003238F5">
        <w:rPr>
          <w:color w:val="00B0F0"/>
          <w:lang w:bidi="ru-RU"/>
        </w:rPr>
        <w:t>вой 2014/68/EU</w:t>
      </w:r>
      <w:r w:rsidRPr="003238F5">
        <w:rPr>
          <w:color w:val="00B0F0"/>
          <w:vertAlign w:val="superscript"/>
          <w:lang w:bidi="ru-RU"/>
        </w:rPr>
        <w:t>5</w:t>
      </w:r>
      <w:r w:rsidRPr="003238F5">
        <w:rPr>
          <w:color w:val="00B0F0"/>
          <w:lang w:bidi="ru-RU"/>
        </w:rPr>
        <w:t>». Добавить новую сноску 5 следующего содержания: «</w:t>
      </w:r>
      <w:r w:rsidRPr="003238F5">
        <w:rPr>
          <w:color w:val="00B0F0"/>
          <w:vertAlign w:val="superscript"/>
          <w:lang w:bidi="ru-RU"/>
        </w:rPr>
        <w:t xml:space="preserve">5 </w:t>
      </w:r>
      <w:r w:rsidRPr="003238F5">
        <w:rPr>
          <w:color w:val="00B0F0"/>
          <w:lang w:bidi="ru-RU"/>
        </w:rPr>
        <w:t xml:space="preserve">  </w:t>
      </w:r>
      <w:r w:rsidRPr="003238F5">
        <w:rPr>
          <w:i/>
          <w:color w:val="00B0F0"/>
          <w:lang w:bidi="ru-RU"/>
        </w:rPr>
        <w:t>Дире</w:t>
      </w:r>
      <w:r w:rsidRPr="003238F5">
        <w:rPr>
          <w:i/>
          <w:color w:val="00B0F0"/>
          <w:lang w:bidi="ru-RU"/>
        </w:rPr>
        <w:t>к</w:t>
      </w:r>
      <w:r w:rsidRPr="003238F5">
        <w:rPr>
          <w:i/>
          <w:color w:val="00B0F0"/>
          <w:lang w:bidi="ru-RU"/>
        </w:rPr>
        <w:t>тива 2014/68/EU Европейского парламента и Совета от 15 мая 2014 года о с</w:t>
      </w:r>
      <w:r w:rsidRPr="003238F5">
        <w:rPr>
          <w:i/>
          <w:color w:val="00B0F0"/>
          <w:lang w:bidi="ru-RU"/>
        </w:rPr>
        <w:t>о</w:t>
      </w:r>
      <w:r w:rsidRPr="003238F5">
        <w:rPr>
          <w:i/>
          <w:color w:val="00B0F0"/>
          <w:lang w:bidi="ru-RU"/>
        </w:rPr>
        <w:t>гласовании законов государств-членов в отношении размещения на рынке обор</w:t>
      </w:r>
      <w:r w:rsidRPr="003238F5">
        <w:rPr>
          <w:i/>
          <w:color w:val="00B0F0"/>
          <w:lang w:bidi="ru-RU"/>
        </w:rPr>
        <w:t>у</w:t>
      </w:r>
      <w:r w:rsidRPr="003238F5">
        <w:rPr>
          <w:i/>
          <w:color w:val="00B0F0"/>
          <w:lang w:bidi="ru-RU"/>
        </w:rPr>
        <w:t>дования, работающего под давлением (PED) (</w:t>
      </w:r>
      <w:r w:rsidRPr="003238F5">
        <w:rPr>
          <w:i/>
          <w:color w:val="00B0F0"/>
          <w:lang w:val="fr-FR"/>
        </w:rPr>
        <w:t>Journal</w:t>
      </w:r>
      <w:r w:rsidRPr="003238F5">
        <w:rPr>
          <w:i/>
          <w:color w:val="00B0F0"/>
          <w:lang w:bidi="ru-RU"/>
        </w:rPr>
        <w:t xml:space="preserve"> </w:t>
      </w:r>
      <w:r w:rsidRPr="003238F5">
        <w:rPr>
          <w:i/>
          <w:color w:val="00B0F0"/>
          <w:lang w:val="fr-FR"/>
        </w:rPr>
        <w:t>officiel</w:t>
      </w:r>
      <w:r w:rsidRPr="003238F5">
        <w:rPr>
          <w:i/>
          <w:color w:val="00B0F0"/>
          <w:lang w:bidi="ru-RU"/>
        </w:rPr>
        <w:t xml:space="preserve"> </w:t>
      </w:r>
      <w:r w:rsidRPr="003238F5">
        <w:rPr>
          <w:i/>
          <w:color w:val="00B0F0"/>
          <w:lang w:val="fr-FR"/>
        </w:rPr>
        <w:t>de</w:t>
      </w:r>
      <w:r w:rsidRPr="003238F5">
        <w:rPr>
          <w:i/>
          <w:color w:val="00B0F0"/>
          <w:lang w:bidi="ru-RU"/>
        </w:rPr>
        <w:t xml:space="preserve"> </w:t>
      </w:r>
      <w:r w:rsidRPr="003238F5">
        <w:rPr>
          <w:i/>
          <w:color w:val="00B0F0"/>
          <w:lang w:val="fr-FR"/>
        </w:rPr>
        <w:t>l</w:t>
      </w:r>
      <w:r w:rsidRPr="003238F5">
        <w:rPr>
          <w:i/>
          <w:color w:val="00B0F0"/>
          <w:lang w:bidi="ru-RU"/>
        </w:rPr>
        <w:t>’</w:t>
      </w:r>
      <w:r w:rsidRPr="003238F5">
        <w:rPr>
          <w:i/>
          <w:color w:val="00B0F0"/>
          <w:lang w:val="fr-FR"/>
        </w:rPr>
        <w:t>Union</w:t>
      </w:r>
      <w:r w:rsidRPr="003238F5">
        <w:rPr>
          <w:i/>
          <w:color w:val="00B0F0"/>
          <w:lang w:bidi="ru-RU"/>
        </w:rPr>
        <w:t xml:space="preserve"> </w:t>
      </w:r>
      <w:r w:rsidRPr="003238F5">
        <w:rPr>
          <w:i/>
          <w:color w:val="00B0F0"/>
          <w:lang w:val="fr-FR"/>
        </w:rPr>
        <w:t>eur</w:t>
      </w:r>
      <w:r w:rsidRPr="003238F5">
        <w:rPr>
          <w:i/>
          <w:color w:val="00B0F0"/>
          <w:lang w:val="fr-FR"/>
        </w:rPr>
        <w:t>o</w:t>
      </w:r>
      <w:r w:rsidRPr="003238F5">
        <w:rPr>
          <w:i/>
          <w:color w:val="00B0F0"/>
          <w:lang w:val="fr-FR"/>
        </w:rPr>
        <w:t>p</w:t>
      </w:r>
      <w:r w:rsidRPr="003238F5">
        <w:rPr>
          <w:i/>
          <w:color w:val="00B0F0"/>
          <w:lang w:bidi="ru-RU"/>
        </w:rPr>
        <w:t>é</w:t>
      </w:r>
      <w:r w:rsidRPr="003238F5">
        <w:rPr>
          <w:i/>
          <w:color w:val="00B0F0"/>
          <w:lang w:val="fr-FR"/>
        </w:rPr>
        <w:t>enne</w:t>
      </w:r>
      <w:r w:rsidRPr="003238F5">
        <w:rPr>
          <w:i/>
          <w:color w:val="00B0F0"/>
          <w:lang w:bidi="ru-RU"/>
        </w:rPr>
        <w:t> </w:t>
      </w:r>
      <w:r w:rsidRPr="003238F5">
        <w:rPr>
          <w:i/>
          <w:color w:val="00B0F0"/>
          <w:lang w:val="fr-FR"/>
        </w:rPr>
        <w:t>No</w:t>
      </w:r>
      <w:r w:rsidRPr="003238F5">
        <w:rPr>
          <w:i/>
          <w:color w:val="00B0F0"/>
          <w:lang w:bidi="ru-RU"/>
        </w:rPr>
        <w:t> </w:t>
      </w:r>
      <w:r w:rsidRPr="003238F5">
        <w:rPr>
          <w:i/>
          <w:color w:val="00B0F0"/>
          <w:lang w:val="fr-FR"/>
        </w:rPr>
        <w:t>L</w:t>
      </w:r>
      <w:r w:rsidRPr="003238F5">
        <w:rPr>
          <w:i/>
          <w:color w:val="00B0F0"/>
          <w:lang w:bidi="ru-RU"/>
        </w:rPr>
        <w:t xml:space="preserve"> 189 </w:t>
      </w:r>
      <w:r w:rsidRPr="003238F5">
        <w:rPr>
          <w:i/>
          <w:color w:val="00B0F0"/>
          <w:lang w:val="fr-FR"/>
        </w:rPr>
        <w:t>du</w:t>
      </w:r>
      <w:r w:rsidRPr="003238F5">
        <w:rPr>
          <w:i/>
          <w:color w:val="00B0F0"/>
          <w:lang w:bidi="ru-RU"/>
        </w:rPr>
        <w:t xml:space="preserve"> 27 </w:t>
      </w:r>
      <w:r w:rsidRPr="003238F5">
        <w:rPr>
          <w:i/>
          <w:color w:val="00B0F0"/>
          <w:lang w:val="fr-FR"/>
        </w:rPr>
        <w:t>juin</w:t>
      </w:r>
      <w:r w:rsidRPr="003238F5">
        <w:rPr>
          <w:i/>
          <w:color w:val="00B0F0"/>
          <w:lang w:bidi="ru-RU"/>
        </w:rPr>
        <w:t xml:space="preserve"> 2014, p. 164–259)</w:t>
      </w:r>
      <w:r w:rsidRPr="003238F5">
        <w:rPr>
          <w:color w:val="00B0F0"/>
          <w:lang w:bidi="ru-RU"/>
        </w:rPr>
        <w:t>»</w:t>
      </w:r>
      <w:r w:rsidRPr="003238F5">
        <w:rPr>
          <w:i/>
          <w:color w:val="00B0F0"/>
          <w:lang w:bidi="ru-RU"/>
        </w:rPr>
        <w:t>.</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855D1C" w:rsidRPr="002C6BC2" w:rsidRDefault="00855D1C" w:rsidP="00855D1C">
      <w:pPr>
        <w:pStyle w:val="SingleTxt"/>
        <w:rPr>
          <w:iCs/>
        </w:rPr>
      </w:pPr>
      <w:r w:rsidRPr="002C6BC2">
        <w:t xml:space="preserve">СП 658 </w:t>
      </w:r>
      <w:r w:rsidRPr="002C6BC2">
        <w:rPr>
          <w:lang w:val="en-US"/>
        </w:rPr>
        <w:t>b</w:t>
      </w:r>
      <w:r w:rsidRPr="002C6BC2">
        <w:t>)</w:t>
      </w:r>
      <w:r w:rsidRPr="002C6BC2">
        <w:tab/>
        <w:t xml:space="preserve">После слов </w:t>
      </w:r>
      <w:r>
        <w:t>«</w:t>
      </w:r>
      <w:r w:rsidRPr="002C6BC2">
        <w:t>в одном транспортном средстве</w:t>
      </w:r>
      <w:r>
        <w:t>»</w:t>
      </w:r>
      <w:r w:rsidRPr="002C6BC2">
        <w:t xml:space="preserve"> включить слова </w:t>
      </w:r>
      <w:r>
        <w:t>«</w:t>
      </w:r>
      <w:r w:rsidRPr="002C6BC2">
        <w:t>или</w:t>
      </w:r>
      <w:r>
        <w:t> </w:t>
      </w:r>
      <w:r w:rsidRPr="002C6BC2">
        <w:t>большом контейнере</w:t>
      </w:r>
      <w:r>
        <w:t>»</w:t>
      </w:r>
      <w:r w:rsidRPr="002C6BC2">
        <w:t>.</w:t>
      </w:r>
    </w:p>
    <w:p w:rsidR="00855D1C" w:rsidRPr="0020017B" w:rsidRDefault="00855D1C" w:rsidP="00855D1C">
      <w:pPr>
        <w:pStyle w:val="SingleTxt"/>
      </w:pPr>
      <w:r w:rsidRPr="0020017B">
        <w:rPr>
          <w:i/>
        </w:rPr>
        <w:t xml:space="preserve">(Справочный документ: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w:t>
      </w:r>
      <w:r w:rsidRPr="009B22A7">
        <w:rPr>
          <w:i/>
        </w:rPr>
        <w:t>228</w:t>
      </w:r>
      <w:r w:rsidRPr="0020017B">
        <w:rPr>
          <w:i/>
        </w:rPr>
        <w:t>)</w:t>
      </w:r>
    </w:p>
    <w:p w:rsidR="00717FD8" w:rsidRPr="003238F5" w:rsidRDefault="00717FD8" w:rsidP="00717FD8">
      <w:pPr>
        <w:pStyle w:val="SingleTxt"/>
        <w:tabs>
          <w:tab w:val="clear" w:pos="2218"/>
          <w:tab w:val="left" w:pos="2268"/>
        </w:tabs>
        <w:rPr>
          <w:color w:val="00B0F0"/>
        </w:rPr>
      </w:pPr>
      <w:r w:rsidRPr="003238F5">
        <w:rPr>
          <w:color w:val="00B0F0"/>
        </w:rPr>
        <w:t>СП 660 f)</w:t>
      </w:r>
      <w:r w:rsidRPr="003238F5">
        <w:rPr>
          <w:color w:val="00B0F0"/>
        </w:rPr>
        <w:tab/>
        <w:t>В последнем предложении заменить «маркировка» на «маркирово</w:t>
      </w:r>
      <w:r w:rsidRPr="003238F5">
        <w:rPr>
          <w:color w:val="00B0F0"/>
        </w:rPr>
        <w:t>ч</w:t>
      </w:r>
      <w:r w:rsidRPr="003238F5">
        <w:rPr>
          <w:color w:val="00B0F0"/>
        </w:rPr>
        <w:t>ные знаки».</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855D1C" w:rsidRPr="002C6BC2" w:rsidRDefault="00855D1C" w:rsidP="00855D1C">
      <w:pPr>
        <w:pStyle w:val="SingleTxt"/>
        <w:rPr>
          <w:lang w:bidi="ru-RU"/>
        </w:rPr>
      </w:pPr>
      <w:r w:rsidRPr="002C6BC2">
        <w:rPr>
          <w:lang w:bidi="ru-RU"/>
        </w:rPr>
        <w:t>СП 664</w:t>
      </w:r>
      <w:r w:rsidRPr="002C6BC2">
        <w:rPr>
          <w:lang w:bidi="ru-RU"/>
        </w:rPr>
        <w:tab/>
        <w:t xml:space="preserve">Изменить последнее предложение пункта </w:t>
      </w:r>
      <w:r w:rsidRPr="002C6BC2">
        <w:rPr>
          <w:lang w:val="en-US" w:bidi="ru-RU"/>
        </w:rPr>
        <w:t>a</w:t>
      </w:r>
      <w:r w:rsidRPr="002C6BC2">
        <w:rPr>
          <w:lang w:bidi="ru-RU"/>
        </w:rPr>
        <w:t xml:space="preserve">) </w:t>
      </w:r>
      <w:r w:rsidRPr="002C6BC2">
        <w:rPr>
          <w:lang w:val="en-US" w:bidi="ru-RU"/>
        </w:rPr>
        <w:t>ii</w:t>
      </w:r>
      <w:r w:rsidRPr="002C6BC2">
        <w:rPr>
          <w:lang w:bidi="ru-RU"/>
        </w:rPr>
        <w:t>) следующим образом:</w:t>
      </w:r>
    </w:p>
    <w:p w:rsidR="00855D1C" w:rsidRPr="002C6BC2" w:rsidRDefault="00855D1C" w:rsidP="00855D1C">
      <w:pPr>
        <w:pStyle w:val="SingleTxt"/>
      </w:pPr>
      <w:r>
        <w:t>«</w:t>
      </w:r>
      <w:r w:rsidRPr="002C6BC2">
        <w:t>Сварочные работы надлежит производить в соответствии с положениями перв</w:t>
      </w:r>
      <w:r w:rsidRPr="002C6BC2">
        <w:t>о</w:t>
      </w:r>
      <w:r w:rsidRPr="002C6BC2">
        <w:t>го абзаца пункта 6.8.2.1.23, за исключением того, что могут применяться другие соответствующие способы подтверждения качества сварки</w:t>
      </w:r>
      <w:r>
        <w:t>»</w:t>
      </w:r>
      <w:r w:rsidRPr="002C6BC2">
        <w:t>.</w:t>
      </w:r>
    </w:p>
    <w:p w:rsidR="00855D1C" w:rsidRPr="0020017B" w:rsidRDefault="00855D1C" w:rsidP="00855D1C">
      <w:pPr>
        <w:pStyle w:val="SingleTxt"/>
      </w:pPr>
      <w:r w:rsidRPr="0020017B">
        <w:rPr>
          <w:i/>
        </w:rPr>
        <w:t xml:space="preserve">(Справочный документ: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w:t>
      </w:r>
      <w:r w:rsidRPr="009B22A7">
        <w:rPr>
          <w:i/>
        </w:rPr>
        <w:t>228</w:t>
      </w:r>
      <w:r w:rsidRPr="0020017B">
        <w:rPr>
          <w:i/>
        </w:rPr>
        <w:t>)</w:t>
      </w:r>
    </w:p>
    <w:p w:rsidR="00C7009B" w:rsidRPr="00FF0B6E" w:rsidRDefault="00C7009B" w:rsidP="00C7009B">
      <w:pPr>
        <w:pStyle w:val="SingleTxt"/>
        <w:rPr>
          <w:color w:val="00B0F0"/>
        </w:rPr>
      </w:pPr>
      <w:r w:rsidRPr="00FF0B6E">
        <w:rPr>
          <w:color w:val="00B0F0"/>
        </w:rPr>
        <w:t>Добавить следующие новые специальные положения:</w:t>
      </w:r>
    </w:p>
    <w:p w:rsidR="00C7009B" w:rsidRPr="00FF0B6E" w:rsidRDefault="00CD6E21" w:rsidP="00C7009B">
      <w:pPr>
        <w:pStyle w:val="SingleTxt"/>
        <w:rPr>
          <w:color w:val="00B0F0"/>
        </w:rPr>
      </w:pPr>
      <w:r w:rsidRPr="00FF0B6E">
        <w:rPr>
          <w:color w:val="00B0F0"/>
        </w:rPr>
        <w:t>«</w:t>
      </w:r>
      <w:r w:rsidR="00C7009B" w:rsidRPr="00FF0B6E">
        <w:rPr>
          <w:color w:val="00B0F0"/>
        </w:rPr>
        <w:t>378</w:t>
      </w:r>
      <w:r w:rsidR="00C7009B" w:rsidRPr="00FF0B6E">
        <w:rPr>
          <w:color w:val="00B0F0"/>
        </w:rPr>
        <w:tab/>
      </w:r>
      <w:r w:rsidR="00302CFC" w:rsidRPr="00FF0B6E">
        <w:rPr>
          <w:color w:val="00B0F0"/>
        </w:rPr>
        <w:tab/>
      </w:r>
      <w:r w:rsidR="00C7009B" w:rsidRPr="00FF0B6E">
        <w:rPr>
          <w:color w:val="00B0F0"/>
        </w:rPr>
        <w:t>Детекторы излучения, содержащие этот газ в сосудах под давлением одноразового использования, не отвечающих требованиям главы 6.2 и инстру</w:t>
      </w:r>
      <w:r w:rsidR="00C7009B" w:rsidRPr="00FF0B6E">
        <w:rPr>
          <w:color w:val="00B0F0"/>
        </w:rPr>
        <w:t>к</w:t>
      </w:r>
      <w:r w:rsidR="00C7009B" w:rsidRPr="00FF0B6E">
        <w:rPr>
          <w:color w:val="00B0F0"/>
        </w:rPr>
        <w:t xml:space="preserve">ции по упаковке </w:t>
      </w:r>
      <w:r w:rsidR="00C7009B" w:rsidRPr="00FF0B6E">
        <w:rPr>
          <w:color w:val="00B0F0"/>
          <w:lang w:val="en-GB"/>
        </w:rPr>
        <w:t>P</w:t>
      </w:r>
      <w:r w:rsidR="00C7009B" w:rsidRPr="00FF0B6E">
        <w:rPr>
          <w:color w:val="00B0F0"/>
        </w:rPr>
        <w:t>200, содержащейся в подразделе 4.1.4.1, могут перевозиться в соответствии с этой позицией при условии, что:</w:t>
      </w:r>
    </w:p>
    <w:p w:rsidR="00C7009B" w:rsidRPr="00FF0B6E" w:rsidRDefault="00C7009B" w:rsidP="00DD0F32">
      <w:pPr>
        <w:pStyle w:val="SingleTxt"/>
        <w:ind w:left="1742" w:hanging="475"/>
        <w:rPr>
          <w:color w:val="00B0F0"/>
        </w:rPr>
      </w:pPr>
      <w:r w:rsidRPr="00FF0B6E">
        <w:rPr>
          <w:color w:val="00B0F0"/>
        </w:rPr>
        <w:tab/>
      </w:r>
      <w:r w:rsidRPr="00FF0B6E">
        <w:rPr>
          <w:color w:val="00B0F0"/>
          <w:lang w:val="en-GB"/>
        </w:rPr>
        <w:t>a</w:t>
      </w:r>
      <w:r w:rsidRPr="00FF0B6E">
        <w:rPr>
          <w:color w:val="00B0F0"/>
        </w:rPr>
        <w:t>)</w:t>
      </w:r>
      <w:r w:rsidRPr="00FF0B6E">
        <w:rPr>
          <w:color w:val="00B0F0"/>
        </w:rPr>
        <w:tab/>
        <w:t>рабочее давление в каждом сосуде не превышает 50 бар;</w:t>
      </w:r>
    </w:p>
    <w:p w:rsidR="00C7009B" w:rsidRPr="00FF0B6E" w:rsidRDefault="00C7009B" w:rsidP="00DD0F32">
      <w:pPr>
        <w:pStyle w:val="SingleTxt"/>
        <w:ind w:left="1742" w:hanging="475"/>
        <w:rPr>
          <w:color w:val="00B0F0"/>
        </w:rPr>
      </w:pPr>
      <w:r w:rsidRPr="00FF0B6E">
        <w:rPr>
          <w:color w:val="00B0F0"/>
        </w:rPr>
        <w:tab/>
      </w:r>
      <w:r w:rsidRPr="00FF0B6E">
        <w:rPr>
          <w:color w:val="00B0F0"/>
          <w:lang w:val="en-GB"/>
        </w:rPr>
        <w:t>b</w:t>
      </w:r>
      <w:r w:rsidRPr="00FF0B6E">
        <w:rPr>
          <w:color w:val="00B0F0"/>
        </w:rPr>
        <w:t>)</w:t>
      </w:r>
      <w:r w:rsidRPr="00FF0B6E">
        <w:rPr>
          <w:color w:val="00B0F0"/>
        </w:rPr>
        <w:tab/>
        <w:t>вместимость сосуда не превышает 12 литров;</w:t>
      </w:r>
    </w:p>
    <w:p w:rsidR="00C7009B" w:rsidRPr="00FF0B6E" w:rsidRDefault="00C7009B" w:rsidP="00DD0F32">
      <w:pPr>
        <w:pStyle w:val="SingleTxt"/>
        <w:ind w:left="1742" w:hanging="475"/>
        <w:rPr>
          <w:color w:val="00B0F0"/>
        </w:rPr>
      </w:pPr>
      <w:r w:rsidRPr="00FF0B6E">
        <w:rPr>
          <w:color w:val="00B0F0"/>
        </w:rPr>
        <w:tab/>
      </w:r>
      <w:r w:rsidRPr="00FF0B6E">
        <w:rPr>
          <w:color w:val="00B0F0"/>
          <w:lang w:val="en-GB"/>
        </w:rPr>
        <w:t>c</w:t>
      </w:r>
      <w:r w:rsidRPr="00FF0B6E">
        <w:rPr>
          <w:color w:val="00B0F0"/>
        </w:rPr>
        <w:t>)</w:t>
      </w:r>
      <w:r w:rsidRPr="00FF0B6E">
        <w:rPr>
          <w:color w:val="00B0F0"/>
        </w:rPr>
        <w:tab/>
        <w:t>каждый сосуд имеет минимальное разрывное давление, превышающее рабочее давление по меньшей мере в 3 раза, когда установлено устройство для сброса давления, и превышающее рабочее давление по меньшей мере в</w:t>
      </w:r>
      <w:r w:rsidR="005A238D" w:rsidRPr="00FF0B6E">
        <w:rPr>
          <w:color w:val="00B0F0"/>
        </w:rPr>
        <w:t xml:space="preserve"> </w:t>
      </w:r>
      <w:r w:rsidR="00AF4438" w:rsidRPr="00FF0B6E">
        <w:rPr>
          <w:color w:val="00B0F0"/>
        </w:rPr>
        <w:t>4 </w:t>
      </w:r>
      <w:r w:rsidRPr="00FF0B6E">
        <w:rPr>
          <w:color w:val="00B0F0"/>
        </w:rPr>
        <w:t>раза, когда устройство для сброса давления не установлено;</w:t>
      </w:r>
    </w:p>
    <w:p w:rsidR="00C7009B" w:rsidRPr="00FF0B6E" w:rsidRDefault="00C7009B" w:rsidP="00DD0F32">
      <w:pPr>
        <w:pStyle w:val="SingleTxt"/>
        <w:ind w:left="1742" w:hanging="475"/>
        <w:rPr>
          <w:color w:val="00B0F0"/>
        </w:rPr>
      </w:pPr>
      <w:r w:rsidRPr="00FF0B6E">
        <w:rPr>
          <w:color w:val="00B0F0"/>
        </w:rPr>
        <w:tab/>
      </w:r>
      <w:r w:rsidRPr="00FF0B6E">
        <w:rPr>
          <w:color w:val="00B0F0"/>
          <w:lang w:val="en-GB"/>
        </w:rPr>
        <w:t>d</w:t>
      </w:r>
      <w:r w:rsidRPr="00FF0B6E">
        <w:rPr>
          <w:color w:val="00B0F0"/>
        </w:rPr>
        <w:t>)</w:t>
      </w:r>
      <w:r w:rsidRPr="00FF0B6E">
        <w:rPr>
          <w:color w:val="00B0F0"/>
        </w:rPr>
        <w:tab/>
        <w:t>каждый сосуд изготовлен из материала, не подверженного фрагмент</w:t>
      </w:r>
      <w:r w:rsidRPr="00FF0B6E">
        <w:rPr>
          <w:color w:val="00B0F0"/>
        </w:rPr>
        <w:t>а</w:t>
      </w:r>
      <w:r w:rsidRPr="00FF0B6E">
        <w:rPr>
          <w:color w:val="00B0F0"/>
        </w:rPr>
        <w:t xml:space="preserve">ции при разрыве; </w:t>
      </w:r>
    </w:p>
    <w:p w:rsidR="00C7009B" w:rsidRPr="00FF0B6E" w:rsidRDefault="00C7009B" w:rsidP="00DD0F32">
      <w:pPr>
        <w:pStyle w:val="SingleTxt"/>
        <w:ind w:left="1742" w:hanging="475"/>
        <w:rPr>
          <w:color w:val="00B0F0"/>
        </w:rPr>
      </w:pPr>
      <w:r w:rsidRPr="00FF0B6E">
        <w:rPr>
          <w:color w:val="00B0F0"/>
        </w:rPr>
        <w:tab/>
      </w:r>
      <w:r w:rsidRPr="00FF0B6E">
        <w:rPr>
          <w:color w:val="00B0F0"/>
          <w:lang w:val="en-GB"/>
        </w:rPr>
        <w:t>e</w:t>
      </w:r>
      <w:r w:rsidRPr="00FF0B6E">
        <w:rPr>
          <w:color w:val="00B0F0"/>
        </w:rPr>
        <w:t>)</w:t>
      </w:r>
      <w:r w:rsidRPr="00FF0B6E">
        <w:rPr>
          <w:color w:val="00B0F0"/>
        </w:rPr>
        <w:tab/>
        <w:t>каждый детектор изготовлен в соответствии с зарегистрированной программой обеспечения качества;</w:t>
      </w:r>
    </w:p>
    <w:p w:rsidR="00C7009B" w:rsidRPr="00FF0B6E" w:rsidRDefault="00DD0F32" w:rsidP="00DD0F32">
      <w:pPr>
        <w:pStyle w:val="SingleTxt"/>
        <w:ind w:left="2218" w:hanging="951"/>
        <w:rPr>
          <w:i/>
          <w:color w:val="00B0F0"/>
        </w:rPr>
      </w:pPr>
      <w:r w:rsidRPr="00FF0B6E">
        <w:rPr>
          <w:color w:val="00B0F0"/>
        </w:rPr>
        <w:tab/>
      </w:r>
      <w:r w:rsidRPr="00FF0B6E">
        <w:rPr>
          <w:color w:val="00B0F0"/>
        </w:rPr>
        <w:tab/>
      </w:r>
      <w:r w:rsidR="00C7009B" w:rsidRPr="00FF0B6E">
        <w:rPr>
          <w:b/>
          <w:i/>
          <w:color w:val="00B0F0"/>
        </w:rPr>
        <w:t>ПРИМЕЧАНИЕ:</w:t>
      </w:r>
      <w:r w:rsidR="00C7009B" w:rsidRPr="00FF0B6E">
        <w:rPr>
          <w:color w:val="00B0F0"/>
          <w:lang w:val="en-US"/>
        </w:rPr>
        <w:t> </w:t>
      </w:r>
      <w:r w:rsidR="00C7009B" w:rsidRPr="00FF0B6E">
        <w:rPr>
          <w:i/>
          <w:color w:val="00B0F0"/>
        </w:rPr>
        <w:t>Для э</w:t>
      </w:r>
      <w:r w:rsidRPr="00FF0B6E">
        <w:rPr>
          <w:i/>
          <w:color w:val="00B0F0"/>
        </w:rPr>
        <w:t>той цели может применяться стан</w:t>
      </w:r>
      <w:r w:rsidR="00C7009B" w:rsidRPr="00FF0B6E">
        <w:rPr>
          <w:i/>
          <w:color w:val="00B0F0"/>
        </w:rPr>
        <w:t>дарт</w:t>
      </w:r>
      <w:r w:rsidR="00AF4438" w:rsidRPr="00FF0B6E">
        <w:rPr>
          <w:i/>
          <w:color w:val="00B0F0"/>
        </w:rPr>
        <w:t xml:space="preserve"> </w:t>
      </w:r>
      <w:r w:rsidR="00C7009B" w:rsidRPr="00FF0B6E">
        <w:rPr>
          <w:i/>
          <w:color w:val="00B0F0"/>
          <w:lang w:val="en-GB"/>
        </w:rPr>
        <w:t>ISO</w:t>
      </w:r>
      <w:r w:rsidR="00AF4438" w:rsidRPr="00FF0B6E">
        <w:rPr>
          <w:i/>
          <w:color w:val="00B0F0"/>
        </w:rPr>
        <w:t> </w:t>
      </w:r>
      <w:r w:rsidR="00C7009B" w:rsidRPr="00FF0B6E">
        <w:rPr>
          <w:i/>
          <w:color w:val="00B0F0"/>
        </w:rPr>
        <w:t>9001:2008.</w:t>
      </w:r>
    </w:p>
    <w:p w:rsidR="00C7009B" w:rsidRPr="00FF0B6E" w:rsidRDefault="00C7009B" w:rsidP="00DD0F32">
      <w:pPr>
        <w:pStyle w:val="SingleTxt"/>
        <w:ind w:left="1742" w:hanging="475"/>
        <w:rPr>
          <w:color w:val="00B0F0"/>
        </w:rPr>
      </w:pPr>
      <w:r w:rsidRPr="00FF0B6E">
        <w:rPr>
          <w:i/>
          <w:color w:val="00B0F0"/>
        </w:rPr>
        <w:tab/>
      </w:r>
      <w:r w:rsidRPr="00FF0B6E">
        <w:rPr>
          <w:color w:val="00B0F0"/>
          <w:lang w:val="en-GB"/>
        </w:rPr>
        <w:t>f</w:t>
      </w:r>
      <w:r w:rsidRPr="00FF0B6E">
        <w:rPr>
          <w:color w:val="00B0F0"/>
        </w:rPr>
        <w:t>)</w:t>
      </w:r>
      <w:r w:rsidRPr="00FF0B6E">
        <w:rPr>
          <w:color w:val="00B0F0"/>
        </w:rPr>
        <w:tab/>
        <w:t>детекторы перевозятся в прочной наружной таре. Готовая упаковка должна выдерживать испытание на падение с высоты 1,2 м без разрушения детектора или разрыва наружной тары. Оборудование, содержащее дете</w:t>
      </w:r>
      <w:r w:rsidRPr="00FF0B6E">
        <w:rPr>
          <w:color w:val="00B0F0"/>
        </w:rPr>
        <w:t>к</w:t>
      </w:r>
      <w:r w:rsidRPr="00FF0B6E">
        <w:rPr>
          <w:color w:val="00B0F0"/>
        </w:rPr>
        <w:lastRenderedPageBreak/>
        <w:t>тор, должно упаковываться в прочную наружную тару, если только само оборудование, содержащее данный детектор, не обеспечивает эквивален</w:t>
      </w:r>
      <w:r w:rsidRPr="00FF0B6E">
        <w:rPr>
          <w:color w:val="00B0F0"/>
        </w:rPr>
        <w:t>т</w:t>
      </w:r>
      <w:r w:rsidRPr="00FF0B6E">
        <w:rPr>
          <w:color w:val="00B0F0"/>
        </w:rPr>
        <w:t>ную защиту; и</w:t>
      </w:r>
    </w:p>
    <w:p w:rsidR="00C7009B" w:rsidRPr="00FF0B6E" w:rsidRDefault="00C7009B" w:rsidP="00DD0F32">
      <w:pPr>
        <w:pStyle w:val="SingleTxt"/>
        <w:ind w:left="1742" w:hanging="475"/>
        <w:rPr>
          <w:color w:val="00B0F0"/>
        </w:rPr>
      </w:pPr>
      <w:r w:rsidRPr="00FF0B6E">
        <w:rPr>
          <w:color w:val="00B0F0"/>
        </w:rPr>
        <w:tab/>
      </w:r>
      <w:r w:rsidRPr="00FF0B6E">
        <w:rPr>
          <w:color w:val="00B0F0"/>
          <w:lang w:val="en-GB"/>
        </w:rPr>
        <w:t>g</w:t>
      </w:r>
      <w:r w:rsidRPr="00FF0B6E">
        <w:rPr>
          <w:color w:val="00B0F0"/>
        </w:rPr>
        <w:t>)</w:t>
      </w:r>
      <w:r w:rsidRPr="00FF0B6E">
        <w:rPr>
          <w:color w:val="00B0F0"/>
        </w:rPr>
        <w:tab/>
        <w:t>в транспортном документе должна быть сделана следующая запись: "Перевозка в соответствии со специальным положением 378".</w:t>
      </w:r>
    </w:p>
    <w:p w:rsidR="00C7009B" w:rsidRPr="00FF0B6E" w:rsidRDefault="00C7009B" w:rsidP="00C7009B">
      <w:pPr>
        <w:pStyle w:val="SingleTxt"/>
        <w:rPr>
          <w:color w:val="00B0F0"/>
        </w:rPr>
      </w:pPr>
      <w:r w:rsidRPr="00FF0B6E">
        <w:rPr>
          <w:color w:val="00B0F0"/>
        </w:rPr>
        <w:t>Детекторы излучения, включая детекторы, содержащиеся в системах детектир</w:t>
      </w:r>
      <w:r w:rsidRPr="00FF0B6E">
        <w:rPr>
          <w:color w:val="00B0F0"/>
        </w:rPr>
        <w:t>о</w:t>
      </w:r>
      <w:r w:rsidRPr="00FF0B6E">
        <w:rPr>
          <w:color w:val="00B0F0"/>
        </w:rPr>
        <w:t>вания излучения, не подпадают под действие каких-либо других требований ДОПОГ, если такие детекторы отвечают требованиям подпунктов</w:t>
      </w:r>
      <w:r w:rsidR="00DD0F32" w:rsidRPr="00FF0B6E">
        <w:rPr>
          <w:color w:val="00B0F0"/>
        </w:rPr>
        <w:t> </w:t>
      </w:r>
      <w:r w:rsidRPr="00FF0B6E">
        <w:rPr>
          <w:color w:val="00B0F0"/>
          <w:lang w:val="en-GB"/>
        </w:rPr>
        <w:t>a</w:t>
      </w:r>
      <w:r w:rsidRPr="00FF0B6E">
        <w:rPr>
          <w:color w:val="00B0F0"/>
        </w:rPr>
        <w:t>)−</w:t>
      </w:r>
      <w:r w:rsidRPr="00FF0B6E">
        <w:rPr>
          <w:color w:val="00B0F0"/>
          <w:lang w:val="en-GB"/>
        </w:rPr>
        <w:t>f</w:t>
      </w:r>
      <w:r w:rsidRPr="00FF0B6E">
        <w:rPr>
          <w:color w:val="00B0F0"/>
        </w:rPr>
        <w:t>) выше и вместимость сосудов этих детекторов не превышает 50 мл.</w:t>
      </w:r>
      <w:r w:rsidR="00CD6E21" w:rsidRPr="00FF0B6E">
        <w:rPr>
          <w:color w:val="00B0F0"/>
        </w:rPr>
        <w:t>»</w:t>
      </w:r>
      <w:r w:rsidRPr="00FF0B6E">
        <w:rPr>
          <w:color w:val="00B0F0"/>
        </w:rPr>
        <w:t>.</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C7009B" w:rsidRPr="00FF0B6E" w:rsidRDefault="00CD6E21" w:rsidP="00345C18">
      <w:pPr>
        <w:pStyle w:val="SingleTxt"/>
        <w:rPr>
          <w:color w:val="00B0F0"/>
        </w:rPr>
      </w:pPr>
      <w:r w:rsidRPr="00FF0B6E">
        <w:rPr>
          <w:color w:val="00B0F0"/>
        </w:rPr>
        <w:t>«</w:t>
      </w:r>
      <w:r w:rsidR="00C7009B" w:rsidRPr="00FF0B6E">
        <w:rPr>
          <w:color w:val="00B0F0"/>
        </w:rPr>
        <w:t>379</w:t>
      </w:r>
      <w:r w:rsidR="00C7009B" w:rsidRPr="00FF0B6E">
        <w:rPr>
          <w:color w:val="00B0F0"/>
        </w:rPr>
        <w:tab/>
        <w:t>Безводный аммиак, адсорбированный на твердом веществе или абсорбир</w:t>
      </w:r>
      <w:r w:rsidR="00C7009B" w:rsidRPr="00FF0B6E">
        <w:rPr>
          <w:color w:val="00B0F0"/>
        </w:rPr>
        <w:t>о</w:t>
      </w:r>
      <w:r w:rsidR="00C7009B" w:rsidRPr="00FF0B6E">
        <w:rPr>
          <w:color w:val="00B0F0"/>
        </w:rPr>
        <w:t>ванный твердым веществом, содержащимся в системах выдачи аммиака или с</w:t>
      </w:r>
      <w:r w:rsidR="00C7009B" w:rsidRPr="00FF0B6E">
        <w:rPr>
          <w:color w:val="00B0F0"/>
        </w:rPr>
        <w:t>о</w:t>
      </w:r>
      <w:r w:rsidR="00C7009B" w:rsidRPr="00FF0B6E">
        <w:rPr>
          <w:color w:val="00B0F0"/>
        </w:rPr>
        <w:t>судах, предназначенных для включения в такие системы, не подпадает под де</w:t>
      </w:r>
      <w:r w:rsidR="00C7009B" w:rsidRPr="00FF0B6E">
        <w:rPr>
          <w:color w:val="00B0F0"/>
        </w:rPr>
        <w:t>й</w:t>
      </w:r>
      <w:r w:rsidR="00C7009B" w:rsidRPr="00FF0B6E">
        <w:rPr>
          <w:color w:val="00B0F0"/>
        </w:rPr>
        <w:t>ствие других положений ДОПОГ, если соблюдаются нижеследующие условия:</w:t>
      </w:r>
    </w:p>
    <w:p w:rsidR="00C7009B" w:rsidRPr="00FF0B6E" w:rsidRDefault="00C7009B" w:rsidP="00C7009B">
      <w:pPr>
        <w:pStyle w:val="SingleTxt"/>
        <w:rPr>
          <w:color w:val="00B0F0"/>
        </w:rPr>
      </w:pPr>
      <w:r w:rsidRPr="00FF0B6E">
        <w:rPr>
          <w:color w:val="00B0F0"/>
          <w:lang w:val="en-GB"/>
        </w:rPr>
        <w:t>a</w:t>
      </w:r>
      <w:r w:rsidRPr="00FF0B6E">
        <w:rPr>
          <w:color w:val="00B0F0"/>
        </w:rPr>
        <w:t>)</w:t>
      </w:r>
      <w:r w:rsidRPr="00FF0B6E">
        <w:rPr>
          <w:color w:val="00B0F0"/>
        </w:rPr>
        <w:tab/>
        <w:t>адсорбция или абсорбция имеют следующие характеристики:</w:t>
      </w:r>
    </w:p>
    <w:p w:rsidR="00C7009B" w:rsidRPr="00FF0B6E" w:rsidRDefault="00C7009B" w:rsidP="00DD0F32">
      <w:pPr>
        <w:pStyle w:val="SingleTxt"/>
        <w:ind w:firstLine="475"/>
        <w:rPr>
          <w:color w:val="00B0F0"/>
        </w:rPr>
      </w:pPr>
      <w:r w:rsidRPr="00FF0B6E">
        <w:rPr>
          <w:color w:val="00B0F0"/>
          <w:lang w:val="en-GB"/>
        </w:rPr>
        <w:t>i</w:t>
      </w:r>
      <w:r w:rsidRPr="00FF0B6E">
        <w:rPr>
          <w:color w:val="00B0F0"/>
        </w:rPr>
        <w:t>)</w:t>
      </w:r>
      <w:r w:rsidRPr="00FF0B6E">
        <w:rPr>
          <w:color w:val="00B0F0"/>
        </w:rPr>
        <w:tab/>
        <w:t>давление в сосуде при температуре 20 °</w:t>
      </w:r>
      <w:r w:rsidRPr="00FF0B6E">
        <w:rPr>
          <w:color w:val="00B0F0"/>
          <w:lang w:val="en-GB"/>
        </w:rPr>
        <w:t>C</w:t>
      </w:r>
      <w:r w:rsidRPr="00FF0B6E">
        <w:rPr>
          <w:color w:val="00B0F0"/>
        </w:rPr>
        <w:t xml:space="preserve"> составляет менее 0,6 бар;</w:t>
      </w:r>
    </w:p>
    <w:p w:rsidR="00C7009B" w:rsidRPr="00FF0B6E" w:rsidRDefault="00C7009B" w:rsidP="00DD0F32">
      <w:pPr>
        <w:pStyle w:val="SingleTxt"/>
        <w:ind w:firstLine="475"/>
        <w:rPr>
          <w:color w:val="00B0F0"/>
        </w:rPr>
      </w:pPr>
      <w:r w:rsidRPr="00FF0B6E">
        <w:rPr>
          <w:color w:val="00B0F0"/>
          <w:lang w:val="en-GB"/>
        </w:rPr>
        <w:t>ii</w:t>
      </w:r>
      <w:r w:rsidRPr="00FF0B6E">
        <w:rPr>
          <w:color w:val="00B0F0"/>
        </w:rPr>
        <w:t>)</w:t>
      </w:r>
      <w:r w:rsidRPr="00FF0B6E">
        <w:rPr>
          <w:color w:val="00B0F0"/>
        </w:rPr>
        <w:tab/>
        <w:t>давление в сосуде при температуре 35 °</w:t>
      </w:r>
      <w:r w:rsidRPr="00FF0B6E">
        <w:rPr>
          <w:color w:val="00B0F0"/>
          <w:lang w:val="en-GB"/>
        </w:rPr>
        <w:t>C</w:t>
      </w:r>
      <w:r w:rsidRPr="00FF0B6E">
        <w:rPr>
          <w:color w:val="00B0F0"/>
        </w:rPr>
        <w:t xml:space="preserve"> составляет менее 1</w:t>
      </w:r>
      <w:r w:rsidRPr="00FF0B6E">
        <w:rPr>
          <w:color w:val="00B0F0"/>
          <w:lang w:val="en-US"/>
        </w:rPr>
        <w:t> </w:t>
      </w:r>
      <w:r w:rsidRPr="00FF0B6E">
        <w:rPr>
          <w:color w:val="00B0F0"/>
        </w:rPr>
        <w:t>бар;</w:t>
      </w:r>
    </w:p>
    <w:p w:rsidR="00C7009B" w:rsidRPr="00FF0B6E" w:rsidRDefault="00C7009B" w:rsidP="00DD0F32">
      <w:pPr>
        <w:pStyle w:val="SingleTxt"/>
        <w:ind w:firstLine="475"/>
        <w:rPr>
          <w:color w:val="00B0F0"/>
        </w:rPr>
      </w:pPr>
      <w:r w:rsidRPr="00FF0B6E">
        <w:rPr>
          <w:color w:val="00B0F0"/>
          <w:lang w:val="en-GB"/>
        </w:rPr>
        <w:t>iii</w:t>
      </w:r>
      <w:r w:rsidRPr="00FF0B6E">
        <w:rPr>
          <w:color w:val="00B0F0"/>
        </w:rPr>
        <w:t>)</w:t>
      </w:r>
      <w:r w:rsidRPr="00FF0B6E">
        <w:rPr>
          <w:color w:val="00B0F0"/>
        </w:rPr>
        <w:tab/>
        <w:t>давление в сосуде при температуре 85 °</w:t>
      </w:r>
      <w:r w:rsidRPr="00FF0B6E">
        <w:rPr>
          <w:color w:val="00B0F0"/>
          <w:lang w:val="en-GB"/>
        </w:rPr>
        <w:t>C</w:t>
      </w:r>
      <w:r w:rsidRPr="00FF0B6E">
        <w:rPr>
          <w:color w:val="00B0F0"/>
        </w:rPr>
        <w:t xml:space="preserve"> составляет менее 12</w:t>
      </w:r>
      <w:r w:rsidRPr="00FF0B6E">
        <w:rPr>
          <w:color w:val="00B0F0"/>
          <w:lang w:val="en-US"/>
        </w:rPr>
        <w:t> </w:t>
      </w:r>
      <w:r w:rsidRPr="00FF0B6E">
        <w:rPr>
          <w:color w:val="00B0F0"/>
        </w:rPr>
        <w:t>бар;</w:t>
      </w:r>
    </w:p>
    <w:p w:rsidR="00C7009B" w:rsidRPr="00FF0B6E" w:rsidRDefault="00C7009B" w:rsidP="00C7009B">
      <w:pPr>
        <w:pStyle w:val="SingleTxt"/>
        <w:rPr>
          <w:color w:val="00B0F0"/>
        </w:rPr>
      </w:pPr>
      <w:r w:rsidRPr="00FF0B6E">
        <w:rPr>
          <w:color w:val="00B0F0"/>
          <w:lang w:val="en-GB"/>
        </w:rPr>
        <w:t>b</w:t>
      </w:r>
      <w:r w:rsidRPr="00FF0B6E">
        <w:rPr>
          <w:color w:val="00B0F0"/>
        </w:rPr>
        <w:t>)</w:t>
      </w:r>
      <w:r w:rsidRPr="00FF0B6E">
        <w:rPr>
          <w:color w:val="00B0F0"/>
        </w:rPr>
        <w:tab/>
        <w:t>адсорбирующий или абсорбирующий материал не должен иметь опасных свойств, указанных в классах 1−8;</w:t>
      </w:r>
    </w:p>
    <w:p w:rsidR="00C7009B" w:rsidRPr="00FF0B6E" w:rsidRDefault="00C7009B" w:rsidP="00C7009B">
      <w:pPr>
        <w:pStyle w:val="SingleTxt"/>
        <w:rPr>
          <w:color w:val="00B0F0"/>
        </w:rPr>
      </w:pPr>
      <w:r w:rsidRPr="00FF0B6E">
        <w:rPr>
          <w:color w:val="00B0F0"/>
          <w:lang w:val="en-GB"/>
        </w:rPr>
        <w:t>c</w:t>
      </w:r>
      <w:r w:rsidRPr="00FF0B6E">
        <w:rPr>
          <w:color w:val="00B0F0"/>
        </w:rPr>
        <w:t>)</w:t>
      </w:r>
      <w:r w:rsidRPr="00FF0B6E">
        <w:rPr>
          <w:color w:val="00B0F0"/>
        </w:rPr>
        <w:tab/>
        <w:t>максимальная вместимость сосуда должна составлять 10 кг аммиака; и</w:t>
      </w:r>
    </w:p>
    <w:p w:rsidR="00C7009B" w:rsidRPr="00FF0B6E" w:rsidRDefault="00C7009B" w:rsidP="00C7009B">
      <w:pPr>
        <w:pStyle w:val="SingleTxt"/>
        <w:rPr>
          <w:color w:val="00B0F0"/>
        </w:rPr>
      </w:pPr>
      <w:r w:rsidRPr="00FF0B6E">
        <w:rPr>
          <w:color w:val="00B0F0"/>
          <w:lang w:val="en-GB"/>
        </w:rPr>
        <w:t>d</w:t>
      </w:r>
      <w:r w:rsidRPr="00FF0B6E">
        <w:rPr>
          <w:color w:val="00B0F0"/>
        </w:rPr>
        <w:t>)</w:t>
      </w:r>
      <w:r w:rsidRPr="00FF0B6E">
        <w:rPr>
          <w:color w:val="00B0F0"/>
        </w:rPr>
        <w:tab/>
        <w:t>сосуды, содержащие адсорбированный или абсорбированный аммиак, должны удовлетворять следующим условиям:</w:t>
      </w:r>
    </w:p>
    <w:p w:rsidR="00C7009B" w:rsidRPr="00FF0B6E" w:rsidRDefault="00C7009B" w:rsidP="00DD0F32">
      <w:pPr>
        <w:pStyle w:val="SingleTxt"/>
        <w:ind w:left="1742"/>
        <w:rPr>
          <w:color w:val="00B0F0"/>
        </w:rPr>
      </w:pPr>
      <w:r w:rsidRPr="00FF0B6E">
        <w:rPr>
          <w:color w:val="00B0F0"/>
          <w:lang w:val="en-GB"/>
        </w:rPr>
        <w:t>i</w:t>
      </w:r>
      <w:r w:rsidRPr="00FF0B6E">
        <w:rPr>
          <w:color w:val="00B0F0"/>
        </w:rPr>
        <w:t>)</w:t>
      </w:r>
      <w:r w:rsidRPr="00FF0B6E">
        <w:rPr>
          <w:color w:val="00B0F0"/>
        </w:rPr>
        <w:tab/>
        <w:t>сосуды должны быть изготовлены из материала, совместимого с</w:t>
      </w:r>
      <w:r w:rsidR="004E2186" w:rsidRPr="00FF0B6E">
        <w:rPr>
          <w:color w:val="00B0F0"/>
        </w:rPr>
        <w:t> </w:t>
      </w:r>
      <w:r w:rsidRPr="00FF0B6E">
        <w:rPr>
          <w:color w:val="00B0F0"/>
        </w:rPr>
        <w:t xml:space="preserve">аммиаком, как указано в стандарте </w:t>
      </w:r>
      <w:r w:rsidRPr="00FF0B6E">
        <w:rPr>
          <w:color w:val="00B0F0"/>
          <w:lang w:val="en-GB"/>
        </w:rPr>
        <w:t>ISO</w:t>
      </w:r>
      <w:r w:rsidRPr="00FF0B6E">
        <w:rPr>
          <w:color w:val="00B0F0"/>
        </w:rPr>
        <w:t xml:space="preserve"> 11114-1:2012;</w:t>
      </w:r>
    </w:p>
    <w:p w:rsidR="00C7009B" w:rsidRPr="00FF0B6E" w:rsidRDefault="00C7009B" w:rsidP="00DD0F32">
      <w:pPr>
        <w:pStyle w:val="SingleTxt"/>
        <w:ind w:left="1742"/>
        <w:rPr>
          <w:color w:val="00B0F0"/>
        </w:rPr>
      </w:pPr>
      <w:r w:rsidRPr="00FF0B6E">
        <w:rPr>
          <w:color w:val="00B0F0"/>
          <w:lang w:val="en-GB"/>
        </w:rPr>
        <w:t>ii</w:t>
      </w:r>
      <w:r w:rsidRPr="00FF0B6E">
        <w:rPr>
          <w:color w:val="00B0F0"/>
        </w:rPr>
        <w:t>)</w:t>
      </w:r>
      <w:r w:rsidRPr="00FF0B6E">
        <w:rPr>
          <w:color w:val="00B0F0"/>
        </w:rPr>
        <w:tab/>
        <w:t>сосуды и их запорные устройства должны герметично закрываться и должны быть способны удерживать произведенный аммиак;</w:t>
      </w:r>
    </w:p>
    <w:p w:rsidR="00C7009B" w:rsidRPr="00FF0B6E" w:rsidRDefault="00C7009B" w:rsidP="00DD0F32">
      <w:pPr>
        <w:pStyle w:val="SingleTxt"/>
        <w:ind w:left="1742"/>
        <w:rPr>
          <w:color w:val="00B0F0"/>
        </w:rPr>
      </w:pPr>
      <w:r w:rsidRPr="00FF0B6E">
        <w:rPr>
          <w:color w:val="00B0F0"/>
          <w:lang w:val="en-GB"/>
        </w:rPr>
        <w:t>iii</w:t>
      </w:r>
      <w:r w:rsidRPr="00FF0B6E">
        <w:rPr>
          <w:color w:val="00B0F0"/>
        </w:rPr>
        <w:t>)</w:t>
      </w:r>
      <w:r w:rsidRPr="00FF0B6E">
        <w:rPr>
          <w:color w:val="00B0F0"/>
        </w:rPr>
        <w:tab/>
        <w:t>каждый сосуд должен выдерживать давление, создаваемое при темп</w:t>
      </w:r>
      <w:r w:rsidRPr="00FF0B6E">
        <w:rPr>
          <w:color w:val="00B0F0"/>
        </w:rPr>
        <w:t>е</w:t>
      </w:r>
      <w:r w:rsidRPr="00FF0B6E">
        <w:rPr>
          <w:color w:val="00B0F0"/>
        </w:rPr>
        <w:t>ратуре 85 °</w:t>
      </w:r>
      <w:r w:rsidRPr="00FF0B6E">
        <w:rPr>
          <w:color w:val="00B0F0"/>
          <w:lang w:val="en-GB"/>
        </w:rPr>
        <w:t>C</w:t>
      </w:r>
      <w:r w:rsidRPr="00FF0B6E">
        <w:rPr>
          <w:color w:val="00B0F0"/>
        </w:rPr>
        <w:t>, с объемным расширением не более 0,1%;</w:t>
      </w:r>
    </w:p>
    <w:p w:rsidR="00C7009B" w:rsidRPr="00FF0B6E" w:rsidRDefault="00C7009B" w:rsidP="00DD0F32">
      <w:pPr>
        <w:pStyle w:val="SingleTxt"/>
        <w:ind w:left="1742"/>
        <w:rPr>
          <w:color w:val="00B0F0"/>
        </w:rPr>
      </w:pPr>
      <w:r w:rsidRPr="00FF0B6E">
        <w:rPr>
          <w:color w:val="00B0F0"/>
          <w:lang w:val="en-GB"/>
        </w:rPr>
        <w:t>iv</w:t>
      </w:r>
      <w:r w:rsidRPr="00FF0B6E">
        <w:rPr>
          <w:color w:val="00B0F0"/>
        </w:rPr>
        <w:t>)</w:t>
      </w:r>
      <w:r w:rsidRPr="00FF0B6E">
        <w:rPr>
          <w:color w:val="00B0F0"/>
        </w:rPr>
        <w:tab/>
        <w:t>каждый сосуд должен быть оснащен устройством, обеспечивающим отвод газов, как только давление превысит 15 бар, без резкого механическ</w:t>
      </w:r>
      <w:r w:rsidRPr="00FF0B6E">
        <w:rPr>
          <w:color w:val="00B0F0"/>
        </w:rPr>
        <w:t>о</w:t>
      </w:r>
      <w:r w:rsidRPr="00FF0B6E">
        <w:rPr>
          <w:color w:val="00B0F0"/>
        </w:rPr>
        <w:t>го разрушения, взрыва или разбрасывания осколков; и</w:t>
      </w:r>
    </w:p>
    <w:p w:rsidR="00C7009B" w:rsidRPr="00FF0B6E" w:rsidRDefault="00C7009B" w:rsidP="00DD0F32">
      <w:pPr>
        <w:pStyle w:val="SingleTxt"/>
        <w:ind w:left="1742"/>
        <w:rPr>
          <w:color w:val="00B0F0"/>
        </w:rPr>
      </w:pPr>
      <w:r w:rsidRPr="00FF0B6E">
        <w:rPr>
          <w:color w:val="00B0F0"/>
          <w:lang w:val="en-GB"/>
        </w:rPr>
        <w:t>v</w:t>
      </w:r>
      <w:r w:rsidRPr="00FF0B6E">
        <w:rPr>
          <w:color w:val="00B0F0"/>
        </w:rPr>
        <w:t>)</w:t>
      </w:r>
      <w:r w:rsidRPr="00FF0B6E">
        <w:rPr>
          <w:color w:val="00B0F0"/>
        </w:rPr>
        <w:tab/>
        <w:t>каждый сосуд должен выдерживать давление в 20 бар без утечки в случае отключения устройства для сброса давления.</w:t>
      </w:r>
    </w:p>
    <w:p w:rsidR="00C7009B" w:rsidRPr="00FF0B6E" w:rsidRDefault="00C7009B" w:rsidP="00C7009B">
      <w:pPr>
        <w:pStyle w:val="SingleTxt"/>
        <w:rPr>
          <w:color w:val="00B0F0"/>
        </w:rPr>
      </w:pPr>
      <w:r w:rsidRPr="00FF0B6E">
        <w:rPr>
          <w:color w:val="00B0F0"/>
        </w:rPr>
        <w:t>При перевозке в устройстве для выдачи аммиака эти сосуды должны быть соед</w:t>
      </w:r>
      <w:r w:rsidRPr="00FF0B6E">
        <w:rPr>
          <w:color w:val="00B0F0"/>
        </w:rPr>
        <w:t>и</w:t>
      </w:r>
      <w:r w:rsidRPr="00FF0B6E">
        <w:rPr>
          <w:color w:val="00B0F0"/>
        </w:rPr>
        <w:t>нены с устройством таким образом, чтобы данная сборка была такой же прочной, как и одиночный сосуд.</w:t>
      </w:r>
    </w:p>
    <w:p w:rsidR="00C7009B" w:rsidRPr="00FF0B6E" w:rsidRDefault="00C7009B" w:rsidP="00C7009B">
      <w:pPr>
        <w:pStyle w:val="SingleTxt"/>
        <w:rPr>
          <w:color w:val="00B0F0"/>
        </w:rPr>
      </w:pPr>
      <w:r w:rsidRPr="00FF0B6E">
        <w:rPr>
          <w:color w:val="00B0F0"/>
        </w:rPr>
        <w:t>Характеристики механической прочности, упомянутые в настоящем специальном положении, должны быть проверены на опытном образце сосуда и/или устро</w:t>
      </w:r>
      <w:r w:rsidRPr="00FF0B6E">
        <w:rPr>
          <w:color w:val="00B0F0"/>
        </w:rPr>
        <w:t>й</w:t>
      </w:r>
      <w:r w:rsidRPr="00FF0B6E">
        <w:rPr>
          <w:color w:val="00B0F0"/>
        </w:rPr>
        <w:t>ства для выдачи, заполненных до номинальной вместимости, путем увеличения температуры до достижения указанных значений давления.</w:t>
      </w:r>
    </w:p>
    <w:p w:rsidR="00C7009B" w:rsidRPr="00FF0B6E" w:rsidRDefault="00C7009B" w:rsidP="00C7009B">
      <w:pPr>
        <w:pStyle w:val="SingleTxt"/>
        <w:rPr>
          <w:color w:val="00B0F0"/>
        </w:rPr>
      </w:pPr>
      <w:r w:rsidRPr="00FF0B6E">
        <w:rPr>
          <w:color w:val="00B0F0"/>
        </w:rPr>
        <w:t>Результаты испытаний должны документироваться, отслеживаться и</w:t>
      </w:r>
      <w:r w:rsidRPr="00FF0B6E">
        <w:rPr>
          <w:i/>
          <w:color w:val="00B0F0"/>
        </w:rPr>
        <w:t xml:space="preserve"> </w:t>
      </w:r>
      <w:r w:rsidRPr="00FF0B6E">
        <w:rPr>
          <w:iCs/>
          <w:color w:val="00B0F0"/>
        </w:rPr>
        <w:t>предоста</w:t>
      </w:r>
      <w:r w:rsidRPr="00FF0B6E">
        <w:rPr>
          <w:iCs/>
          <w:color w:val="00B0F0"/>
        </w:rPr>
        <w:t>в</w:t>
      </w:r>
      <w:r w:rsidRPr="00FF0B6E">
        <w:rPr>
          <w:iCs/>
          <w:color w:val="00B0F0"/>
        </w:rPr>
        <w:t xml:space="preserve">ляться соответствующим </w:t>
      </w:r>
      <w:r w:rsidRPr="00FF0B6E">
        <w:rPr>
          <w:color w:val="00B0F0"/>
        </w:rPr>
        <w:t>компетентным</w:t>
      </w:r>
      <w:r w:rsidRPr="00FF0B6E">
        <w:rPr>
          <w:iCs/>
          <w:color w:val="00B0F0"/>
        </w:rPr>
        <w:t xml:space="preserve"> органам по запросу</w:t>
      </w:r>
      <w:r w:rsidRPr="00FF0B6E">
        <w:rPr>
          <w:color w:val="00B0F0"/>
        </w:rPr>
        <w:t>.</w:t>
      </w:r>
      <w:r w:rsidR="00CD6E21" w:rsidRPr="00FF0B6E">
        <w:rPr>
          <w:color w:val="00B0F0"/>
        </w:rPr>
        <w:t>»</w:t>
      </w:r>
      <w:r w:rsidRPr="00FF0B6E">
        <w:rPr>
          <w:color w:val="00B0F0"/>
        </w:rPr>
        <w:t>.</w:t>
      </w:r>
    </w:p>
    <w:p w:rsidR="00345C18" w:rsidRPr="00FF0B6E" w:rsidRDefault="00345C18" w:rsidP="00345C18">
      <w:pPr>
        <w:pStyle w:val="SingleTxt"/>
        <w:keepNext/>
        <w:keepLines/>
        <w:rPr>
          <w:i/>
          <w:iCs/>
          <w:color w:val="00B0F0"/>
        </w:rPr>
      </w:pPr>
      <w:r w:rsidRPr="00FF0B6E">
        <w:rPr>
          <w:i/>
          <w:color w:val="00B0F0"/>
        </w:rPr>
        <w:lastRenderedPageBreak/>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C7009B" w:rsidRPr="00FF0B6E" w:rsidRDefault="00CD6E21" w:rsidP="00345C18">
      <w:pPr>
        <w:pStyle w:val="SingleTxt"/>
        <w:rPr>
          <w:color w:val="00B0F0"/>
        </w:rPr>
      </w:pPr>
      <w:r w:rsidRPr="00FF0B6E">
        <w:rPr>
          <w:color w:val="00B0F0"/>
        </w:rPr>
        <w:t>«</w:t>
      </w:r>
      <w:r w:rsidR="00C7009B" w:rsidRPr="00FF0B6E">
        <w:rPr>
          <w:color w:val="00B0F0"/>
        </w:rPr>
        <w:t>380</w:t>
      </w:r>
      <w:r w:rsidR="00C7009B" w:rsidRPr="00FF0B6E">
        <w:rPr>
          <w:color w:val="00B0F0"/>
        </w:rPr>
        <w:tab/>
      </w:r>
      <w:r w:rsidR="00C7009B" w:rsidRPr="00FF0B6E">
        <w:rPr>
          <w:i/>
          <w:iCs/>
          <w:color w:val="00B0F0"/>
        </w:rPr>
        <w:t>(Зарезервировано)</w:t>
      </w:r>
      <w:r w:rsidRPr="00FF0B6E">
        <w:rPr>
          <w:color w:val="00B0F0"/>
        </w:rPr>
        <w:t>»</w:t>
      </w:r>
      <w:r w:rsidR="00C7009B" w:rsidRPr="00FF0B6E">
        <w:rPr>
          <w:color w:val="00B0F0"/>
        </w:rPr>
        <w:t>.</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C7009B" w:rsidRPr="00FF0B6E" w:rsidRDefault="00CD6E21" w:rsidP="00345C18">
      <w:pPr>
        <w:pStyle w:val="SingleTxt"/>
        <w:rPr>
          <w:color w:val="00B0F0"/>
        </w:rPr>
      </w:pPr>
      <w:r w:rsidRPr="00FF0B6E">
        <w:rPr>
          <w:color w:val="00B0F0"/>
        </w:rPr>
        <w:t>«</w:t>
      </w:r>
      <w:r w:rsidR="00C7009B" w:rsidRPr="00FF0B6E">
        <w:rPr>
          <w:color w:val="00B0F0"/>
        </w:rPr>
        <w:t>381</w:t>
      </w:r>
      <w:r w:rsidR="00C7009B" w:rsidRPr="00FF0B6E">
        <w:rPr>
          <w:color w:val="00B0F0"/>
        </w:rPr>
        <w:tab/>
      </w:r>
      <w:r w:rsidR="00C7009B" w:rsidRPr="00FF0B6E">
        <w:rPr>
          <w:i/>
          <w:iCs/>
          <w:color w:val="00B0F0"/>
        </w:rPr>
        <w:t>(Зарезервировано)</w:t>
      </w:r>
      <w:r w:rsidRPr="00FF0B6E">
        <w:rPr>
          <w:color w:val="00B0F0"/>
        </w:rPr>
        <w:t>»</w:t>
      </w:r>
      <w:r w:rsidR="00C7009B" w:rsidRPr="00FF0B6E">
        <w:rPr>
          <w:color w:val="00B0F0"/>
        </w:rPr>
        <w:t>.</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C7009B" w:rsidRPr="00FF0B6E" w:rsidRDefault="00CD6E21" w:rsidP="00345C18">
      <w:pPr>
        <w:pStyle w:val="SingleTxt"/>
        <w:rPr>
          <w:color w:val="00B0F0"/>
        </w:rPr>
      </w:pPr>
      <w:r w:rsidRPr="00FF0B6E">
        <w:rPr>
          <w:iCs/>
          <w:color w:val="00B0F0"/>
        </w:rPr>
        <w:t>«</w:t>
      </w:r>
      <w:r w:rsidR="00C7009B" w:rsidRPr="00FF0B6E">
        <w:rPr>
          <w:iCs/>
          <w:color w:val="00B0F0"/>
        </w:rPr>
        <w:t>382</w:t>
      </w:r>
      <w:r w:rsidR="00C7009B" w:rsidRPr="00FF0B6E">
        <w:rPr>
          <w:iCs/>
          <w:color w:val="00B0F0"/>
        </w:rPr>
        <w:tab/>
      </w:r>
      <w:r w:rsidR="00C7009B" w:rsidRPr="00FF0B6E">
        <w:rPr>
          <w:color w:val="00B0F0"/>
        </w:rPr>
        <w:t>Полимер гранулированный может быть изготовлен из полистирола, полим</w:t>
      </w:r>
      <w:r w:rsidR="00C7009B" w:rsidRPr="00FF0B6E">
        <w:rPr>
          <w:color w:val="00B0F0"/>
        </w:rPr>
        <w:t>е</w:t>
      </w:r>
      <w:r w:rsidR="00C7009B" w:rsidRPr="00FF0B6E">
        <w:rPr>
          <w:color w:val="00B0F0"/>
        </w:rPr>
        <w:t>тилметакрилата или другого полимерного материала. Когда может быть прод</w:t>
      </w:r>
      <w:r w:rsidR="00C7009B" w:rsidRPr="00FF0B6E">
        <w:rPr>
          <w:color w:val="00B0F0"/>
        </w:rPr>
        <w:t>е</w:t>
      </w:r>
      <w:r w:rsidR="00C7009B" w:rsidRPr="00FF0B6E">
        <w:rPr>
          <w:color w:val="00B0F0"/>
        </w:rPr>
        <w:t xml:space="preserve">монстрировано, что согласно результатам испытания </w:t>
      </w:r>
      <w:r w:rsidR="00C7009B" w:rsidRPr="00FF0B6E">
        <w:rPr>
          <w:color w:val="00B0F0"/>
          <w:lang w:val="en-GB"/>
        </w:rPr>
        <w:t>U</w:t>
      </w:r>
      <w:r w:rsidR="00C7009B" w:rsidRPr="00FF0B6E">
        <w:rPr>
          <w:color w:val="00B0F0"/>
        </w:rPr>
        <w:t>1 (Метод испытания в</w:t>
      </w:r>
      <w:r w:rsidR="00C7009B" w:rsidRPr="00FF0B6E">
        <w:rPr>
          <w:color w:val="00B0F0"/>
        </w:rPr>
        <w:t>е</w:t>
      </w:r>
      <w:r w:rsidR="00C7009B" w:rsidRPr="00FF0B6E">
        <w:rPr>
          <w:color w:val="00B0F0"/>
        </w:rPr>
        <w:t xml:space="preserve">ществ, способных выделять легковоспламеняющиеся пары), предусмотренного в подразделе 38.4.4 части </w:t>
      </w:r>
      <w:r w:rsidR="00C7009B" w:rsidRPr="00FF0B6E">
        <w:rPr>
          <w:color w:val="00B0F0"/>
          <w:lang w:val="en-GB"/>
        </w:rPr>
        <w:t>III</w:t>
      </w:r>
      <w:r w:rsidR="00C7009B" w:rsidRPr="00FF0B6E">
        <w:rPr>
          <w:color w:val="00B0F0"/>
        </w:rPr>
        <w:t xml:space="preserve"> Руководства по испытаниям и критериям, не происх</w:t>
      </w:r>
      <w:r w:rsidR="00C7009B" w:rsidRPr="00FF0B6E">
        <w:rPr>
          <w:color w:val="00B0F0"/>
        </w:rPr>
        <w:t>о</w:t>
      </w:r>
      <w:r w:rsidR="00C7009B" w:rsidRPr="00FF0B6E">
        <w:rPr>
          <w:color w:val="00B0F0"/>
        </w:rPr>
        <w:t>дит выделения легковоспламеняющихся паров, приводящих к возникновению воспламеняющейся среды, полимер гранулированный вспениваемый необяз</w:t>
      </w:r>
      <w:r w:rsidR="00C7009B" w:rsidRPr="00FF0B6E">
        <w:rPr>
          <w:color w:val="00B0F0"/>
        </w:rPr>
        <w:t>а</w:t>
      </w:r>
      <w:r w:rsidR="00C7009B" w:rsidRPr="00FF0B6E">
        <w:rPr>
          <w:color w:val="00B0F0"/>
        </w:rPr>
        <w:t>тельно относить к данному номеру ООН. Это испытание следует проводить тол</w:t>
      </w:r>
      <w:r w:rsidR="00C7009B" w:rsidRPr="00FF0B6E">
        <w:rPr>
          <w:color w:val="00B0F0"/>
        </w:rPr>
        <w:t>ь</w:t>
      </w:r>
      <w:r w:rsidR="00C7009B" w:rsidRPr="00FF0B6E">
        <w:rPr>
          <w:color w:val="00B0F0"/>
        </w:rPr>
        <w:t>ко тогда, когда рассматривается вопрос об исключении вещества из классифик</w:t>
      </w:r>
      <w:r w:rsidR="00C7009B" w:rsidRPr="00FF0B6E">
        <w:rPr>
          <w:color w:val="00B0F0"/>
        </w:rPr>
        <w:t>а</w:t>
      </w:r>
      <w:r w:rsidR="00C7009B" w:rsidRPr="00FF0B6E">
        <w:rPr>
          <w:color w:val="00B0F0"/>
        </w:rPr>
        <w:t>ции.</w:t>
      </w:r>
      <w:r w:rsidRPr="00FF0B6E">
        <w:rPr>
          <w:iCs/>
          <w:color w:val="00B0F0"/>
        </w:rPr>
        <w:t>»</w:t>
      </w:r>
      <w:r w:rsidR="00C7009B" w:rsidRPr="00FF0B6E">
        <w:rPr>
          <w:iCs/>
          <w:color w:val="00B0F0"/>
        </w:rPr>
        <w:t>.</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C7009B" w:rsidRPr="00FF0B6E" w:rsidRDefault="00CD6E21" w:rsidP="00345C18">
      <w:pPr>
        <w:pStyle w:val="SingleTxt"/>
        <w:rPr>
          <w:iCs/>
          <w:color w:val="00B0F0"/>
        </w:rPr>
      </w:pPr>
      <w:r w:rsidRPr="00FF0B6E">
        <w:rPr>
          <w:color w:val="00B0F0"/>
        </w:rPr>
        <w:t>«</w:t>
      </w:r>
      <w:r w:rsidR="00C7009B" w:rsidRPr="00FF0B6E">
        <w:rPr>
          <w:color w:val="00B0F0"/>
        </w:rPr>
        <w:t>383</w:t>
      </w:r>
      <w:r w:rsidR="00C7009B" w:rsidRPr="00FF0B6E">
        <w:rPr>
          <w:color w:val="00B0F0"/>
        </w:rPr>
        <w:tab/>
        <w:t>Мячи для настольного теннис</w:t>
      </w:r>
      <w:r w:rsidR="00C7009B" w:rsidRPr="00FF0B6E">
        <w:rPr>
          <w:color w:val="00B0F0"/>
          <w:lang w:val="en-GB"/>
        </w:rPr>
        <w:t>a</w:t>
      </w:r>
      <w:r w:rsidR="00C7009B" w:rsidRPr="00FF0B6E">
        <w:rPr>
          <w:color w:val="00B0F0"/>
        </w:rPr>
        <w:t>, изготовленные из целлулоида, не подпадают под действие ДОПОГ, если чистая масса каждого мяча для настольного тенниса не превышает 3,0 г и общая чистая масса мячей для настольного тенниса не пр</w:t>
      </w:r>
      <w:r w:rsidR="00C7009B" w:rsidRPr="00FF0B6E">
        <w:rPr>
          <w:color w:val="00B0F0"/>
        </w:rPr>
        <w:t>е</w:t>
      </w:r>
      <w:r w:rsidR="00C7009B" w:rsidRPr="00FF0B6E">
        <w:rPr>
          <w:color w:val="00B0F0"/>
        </w:rPr>
        <w:t>вышает 500 г на упаковку.</w:t>
      </w:r>
      <w:r w:rsidRPr="00FF0B6E">
        <w:rPr>
          <w:iCs/>
          <w:color w:val="00B0F0"/>
        </w:rPr>
        <w:t>»</w:t>
      </w:r>
      <w:r w:rsidR="00C7009B" w:rsidRPr="00FF0B6E">
        <w:rPr>
          <w:iCs/>
          <w:color w:val="00B0F0"/>
        </w:rPr>
        <w:t>.</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C7009B" w:rsidRPr="00FF0B6E" w:rsidRDefault="00CD6E21" w:rsidP="00345C18">
      <w:pPr>
        <w:pStyle w:val="SingleTxt"/>
        <w:rPr>
          <w:color w:val="00B0F0"/>
        </w:rPr>
      </w:pPr>
      <w:r w:rsidRPr="00FF0B6E">
        <w:rPr>
          <w:color w:val="00B0F0"/>
        </w:rPr>
        <w:t>«</w:t>
      </w:r>
      <w:r w:rsidR="00C7009B" w:rsidRPr="00FF0B6E">
        <w:rPr>
          <w:color w:val="00B0F0"/>
        </w:rPr>
        <w:t>384</w:t>
      </w:r>
      <w:r w:rsidR="00C7009B" w:rsidRPr="00FF0B6E">
        <w:rPr>
          <w:color w:val="00B0F0"/>
        </w:rPr>
        <w:tab/>
      </w:r>
      <w:r w:rsidR="00C7009B" w:rsidRPr="00FF0B6E">
        <w:rPr>
          <w:i/>
          <w:iCs/>
          <w:color w:val="00B0F0"/>
        </w:rPr>
        <w:t>(Зарезервировано)</w:t>
      </w:r>
      <w:r w:rsidRPr="00FF0B6E">
        <w:rPr>
          <w:color w:val="00B0F0"/>
        </w:rPr>
        <w:t>»</w:t>
      </w:r>
      <w:r w:rsidR="00C7009B" w:rsidRPr="00FF0B6E">
        <w:rPr>
          <w:color w:val="00B0F0"/>
        </w:rPr>
        <w:t>.</w:t>
      </w:r>
    </w:p>
    <w:p w:rsidR="00345C18" w:rsidRPr="00FF0B6E"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Pr="00FF0B6E">
        <w:rPr>
          <w:i/>
          <w:color w:val="00B0F0"/>
        </w:rPr>
        <w:t>)</w:t>
      </w:r>
    </w:p>
    <w:p w:rsidR="00717FD8" w:rsidRPr="003238F5" w:rsidRDefault="00717FD8" w:rsidP="00717FD8">
      <w:pPr>
        <w:pStyle w:val="SingleTxtGR"/>
        <w:keepLines/>
        <w:tabs>
          <w:tab w:val="clear" w:pos="1701"/>
          <w:tab w:val="clear" w:pos="2835"/>
          <w:tab w:val="clear" w:pos="3402"/>
          <w:tab w:val="clear" w:pos="3969"/>
        </w:tabs>
        <w:spacing w:before="120" w:after="240"/>
        <w:ind w:left="1985" w:right="0" w:hanging="567"/>
        <w:rPr>
          <w:color w:val="00B0F0"/>
        </w:rPr>
      </w:pPr>
      <w:r w:rsidRPr="009B22A7">
        <w:rPr>
          <w:color w:val="00B0F0"/>
        </w:rPr>
        <w:t>«</w:t>
      </w:r>
      <w:r w:rsidRPr="003238F5">
        <w:rPr>
          <w:color w:val="00B0F0"/>
        </w:rPr>
        <w:t>385</w:t>
      </w:r>
      <w:r w:rsidRPr="003238F5">
        <w:rPr>
          <w:color w:val="00B0F0"/>
        </w:rPr>
        <w:tab/>
        <w:t xml:space="preserve">Эта позиция применятся в отношении транспортных средств с двигателем внутреннего </w:t>
      </w:r>
      <w:r w:rsidRPr="003238F5">
        <w:rPr>
          <w:color w:val="00B0F0"/>
          <w:spacing w:val="-4"/>
        </w:rPr>
        <w:t>сгорания, работающим на легковоспламеняющейся жидкости или легковоспламеняющемся</w:t>
      </w:r>
      <w:r w:rsidRPr="003238F5">
        <w:rPr>
          <w:color w:val="00B0F0"/>
        </w:rPr>
        <w:t xml:space="preserve"> газе, и транспортных средств, работающих на топливных элементах, содержащих ле</w:t>
      </w:r>
      <w:r w:rsidRPr="003238F5">
        <w:rPr>
          <w:color w:val="00B0F0"/>
        </w:rPr>
        <w:t>г</w:t>
      </w:r>
      <w:r w:rsidRPr="003238F5">
        <w:rPr>
          <w:color w:val="00B0F0"/>
        </w:rPr>
        <w:t xml:space="preserve">ковоспламеняющуюся жидкость или легковоспламеняющийся газ. </w:t>
      </w:r>
    </w:p>
    <w:p w:rsidR="00717FD8" w:rsidRPr="003238F5" w:rsidRDefault="00717FD8" w:rsidP="00717FD8">
      <w:pPr>
        <w:pStyle w:val="SingleTxtGR"/>
        <w:tabs>
          <w:tab w:val="clear" w:pos="1701"/>
          <w:tab w:val="clear" w:pos="2835"/>
          <w:tab w:val="clear" w:pos="3402"/>
          <w:tab w:val="clear" w:pos="3969"/>
        </w:tabs>
        <w:spacing w:before="120" w:after="240"/>
        <w:ind w:left="1985" w:right="0" w:hanging="567"/>
        <w:rPr>
          <w:color w:val="00B0F0"/>
        </w:rPr>
      </w:pPr>
      <w:r w:rsidRPr="003238F5">
        <w:rPr>
          <w:color w:val="00B0F0"/>
        </w:rPr>
        <w:tab/>
        <w:t>Гибридные электромобили, в которых применяются как двигатель внутреннего сгор</w:t>
      </w:r>
      <w:r w:rsidRPr="003238F5">
        <w:rPr>
          <w:color w:val="00B0F0"/>
        </w:rPr>
        <w:t>а</w:t>
      </w:r>
      <w:r w:rsidRPr="003238F5">
        <w:rPr>
          <w:color w:val="00B0F0"/>
        </w:rPr>
        <w:t xml:space="preserve">ния, так и батареи жидкостных элементов, натриевые батареи, литий-металлические батареи или литий-ионные батареи и которые перевозятся вместе с установленными батареями, </w:t>
      </w:r>
      <w:r w:rsidRPr="009B22A7">
        <w:rPr>
          <w:color w:val="00B0F0"/>
        </w:rPr>
        <w:t>отправляются</w:t>
      </w:r>
      <w:r w:rsidRPr="003238F5">
        <w:rPr>
          <w:color w:val="00B0F0"/>
        </w:rPr>
        <w:t xml:space="preserve"> в соответствии с этой позицией. Транспортные средства, р</w:t>
      </w:r>
      <w:r w:rsidRPr="003238F5">
        <w:rPr>
          <w:color w:val="00B0F0"/>
        </w:rPr>
        <w:t>а</w:t>
      </w:r>
      <w:r w:rsidRPr="003238F5">
        <w:rPr>
          <w:color w:val="00B0F0"/>
        </w:rPr>
        <w:t>ботающие на батареях жидкостных элементов, натриевых батареях, литий-металлических батареях или литий-ионных батареях и перевозимые вместе с устано</w:t>
      </w:r>
      <w:r w:rsidRPr="003238F5">
        <w:rPr>
          <w:color w:val="00B0F0"/>
        </w:rPr>
        <w:t>в</w:t>
      </w:r>
      <w:r w:rsidRPr="003238F5">
        <w:rPr>
          <w:color w:val="00B0F0"/>
        </w:rPr>
        <w:t>ленными батареями, относятся к</w:t>
      </w:r>
      <w:r w:rsidRPr="003238F5">
        <w:rPr>
          <w:color w:val="00B0F0"/>
          <w:lang w:val="en-US"/>
        </w:rPr>
        <w:t> </w:t>
      </w:r>
      <w:r w:rsidRPr="003238F5">
        <w:rPr>
          <w:color w:val="00B0F0"/>
        </w:rPr>
        <w:t>№</w:t>
      </w:r>
      <w:r w:rsidRPr="003238F5">
        <w:rPr>
          <w:color w:val="00B0F0"/>
          <w:lang w:val="en-US"/>
        </w:rPr>
        <w:t> </w:t>
      </w:r>
      <w:r w:rsidRPr="003238F5">
        <w:rPr>
          <w:color w:val="00B0F0"/>
        </w:rPr>
        <w:t>ООН 3171 ТРАНСПОРТНОЕ СРЕДСТВО, РАБ</w:t>
      </w:r>
      <w:r w:rsidRPr="003238F5">
        <w:rPr>
          <w:color w:val="00B0F0"/>
        </w:rPr>
        <w:t>О</w:t>
      </w:r>
      <w:r w:rsidRPr="003238F5">
        <w:rPr>
          <w:color w:val="00B0F0"/>
        </w:rPr>
        <w:t>ТАЮЩЕЕ НА АККУМУЛЯТОРНЫХ БАТАРЕЯХ (см. специальное положение 240).</w:t>
      </w:r>
    </w:p>
    <w:p w:rsidR="00717FD8" w:rsidRPr="003238F5" w:rsidRDefault="00717FD8" w:rsidP="00717FD8">
      <w:pPr>
        <w:pStyle w:val="SingleTxtGR"/>
        <w:tabs>
          <w:tab w:val="clear" w:pos="1701"/>
          <w:tab w:val="clear" w:pos="2835"/>
          <w:tab w:val="clear" w:pos="3402"/>
          <w:tab w:val="clear" w:pos="3969"/>
        </w:tabs>
        <w:spacing w:before="120" w:after="240"/>
        <w:ind w:left="1985" w:right="0" w:hanging="567"/>
        <w:rPr>
          <w:color w:val="00B0F0"/>
        </w:rPr>
      </w:pPr>
      <w:r w:rsidRPr="003238F5">
        <w:rPr>
          <w:color w:val="00B0F0"/>
        </w:rPr>
        <w:tab/>
        <w:t>Для целей настоящего специального положения под транспортными средствами подр</w:t>
      </w:r>
      <w:r w:rsidRPr="003238F5">
        <w:rPr>
          <w:color w:val="00B0F0"/>
        </w:rPr>
        <w:t>а</w:t>
      </w:r>
      <w:r w:rsidRPr="003238F5">
        <w:rPr>
          <w:color w:val="00B0F0"/>
        </w:rPr>
        <w:t>зумеваются самоходные устройства, предназначенные для перевозки одного или более лиц либо грузов. Примерами таких транспортных средств являются автомобили, мот</w:t>
      </w:r>
      <w:r w:rsidRPr="003238F5">
        <w:rPr>
          <w:color w:val="00B0F0"/>
        </w:rPr>
        <w:t>о</w:t>
      </w:r>
      <w:r w:rsidRPr="003238F5">
        <w:rPr>
          <w:color w:val="00B0F0"/>
        </w:rPr>
        <w:t>циклы, грузовые автомобили, локомотивы, скутеры, трех- и четырехколесные тран</w:t>
      </w:r>
      <w:r w:rsidRPr="003238F5">
        <w:rPr>
          <w:color w:val="00B0F0"/>
        </w:rPr>
        <w:t>с</w:t>
      </w:r>
      <w:r w:rsidRPr="003238F5">
        <w:rPr>
          <w:color w:val="00B0F0"/>
        </w:rPr>
        <w:t>портные средства или мотоциклы, садовые тракторы, самоходная сельскохозяйстве</w:t>
      </w:r>
      <w:r w:rsidRPr="003238F5">
        <w:rPr>
          <w:color w:val="00B0F0"/>
        </w:rPr>
        <w:t>н</w:t>
      </w:r>
      <w:r w:rsidRPr="003238F5">
        <w:rPr>
          <w:color w:val="00B0F0"/>
        </w:rPr>
        <w:t>ная и строительная техника, лодки и летательные аппараты.</w:t>
      </w:r>
    </w:p>
    <w:p w:rsidR="00717FD8" w:rsidRPr="009B22A7" w:rsidRDefault="00717FD8" w:rsidP="00717FD8">
      <w:pPr>
        <w:pStyle w:val="SingleTxtGR"/>
        <w:tabs>
          <w:tab w:val="clear" w:pos="1701"/>
          <w:tab w:val="clear" w:pos="2835"/>
          <w:tab w:val="clear" w:pos="3402"/>
          <w:tab w:val="clear" w:pos="3969"/>
        </w:tabs>
        <w:spacing w:before="120" w:after="240"/>
        <w:ind w:left="1985" w:right="0" w:hanging="567"/>
        <w:rPr>
          <w:color w:val="00B0F0"/>
        </w:rPr>
      </w:pPr>
      <w:r w:rsidRPr="003238F5">
        <w:rPr>
          <w:color w:val="00B0F0"/>
        </w:rPr>
        <w:tab/>
        <w:t>Опасные грузы, например батареи, надувные подушки, огнетушители, аккумуляторы сжатого газа, предохранительные устройства и другие составные компоненты тран</w:t>
      </w:r>
      <w:r w:rsidRPr="003238F5">
        <w:rPr>
          <w:color w:val="00B0F0"/>
        </w:rPr>
        <w:t>с</w:t>
      </w:r>
      <w:r w:rsidRPr="003238F5">
        <w:rPr>
          <w:color w:val="00B0F0"/>
        </w:rPr>
        <w:t>портного средства, необходимые для эксплуатации транспортного средства или обе</w:t>
      </w:r>
      <w:r w:rsidRPr="003238F5">
        <w:rPr>
          <w:color w:val="00B0F0"/>
        </w:rPr>
        <w:t>с</w:t>
      </w:r>
      <w:r w:rsidRPr="003238F5">
        <w:rPr>
          <w:color w:val="00B0F0"/>
        </w:rPr>
        <w:lastRenderedPageBreak/>
        <w:t>печения безопасности его оператора или пассажиров, должны быть надежно устано</w:t>
      </w:r>
      <w:r w:rsidRPr="003238F5">
        <w:rPr>
          <w:color w:val="00B0F0"/>
        </w:rPr>
        <w:t>в</w:t>
      </w:r>
      <w:r w:rsidRPr="003238F5">
        <w:rPr>
          <w:color w:val="00B0F0"/>
        </w:rPr>
        <w:t>лены в транспортном средстве и, кроме того, не подпадают под действие ДОПОГ. О</w:t>
      </w:r>
      <w:r w:rsidRPr="003238F5">
        <w:rPr>
          <w:color w:val="00B0F0"/>
        </w:rPr>
        <w:t>д</w:t>
      </w:r>
      <w:r w:rsidRPr="003238F5">
        <w:rPr>
          <w:color w:val="00B0F0"/>
        </w:rPr>
        <w:t>нако л</w:t>
      </w:r>
      <w:r w:rsidRPr="003238F5">
        <w:rPr>
          <w:iCs/>
          <w:color w:val="00B0F0"/>
        </w:rPr>
        <w:t xml:space="preserve">итиевые батареи должны отвечать требованиям пункта </w:t>
      </w:r>
      <w:r w:rsidRPr="003238F5">
        <w:rPr>
          <w:color w:val="00B0F0"/>
        </w:rPr>
        <w:t xml:space="preserve">2.2.9.1.7, за исключением случаев, предусмотренных в специальном положении </w:t>
      </w:r>
      <w:r w:rsidRPr="009B22A7">
        <w:rPr>
          <w:color w:val="00B0F0"/>
        </w:rPr>
        <w:t>667</w:t>
      </w:r>
      <w:r w:rsidRPr="003238F5">
        <w:rPr>
          <w:color w:val="00B0F0"/>
        </w:rPr>
        <w:t>.</w:t>
      </w:r>
      <w:r w:rsidRPr="009B22A7">
        <w:rPr>
          <w:color w:val="00B0F0"/>
        </w:rPr>
        <w:t>».</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C7009B" w:rsidRPr="00FF0B6E" w:rsidRDefault="00717FD8" w:rsidP="00717FD8">
      <w:pPr>
        <w:pStyle w:val="SingleTxt"/>
        <w:rPr>
          <w:iCs/>
          <w:color w:val="00B0F0"/>
        </w:rPr>
      </w:pPr>
      <w:r w:rsidRPr="00FF0B6E">
        <w:rPr>
          <w:iCs/>
          <w:color w:val="00B0F0"/>
        </w:rPr>
        <w:t xml:space="preserve"> </w:t>
      </w:r>
      <w:r w:rsidR="00CD6E21" w:rsidRPr="00FF0B6E">
        <w:rPr>
          <w:iCs/>
          <w:color w:val="00B0F0"/>
        </w:rPr>
        <w:t>«</w:t>
      </w:r>
      <w:r w:rsidR="00C7009B" w:rsidRPr="00FF0B6E">
        <w:rPr>
          <w:iCs/>
          <w:color w:val="00B0F0"/>
        </w:rPr>
        <w:t>386</w:t>
      </w:r>
      <w:r w:rsidR="00C7009B" w:rsidRPr="00FF0B6E">
        <w:rPr>
          <w:iCs/>
          <w:color w:val="00B0F0"/>
        </w:rPr>
        <w:tab/>
      </w:r>
    </w:p>
    <w:p w:rsidR="00C7009B" w:rsidRPr="00FF0B6E" w:rsidRDefault="00C7009B" w:rsidP="00C7009B">
      <w:pPr>
        <w:pStyle w:val="SingleTxt"/>
        <w:rPr>
          <w:color w:val="00B0F0"/>
        </w:rPr>
      </w:pPr>
      <w:r w:rsidRPr="00FF0B6E">
        <w:rPr>
          <w:iCs/>
          <w:color w:val="00B0F0"/>
        </w:rPr>
        <w:t xml:space="preserve">Когда вещества </w:t>
      </w:r>
      <w:r w:rsidRPr="00FF0B6E">
        <w:rPr>
          <w:color w:val="00B0F0"/>
        </w:rPr>
        <w:t>стабилизируются</w:t>
      </w:r>
      <w:r w:rsidRPr="00FF0B6E">
        <w:rPr>
          <w:iCs/>
          <w:color w:val="00B0F0"/>
        </w:rPr>
        <w:t xml:space="preserve"> путем регулирования температуры, примен</w:t>
      </w:r>
      <w:r w:rsidRPr="00FF0B6E">
        <w:rPr>
          <w:iCs/>
          <w:color w:val="00B0F0"/>
        </w:rPr>
        <w:t>я</w:t>
      </w:r>
      <w:r w:rsidRPr="00FF0B6E">
        <w:rPr>
          <w:iCs/>
          <w:color w:val="00B0F0"/>
        </w:rPr>
        <w:t>ются положения пункта 2.2.41.1.17,</w:t>
      </w:r>
      <w:r w:rsidRPr="00FF0B6E">
        <w:rPr>
          <w:bCs/>
          <w:color w:val="00B0F0"/>
        </w:rPr>
        <w:t xml:space="preserve"> специальное положение V8 главы 7.2,</w:t>
      </w:r>
      <w:r w:rsidRPr="00FF0B6E">
        <w:rPr>
          <w:color w:val="00B0F0"/>
        </w:rPr>
        <w:t xml:space="preserve"> </w:t>
      </w:r>
      <w:r w:rsidRPr="00FF0B6E">
        <w:rPr>
          <w:bCs/>
          <w:color w:val="00B0F0"/>
        </w:rPr>
        <w:t>спец</w:t>
      </w:r>
      <w:r w:rsidRPr="00FF0B6E">
        <w:rPr>
          <w:bCs/>
          <w:color w:val="00B0F0"/>
        </w:rPr>
        <w:t>и</w:t>
      </w:r>
      <w:r w:rsidRPr="00FF0B6E">
        <w:rPr>
          <w:bCs/>
          <w:color w:val="00B0F0"/>
        </w:rPr>
        <w:t>альное положение S4 главы 8.5 и</w:t>
      </w:r>
      <w:r w:rsidRPr="00FF0B6E">
        <w:rPr>
          <w:color w:val="00B0F0"/>
        </w:rPr>
        <w:t xml:space="preserve"> требования главы 9.6. Когда применяется хим</w:t>
      </w:r>
      <w:r w:rsidRPr="00FF0B6E">
        <w:rPr>
          <w:color w:val="00B0F0"/>
        </w:rPr>
        <w:t>и</w:t>
      </w:r>
      <w:r w:rsidRPr="00FF0B6E">
        <w:rPr>
          <w:color w:val="00B0F0"/>
        </w:rPr>
        <w:t>ческая стабилизация, лицо, предъявляющее тару, КСГМГ или цистерну к пер</w:t>
      </w:r>
      <w:r w:rsidRPr="00FF0B6E">
        <w:rPr>
          <w:color w:val="00B0F0"/>
        </w:rPr>
        <w:t>е</w:t>
      </w:r>
      <w:r w:rsidRPr="00FF0B6E">
        <w:rPr>
          <w:color w:val="00B0F0"/>
        </w:rPr>
        <w:t>возке, должно обеспечить, чтобы уровень стабилизации был достаточным для предотвращения опасной полимеризации вещества, содержащегося в таре, КСГМГ или цистерне, при среднемассовой температуре 50</w:t>
      </w:r>
      <w:r w:rsidRPr="00FF0B6E">
        <w:rPr>
          <w:iCs/>
          <w:color w:val="00B0F0"/>
          <w:lang w:val="en-GB"/>
        </w:rPr>
        <w:t> </w:t>
      </w:r>
      <w:r w:rsidRPr="00FF0B6E">
        <w:rPr>
          <w:color w:val="00B0F0"/>
        </w:rPr>
        <w:t>°</w:t>
      </w:r>
      <w:r w:rsidRPr="00FF0B6E">
        <w:rPr>
          <w:color w:val="00B0F0"/>
          <w:lang w:val="en-GB"/>
        </w:rPr>
        <w:t>C</w:t>
      </w:r>
      <w:r w:rsidRPr="00FF0B6E">
        <w:rPr>
          <w:color w:val="00B0F0"/>
        </w:rPr>
        <w:t xml:space="preserve"> или, в случае п</w:t>
      </w:r>
      <w:r w:rsidRPr="00FF0B6E">
        <w:rPr>
          <w:color w:val="00B0F0"/>
        </w:rPr>
        <w:t>е</w:t>
      </w:r>
      <w:r w:rsidRPr="00FF0B6E">
        <w:rPr>
          <w:color w:val="00B0F0"/>
        </w:rPr>
        <w:t>реносной цистерны, −</w:t>
      </w:r>
      <w:r w:rsidR="00AF4438" w:rsidRPr="00FF0B6E">
        <w:rPr>
          <w:color w:val="00B0F0"/>
        </w:rPr>
        <w:t xml:space="preserve"> </w:t>
      </w:r>
      <w:r w:rsidRPr="00FF0B6E">
        <w:rPr>
          <w:color w:val="00B0F0"/>
        </w:rPr>
        <w:t>45</w:t>
      </w:r>
      <w:r w:rsidRPr="00FF0B6E">
        <w:rPr>
          <w:iCs/>
          <w:color w:val="00B0F0"/>
          <w:lang w:val="en-GB"/>
        </w:rPr>
        <w:t> </w:t>
      </w:r>
      <w:r w:rsidRPr="00FF0B6E">
        <w:rPr>
          <w:color w:val="00B0F0"/>
        </w:rPr>
        <w:t>°</w:t>
      </w:r>
      <w:r w:rsidRPr="00FF0B6E">
        <w:rPr>
          <w:color w:val="00B0F0"/>
          <w:lang w:val="en-GB"/>
        </w:rPr>
        <w:t>C</w:t>
      </w:r>
      <w:r w:rsidRPr="00FF0B6E">
        <w:rPr>
          <w:color w:val="00B0F0"/>
        </w:rPr>
        <w:t>. Если химическая стабилизация становится неэ</w:t>
      </w:r>
      <w:r w:rsidRPr="00FF0B6E">
        <w:rPr>
          <w:color w:val="00B0F0"/>
        </w:rPr>
        <w:t>ф</w:t>
      </w:r>
      <w:r w:rsidRPr="00FF0B6E">
        <w:rPr>
          <w:color w:val="00B0F0"/>
        </w:rPr>
        <w:t>фективной при более низких температурах в течение предполагаемого времени перевозки, требуется применять регулирование температуры. При этом опред</w:t>
      </w:r>
      <w:r w:rsidRPr="00FF0B6E">
        <w:rPr>
          <w:color w:val="00B0F0"/>
        </w:rPr>
        <w:t>е</w:t>
      </w:r>
      <w:r w:rsidRPr="00FF0B6E">
        <w:rPr>
          <w:color w:val="00B0F0"/>
        </w:rPr>
        <w:t>ляющими факторами, которые необходимо учитывать, являются, в частности, вместимость и геометрические параметры тары, КСГМГ или цистерны и влияние любой имеющейся изоляции, температура вещества при его предъявлении к п</w:t>
      </w:r>
      <w:r w:rsidRPr="00FF0B6E">
        <w:rPr>
          <w:color w:val="00B0F0"/>
        </w:rPr>
        <w:t>е</w:t>
      </w:r>
      <w:r w:rsidRPr="00FF0B6E">
        <w:rPr>
          <w:color w:val="00B0F0"/>
        </w:rPr>
        <w:t>ревозке, продолжительность рейса и условия окружающей температуры, обычно возникающие во время рейса (с учетом также времени года), эффективность и другие характеристики используемого стабилизатора, применимые меры опер</w:t>
      </w:r>
      <w:r w:rsidRPr="00FF0B6E">
        <w:rPr>
          <w:color w:val="00B0F0"/>
        </w:rPr>
        <w:t>а</w:t>
      </w:r>
      <w:r w:rsidRPr="00FF0B6E">
        <w:rPr>
          <w:color w:val="00B0F0"/>
        </w:rPr>
        <w:t>ционного контроля, введенные правилами (например, требования, касающиеся защиты от источников тепла, включая другие грузы, перевозимые при темпер</w:t>
      </w:r>
      <w:r w:rsidRPr="00FF0B6E">
        <w:rPr>
          <w:color w:val="00B0F0"/>
        </w:rPr>
        <w:t>а</w:t>
      </w:r>
      <w:r w:rsidRPr="00FF0B6E">
        <w:rPr>
          <w:color w:val="00B0F0"/>
        </w:rPr>
        <w:t>туре выше окружающей), и любые другие соответствующие факторы.</w:t>
      </w:r>
    </w:p>
    <w:p w:rsidR="00345C18" w:rsidRPr="009B22A7" w:rsidRDefault="00345C18" w:rsidP="00345C18">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r w:rsidR="00D43FA2" w:rsidRPr="009B22A7">
        <w:rPr>
          <w:i/>
          <w:color w:val="00B0F0"/>
        </w:rPr>
        <w:t>)</w:t>
      </w:r>
    </w:p>
    <w:p w:rsidR="00717FD8" w:rsidRPr="00FF0B6E" w:rsidRDefault="00717FD8" w:rsidP="00717FD8">
      <w:pPr>
        <w:pStyle w:val="SingleTxt"/>
        <w:rPr>
          <w:color w:val="00B0F0"/>
        </w:rPr>
      </w:pPr>
      <w:r w:rsidRPr="00FF0B6E">
        <w:rPr>
          <w:color w:val="00B0F0"/>
        </w:rPr>
        <w:t>«</w:t>
      </w:r>
      <w:r>
        <w:rPr>
          <w:color w:val="00B0F0"/>
        </w:rPr>
        <w:t>665</w:t>
      </w:r>
      <w:r w:rsidRPr="00FF0B6E">
        <w:rPr>
          <w:color w:val="00B0F0"/>
        </w:rPr>
        <w:tab/>
      </w:r>
      <w:r w:rsidRPr="00FF0B6E">
        <w:rPr>
          <w:i/>
          <w:iCs/>
          <w:color w:val="00B0F0"/>
        </w:rPr>
        <w:t>(Зарезервировано)</w:t>
      </w:r>
      <w:r w:rsidRPr="00FF0B6E">
        <w:rPr>
          <w:color w:val="00B0F0"/>
        </w:rPr>
        <w:t>».</w:t>
      </w:r>
    </w:p>
    <w:p w:rsidR="00717FD8" w:rsidRPr="009B22A7" w:rsidRDefault="00717FD8" w:rsidP="00717FD8">
      <w:pPr>
        <w:pStyle w:val="SingleTxt"/>
        <w:keepNext/>
        <w:keepLines/>
        <w:rPr>
          <w:i/>
          <w:iCs/>
          <w:color w:val="00B0F0"/>
        </w:rPr>
      </w:pPr>
      <w:r w:rsidRPr="00923CB4">
        <w:rPr>
          <w:i/>
          <w:color w:val="00B0F0"/>
        </w:rPr>
        <w:t xml:space="preserve">(Справочный документ: </w:t>
      </w:r>
      <w:r w:rsidRPr="00923CB4">
        <w:rPr>
          <w:i/>
          <w:color w:val="00B0F0"/>
          <w:lang w:val="fr-CH" w:bidi="ru-RU"/>
        </w:rPr>
        <w:t>ECE</w:t>
      </w:r>
      <w:r w:rsidRPr="009B22A7">
        <w:rPr>
          <w:i/>
          <w:color w:val="00B0F0"/>
          <w:lang w:bidi="ru-RU"/>
        </w:rPr>
        <w:t>/</w:t>
      </w:r>
      <w:r w:rsidRPr="00923CB4">
        <w:rPr>
          <w:i/>
          <w:color w:val="00B0F0"/>
          <w:lang w:val="fr-CH" w:bidi="ru-RU"/>
        </w:rPr>
        <w:t>TRANS</w:t>
      </w:r>
      <w:r w:rsidRPr="009B22A7">
        <w:rPr>
          <w:i/>
          <w:color w:val="00B0F0"/>
          <w:lang w:bidi="ru-RU"/>
        </w:rPr>
        <w:t>/</w:t>
      </w:r>
      <w:r w:rsidRPr="00923CB4">
        <w:rPr>
          <w:i/>
          <w:color w:val="00B0F0"/>
          <w:lang w:val="fr-CH" w:bidi="ru-RU"/>
        </w:rPr>
        <w:t>WP</w:t>
      </w:r>
      <w:r w:rsidRPr="009B22A7">
        <w:rPr>
          <w:i/>
          <w:color w:val="00B0F0"/>
          <w:lang w:bidi="ru-RU"/>
        </w:rPr>
        <w:t>.15/140/</w:t>
      </w:r>
      <w:r w:rsidRPr="00923CB4">
        <w:rPr>
          <w:i/>
          <w:color w:val="00B0F0"/>
          <w:lang w:val="fr-CH" w:bidi="ru-RU"/>
        </w:rPr>
        <w:t>Add</w:t>
      </w:r>
      <w:r w:rsidRPr="009B22A7">
        <w:rPr>
          <w:i/>
          <w:color w:val="00B0F0"/>
          <w:lang w:bidi="ru-RU"/>
        </w:rPr>
        <w:t>.1</w:t>
      </w:r>
      <w:r w:rsidRPr="009B22A7">
        <w:rPr>
          <w:i/>
          <w:color w:val="00B0F0"/>
        </w:rPr>
        <w:t>)</w:t>
      </w:r>
    </w:p>
    <w:p w:rsidR="00717FD8" w:rsidRPr="003238F5" w:rsidRDefault="00717FD8" w:rsidP="00717FD8">
      <w:pPr>
        <w:pStyle w:val="SingleTxt"/>
        <w:tabs>
          <w:tab w:val="clear" w:pos="1267"/>
          <w:tab w:val="clear" w:pos="1742"/>
          <w:tab w:val="clear" w:pos="2218"/>
          <w:tab w:val="left" w:pos="1710"/>
          <w:tab w:val="left" w:pos="2430"/>
        </w:tabs>
        <w:rPr>
          <w:color w:val="00B0F0"/>
        </w:rPr>
      </w:pPr>
      <w:r w:rsidRPr="003238F5">
        <w:rPr>
          <w:color w:val="00B0F0"/>
        </w:rPr>
        <w:t>«666</w:t>
      </w:r>
      <w:r w:rsidRPr="003238F5">
        <w:rPr>
          <w:color w:val="00B0F0"/>
        </w:rPr>
        <w:tab/>
        <w:t>На транспортные средства, отнесенные к № ООН 3166 или ООН  3171, и оборудование, работающее на аккумуляторных батареях, отнесенное к № ООН 3171, в соответствии со специальными положениями 240, 312 и 385, а также л</w:t>
      </w:r>
      <w:r w:rsidRPr="003238F5">
        <w:rPr>
          <w:color w:val="00B0F0"/>
        </w:rPr>
        <w:t>ю</w:t>
      </w:r>
      <w:r w:rsidRPr="003238F5">
        <w:rPr>
          <w:color w:val="00B0F0"/>
        </w:rPr>
        <w:t>бые содержащиеся в них опасные грузы, необходимые для их функционирования или эксплуатации их оборудования, когда они перевозятся в качестве груза, не распространяются какие-либо другие положения МПОГ/ДОПОГ/ВОПОГ, если соблюдены следующие условия:</w:t>
      </w:r>
    </w:p>
    <w:p w:rsidR="00717FD8" w:rsidRPr="003238F5" w:rsidRDefault="00717FD8" w:rsidP="00717FD8">
      <w:pPr>
        <w:pStyle w:val="SingleTxt"/>
        <w:tabs>
          <w:tab w:val="clear" w:pos="1267"/>
          <w:tab w:val="clear" w:pos="2218"/>
        </w:tabs>
        <w:ind w:left="2250" w:hanging="983"/>
        <w:rPr>
          <w:color w:val="00B0F0"/>
        </w:rPr>
      </w:pPr>
      <w:r w:rsidRPr="003238F5">
        <w:rPr>
          <w:color w:val="00B0F0"/>
        </w:rPr>
        <w:tab/>
      </w:r>
      <w:r w:rsidRPr="003238F5">
        <w:rPr>
          <w:color w:val="00B0F0"/>
          <w:lang w:val="en-GB"/>
        </w:rPr>
        <w:t>a</w:t>
      </w:r>
      <w:r w:rsidRPr="003238F5">
        <w:rPr>
          <w:color w:val="00B0F0"/>
        </w:rPr>
        <w:t>)</w:t>
      </w:r>
      <w:r w:rsidRPr="003238F5">
        <w:rPr>
          <w:color w:val="00B0F0"/>
        </w:rPr>
        <w:tab/>
        <w:t>в случае жидкого топлива все краны между двигателем или оборуд</w:t>
      </w:r>
      <w:r w:rsidRPr="003238F5">
        <w:rPr>
          <w:color w:val="00B0F0"/>
        </w:rPr>
        <w:t>о</w:t>
      </w:r>
      <w:r w:rsidRPr="003238F5">
        <w:rPr>
          <w:color w:val="00B0F0"/>
        </w:rPr>
        <w:t>ванием и топливным баком должны быть закрыты, кроме случаев, к</w:t>
      </w:r>
      <w:r w:rsidRPr="003238F5">
        <w:rPr>
          <w:color w:val="00B0F0"/>
        </w:rPr>
        <w:t>о</w:t>
      </w:r>
      <w:r w:rsidRPr="003238F5">
        <w:rPr>
          <w:color w:val="00B0F0"/>
        </w:rPr>
        <w:t>гда кран должен быть открыт для обеспечения функционирования оборудования. Когда это необходимо, транспортные средства должны грузиться стоймя и закрепляться во избежание опрокидывания;</w:t>
      </w:r>
    </w:p>
    <w:p w:rsidR="00717FD8" w:rsidRPr="003238F5" w:rsidRDefault="00717FD8" w:rsidP="00717FD8">
      <w:pPr>
        <w:pStyle w:val="SingleTxt"/>
        <w:tabs>
          <w:tab w:val="clear" w:pos="1267"/>
          <w:tab w:val="clear" w:pos="2218"/>
        </w:tabs>
        <w:ind w:left="2250" w:hanging="983"/>
        <w:rPr>
          <w:color w:val="00B0F0"/>
        </w:rPr>
      </w:pPr>
      <w:r w:rsidRPr="003238F5">
        <w:rPr>
          <w:color w:val="00B0F0"/>
        </w:rPr>
        <w:tab/>
      </w:r>
      <w:r w:rsidRPr="003238F5">
        <w:rPr>
          <w:color w:val="00B0F0"/>
          <w:lang w:val="en-GB"/>
        </w:rPr>
        <w:t>b</w:t>
      </w:r>
      <w:r w:rsidRPr="003238F5">
        <w:rPr>
          <w:color w:val="00B0F0"/>
        </w:rPr>
        <w:t>)</w:t>
      </w:r>
      <w:r w:rsidRPr="003238F5">
        <w:rPr>
          <w:color w:val="00B0F0"/>
        </w:rPr>
        <w:tab/>
        <w:t>в случае газообразного топлива кран между резервуаром для газоо</w:t>
      </w:r>
      <w:r w:rsidRPr="003238F5">
        <w:rPr>
          <w:color w:val="00B0F0"/>
        </w:rPr>
        <w:t>б</w:t>
      </w:r>
      <w:r w:rsidRPr="003238F5">
        <w:rPr>
          <w:color w:val="00B0F0"/>
        </w:rPr>
        <w:t>разного топлива и двигателем должен быть закрыт, а электрический контакт разомкнут;</w:t>
      </w:r>
    </w:p>
    <w:p w:rsidR="00717FD8" w:rsidRPr="003238F5" w:rsidRDefault="00717FD8" w:rsidP="00717FD8">
      <w:pPr>
        <w:pStyle w:val="SingleTxt"/>
        <w:tabs>
          <w:tab w:val="clear" w:pos="1267"/>
          <w:tab w:val="clear" w:pos="2218"/>
        </w:tabs>
        <w:ind w:left="2250" w:hanging="983"/>
        <w:rPr>
          <w:color w:val="00B0F0"/>
        </w:rPr>
      </w:pPr>
      <w:r w:rsidRPr="003238F5">
        <w:rPr>
          <w:color w:val="00B0F0"/>
        </w:rPr>
        <w:tab/>
      </w:r>
      <w:r w:rsidRPr="003238F5">
        <w:rPr>
          <w:color w:val="00B0F0"/>
          <w:lang w:val="en-GB"/>
        </w:rPr>
        <w:t>c</w:t>
      </w:r>
      <w:r w:rsidRPr="003238F5">
        <w:rPr>
          <w:color w:val="00B0F0"/>
        </w:rPr>
        <w:t>)</w:t>
      </w:r>
      <w:r w:rsidRPr="003238F5">
        <w:rPr>
          <w:color w:val="00B0F0"/>
        </w:rPr>
        <w:tab/>
        <w:t>системы хранения на основе металлгидридов должны быть утвержд</w:t>
      </w:r>
      <w:r w:rsidRPr="003238F5">
        <w:rPr>
          <w:color w:val="00B0F0"/>
        </w:rPr>
        <w:t>е</w:t>
      </w:r>
      <w:r w:rsidRPr="003238F5">
        <w:rPr>
          <w:color w:val="00B0F0"/>
        </w:rPr>
        <w:t>ны компетентным органом страны изготовления; если страна изгото</w:t>
      </w:r>
      <w:r w:rsidRPr="003238F5">
        <w:rPr>
          <w:color w:val="00B0F0"/>
        </w:rPr>
        <w:t>в</w:t>
      </w:r>
      <w:r w:rsidRPr="003238F5">
        <w:rPr>
          <w:color w:val="00B0F0"/>
        </w:rPr>
        <w:t>ления не является договаривающейся стороной МПОГ/ДОПОГ/ В</w:t>
      </w:r>
      <w:r w:rsidRPr="003238F5">
        <w:rPr>
          <w:color w:val="00B0F0"/>
        </w:rPr>
        <w:t>О</w:t>
      </w:r>
      <w:r w:rsidRPr="003238F5">
        <w:rPr>
          <w:color w:val="00B0F0"/>
        </w:rPr>
        <w:t>ПОГ, утверждение должно быть признано компетентным органом д</w:t>
      </w:r>
      <w:r w:rsidRPr="003238F5">
        <w:rPr>
          <w:color w:val="00B0F0"/>
        </w:rPr>
        <w:t>о</w:t>
      </w:r>
      <w:r w:rsidRPr="003238F5">
        <w:rPr>
          <w:color w:val="00B0F0"/>
        </w:rPr>
        <w:t>говаривающейся стороны МПОГ/ДОПОГ/ВОПОГ;</w:t>
      </w:r>
    </w:p>
    <w:p w:rsidR="00717FD8" w:rsidRPr="003238F5" w:rsidRDefault="00717FD8" w:rsidP="00717FD8">
      <w:pPr>
        <w:pStyle w:val="SingleTxt"/>
        <w:tabs>
          <w:tab w:val="clear" w:pos="1267"/>
          <w:tab w:val="clear" w:pos="2218"/>
        </w:tabs>
        <w:ind w:left="2250" w:hanging="983"/>
        <w:rPr>
          <w:b/>
          <w:i/>
          <w:color w:val="00B0F0"/>
        </w:rPr>
      </w:pPr>
      <w:r w:rsidRPr="003238F5">
        <w:rPr>
          <w:color w:val="00B0F0"/>
        </w:rPr>
        <w:lastRenderedPageBreak/>
        <w:tab/>
      </w:r>
      <w:r w:rsidRPr="003238F5">
        <w:rPr>
          <w:color w:val="00B0F0"/>
          <w:lang w:val="en-GB"/>
        </w:rPr>
        <w:t>d</w:t>
      </w:r>
      <w:r w:rsidRPr="003238F5">
        <w:rPr>
          <w:color w:val="00B0F0"/>
        </w:rPr>
        <w:t>)</w:t>
      </w:r>
      <w:r w:rsidRPr="003238F5">
        <w:rPr>
          <w:color w:val="00B0F0"/>
        </w:rPr>
        <w:tab/>
        <w:t xml:space="preserve">положения пунктов </w:t>
      </w:r>
      <w:r w:rsidRPr="003238F5">
        <w:rPr>
          <w:color w:val="00B0F0"/>
          <w:lang w:val="en-GB"/>
        </w:rPr>
        <w:t>i</w:t>
      </w:r>
      <w:r w:rsidRPr="003238F5">
        <w:rPr>
          <w:color w:val="00B0F0"/>
        </w:rPr>
        <w:t xml:space="preserve">) и </w:t>
      </w:r>
      <w:r w:rsidRPr="003238F5">
        <w:rPr>
          <w:color w:val="00B0F0"/>
          <w:lang w:val="en-GB"/>
        </w:rPr>
        <w:t>ii</w:t>
      </w:r>
      <w:r w:rsidRPr="003238F5">
        <w:rPr>
          <w:color w:val="00B0F0"/>
        </w:rPr>
        <w:t>) не применяются к транспортным средствам, опорожненным от жидкого или газообразного топлива;</w:t>
      </w:r>
    </w:p>
    <w:p w:rsidR="00717FD8" w:rsidRPr="003238F5" w:rsidRDefault="00717FD8" w:rsidP="00717FD8">
      <w:pPr>
        <w:pStyle w:val="SingleTxt"/>
        <w:tabs>
          <w:tab w:val="clear" w:pos="1267"/>
          <w:tab w:val="clear" w:pos="2218"/>
        </w:tabs>
        <w:ind w:left="1134"/>
        <w:rPr>
          <w:i/>
          <w:color w:val="00B0F0"/>
        </w:rPr>
      </w:pPr>
      <w:r w:rsidRPr="003238F5">
        <w:rPr>
          <w:b/>
          <w:i/>
          <w:color w:val="00B0F0"/>
        </w:rPr>
        <w:t>ПРИМЕЧАНИЕ</w:t>
      </w:r>
      <w:r w:rsidRPr="003238F5">
        <w:rPr>
          <w:b/>
          <w:i/>
          <w:color w:val="00B0F0"/>
          <w:lang w:val="en-US"/>
        </w:rPr>
        <w:t> </w:t>
      </w:r>
      <w:r w:rsidRPr="003238F5">
        <w:rPr>
          <w:b/>
          <w:i/>
          <w:color w:val="00B0F0"/>
        </w:rPr>
        <w:t>1</w:t>
      </w:r>
      <w:r w:rsidRPr="003238F5">
        <w:rPr>
          <w:i/>
          <w:color w:val="00B0F0"/>
        </w:rPr>
        <w:t>:</w:t>
      </w:r>
      <w:r w:rsidRPr="003238F5">
        <w:rPr>
          <w:i/>
          <w:color w:val="00B0F0"/>
        </w:rPr>
        <w:tab/>
        <w:t>Транспортное средство</w:t>
      </w:r>
      <w:r w:rsidRPr="003238F5">
        <w:rPr>
          <w:i/>
          <w:iCs/>
          <w:color w:val="00B0F0"/>
        </w:rPr>
        <w:t xml:space="preserve"> считается опорожненным от жидкого топлива, когда жидкое топливо слито из бака и транспортное средство не может функционировать ввиду отсутствия топлива.</w:t>
      </w:r>
      <w:r w:rsidRPr="003238F5">
        <w:rPr>
          <w:i/>
          <w:color w:val="00B0F0"/>
        </w:rPr>
        <w:t xml:space="preserve"> Компоненты </w:t>
      </w:r>
      <w:r w:rsidRPr="003238F5">
        <w:rPr>
          <w:i/>
          <w:iCs/>
          <w:color w:val="00B0F0"/>
        </w:rPr>
        <w:t>тран</w:t>
      </w:r>
      <w:r w:rsidRPr="003238F5">
        <w:rPr>
          <w:i/>
          <w:iCs/>
          <w:color w:val="00B0F0"/>
        </w:rPr>
        <w:t>с</w:t>
      </w:r>
      <w:r w:rsidRPr="003238F5">
        <w:rPr>
          <w:i/>
          <w:iCs/>
          <w:color w:val="00B0F0"/>
        </w:rPr>
        <w:t>портного средства, например топливопроводы, топливные фильтры и инжект</w:t>
      </w:r>
      <w:r w:rsidRPr="003238F5">
        <w:rPr>
          <w:i/>
          <w:iCs/>
          <w:color w:val="00B0F0"/>
        </w:rPr>
        <w:t>о</w:t>
      </w:r>
      <w:r w:rsidRPr="003238F5">
        <w:rPr>
          <w:i/>
          <w:iCs/>
          <w:color w:val="00B0F0"/>
        </w:rPr>
        <w:t>ры,</w:t>
      </w:r>
      <w:r w:rsidRPr="003238F5">
        <w:rPr>
          <w:i/>
          <w:color w:val="00B0F0"/>
        </w:rPr>
        <w:t xml:space="preserve"> необязательно прочищать, осушать или продувать для того, чтобы их мо</w:t>
      </w:r>
      <w:r w:rsidRPr="003238F5">
        <w:rPr>
          <w:i/>
          <w:color w:val="00B0F0"/>
        </w:rPr>
        <w:t>ж</w:t>
      </w:r>
      <w:r w:rsidRPr="003238F5">
        <w:rPr>
          <w:i/>
          <w:color w:val="00B0F0"/>
        </w:rPr>
        <w:t>но было считать опорожненными от жидкого топлива. Кроме того, нет необх</w:t>
      </w:r>
      <w:r w:rsidRPr="003238F5">
        <w:rPr>
          <w:i/>
          <w:color w:val="00B0F0"/>
        </w:rPr>
        <w:t>о</w:t>
      </w:r>
      <w:r w:rsidRPr="003238F5">
        <w:rPr>
          <w:i/>
          <w:color w:val="00B0F0"/>
        </w:rPr>
        <w:t>димости прочищать или продувать бак для жидкого топлива.</w:t>
      </w:r>
    </w:p>
    <w:p w:rsidR="00717FD8" w:rsidRPr="003238F5" w:rsidRDefault="00717FD8" w:rsidP="00717FD8">
      <w:pPr>
        <w:pStyle w:val="SingleTxtG"/>
        <w:rPr>
          <w:color w:val="00B0F0"/>
          <w:lang w:val="ru-RU"/>
        </w:rPr>
      </w:pPr>
      <w:r w:rsidRPr="009B22A7">
        <w:rPr>
          <w:b/>
          <w:i/>
          <w:color w:val="00B0F0"/>
          <w:lang w:val="ru-RU"/>
        </w:rPr>
        <w:t>ПРИМЕЧАНИЕ</w:t>
      </w:r>
      <w:r w:rsidRPr="003238F5">
        <w:rPr>
          <w:b/>
          <w:i/>
          <w:color w:val="00B0F0"/>
          <w:lang w:val="en-US"/>
        </w:rPr>
        <w:t> </w:t>
      </w:r>
      <w:r w:rsidRPr="009B22A7">
        <w:rPr>
          <w:b/>
          <w:i/>
          <w:color w:val="00B0F0"/>
          <w:lang w:val="ru-RU"/>
        </w:rPr>
        <w:t>2</w:t>
      </w:r>
      <w:r w:rsidRPr="009B22A7">
        <w:rPr>
          <w:i/>
          <w:color w:val="00B0F0"/>
          <w:lang w:val="ru-RU"/>
        </w:rPr>
        <w:t>:</w:t>
      </w:r>
      <w:r w:rsidRPr="009B22A7">
        <w:rPr>
          <w:i/>
          <w:color w:val="00B0F0"/>
          <w:lang w:val="ru-RU"/>
        </w:rPr>
        <w:tab/>
        <w:t>Транспортное средство</w:t>
      </w:r>
      <w:r w:rsidRPr="009B22A7">
        <w:rPr>
          <w:i/>
          <w:iCs/>
          <w:color w:val="00B0F0"/>
          <w:lang w:val="ru-RU"/>
        </w:rPr>
        <w:t xml:space="preserve"> считается опорожненным от газообразного топлива, когда резервуары для газообразного топлива опорожнены от жидкости (в случае сжиженных газов)</w:t>
      </w:r>
      <w:r w:rsidRPr="009B22A7">
        <w:rPr>
          <w:i/>
          <w:color w:val="00B0F0"/>
          <w:lang w:val="ru-RU"/>
        </w:rPr>
        <w:t xml:space="preserve">, положительное </w:t>
      </w:r>
      <w:r w:rsidRPr="009B22A7">
        <w:rPr>
          <w:i/>
          <w:iCs/>
          <w:color w:val="00B0F0"/>
          <w:lang w:val="ru-RU"/>
        </w:rPr>
        <w:t>давление</w:t>
      </w:r>
      <w:r w:rsidRPr="009B22A7">
        <w:rPr>
          <w:i/>
          <w:color w:val="00B0F0"/>
          <w:lang w:val="ru-RU"/>
        </w:rPr>
        <w:t xml:space="preserve"> в резервуарах </w:t>
      </w:r>
      <w:r w:rsidRPr="009B22A7">
        <w:rPr>
          <w:i/>
          <w:iCs/>
          <w:color w:val="00B0F0"/>
          <w:lang w:val="ru-RU"/>
        </w:rPr>
        <w:t>не</w:t>
      </w:r>
      <w:r w:rsidRPr="009B22A7">
        <w:rPr>
          <w:i/>
          <w:color w:val="00B0F0"/>
          <w:lang w:val="ru-RU"/>
        </w:rPr>
        <w:t xml:space="preserve"> превышает 2 бар и топливный отсечный или стопорный клапан закрыт и зафиксирован</w:t>
      </w:r>
      <w:r w:rsidRPr="003238F5">
        <w:rPr>
          <w:i/>
          <w:color w:val="00B0F0"/>
          <w:lang w:val="ru-RU"/>
        </w:rPr>
        <w:t>.</w:t>
      </w:r>
      <w:r w:rsidRPr="003238F5">
        <w:rPr>
          <w:color w:val="00B0F0"/>
          <w:lang w:val="ru-RU"/>
        </w:rPr>
        <w:t>».</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717FD8" w:rsidRPr="003238F5" w:rsidRDefault="00717FD8" w:rsidP="00717FD8">
      <w:pPr>
        <w:pStyle w:val="SingleTxt"/>
        <w:tabs>
          <w:tab w:val="clear" w:pos="1267"/>
          <w:tab w:val="clear" w:pos="2218"/>
          <w:tab w:val="clear" w:pos="2693"/>
          <w:tab w:val="left" w:pos="2430"/>
          <w:tab w:val="left" w:pos="2880"/>
        </w:tabs>
        <w:ind w:left="2790" w:hanging="1523"/>
        <w:rPr>
          <w:color w:val="00B0F0"/>
        </w:rPr>
      </w:pPr>
      <w:r w:rsidRPr="003238F5">
        <w:rPr>
          <w:color w:val="00B0F0"/>
        </w:rPr>
        <w:t xml:space="preserve"> «667</w:t>
      </w:r>
      <w:r w:rsidRPr="003238F5">
        <w:rPr>
          <w:color w:val="00B0F0"/>
        </w:rPr>
        <w:tab/>
      </w:r>
      <w:r w:rsidRPr="003238F5">
        <w:rPr>
          <w:color w:val="00B0F0"/>
          <w:lang w:val="en-GB"/>
        </w:rPr>
        <w:t>a</w:t>
      </w:r>
      <w:r w:rsidRPr="003238F5">
        <w:rPr>
          <w:color w:val="00B0F0"/>
        </w:rPr>
        <w:t>)</w:t>
      </w:r>
      <w:r w:rsidRPr="003238F5">
        <w:rPr>
          <w:color w:val="00B0F0"/>
        </w:rPr>
        <w:tab/>
        <w:t xml:space="preserve">Требования пункта 2.2.9.1.7 </w:t>
      </w:r>
      <w:r w:rsidRPr="003238F5">
        <w:rPr>
          <w:color w:val="00B0F0"/>
          <w:lang w:val="en-GB"/>
        </w:rPr>
        <w:t>a</w:t>
      </w:r>
      <w:r w:rsidRPr="003238F5">
        <w:rPr>
          <w:color w:val="00B0F0"/>
        </w:rPr>
        <w:t>) не применяются, когда опытные образцы литиевых батарей или малые промышленные партии литиевых батарей,</w:t>
      </w:r>
      <w:r w:rsidRPr="003238F5">
        <w:rPr>
          <w:bCs/>
          <w:color w:val="00B0F0"/>
        </w:rPr>
        <w:t xml:space="preserve"> состоящие из не более чем 100 батарей,</w:t>
      </w:r>
      <w:r w:rsidRPr="003238F5">
        <w:rPr>
          <w:color w:val="00B0F0"/>
        </w:rPr>
        <w:t xml:space="preserve"> уст</w:t>
      </w:r>
      <w:r w:rsidRPr="003238F5">
        <w:rPr>
          <w:color w:val="00B0F0"/>
        </w:rPr>
        <w:t>а</w:t>
      </w:r>
      <w:r w:rsidRPr="003238F5">
        <w:rPr>
          <w:color w:val="00B0F0"/>
        </w:rPr>
        <w:t>новлены в транспортном средстве, двигателе или машине;</w:t>
      </w:r>
    </w:p>
    <w:p w:rsidR="00717FD8" w:rsidRPr="003238F5" w:rsidRDefault="00717FD8" w:rsidP="00717FD8">
      <w:pPr>
        <w:pStyle w:val="SingleTxt"/>
        <w:tabs>
          <w:tab w:val="clear" w:pos="1267"/>
          <w:tab w:val="clear" w:pos="1742"/>
          <w:tab w:val="clear" w:pos="2218"/>
          <w:tab w:val="clear" w:pos="2693"/>
          <w:tab w:val="left" w:pos="2880"/>
        </w:tabs>
        <w:ind w:left="2790" w:hanging="360"/>
        <w:rPr>
          <w:color w:val="00B0F0"/>
        </w:rPr>
      </w:pPr>
      <w:r w:rsidRPr="003238F5">
        <w:rPr>
          <w:color w:val="00B0F0"/>
          <w:lang w:val="en-GB"/>
        </w:rPr>
        <w:t>b</w:t>
      </w:r>
      <w:r w:rsidRPr="003238F5">
        <w:rPr>
          <w:color w:val="00B0F0"/>
        </w:rPr>
        <w:t>)</w:t>
      </w:r>
      <w:r w:rsidRPr="003238F5">
        <w:rPr>
          <w:color w:val="00B0F0"/>
        </w:rPr>
        <w:tab/>
        <w:t>требования пункта 2.2.9.1.7 не применяются к литиевым батар</w:t>
      </w:r>
      <w:r w:rsidRPr="003238F5">
        <w:rPr>
          <w:color w:val="00B0F0"/>
        </w:rPr>
        <w:t>е</w:t>
      </w:r>
      <w:r w:rsidRPr="003238F5">
        <w:rPr>
          <w:color w:val="00B0F0"/>
        </w:rPr>
        <w:t>ям, установленным в поврежденных или имеющих дефекты транспортных средствах, двигателях или машинах. В таких сл</w:t>
      </w:r>
      <w:r w:rsidRPr="003238F5">
        <w:rPr>
          <w:color w:val="00B0F0"/>
        </w:rPr>
        <w:t>у</w:t>
      </w:r>
      <w:r w:rsidRPr="003238F5">
        <w:rPr>
          <w:color w:val="00B0F0"/>
        </w:rPr>
        <w:t>чаях должны выполняться следующие условия:</w:t>
      </w:r>
    </w:p>
    <w:p w:rsidR="00717FD8" w:rsidRPr="003238F5" w:rsidRDefault="00717FD8" w:rsidP="00717F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150" w:hanging="360"/>
        <w:rPr>
          <w:color w:val="00B0F0"/>
        </w:rPr>
      </w:pPr>
      <w:r w:rsidRPr="003238F5">
        <w:rPr>
          <w:color w:val="00B0F0"/>
          <w:lang w:val="en-GB"/>
        </w:rPr>
        <w:t>i</w:t>
      </w:r>
      <w:r w:rsidRPr="003238F5">
        <w:rPr>
          <w:color w:val="00B0F0"/>
        </w:rPr>
        <w:t>)</w:t>
      </w:r>
      <w:r w:rsidRPr="003238F5">
        <w:rPr>
          <w:color w:val="00B0F0"/>
        </w:rPr>
        <w:tab/>
        <w:t>если повреждение или дефект не оказывает значительного влияния на безопасность батареи, поврежденные или име</w:t>
      </w:r>
      <w:r w:rsidRPr="003238F5">
        <w:rPr>
          <w:color w:val="00B0F0"/>
        </w:rPr>
        <w:t>ю</w:t>
      </w:r>
      <w:r w:rsidRPr="003238F5">
        <w:rPr>
          <w:color w:val="00B0F0"/>
        </w:rPr>
        <w:t>щие дефекты транспортные средства, двигатели или машины могут перевозиться при условиях, определенных в спец</w:t>
      </w:r>
      <w:r w:rsidRPr="003238F5">
        <w:rPr>
          <w:color w:val="00B0F0"/>
        </w:rPr>
        <w:t>и</w:t>
      </w:r>
      <w:r w:rsidRPr="003238F5">
        <w:rPr>
          <w:color w:val="00B0F0"/>
        </w:rPr>
        <w:t>альных положениях 363, 665, в зависимости от случая;</w:t>
      </w:r>
    </w:p>
    <w:p w:rsidR="00717FD8" w:rsidRPr="003238F5" w:rsidRDefault="00717FD8" w:rsidP="00717FD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3150" w:hanging="360"/>
        <w:rPr>
          <w:color w:val="00B0F0"/>
        </w:rPr>
      </w:pPr>
      <w:r w:rsidRPr="003238F5">
        <w:rPr>
          <w:color w:val="00B0F0"/>
          <w:lang w:val="en-GB"/>
        </w:rPr>
        <w:t>ii</w:t>
      </w:r>
      <w:r w:rsidRPr="003238F5">
        <w:rPr>
          <w:color w:val="00B0F0"/>
        </w:rPr>
        <w:t>)</w:t>
      </w:r>
      <w:r w:rsidRPr="003238F5">
        <w:rPr>
          <w:color w:val="00B0F0"/>
        </w:rPr>
        <w:tab/>
        <w:t>если повреждение или дефект оказывает значительное вли</w:t>
      </w:r>
      <w:r w:rsidRPr="003238F5">
        <w:rPr>
          <w:color w:val="00B0F0"/>
        </w:rPr>
        <w:t>я</w:t>
      </w:r>
      <w:r w:rsidRPr="003238F5">
        <w:rPr>
          <w:color w:val="00B0F0"/>
        </w:rPr>
        <w:t>ние на безопасность батареи, литиевая батарея должна быть изъята и перевозиться в соответствии со специальным пол</w:t>
      </w:r>
      <w:r w:rsidRPr="003238F5">
        <w:rPr>
          <w:color w:val="00B0F0"/>
        </w:rPr>
        <w:t>о</w:t>
      </w:r>
      <w:r w:rsidRPr="003238F5">
        <w:rPr>
          <w:color w:val="00B0F0"/>
        </w:rPr>
        <w:t>жением 376.</w:t>
      </w:r>
    </w:p>
    <w:p w:rsidR="00717FD8" w:rsidRPr="003238F5" w:rsidRDefault="00717FD8" w:rsidP="00717FD8">
      <w:pPr>
        <w:pStyle w:val="SingleTxtG"/>
        <w:rPr>
          <w:color w:val="00B0F0"/>
          <w:lang w:val="ru-RU"/>
        </w:rPr>
      </w:pPr>
      <w:r w:rsidRPr="009B22A7">
        <w:rPr>
          <w:color w:val="00B0F0"/>
          <w:lang w:val="ru-RU"/>
        </w:rPr>
        <w:tab/>
        <w:t xml:space="preserve">Однако в том случае, если невозможно изъять батарею безопасным образом или невозможно проверить состояние батареи, транспортное средство, двигатель или машину можно буксировать или перевозить так, как указано в подпункте </w:t>
      </w:r>
      <w:r w:rsidRPr="003238F5">
        <w:rPr>
          <w:color w:val="00B0F0"/>
        </w:rPr>
        <w:t>i</w:t>
      </w:r>
      <w:r w:rsidRPr="009B22A7">
        <w:rPr>
          <w:color w:val="00B0F0"/>
          <w:lang w:val="ru-RU"/>
        </w:rPr>
        <w:t>).</w:t>
      </w:r>
      <w:r w:rsidRPr="003238F5">
        <w:rPr>
          <w:color w:val="00B0F0"/>
          <w:lang w:val="ru-RU"/>
        </w:rPr>
        <w:t>».</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717FD8" w:rsidRPr="003238F5" w:rsidRDefault="00717FD8" w:rsidP="00717FD8">
      <w:pPr>
        <w:pStyle w:val="SingleTxt"/>
        <w:tabs>
          <w:tab w:val="clear" w:pos="1267"/>
          <w:tab w:val="clear" w:pos="1742"/>
        </w:tabs>
        <w:rPr>
          <w:color w:val="00B0F0"/>
        </w:rPr>
      </w:pPr>
      <w:r w:rsidRPr="003238F5">
        <w:rPr>
          <w:color w:val="00B0F0"/>
        </w:rPr>
        <w:t xml:space="preserve"> «668</w:t>
      </w:r>
      <w:r w:rsidRPr="003238F5">
        <w:rPr>
          <w:color w:val="00B0F0"/>
        </w:rPr>
        <w:tab/>
        <w:t>Требования МПОГ/ДОПОГ/ВОПОГ не распространяются на вещества при повышенной температуре, предназначенные для нанесения дорожной ра</w:t>
      </w:r>
      <w:r w:rsidRPr="003238F5">
        <w:rPr>
          <w:color w:val="00B0F0"/>
        </w:rPr>
        <w:t>з</w:t>
      </w:r>
      <w:r w:rsidRPr="003238F5">
        <w:rPr>
          <w:color w:val="00B0F0"/>
        </w:rPr>
        <w:t>метки, если выполнены нижеследующие условия:</w:t>
      </w:r>
    </w:p>
    <w:p w:rsidR="00717FD8" w:rsidRPr="003238F5" w:rsidRDefault="00717FD8" w:rsidP="00717FD8">
      <w:pPr>
        <w:pStyle w:val="SingleTxt"/>
        <w:rPr>
          <w:bCs/>
          <w:color w:val="00B0F0"/>
        </w:rPr>
      </w:pPr>
      <w:r w:rsidRPr="003238F5">
        <w:rPr>
          <w:bCs/>
          <w:color w:val="00B0F0"/>
        </w:rPr>
        <w:tab/>
        <w:t>а)</w:t>
      </w:r>
      <w:r w:rsidRPr="003238F5">
        <w:rPr>
          <w:bCs/>
          <w:color w:val="00B0F0"/>
        </w:rPr>
        <w:tab/>
        <w:t>они не отвечают критериям любого другого класса, кроме класса 9;</w:t>
      </w:r>
    </w:p>
    <w:p w:rsidR="00717FD8" w:rsidRPr="003238F5" w:rsidRDefault="00717FD8" w:rsidP="00717FD8">
      <w:pPr>
        <w:pStyle w:val="SingleTxt"/>
        <w:rPr>
          <w:color w:val="00B0F0"/>
        </w:rPr>
      </w:pPr>
      <w:r w:rsidRPr="003238F5">
        <w:rPr>
          <w:color w:val="00B0F0"/>
        </w:rPr>
        <w:tab/>
      </w:r>
      <w:r w:rsidRPr="003238F5">
        <w:rPr>
          <w:color w:val="00B0F0"/>
          <w:lang w:val="en-US"/>
        </w:rPr>
        <w:t>b</w:t>
      </w:r>
      <w:r w:rsidRPr="003238F5">
        <w:rPr>
          <w:color w:val="00B0F0"/>
        </w:rPr>
        <w:t>)</w:t>
      </w:r>
      <w:r w:rsidRPr="003238F5">
        <w:rPr>
          <w:color w:val="00B0F0"/>
        </w:rPr>
        <w:tab/>
        <w:t>температура наружной поверхности котла не превышает 70 °</w:t>
      </w:r>
      <w:r w:rsidRPr="003238F5">
        <w:rPr>
          <w:color w:val="00B0F0"/>
          <w:lang w:val="en-GB"/>
        </w:rPr>
        <w:t>C</w:t>
      </w:r>
      <w:r w:rsidRPr="003238F5">
        <w:rPr>
          <w:color w:val="00B0F0"/>
        </w:rPr>
        <w:t>;</w:t>
      </w:r>
    </w:p>
    <w:p w:rsidR="00717FD8" w:rsidRPr="003238F5" w:rsidRDefault="00717FD8" w:rsidP="00717FD8">
      <w:pPr>
        <w:pStyle w:val="SingleTxt"/>
        <w:tabs>
          <w:tab w:val="clear" w:pos="1267"/>
          <w:tab w:val="clear" w:pos="2218"/>
        </w:tabs>
        <w:ind w:left="2250" w:hanging="983"/>
        <w:rPr>
          <w:color w:val="00B0F0"/>
        </w:rPr>
      </w:pPr>
      <w:r w:rsidRPr="003238F5">
        <w:rPr>
          <w:bCs/>
          <w:color w:val="00B0F0"/>
        </w:rPr>
        <w:tab/>
      </w:r>
      <w:r w:rsidRPr="003238F5">
        <w:rPr>
          <w:color w:val="00B0F0"/>
          <w:lang w:val="en-US"/>
        </w:rPr>
        <w:t>c</w:t>
      </w:r>
      <w:r w:rsidRPr="003238F5">
        <w:rPr>
          <w:color w:val="00B0F0"/>
        </w:rPr>
        <w:t>)</w:t>
      </w:r>
      <w:r w:rsidRPr="003238F5">
        <w:rPr>
          <w:color w:val="00B0F0"/>
        </w:rPr>
        <w:tab/>
        <w:t>котел закрыт таким образом, чтобы предотвращалась любая потеря содержимого во время перевозки;</w:t>
      </w:r>
    </w:p>
    <w:p w:rsidR="00717FD8" w:rsidRPr="003238F5" w:rsidRDefault="00717FD8" w:rsidP="00717FD8">
      <w:pPr>
        <w:pStyle w:val="SingleTxt"/>
        <w:tabs>
          <w:tab w:val="clear" w:pos="1267"/>
          <w:tab w:val="clear" w:pos="2218"/>
        </w:tabs>
        <w:ind w:left="2250" w:hanging="983"/>
        <w:rPr>
          <w:bCs/>
          <w:color w:val="00B0F0"/>
        </w:rPr>
      </w:pPr>
      <w:r w:rsidRPr="003238F5">
        <w:rPr>
          <w:color w:val="00B0F0"/>
        </w:rPr>
        <w:tab/>
      </w:r>
      <w:r w:rsidRPr="003238F5">
        <w:rPr>
          <w:color w:val="00B0F0"/>
          <w:lang w:val="en-US"/>
        </w:rPr>
        <w:t>d</w:t>
      </w:r>
      <w:r w:rsidRPr="003238F5">
        <w:rPr>
          <w:color w:val="00B0F0"/>
        </w:rPr>
        <w:t>)</w:t>
      </w:r>
      <w:r w:rsidRPr="003238F5">
        <w:rPr>
          <w:color w:val="00B0F0"/>
        </w:rPr>
        <w:tab/>
        <w:t>максимальная вместимость котла составляет 3 000 л.».</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C7009B" w:rsidRPr="00FF0B6E" w:rsidRDefault="00C7009B" w:rsidP="004E21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ab/>
      </w:r>
      <w:r w:rsidRPr="00FF0B6E">
        <w:tab/>
        <w:t>Глава 3.4</w:t>
      </w:r>
    </w:p>
    <w:p w:rsidR="004E2186" w:rsidRPr="00FF0B6E" w:rsidRDefault="004E2186" w:rsidP="004E2186">
      <w:pPr>
        <w:pStyle w:val="SingleTxt"/>
        <w:spacing w:after="0" w:line="120" w:lineRule="exact"/>
        <w:rPr>
          <w:color w:val="00B0F0"/>
          <w:sz w:val="10"/>
        </w:rPr>
      </w:pPr>
    </w:p>
    <w:p w:rsidR="004E2186" w:rsidRPr="00FF0B6E" w:rsidRDefault="004E2186" w:rsidP="004E2186">
      <w:pPr>
        <w:pStyle w:val="SingleTxt"/>
        <w:spacing w:after="0" w:line="120" w:lineRule="exact"/>
        <w:rPr>
          <w:color w:val="00B0F0"/>
          <w:sz w:val="10"/>
        </w:rPr>
      </w:pPr>
    </w:p>
    <w:p w:rsidR="00717FD8" w:rsidRPr="003238F5" w:rsidRDefault="00717FD8" w:rsidP="00717FD8">
      <w:pPr>
        <w:pStyle w:val="SingleTxt"/>
        <w:tabs>
          <w:tab w:val="clear" w:pos="1742"/>
          <w:tab w:val="left" w:pos="1908"/>
        </w:tabs>
        <w:rPr>
          <w:color w:val="00B0F0"/>
        </w:rPr>
      </w:pPr>
      <w:r w:rsidRPr="003238F5">
        <w:rPr>
          <w:color w:val="00B0F0"/>
        </w:rPr>
        <w:lastRenderedPageBreak/>
        <w:t>3.4.7</w:t>
      </w:r>
      <w:r w:rsidRPr="003238F5">
        <w:rPr>
          <w:color w:val="00B0F0"/>
        </w:rPr>
        <w:tab/>
        <w:t>В заголовке заменить «Маркировочный знак для» на «Маркировочный знак на».</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C7009B" w:rsidRPr="00FF0B6E" w:rsidRDefault="00C7009B" w:rsidP="00C7009B">
      <w:pPr>
        <w:pStyle w:val="SingleTxt"/>
        <w:rPr>
          <w:color w:val="00B0F0"/>
        </w:rPr>
      </w:pPr>
      <w:r w:rsidRPr="00FF0B6E">
        <w:rPr>
          <w:color w:val="00B0F0"/>
        </w:rPr>
        <w:t>3.4.7.1</w:t>
      </w:r>
      <w:r w:rsidRPr="00FF0B6E">
        <w:rPr>
          <w:color w:val="00B0F0"/>
        </w:rPr>
        <w:tab/>
        <w:t>Данная поправка не касается текста на русском языке.</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C7009B" w:rsidRPr="00FF0B6E" w:rsidRDefault="00C7009B" w:rsidP="00C7009B">
      <w:pPr>
        <w:pStyle w:val="SingleTxt"/>
        <w:rPr>
          <w:color w:val="00B0F0"/>
        </w:rPr>
      </w:pPr>
      <w:r w:rsidRPr="00FF0B6E">
        <w:rPr>
          <w:color w:val="00B0F0"/>
        </w:rPr>
        <w:t>3.4.7.2</w:t>
      </w:r>
      <w:r w:rsidRPr="00FF0B6E">
        <w:rPr>
          <w:color w:val="00B0F0"/>
        </w:rPr>
        <w:tab/>
        <w:t>Данная поправка не касается текста на русском языке.</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717FD8" w:rsidRPr="003238F5" w:rsidRDefault="00717FD8" w:rsidP="00717FD8">
      <w:pPr>
        <w:pStyle w:val="SingleTxt"/>
        <w:tabs>
          <w:tab w:val="clear" w:pos="1742"/>
          <w:tab w:val="clear" w:pos="2218"/>
          <w:tab w:val="left" w:pos="1908"/>
          <w:tab w:val="left" w:pos="2358"/>
        </w:tabs>
        <w:rPr>
          <w:color w:val="00B0F0"/>
        </w:rPr>
      </w:pPr>
      <w:r w:rsidRPr="003238F5">
        <w:rPr>
          <w:color w:val="00B0F0"/>
        </w:rPr>
        <w:t>3.4.8</w:t>
      </w:r>
      <w:r w:rsidRPr="003238F5">
        <w:rPr>
          <w:color w:val="00B0F0"/>
        </w:rPr>
        <w:tab/>
        <w:t>В заголовке заменить «Маркировочный знак для» на «Маркировочный знак на».</w:t>
      </w:r>
    </w:p>
    <w:p w:rsidR="00717FD8" w:rsidRPr="009B22A7" w:rsidRDefault="00717FD8" w:rsidP="00717FD8">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C7009B" w:rsidRPr="00FF0B6E" w:rsidRDefault="00C7009B" w:rsidP="00C7009B">
      <w:pPr>
        <w:pStyle w:val="SingleTxt"/>
        <w:rPr>
          <w:color w:val="00B0F0"/>
        </w:rPr>
      </w:pPr>
      <w:r w:rsidRPr="00FF0B6E">
        <w:rPr>
          <w:color w:val="00B0F0"/>
        </w:rPr>
        <w:t>3.4.8.1</w:t>
      </w:r>
      <w:r w:rsidRPr="00FF0B6E">
        <w:rPr>
          <w:color w:val="00B0F0"/>
        </w:rPr>
        <w:tab/>
        <w:t>Данная поправка не касается текста на русском языке.</w:t>
      </w:r>
    </w:p>
    <w:p w:rsidR="00D43FA2" w:rsidRPr="009B22A7" w:rsidRDefault="00D43FA2" w:rsidP="00D43FA2">
      <w:pPr>
        <w:pStyle w:val="SingleTxt"/>
        <w:keepNext/>
        <w:keepLines/>
        <w:rPr>
          <w:i/>
          <w:iCs/>
          <w:color w:val="00B0F0"/>
          <w:lang w:val="en-GB"/>
        </w:rPr>
      </w:pPr>
      <w:r w:rsidRPr="009B22A7">
        <w:rPr>
          <w:i/>
          <w:color w:val="00B0F0"/>
          <w:lang w:val="en-GB"/>
        </w:rPr>
        <w:t>(</w:t>
      </w:r>
      <w:r w:rsidRPr="00FF0B6E">
        <w:rPr>
          <w:i/>
          <w:color w:val="00B0F0"/>
        </w:rPr>
        <w:t>Справочный</w:t>
      </w:r>
      <w:r w:rsidRPr="009B22A7">
        <w:rPr>
          <w:i/>
          <w:color w:val="00B0F0"/>
          <w:lang w:val="en-GB"/>
        </w:rPr>
        <w:t xml:space="preserve"> </w:t>
      </w:r>
      <w:r w:rsidRPr="00FF0B6E">
        <w:rPr>
          <w:i/>
          <w:color w:val="00B0F0"/>
        </w:rPr>
        <w:t>документ</w:t>
      </w:r>
      <w:r w:rsidRPr="009B22A7">
        <w:rPr>
          <w:i/>
          <w:color w:val="00B0F0"/>
          <w:lang w:val="en-GB"/>
        </w:rPr>
        <w:t>: ECE/TRANS/WP.15/AC.1/2015/23</w:t>
      </w:r>
      <w:r w:rsidR="00977B2A" w:rsidRPr="009B22A7">
        <w:rPr>
          <w:i/>
          <w:color w:val="00B0F0"/>
          <w:lang w:val="en-GB"/>
        </w:rPr>
        <w:t xml:space="preserve">, </w:t>
      </w:r>
      <w:r w:rsidR="00977B2A" w:rsidRPr="009B22A7">
        <w:rPr>
          <w:i/>
          <w:color w:val="00B0F0"/>
          <w:lang w:val="en-GB" w:bidi="ru-RU"/>
        </w:rPr>
        <w:t>ECE/TRANS/WP.15/140/Add.1</w:t>
      </w:r>
      <w:r w:rsidRPr="009B22A7">
        <w:rPr>
          <w:i/>
          <w:color w:val="00B0F0"/>
          <w:lang w:val="en-GB"/>
        </w:rPr>
        <w:t>)</w:t>
      </w:r>
    </w:p>
    <w:p w:rsidR="00C7009B" w:rsidRPr="00FF0B6E" w:rsidRDefault="00C7009B" w:rsidP="00C7009B">
      <w:pPr>
        <w:pStyle w:val="SingleTxt"/>
        <w:rPr>
          <w:color w:val="00B0F0"/>
        </w:rPr>
      </w:pPr>
      <w:r w:rsidRPr="00FF0B6E">
        <w:rPr>
          <w:color w:val="00B0F0"/>
        </w:rPr>
        <w:t>3.4.8.2</w:t>
      </w:r>
      <w:r w:rsidRPr="00FF0B6E">
        <w:rPr>
          <w:color w:val="00B0F0"/>
        </w:rPr>
        <w:tab/>
        <w:t>Данная поправка не касается текста на русском языке.</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C7009B" w:rsidRPr="00FF0B6E" w:rsidRDefault="00C7009B" w:rsidP="00C5027F">
      <w:pPr>
        <w:pStyle w:val="SingleTxt"/>
        <w:ind w:left="2218" w:hanging="951"/>
        <w:rPr>
          <w:color w:val="00B0F0"/>
        </w:rPr>
      </w:pPr>
      <w:r w:rsidRPr="00FF0B6E">
        <w:rPr>
          <w:color w:val="00B0F0"/>
        </w:rPr>
        <w:t>3.4.9</w:t>
      </w:r>
      <w:r w:rsidRPr="00FF0B6E">
        <w:rPr>
          <w:color w:val="00B0F0"/>
        </w:rPr>
        <w:tab/>
      </w:r>
      <w:r w:rsidR="004E2186" w:rsidRPr="00FF0B6E">
        <w:rPr>
          <w:color w:val="00B0F0"/>
        </w:rPr>
        <w:tab/>
      </w:r>
      <w:r w:rsidRPr="00FF0B6E">
        <w:rPr>
          <w:color w:val="00B0F0"/>
        </w:rPr>
        <w:t xml:space="preserve">Заменить </w:t>
      </w:r>
      <w:r w:rsidR="00CD6E21" w:rsidRPr="00FF0B6E">
        <w:rPr>
          <w:color w:val="00B0F0"/>
        </w:rPr>
        <w:t>«</w:t>
      </w:r>
      <w:r w:rsidRPr="00FF0B6E">
        <w:rPr>
          <w:color w:val="00B0F0"/>
        </w:rPr>
        <w:t>маркировочными надписями</w:t>
      </w:r>
      <w:r w:rsidR="00CD6E21" w:rsidRPr="00FF0B6E">
        <w:rPr>
          <w:color w:val="00B0F0"/>
        </w:rPr>
        <w:t>»</w:t>
      </w:r>
      <w:r w:rsidRPr="00FF0B6E">
        <w:rPr>
          <w:color w:val="00B0F0"/>
        </w:rPr>
        <w:t xml:space="preserve"> на </w:t>
      </w:r>
      <w:r w:rsidR="00CD6E21" w:rsidRPr="00FF0B6E">
        <w:rPr>
          <w:color w:val="00B0F0"/>
        </w:rPr>
        <w:t>«</w:t>
      </w:r>
      <w:r w:rsidRPr="00FF0B6E">
        <w:rPr>
          <w:color w:val="00B0F0"/>
        </w:rPr>
        <w:t>маркировочными знак</w:t>
      </w:r>
      <w:r w:rsidRPr="00FF0B6E">
        <w:rPr>
          <w:color w:val="00B0F0"/>
        </w:rPr>
        <w:t>а</w:t>
      </w:r>
      <w:r w:rsidRPr="00FF0B6E">
        <w:rPr>
          <w:color w:val="00B0F0"/>
        </w:rPr>
        <w:t>ми</w:t>
      </w:r>
      <w:r w:rsidR="00CD6E21" w:rsidRPr="00FF0B6E">
        <w:rPr>
          <w:color w:val="00B0F0"/>
        </w:rPr>
        <w:t>»</w:t>
      </w:r>
      <w:r w:rsidRPr="00FF0B6E">
        <w:rPr>
          <w:color w:val="00B0F0"/>
        </w:rPr>
        <w:t xml:space="preserve">. </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C7009B" w:rsidRPr="00FF0B6E" w:rsidRDefault="00C7009B" w:rsidP="00C7009B">
      <w:pPr>
        <w:pStyle w:val="SingleTxt"/>
        <w:rPr>
          <w:color w:val="00B0F0"/>
        </w:rPr>
      </w:pPr>
      <w:r w:rsidRPr="00FF0B6E">
        <w:rPr>
          <w:color w:val="00B0F0"/>
        </w:rPr>
        <w:t>3.4.10</w:t>
      </w:r>
      <w:r w:rsidRPr="00FF0B6E">
        <w:rPr>
          <w:color w:val="00B0F0"/>
        </w:rPr>
        <w:tab/>
        <w:t>Данная поправка не касается текста на русском языке.</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C7009B" w:rsidRPr="00FF0B6E" w:rsidRDefault="00C7009B" w:rsidP="00C7009B">
      <w:pPr>
        <w:pStyle w:val="SingleTxt"/>
        <w:rPr>
          <w:color w:val="00B0F0"/>
        </w:rPr>
      </w:pPr>
      <w:r w:rsidRPr="00FF0B6E">
        <w:rPr>
          <w:color w:val="00B0F0"/>
        </w:rPr>
        <w:t>3.4.11</w:t>
      </w:r>
      <w:r w:rsidRPr="00FF0B6E">
        <w:rPr>
          <w:color w:val="00B0F0"/>
        </w:rPr>
        <w:tab/>
        <w:t>Изменить следующим образом:</w:t>
      </w:r>
    </w:p>
    <w:p w:rsidR="00C7009B" w:rsidRPr="00FF0B6E" w:rsidRDefault="00CD6E21" w:rsidP="00C7009B">
      <w:pPr>
        <w:pStyle w:val="SingleTxt"/>
        <w:rPr>
          <w:b/>
          <w:bCs/>
          <w:color w:val="00B0F0"/>
        </w:rPr>
      </w:pPr>
      <w:r w:rsidRPr="00FF0B6E">
        <w:rPr>
          <w:color w:val="00B0F0"/>
        </w:rPr>
        <w:t>«</w:t>
      </w:r>
      <w:r w:rsidR="00C7009B" w:rsidRPr="00FF0B6E">
        <w:rPr>
          <w:b/>
          <w:color w:val="00B0F0"/>
        </w:rPr>
        <w:t>3.4.11</w:t>
      </w:r>
      <w:r w:rsidR="00C7009B" w:rsidRPr="00FF0B6E">
        <w:rPr>
          <w:color w:val="00B0F0"/>
        </w:rPr>
        <w:tab/>
      </w:r>
      <w:r w:rsidR="00C7009B" w:rsidRPr="00FF0B6E">
        <w:rPr>
          <w:b/>
          <w:bCs/>
          <w:color w:val="00B0F0"/>
        </w:rPr>
        <w:t>Использование транспортных пакетов</w:t>
      </w:r>
    </w:p>
    <w:p w:rsidR="00C7009B" w:rsidRPr="00FF0B6E" w:rsidRDefault="00C7009B" w:rsidP="00C7009B">
      <w:pPr>
        <w:pStyle w:val="SingleTxt"/>
        <w:rPr>
          <w:color w:val="00B0F0"/>
        </w:rPr>
      </w:pPr>
      <w:r w:rsidRPr="00FF0B6E">
        <w:rPr>
          <w:color w:val="00B0F0"/>
        </w:rPr>
        <w:t>В случае транспортного пакета, содержащего опасные грузы, упакованные в</w:t>
      </w:r>
      <w:r w:rsidR="005A238D" w:rsidRPr="00FF0B6E">
        <w:rPr>
          <w:color w:val="00B0F0"/>
        </w:rPr>
        <w:t> </w:t>
      </w:r>
      <w:r w:rsidRPr="00FF0B6E">
        <w:rPr>
          <w:color w:val="00B0F0"/>
        </w:rPr>
        <w:t>ограниченных количествах, применяются следующие требования:</w:t>
      </w:r>
    </w:p>
    <w:p w:rsidR="00C7009B" w:rsidRPr="00FF0B6E" w:rsidRDefault="00C7009B" w:rsidP="00C7009B">
      <w:pPr>
        <w:pStyle w:val="SingleTxt"/>
        <w:rPr>
          <w:color w:val="00B0F0"/>
        </w:rPr>
      </w:pPr>
      <w:r w:rsidRPr="00FF0B6E">
        <w:rPr>
          <w:color w:val="00B0F0"/>
        </w:rPr>
        <w:t>Если не видны маркировочные знаки, характеризующие все содержащиеся в</w:t>
      </w:r>
      <w:r w:rsidR="005A238D" w:rsidRPr="00FF0B6E">
        <w:rPr>
          <w:color w:val="00B0F0"/>
        </w:rPr>
        <w:t> </w:t>
      </w:r>
      <w:r w:rsidRPr="00FF0B6E">
        <w:rPr>
          <w:color w:val="00B0F0"/>
        </w:rPr>
        <w:t>транспортном пакете опасные грузы, на транспортный пакет:</w:t>
      </w:r>
    </w:p>
    <w:p w:rsidR="00C7009B" w:rsidRPr="00FF0B6E" w:rsidRDefault="005A238D" w:rsidP="00CA297A">
      <w:pPr>
        <w:pStyle w:val="SingleTxt"/>
        <w:ind w:left="1742" w:hanging="475"/>
        <w:rPr>
          <w:color w:val="00B0F0"/>
        </w:rPr>
      </w:pPr>
      <w:r w:rsidRPr="00FF0B6E">
        <w:rPr>
          <w:color w:val="00B0F0"/>
        </w:rPr>
        <w:t>–</w:t>
      </w:r>
      <w:r w:rsidR="00CA297A" w:rsidRPr="00FF0B6E">
        <w:rPr>
          <w:color w:val="00B0F0"/>
        </w:rPr>
        <w:tab/>
      </w:r>
      <w:r w:rsidR="00C7009B" w:rsidRPr="00FF0B6E">
        <w:rPr>
          <w:color w:val="00B0F0"/>
        </w:rPr>
        <w:t>должен наноситься маркировочный знак в виде слов "ТРАНСПОРТНЫЙ ПАКЕТ". Высота букв на маркировочном знаке "ТРАНСПОРТНЫЙ П</w:t>
      </w:r>
      <w:r w:rsidR="00C7009B" w:rsidRPr="00FF0B6E">
        <w:rPr>
          <w:color w:val="00B0F0"/>
        </w:rPr>
        <w:t>А</w:t>
      </w:r>
      <w:r w:rsidR="00C7009B" w:rsidRPr="00FF0B6E">
        <w:rPr>
          <w:color w:val="00B0F0"/>
        </w:rPr>
        <w:t>КЕТ" должна составлять не менее 12 мм. Этот маркировочный знак должен быть выполнен на официальном языке страны происхождения и, кроме того, если этот язык не является английским, немецким или французским, на</w:t>
      </w:r>
      <w:r w:rsidR="00CA297A" w:rsidRPr="00FF0B6E">
        <w:rPr>
          <w:color w:val="00B0F0"/>
        </w:rPr>
        <w:t> </w:t>
      </w:r>
      <w:r w:rsidR="00C7009B" w:rsidRPr="00FF0B6E">
        <w:rPr>
          <w:color w:val="00B0F0"/>
        </w:rPr>
        <w:t>английском, немецком или французском языке, если в соглашениях, з</w:t>
      </w:r>
      <w:r w:rsidR="00C7009B" w:rsidRPr="00FF0B6E">
        <w:rPr>
          <w:color w:val="00B0F0"/>
        </w:rPr>
        <w:t>а</w:t>
      </w:r>
      <w:r w:rsidR="00C7009B" w:rsidRPr="00FF0B6E">
        <w:rPr>
          <w:color w:val="00B0F0"/>
        </w:rPr>
        <w:t>ключенных между странами, участвующими в перевозке, не предусмотрено иное; и</w:t>
      </w:r>
    </w:p>
    <w:p w:rsidR="00C7009B" w:rsidRPr="00FF0B6E" w:rsidRDefault="005A238D" w:rsidP="00CA297A">
      <w:pPr>
        <w:pStyle w:val="SingleTxt"/>
        <w:ind w:left="2218" w:hanging="951"/>
        <w:rPr>
          <w:color w:val="00B0F0"/>
        </w:rPr>
      </w:pPr>
      <w:r w:rsidRPr="00FF0B6E">
        <w:rPr>
          <w:color w:val="00B0F0"/>
        </w:rPr>
        <w:t>–</w:t>
      </w:r>
      <w:r w:rsidR="00CA297A" w:rsidRPr="00FF0B6E">
        <w:rPr>
          <w:color w:val="00B0F0"/>
        </w:rPr>
        <w:tab/>
      </w:r>
      <w:r w:rsidR="00C7009B" w:rsidRPr="00FF0B6E">
        <w:rPr>
          <w:color w:val="00B0F0"/>
        </w:rPr>
        <w:t>должны наноситься маркировочные знаки, предписанные настоящей главой.</w:t>
      </w:r>
    </w:p>
    <w:p w:rsidR="00C7009B" w:rsidRPr="00FF0B6E" w:rsidRDefault="00C7009B" w:rsidP="005A238D">
      <w:pPr>
        <w:pStyle w:val="SingleTxt"/>
        <w:keepNext/>
        <w:keepLines/>
        <w:rPr>
          <w:color w:val="00B0F0"/>
        </w:rPr>
      </w:pPr>
      <w:r w:rsidRPr="00FF0B6E">
        <w:rPr>
          <w:color w:val="00B0F0"/>
        </w:rPr>
        <w:t>За исключением воздушной перевозки, остальные положения подраздела 5.1.2.1 применяются только в том случае, если в транспортном пакете содержатся др</w:t>
      </w:r>
      <w:r w:rsidRPr="00FF0B6E">
        <w:rPr>
          <w:color w:val="00B0F0"/>
        </w:rPr>
        <w:t>у</w:t>
      </w:r>
      <w:r w:rsidRPr="00FF0B6E">
        <w:rPr>
          <w:color w:val="00B0F0"/>
        </w:rPr>
        <w:t>гие опасные грузы, не упакованные в ограниченных количествах, и только в о</w:t>
      </w:r>
      <w:r w:rsidRPr="00FF0B6E">
        <w:rPr>
          <w:color w:val="00B0F0"/>
        </w:rPr>
        <w:t>т</w:t>
      </w:r>
      <w:r w:rsidRPr="00FF0B6E">
        <w:rPr>
          <w:color w:val="00B0F0"/>
        </w:rPr>
        <w:t>ношении этих других опасных грузов.</w:t>
      </w:r>
      <w:r w:rsidR="00CD6E21" w:rsidRPr="00FF0B6E">
        <w:rPr>
          <w:color w:val="00B0F0"/>
        </w:rPr>
        <w:t>»</w:t>
      </w:r>
      <w:r w:rsidRPr="00FF0B6E">
        <w:rPr>
          <w:color w:val="00B0F0"/>
        </w:rPr>
        <w:t>.</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977B2A" w:rsidRPr="003238F5" w:rsidRDefault="00977B2A" w:rsidP="00977B2A">
      <w:pPr>
        <w:pStyle w:val="SingleTxt"/>
        <w:rPr>
          <w:color w:val="00B0F0"/>
        </w:rPr>
      </w:pPr>
      <w:r w:rsidRPr="003238F5">
        <w:rPr>
          <w:color w:val="00B0F0"/>
        </w:rPr>
        <w:t>3.4.13 a)</w:t>
      </w:r>
      <w:r w:rsidRPr="003238F5">
        <w:rPr>
          <w:color w:val="00B0F0"/>
        </w:rPr>
        <w:tab/>
        <w:t>Изменить конец второго предложения следующим образом: «…и ма</w:t>
      </w:r>
      <w:r w:rsidRPr="003238F5">
        <w:rPr>
          <w:color w:val="00B0F0"/>
        </w:rPr>
        <w:t>р</w:t>
      </w:r>
      <w:r w:rsidRPr="003238F5">
        <w:rPr>
          <w:color w:val="00B0F0"/>
        </w:rPr>
        <w:t>кировочные знаки в соответствии с разделом 3.4.15».</w:t>
      </w:r>
    </w:p>
    <w:p w:rsidR="00977B2A" w:rsidRPr="009B22A7" w:rsidRDefault="00977B2A" w:rsidP="00977B2A">
      <w:pPr>
        <w:pStyle w:val="SingleTxt"/>
        <w:keepNext/>
        <w:keepLines/>
        <w:rPr>
          <w:i/>
          <w:iCs/>
          <w:color w:val="00B0F0"/>
        </w:rPr>
      </w:pPr>
      <w:r w:rsidRPr="0017070D">
        <w:rPr>
          <w:i/>
          <w:color w:val="00B0F0"/>
        </w:rPr>
        <w:lastRenderedPageBreak/>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977B2A" w:rsidRPr="003238F5" w:rsidRDefault="00977B2A" w:rsidP="00977B2A">
      <w:pPr>
        <w:pStyle w:val="SingleTxt"/>
        <w:rPr>
          <w:color w:val="00B0F0"/>
        </w:rPr>
      </w:pPr>
      <w:r w:rsidRPr="003238F5">
        <w:rPr>
          <w:color w:val="00B0F0"/>
        </w:rPr>
        <w:t>3.4.13 b)</w:t>
      </w:r>
      <w:r w:rsidRPr="003238F5">
        <w:rPr>
          <w:color w:val="00B0F0"/>
        </w:rPr>
        <w:tab/>
        <w:t>Изменить конец первого абзаца следующим образом: «…и маркир</w:t>
      </w:r>
      <w:r w:rsidRPr="003238F5">
        <w:rPr>
          <w:color w:val="00B0F0"/>
        </w:rPr>
        <w:t>о</w:t>
      </w:r>
      <w:r w:rsidRPr="003238F5">
        <w:rPr>
          <w:color w:val="00B0F0"/>
        </w:rPr>
        <w:t>вочные знаки в соответствии с разделом 3.4.15». Во втором абзаце заменить «маркировка, размещенная на контейнерах, не видна» на «маркировочные знаки, размещенные на контейнерах, не видны» и в конце заменить «маркировка» на «маркировочные знаки».</w:t>
      </w:r>
    </w:p>
    <w:p w:rsidR="00977B2A" w:rsidRPr="009B22A7" w:rsidRDefault="00977B2A" w:rsidP="00977B2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977B2A" w:rsidRPr="003238F5" w:rsidRDefault="00977B2A" w:rsidP="00977B2A">
      <w:pPr>
        <w:pStyle w:val="SingleTxt"/>
        <w:rPr>
          <w:color w:val="00B0F0"/>
        </w:rPr>
      </w:pPr>
      <w:r w:rsidRPr="003238F5">
        <w:rPr>
          <w:color w:val="00B0F0"/>
        </w:rPr>
        <w:t>3.4.14</w:t>
      </w:r>
      <w:r w:rsidRPr="003238F5">
        <w:rPr>
          <w:color w:val="00B0F0"/>
        </w:rPr>
        <w:tab/>
        <w:t>Заменить «Маркировка» на «Маркировочные знаки».</w:t>
      </w:r>
    </w:p>
    <w:p w:rsidR="00977B2A" w:rsidRPr="009B22A7" w:rsidRDefault="00977B2A" w:rsidP="00977B2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977B2A" w:rsidRPr="003238F5" w:rsidRDefault="00977B2A" w:rsidP="00977B2A">
      <w:pPr>
        <w:pStyle w:val="SingleTxt"/>
        <w:rPr>
          <w:color w:val="00B0F0"/>
        </w:rPr>
      </w:pPr>
      <w:r w:rsidRPr="003238F5">
        <w:rPr>
          <w:color w:val="00B0F0"/>
        </w:rPr>
        <w:t>3.4.15</w:t>
      </w:r>
      <w:r w:rsidRPr="003238F5">
        <w:rPr>
          <w:color w:val="00B0F0"/>
        </w:rPr>
        <w:tab/>
        <w:t xml:space="preserve">Изменить следующим образом: </w:t>
      </w:r>
    </w:p>
    <w:p w:rsidR="00977B2A" w:rsidRPr="003238F5" w:rsidRDefault="00977B2A" w:rsidP="00977B2A">
      <w:pPr>
        <w:pStyle w:val="SingleTxt"/>
        <w:rPr>
          <w:color w:val="00B0F0"/>
        </w:rPr>
      </w:pPr>
      <w:r w:rsidRPr="003238F5">
        <w:rPr>
          <w:color w:val="00B0F0"/>
        </w:rPr>
        <w:t>«3.4.15</w:t>
      </w:r>
      <w:r w:rsidRPr="003238F5">
        <w:rPr>
          <w:color w:val="00B0F0"/>
        </w:rPr>
        <w:tab/>
        <w:t>Маркировочные знаки, указанные в разделе 3.4.13 должны быть так</w:t>
      </w:r>
      <w:r w:rsidRPr="003238F5">
        <w:rPr>
          <w:color w:val="00B0F0"/>
        </w:rPr>
        <w:t>и</w:t>
      </w:r>
      <w:r w:rsidRPr="003238F5">
        <w:rPr>
          <w:color w:val="00B0F0"/>
        </w:rPr>
        <w:t>ми же, как маркировочный знак, предписанный в разделе 3.4.7, за исключением того, что минимальные размеры должны составлять 250 мм × 250 мм. Эти ма</w:t>
      </w:r>
      <w:r w:rsidRPr="003238F5">
        <w:rPr>
          <w:color w:val="00B0F0"/>
        </w:rPr>
        <w:t>р</w:t>
      </w:r>
      <w:r w:rsidRPr="003238F5">
        <w:rPr>
          <w:color w:val="00B0F0"/>
        </w:rPr>
        <w:t>кировочные знаки должны быть удалены или закрыты, если не перевозятся опа</w:t>
      </w:r>
      <w:r w:rsidRPr="003238F5">
        <w:rPr>
          <w:color w:val="00B0F0"/>
        </w:rPr>
        <w:t>с</w:t>
      </w:r>
      <w:r w:rsidRPr="003238F5">
        <w:rPr>
          <w:color w:val="00B0F0"/>
        </w:rPr>
        <w:t>ные грузы в ограниченных количествах.».</w:t>
      </w:r>
    </w:p>
    <w:p w:rsidR="00977B2A" w:rsidRPr="009B22A7" w:rsidRDefault="00977B2A" w:rsidP="00977B2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C7009B" w:rsidRPr="00FF0B6E" w:rsidRDefault="00C7009B" w:rsidP="004E21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ab/>
      </w:r>
      <w:r w:rsidRPr="00FF0B6E">
        <w:tab/>
        <w:t>Глава 3.5</w:t>
      </w:r>
    </w:p>
    <w:p w:rsidR="004E2186" w:rsidRPr="00FF0B6E" w:rsidRDefault="004E2186" w:rsidP="004E2186">
      <w:pPr>
        <w:pStyle w:val="SingleTxt"/>
        <w:spacing w:after="0" w:line="120" w:lineRule="exact"/>
        <w:rPr>
          <w:color w:val="00B0F0"/>
          <w:sz w:val="10"/>
        </w:rPr>
      </w:pPr>
    </w:p>
    <w:p w:rsidR="004E2186" w:rsidRPr="00FF0B6E" w:rsidRDefault="004E2186" w:rsidP="004E2186">
      <w:pPr>
        <w:pStyle w:val="SingleTxt"/>
        <w:spacing w:after="0" w:line="120" w:lineRule="exact"/>
        <w:rPr>
          <w:color w:val="00B0F0"/>
          <w:sz w:val="10"/>
        </w:rPr>
      </w:pPr>
    </w:p>
    <w:p w:rsidR="00C7009B" w:rsidRPr="00FF0B6E" w:rsidRDefault="00C7009B" w:rsidP="00C7009B">
      <w:pPr>
        <w:pStyle w:val="SingleTxt"/>
        <w:rPr>
          <w:color w:val="00B0F0"/>
        </w:rPr>
      </w:pPr>
      <w:r w:rsidRPr="00FF0B6E">
        <w:rPr>
          <w:color w:val="00B0F0"/>
        </w:rPr>
        <w:t xml:space="preserve">3.5.2 </w:t>
      </w:r>
      <w:r w:rsidRPr="00FF0B6E">
        <w:rPr>
          <w:color w:val="00B0F0"/>
          <w:lang w:val="en-GB"/>
        </w:rPr>
        <w:t>b</w:t>
      </w:r>
      <w:r w:rsidRPr="00FF0B6E">
        <w:rPr>
          <w:color w:val="00B0F0"/>
        </w:rPr>
        <w:t>)</w:t>
      </w:r>
      <w:r w:rsidRPr="00FF0B6E">
        <w:rPr>
          <w:color w:val="00B0F0"/>
        </w:rPr>
        <w:tab/>
        <w:t>После первого предложения изменить остальную часть подпункта</w:t>
      </w:r>
      <w:r w:rsidRPr="00FF0B6E">
        <w:rPr>
          <w:color w:val="00B0F0"/>
          <w:lang w:val="en-US"/>
        </w:rPr>
        <w:t> </w:t>
      </w:r>
      <w:r w:rsidRPr="00FF0B6E">
        <w:rPr>
          <w:color w:val="00B0F0"/>
          <w:lang w:val="en-GB"/>
        </w:rPr>
        <w:t>b</w:t>
      </w:r>
      <w:r w:rsidRPr="00FF0B6E">
        <w:rPr>
          <w:color w:val="00B0F0"/>
        </w:rPr>
        <w:t>) следующим образом:</w:t>
      </w:r>
    </w:p>
    <w:p w:rsidR="00C7009B" w:rsidRPr="00FF0B6E" w:rsidRDefault="00CD6E21" w:rsidP="00C7009B">
      <w:pPr>
        <w:pStyle w:val="SingleTxt"/>
        <w:rPr>
          <w:color w:val="00B0F0"/>
        </w:rPr>
      </w:pPr>
      <w:r w:rsidRPr="00FF0B6E">
        <w:rPr>
          <w:color w:val="00B0F0"/>
        </w:rPr>
        <w:t>«</w:t>
      </w:r>
      <w:r w:rsidR="00C7009B" w:rsidRPr="00FF0B6E">
        <w:rPr>
          <w:color w:val="00B0F0"/>
        </w:rPr>
        <w:t>В случае жидких опасных грузов промежуточная или наружная тара должна с</w:t>
      </w:r>
      <w:r w:rsidR="00C7009B" w:rsidRPr="00FF0B6E">
        <w:rPr>
          <w:color w:val="00B0F0"/>
        </w:rPr>
        <w:t>о</w:t>
      </w:r>
      <w:r w:rsidR="00C7009B" w:rsidRPr="00FF0B6E">
        <w:rPr>
          <w:color w:val="00B0F0"/>
        </w:rPr>
        <w:t>держать достаточное количество абсорбирующего материала для поглощения всего содержимого внутренней тары. В случае помещения в промежуточную т</w:t>
      </w:r>
      <w:r w:rsidR="00C7009B" w:rsidRPr="00FF0B6E">
        <w:rPr>
          <w:color w:val="00B0F0"/>
        </w:rPr>
        <w:t>а</w:t>
      </w:r>
      <w:r w:rsidR="00C7009B" w:rsidRPr="00FF0B6E">
        <w:rPr>
          <w:color w:val="00B0F0"/>
        </w:rPr>
        <w:t>ру абсорбирующим материалом может быть прокладочный материал. Опасные грузы не должны вступать в опасную реакцию с прокладочным абсорбирующим материалом и материалом тары, нарушать их целостность или препятствовать выполнению ими своей функции. Независимо от ее положения упаковка должна полностью удерживать содержимое в случае разрушения или утечки;</w:t>
      </w:r>
      <w:r w:rsidRPr="00FF0B6E">
        <w:rPr>
          <w:color w:val="00B0F0"/>
        </w:rPr>
        <w:t>»</w:t>
      </w:r>
      <w:r w:rsidR="00C7009B" w:rsidRPr="00FF0B6E">
        <w:rPr>
          <w:color w:val="00B0F0"/>
        </w:rPr>
        <w:t>.</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C7009B" w:rsidRPr="00FF0B6E" w:rsidRDefault="00C7009B" w:rsidP="00C7009B">
      <w:pPr>
        <w:pStyle w:val="SingleTxt"/>
        <w:rPr>
          <w:color w:val="00B0F0"/>
        </w:rPr>
      </w:pPr>
      <w:r w:rsidRPr="00FF0B6E">
        <w:rPr>
          <w:color w:val="00B0F0"/>
        </w:rPr>
        <w:t xml:space="preserve">3.5.2 </w:t>
      </w:r>
      <w:r w:rsidRPr="00FF0B6E">
        <w:rPr>
          <w:color w:val="00B0F0"/>
          <w:lang w:val="en-GB"/>
        </w:rPr>
        <w:t>e</w:t>
      </w:r>
      <w:r w:rsidRPr="00FF0B6E">
        <w:rPr>
          <w:color w:val="00B0F0"/>
        </w:rPr>
        <w:t>)</w:t>
      </w:r>
      <w:r w:rsidRPr="00FF0B6E">
        <w:rPr>
          <w:color w:val="00B0F0"/>
        </w:rPr>
        <w:tab/>
        <w:t xml:space="preserve">Заменить </w:t>
      </w:r>
      <w:r w:rsidR="00CD6E21" w:rsidRPr="00FF0B6E">
        <w:rPr>
          <w:color w:val="00B0F0"/>
        </w:rPr>
        <w:t>«</w:t>
      </w:r>
      <w:r w:rsidRPr="00FF0B6E">
        <w:rPr>
          <w:color w:val="00B0F0"/>
        </w:rPr>
        <w:t>маркировочных надписей</w:t>
      </w:r>
      <w:r w:rsidR="00CD6E21" w:rsidRPr="00FF0B6E">
        <w:rPr>
          <w:color w:val="00B0F0"/>
        </w:rPr>
        <w:t>»</w:t>
      </w:r>
      <w:r w:rsidRPr="00FF0B6E">
        <w:rPr>
          <w:color w:val="00B0F0"/>
        </w:rPr>
        <w:t xml:space="preserve"> на </w:t>
      </w:r>
      <w:r w:rsidR="00CD6E21" w:rsidRPr="00FF0B6E">
        <w:rPr>
          <w:color w:val="00B0F0"/>
        </w:rPr>
        <w:t>«</w:t>
      </w:r>
      <w:r w:rsidRPr="00FF0B6E">
        <w:rPr>
          <w:color w:val="00B0F0"/>
        </w:rPr>
        <w:t>маркировочных знаков</w:t>
      </w:r>
      <w:r w:rsidR="00CD6E21" w:rsidRPr="00FF0B6E">
        <w:rPr>
          <w:color w:val="00B0F0"/>
        </w:rPr>
        <w:t>»</w:t>
      </w:r>
      <w:r w:rsidRPr="00FF0B6E">
        <w:rPr>
          <w:color w:val="00B0F0"/>
        </w:rPr>
        <w:t>.</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C7009B" w:rsidRPr="00FF0B6E" w:rsidRDefault="00C7009B" w:rsidP="00C7009B">
      <w:pPr>
        <w:pStyle w:val="SingleTxt"/>
        <w:rPr>
          <w:color w:val="00B0F0"/>
        </w:rPr>
      </w:pPr>
      <w:r w:rsidRPr="00FF0B6E">
        <w:rPr>
          <w:color w:val="00B0F0"/>
        </w:rPr>
        <w:t>3.5.4.2</w:t>
      </w:r>
      <w:r w:rsidRPr="00FF0B6E">
        <w:rPr>
          <w:color w:val="00B0F0"/>
        </w:rPr>
        <w:tab/>
        <w:t>Данная поправка не касается текста на русском языке.</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C7009B" w:rsidRPr="00FF0B6E" w:rsidRDefault="00C7009B" w:rsidP="00C7009B">
      <w:pPr>
        <w:pStyle w:val="SingleTxt"/>
        <w:rPr>
          <w:color w:val="00B0F0"/>
        </w:rPr>
      </w:pPr>
      <w:r w:rsidRPr="00FF0B6E">
        <w:rPr>
          <w:color w:val="00B0F0"/>
        </w:rPr>
        <w:t>3.5.4.3</w:t>
      </w:r>
      <w:r w:rsidRPr="00FF0B6E">
        <w:rPr>
          <w:color w:val="00B0F0"/>
        </w:rPr>
        <w:tab/>
        <w:t>Изменить следующим образом:</w:t>
      </w:r>
    </w:p>
    <w:p w:rsidR="00C7009B" w:rsidRPr="00FF0B6E" w:rsidRDefault="00CD6E21" w:rsidP="00C7009B">
      <w:pPr>
        <w:pStyle w:val="SingleTxt"/>
        <w:rPr>
          <w:b/>
          <w:bCs/>
          <w:i/>
          <w:iCs/>
          <w:color w:val="00B0F0"/>
        </w:rPr>
      </w:pPr>
      <w:r w:rsidRPr="00FF0B6E">
        <w:rPr>
          <w:color w:val="00B0F0"/>
        </w:rPr>
        <w:t>«</w:t>
      </w:r>
      <w:r w:rsidR="00C7009B" w:rsidRPr="00FF0B6E">
        <w:rPr>
          <w:b/>
          <w:color w:val="00B0F0"/>
        </w:rPr>
        <w:t>3.5.4.3</w:t>
      </w:r>
      <w:r w:rsidR="00C7009B" w:rsidRPr="00FF0B6E">
        <w:rPr>
          <w:color w:val="00B0F0"/>
        </w:rPr>
        <w:tab/>
      </w:r>
      <w:r w:rsidR="00C7009B" w:rsidRPr="00FF0B6E">
        <w:rPr>
          <w:b/>
          <w:i/>
          <w:color w:val="00B0F0"/>
        </w:rPr>
        <w:t>Использование</w:t>
      </w:r>
      <w:r w:rsidR="00C7009B" w:rsidRPr="00FF0B6E">
        <w:rPr>
          <w:b/>
          <w:bCs/>
          <w:i/>
          <w:iCs/>
          <w:color w:val="00B0F0"/>
        </w:rPr>
        <w:t xml:space="preserve"> транспортных пакетов</w:t>
      </w:r>
    </w:p>
    <w:p w:rsidR="00C7009B" w:rsidRPr="00FF0B6E" w:rsidRDefault="00C7009B" w:rsidP="00C7009B">
      <w:pPr>
        <w:pStyle w:val="SingleTxt"/>
        <w:rPr>
          <w:color w:val="00B0F0"/>
        </w:rPr>
      </w:pPr>
      <w:r w:rsidRPr="00FF0B6E">
        <w:rPr>
          <w:color w:val="00B0F0"/>
        </w:rPr>
        <w:t>В случае транспортного пакета, содержащего опасные грузы, упакованные в</w:t>
      </w:r>
      <w:r w:rsidR="005A238D" w:rsidRPr="00FF0B6E">
        <w:rPr>
          <w:color w:val="00B0F0"/>
        </w:rPr>
        <w:t> </w:t>
      </w:r>
      <w:r w:rsidRPr="00FF0B6E">
        <w:rPr>
          <w:color w:val="00B0F0"/>
        </w:rPr>
        <w:t>освобожденных количествах, применяются следующие требования:</w:t>
      </w:r>
    </w:p>
    <w:p w:rsidR="00C7009B" w:rsidRPr="00FF0B6E" w:rsidRDefault="00C7009B" w:rsidP="00C7009B">
      <w:pPr>
        <w:pStyle w:val="SingleTxt"/>
        <w:rPr>
          <w:color w:val="00B0F0"/>
        </w:rPr>
      </w:pPr>
      <w:r w:rsidRPr="00FF0B6E">
        <w:rPr>
          <w:color w:val="00B0F0"/>
        </w:rPr>
        <w:t>Если не видны маркировочные знаки, характеризующие все содержащиеся в</w:t>
      </w:r>
      <w:r w:rsidR="005A238D" w:rsidRPr="00FF0B6E">
        <w:rPr>
          <w:color w:val="00B0F0"/>
        </w:rPr>
        <w:t> </w:t>
      </w:r>
      <w:r w:rsidRPr="00FF0B6E">
        <w:rPr>
          <w:color w:val="00B0F0"/>
        </w:rPr>
        <w:t>транспортном пакете опасные грузы, на транспортный пакет:</w:t>
      </w:r>
    </w:p>
    <w:p w:rsidR="00C7009B" w:rsidRPr="00FF0B6E" w:rsidRDefault="005A238D" w:rsidP="00CA297A">
      <w:pPr>
        <w:pStyle w:val="SingleTxt"/>
        <w:ind w:left="1742" w:hanging="475"/>
        <w:rPr>
          <w:color w:val="00B0F0"/>
        </w:rPr>
      </w:pPr>
      <w:r w:rsidRPr="00FF0B6E">
        <w:rPr>
          <w:color w:val="00B0F0"/>
        </w:rPr>
        <w:t>–</w:t>
      </w:r>
      <w:r w:rsidR="00CA297A" w:rsidRPr="00FF0B6E">
        <w:rPr>
          <w:color w:val="00B0F0"/>
        </w:rPr>
        <w:tab/>
      </w:r>
      <w:r w:rsidR="00C7009B" w:rsidRPr="00FF0B6E">
        <w:rPr>
          <w:color w:val="00B0F0"/>
        </w:rPr>
        <w:t>должен наноситься маркировочный знак в виде слов "ТРАНСПОРТНЫЙ ПАКЕТ". Высота букв на маркировочном знаке "ТРАНСПОРТНЫЙ П</w:t>
      </w:r>
      <w:r w:rsidR="00C7009B" w:rsidRPr="00FF0B6E">
        <w:rPr>
          <w:color w:val="00B0F0"/>
        </w:rPr>
        <w:t>А</w:t>
      </w:r>
      <w:r w:rsidR="00C7009B" w:rsidRPr="00FF0B6E">
        <w:rPr>
          <w:color w:val="00B0F0"/>
        </w:rPr>
        <w:t>КЕТ" должна составлять не менее 12 мм. Этот маркировочный знак должен быть выполнен на официальном языке страны происхождения и, кроме того, если этот язык не является английским, немецким или французским, на</w:t>
      </w:r>
      <w:r w:rsidR="00427C72" w:rsidRPr="00FF0B6E">
        <w:rPr>
          <w:color w:val="00B0F0"/>
        </w:rPr>
        <w:t> </w:t>
      </w:r>
      <w:r w:rsidR="00C7009B" w:rsidRPr="00FF0B6E">
        <w:rPr>
          <w:color w:val="00B0F0"/>
        </w:rPr>
        <w:t>английском, немецком или французском языке, если в соглашениях, з</w:t>
      </w:r>
      <w:r w:rsidR="00C7009B" w:rsidRPr="00FF0B6E">
        <w:rPr>
          <w:color w:val="00B0F0"/>
        </w:rPr>
        <w:t>а</w:t>
      </w:r>
      <w:r w:rsidR="00C7009B" w:rsidRPr="00FF0B6E">
        <w:rPr>
          <w:color w:val="00B0F0"/>
        </w:rPr>
        <w:lastRenderedPageBreak/>
        <w:t>ключенных между странами, участвующими в перевозке, не предусмотрено иное; и</w:t>
      </w:r>
    </w:p>
    <w:p w:rsidR="00C7009B" w:rsidRPr="00FF0B6E" w:rsidRDefault="005A238D" w:rsidP="00C7009B">
      <w:pPr>
        <w:pStyle w:val="SingleTxt"/>
        <w:rPr>
          <w:color w:val="00B0F0"/>
        </w:rPr>
      </w:pPr>
      <w:r w:rsidRPr="00FF0B6E">
        <w:rPr>
          <w:color w:val="00B0F0"/>
        </w:rPr>
        <w:t>–</w:t>
      </w:r>
      <w:r w:rsidR="00CA297A" w:rsidRPr="00FF0B6E">
        <w:rPr>
          <w:color w:val="00B0F0"/>
        </w:rPr>
        <w:tab/>
      </w:r>
      <w:r w:rsidR="00C7009B" w:rsidRPr="00FF0B6E">
        <w:rPr>
          <w:color w:val="00B0F0"/>
        </w:rPr>
        <w:t>должны наноситься маркировочные знаки, предписанные настоящей главой.</w:t>
      </w:r>
    </w:p>
    <w:p w:rsidR="00C7009B" w:rsidRPr="00FF0B6E" w:rsidRDefault="00C7009B" w:rsidP="00C7009B">
      <w:pPr>
        <w:pStyle w:val="SingleTxt"/>
        <w:rPr>
          <w:color w:val="00B0F0"/>
        </w:rPr>
      </w:pPr>
      <w:r w:rsidRPr="00FF0B6E">
        <w:rPr>
          <w:color w:val="00B0F0"/>
        </w:rPr>
        <w:t>Остальные положения подраздела 5.1.2.1 применяются только в том случае, если в транспортном пакете содержатся другие опасные грузы, не упакованные в освобожденных количествах, и только в отношении этих других опасных гр</w:t>
      </w:r>
      <w:r w:rsidRPr="00FF0B6E">
        <w:rPr>
          <w:color w:val="00B0F0"/>
        </w:rPr>
        <w:t>у</w:t>
      </w:r>
      <w:r w:rsidRPr="00FF0B6E">
        <w:rPr>
          <w:color w:val="00B0F0"/>
        </w:rPr>
        <w:t>зов.</w:t>
      </w:r>
      <w:r w:rsidR="00CD6E21" w:rsidRPr="00FF0B6E">
        <w:rPr>
          <w:color w:val="00B0F0"/>
        </w:rPr>
        <w:t>»</w:t>
      </w:r>
      <w:r w:rsidRPr="00FF0B6E">
        <w:rPr>
          <w:color w:val="00B0F0"/>
        </w:rPr>
        <w:t>.</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C7009B" w:rsidRPr="00FF0B6E" w:rsidRDefault="00C7009B" w:rsidP="00CA297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ab/>
      </w:r>
      <w:r w:rsidRPr="00FF0B6E">
        <w:tab/>
        <w:t>Глава 4.1</w:t>
      </w:r>
    </w:p>
    <w:p w:rsidR="00CA297A" w:rsidRPr="00FF0B6E" w:rsidRDefault="00CA297A" w:rsidP="00CA297A">
      <w:pPr>
        <w:pStyle w:val="SingleTxt"/>
        <w:spacing w:after="0" w:line="120" w:lineRule="exact"/>
        <w:rPr>
          <w:color w:val="00B0F0"/>
          <w:sz w:val="10"/>
        </w:rPr>
      </w:pPr>
    </w:p>
    <w:p w:rsidR="00CA297A" w:rsidRPr="00FF0B6E" w:rsidRDefault="00CA297A" w:rsidP="00CA297A">
      <w:pPr>
        <w:pStyle w:val="SingleTxt"/>
        <w:spacing w:after="0" w:line="120" w:lineRule="exact"/>
        <w:rPr>
          <w:color w:val="00B0F0"/>
          <w:sz w:val="10"/>
        </w:rPr>
      </w:pPr>
    </w:p>
    <w:p w:rsidR="00D47D11" w:rsidRPr="00FF0B6E" w:rsidRDefault="00D47D11" w:rsidP="00C7009B">
      <w:pPr>
        <w:pStyle w:val="SingleTxt"/>
        <w:rPr>
          <w:color w:val="00B0F0"/>
        </w:rPr>
      </w:pPr>
      <w:r w:rsidRPr="00FF0B6E">
        <w:rPr>
          <w:color w:val="00B0F0"/>
        </w:rPr>
        <w:t>4.1.1</w:t>
      </w:r>
      <w:r w:rsidRPr="00FF0B6E">
        <w:rPr>
          <w:color w:val="00B0F0"/>
        </w:rPr>
        <w:tab/>
      </w:r>
      <w:r w:rsidRPr="00FF0B6E">
        <w:rPr>
          <w:color w:val="00B0F0"/>
        </w:rPr>
        <w:tab/>
        <w:t>В примечании заменить «</w:t>
      </w:r>
      <w:r w:rsidRPr="00FF0B6E">
        <w:rPr>
          <w:color w:val="00B0F0"/>
          <w:lang w:val="en-US"/>
        </w:rPr>
        <w:t>LP</w:t>
      </w:r>
      <w:r w:rsidRPr="00FF0B6E">
        <w:rPr>
          <w:color w:val="00B0F0"/>
        </w:rPr>
        <w:t>02» на «</w:t>
      </w:r>
      <w:r w:rsidRPr="00FF0B6E">
        <w:rPr>
          <w:color w:val="00B0F0"/>
          <w:lang w:val="en-US"/>
        </w:rPr>
        <w:t>LP</w:t>
      </w:r>
      <w:r w:rsidRPr="00FF0B6E">
        <w:rPr>
          <w:color w:val="00B0F0"/>
        </w:rPr>
        <w:t>200».</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B77515" w:rsidRPr="009B22A7" w:rsidRDefault="00B77515" w:rsidP="00B77515">
      <w:pPr>
        <w:pStyle w:val="SingleTxt"/>
        <w:rPr>
          <w:iCs/>
          <w:color w:val="00B0F0"/>
        </w:rPr>
      </w:pPr>
      <w:r w:rsidRPr="003238F5">
        <w:rPr>
          <w:iCs/>
          <w:color w:val="00B0F0"/>
        </w:rPr>
        <w:t>4.1.1.1</w:t>
      </w:r>
      <w:r w:rsidRPr="003238F5">
        <w:rPr>
          <w:iCs/>
          <w:color w:val="00B0F0"/>
        </w:rPr>
        <w:tab/>
        <w:t>В первом предложении заменить «между транспортными единицами» на «между грузовыми транспортными единицами» (два раза).</w:t>
      </w:r>
    </w:p>
    <w:p w:rsidR="00B77515" w:rsidRPr="009B22A7" w:rsidRDefault="00B77515" w:rsidP="00B77515">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C7009B" w:rsidRPr="00FF0B6E" w:rsidRDefault="00C7009B" w:rsidP="00C7009B">
      <w:pPr>
        <w:pStyle w:val="SingleTxt"/>
        <w:rPr>
          <w:color w:val="00B0F0"/>
        </w:rPr>
      </w:pPr>
      <w:r w:rsidRPr="00FF0B6E">
        <w:rPr>
          <w:color w:val="00B0F0"/>
        </w:rPr>
        <w:t>4.1.1.5</w:t>
      </w:r>
      <w:r w:rsidRPr="00FF0B6E">
        <w:rPr>
          <w:color w:val="00B0F0"/>
        </w:rPr>
        <w:tab/>
        <w:t xml:space="preserve">Во втором предложении заменить </w:t>
      </w:r>
      <w:r w:rsidR="00CD6E21" w:rsidRPr="00FF0B6E">
        <w:rPr>
          <w:color w:val="00B0F0"/>
        </w:rPr>
        <w:t>«</w:t>
      </w:r>
      <w:r w:rsidRPr="00FF0B6E">
        <w:rPr>
          <w:color w:val="00B0F0"/>
        </w:rPr>
        <w:t>маркировкой положения, предп</w:t>
      </w:r>
      <w:r w:rsidRPr="00FF0B6E">
        <w:rPr>
          <w:color w:val="00B0F0"/>
        </w:rPr>
        <w:t>и</w:t>
      </w:r>
      <w:r w:rsidRPr="00FF0B6E">
        <w:rPr>
          <w:color w:val="00B0F0"/>
        </w:rPr>
        <w:t>санной</w:t>
      </w:r>
      <w:r w:rsidR="00CD6E21" w:rsidRPr="00FF0B6E">
        <w:rPr>
          <w:color w:val="00B0F0"/>
        </w:rPr>
        <w:t>»</w:t>
      </w:r>
      <w:r w:rsidRPr="00FF0B6E">
        <w:rPr>
          <w:color w:val="00B0F0"/>
        </w:rPr>
        <w:t xml:space="preserve"> на </w:t>
      </w:r>
      <w:r w:rsidR="00CD6E21" w:rsidRPr="00FF0B6E">
        <w:rPr>
          <w:color w:val="00B0F0"/>
        </w:rPr>
        <w:t>«</w:t>
      </w:r>
      <w:r w:rsidRPr="00FF0B6E">
        <w:rPr>
          <w:color w:val="00B0F0"/>
        </w:rPr>
        <w:t>маркировочными знаками положения, предписанными</w:t>
      </w:r>
      <w:r w:rsidR="00CD6E21" w:rsidRPr="00FF0B6E">
        <w:rPr>
          <w:color w:val="00B0F0"/>
        </w:rPr>
        <w:t>»</w:t>
      </w:r>
      <w:r w:rsidRPr="00FF0B6E">
        <w:rPr>
          <w:color w:val="00B0F0"/>
        </w:rPr>
        <w:t>.</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D47D11" w:rsidRPr="00FF0B6E" w:rsidRDefault="00C7009B" w:rsidP="00C7009B">
      <w:pPr>
        <w:pStyle w:val="SingleTxt"/>
        <w:rPr>
          <w:color w:val="00B0F0"/>
        </w:rPr>
      </w:pPr>
      <w:r w:rsidRPr="00FF0B6E">
        <w:rPr>
          <w:color w:val="00B0F0"/>
        </w:rPr>
        <w:t>4.1.1.12</w:t>
      </w:r>
      <w:r w:rsidRPr="00FF0B6E">
        <w:rPr>
          <w:color w:val="00B0F0"/>
        </w:rPr>
        <w:tab/>
        <w:t xml:space="preserve">Изменить вступительное предложение следующим образом: </w:t>
      </w:r>
    </w:p>
    <w:p w:rsidR="00C7009B" w:rsidRPr="00FF0B6E" w:rsidRDefault="00CD6E21" w:rsidP="00C7009B">
      <w:pPr>
        <w:pStyle w:val="SingleTxt"/>
        <w:rPr>
          <w:color w:val="00B0F0"/>
        </w:rPr>
      </w:pPr>
      <w:r w:rsidRPr="00FF0B6E">
        <w:rPr>
          <w:color w:val="00B0F0"/>
        </w:rPr>
        <w:t>«</w:t>
      </w:r>
      <w:r w:rsidR="00C7009B" w:rsidRPr="00FF0B6E">
        <w:rPr>
          <w:color w:val="00B0F0"/>
        </w:rPr>
        <w:t>Каждая единица тары, указанной в главе 6.1, предназначенная для наполнения жидкостями, должна успешно пройти соответствующее испытание на гермети</w:t>
      </w:r>
      <w:r w:rsidR="00C7009B" w:rsidRPr="00FF0B6E">
        <w:rPr>
          <w:color w:val="00B0F0"/>
        </w:rPr>
        <w:t>ч</w:t>
      </w:r>
      <w:r w:rsidR="00C7009B" w:rsidRPr="00FF0B6E">
        <w:rPr>
          <w:color w:val="00B0F0"/>
        </w:rPr>
        <w:t>ность. Это испытание является частью программы обеспечения качества, пред</w:t>
      </w:r>
      <w:r w:rsidR="00C7009B" w:rsidRPr="00FF0B6E">
        <w:rPr>
          <w:color w:val="00B0F0"/>
        </w:rPr>
        <w:t>у</w:t>
      </w:r>
      <w:r w:rsidR="00C7009B" w:rsidRPr="00FF0B6E">
        <w:rPr>
          <w:color w:val="00B0F0"/>
        </w:rPr>
        <w:t>смотренной в пункте 6.1.1.4, которая подтверждает способность соответствовать надлежащему уровню испытаний, указанному в пункте 6.1.5.4.3:</w:t>
      </w:r>
      <w:r w:rsidRPr="00FF0B6E">
        <w:rPr>
          <w:color w:val="00B0F0"/>
        </w:rPr>
        <w:t>»</w:t>
      </w:r>
      <w:r w:rsidR="00C7009B" w:rsidRPr="00FF0B6E">
        <w:rPr>
          <w:color w:val="00B0F0"/>
        </w:rPr>
        <w:t>.</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B77515" w:rsidRPr="003238F5" w:rsidRDefault="00B77515" w:rsidP="00B77515">
      <w:pPr>
        <w:pStyle w:val="SingleTxt"/>
        <w:rPr>
          <w:color w:val="00B0F0"/>
        </w:rPr>
      </w:pPr>
      <w:r w:rsidRPr="003238F5">
        <w:rPr>
          <w:color w:val="00B0F0"/>
        </w:rPr>
        <w:t>4.1.1.17</w:t>
      </w:r>
      <w:r w:rsidRPr="003238F5">
        <w:rPr>
          <w:color w:val="00B0F0"/>
        </w:rPr>
        <w:tab/>
        <w:t>Не касается текста на русском языке.</w:t>
      </w:r>
    </w:p>
    <w:p w:rsidR="00B77515" w:rsidRPr="009B22A7" w:rsidRDefault="00B77515" w:rsidP="00B77515">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C7009B" w:rsidRPr="00FF0B6E" w:rsidRDefault="00C7009B" w:rsidP="00C7009B">
      <w:pPr>
        <w:pStyle w:val="SingleTxt"/>
        <w:rPr>
          <w:color w:val="00B0F0"/>
        </w:rPr>
      </w:pPr>
      <w:r w:rsidRPr="00FF0B6E">
        <w:rPr>
          <w:color w:val="00B0F0"/>
        </w:rPr>
        <w:t>4.1.1.18</w:t>
      </w:r>
      <w:r w:rsidRPr="00FF0B6E">
        <w:rPr>
          <w:color w:val="00B0F0"/>
        </w:rPr>
        <w:tab/>
        <w:t xml:space="preserve">Изменить заголовок следующим образом: </w:t>
      </w:r>
      <w:r w:rsidR="00CD6E21" w:rsidRPr="00FF0B6E">
        <w:rPr>
          <w:color w:val="00B0F0"/>
        </w:rPr>
        <w:t>«</w:t>
      </w:r>
      <w:r w:rsidRPr="00FF0B6E">
        <w:rPr>
          <w:i/>
          <w:color w:val="00B0F0"/>
        </w:rPr>
        <w:t>Использование аварийной тары и крупногабаритной</w:t>
      </w:r>
      <w:r w:rsidRPr="00FF0B6E">
        <w:rPr>
          <w:color w:val="00B0F0"/>
        </w:rPr>
        <w:t xml:space="preserve"> </w:t>
      </w:r>
      <w:r w:rsidRPr="00FF0B6E">
        <w:rPr>
          <w:i/>
          <w:color w:val="00B0F0"/>
        </w:rPr>
        <w:t>аварийной тары</w:t>
      </w:r>
      <w:r w:rsidR="00CD6E21" w:rsidRPr="00FF0B6E">
        <w:rPr>
          <w:color w:val="00B0F0"/>
        </w:rPr>
        <w:t>»</w:t>
      </w:r>
      <w:r w:rsidRPr="00FF0B6E">
        <w:rPr>
          <w:color w:val="00B0F0"/>
        </w:rPr>
        <w:t>.</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D47D11" w:rsidRPr="009B22A7" w:rsidRDefault="00040132" w:rsidP="00C7009B">
      <w:pPr>
        <w:pStyle w:val="SingleTxt"/>
        <w:rPr>
          <w:color w:val="00B0F0"/>
        </w:rPr>
      </w:pPr>
      <w:r w:rsidRPr="009B22A7">
        <w:rPr>
          <w:color w:val="00B0F0"/>
        </w:rPr>
        <w:t>[</w:t>
      </w:r>
      <w:r w:rsidR="00C7009B" w:rsidRPr="00FF0B6E">
        <w:rPr>
          <w:color w:val="00B0F0"/>
        </w:rPr>
        <w:t>4.1.1.1</w:t>
      </w:r>
      <w:r w:rsidR="00D47D11" w:rsidRPr="00FF0B6E">
        <w:rPr>
          <w:color w:val="00B0F0"/>
        </w:rPr>
        <w:t>9</w:t>
      </w:r>
      <w:r w:rsidR="00C7009B" w:rsidRPr="00FF0B6E">
        <w:rPr>
          <w:color w:val="00B0F0"/>
        </w:rPr>
        <w:t>.1</w:t>
      </w:r>
      <w:r w:rsidR="00C7009B" w:rsidRPr="00FF0B6E">
        <w:rPr>
          <w:color w:val="00B0F0"/>
        </w:rPr>
        <w:tab/>
      </w:r>
      <w:r w:rsidR="00D47D11" w:rsidRPr="00FF0B6E">
        <w:rPr>
          <w:color w:val="00B0F0"/>
        </w:rPr>
        <w:t>Изменить второе предложение следующим образом: «При этом не и</w:t>
      </w:r>
      <w:r w:rsidR="00D47D11" w:rsidRPr="00FF0B6E">
        <w:rPr>
          <w:color w:val="00B0F0"/>
        </w:rPr>
        <w:t>с</w:t>
      </w:r>
      <w:r w:rsidR="00D47D11" w:rsidRPr="00FF0B6E">
        <w:rPr>
          <w:color w:val="00B0F0"/>
        </w:rPr>
        <w:t>ключается возможность использования тары более крупных размеров или кру</w:t>
      </w:r>
      <w:r w:rsidR="00D47D11" w:rsidRPr="00FF0B6E">
        <w:rPr>
          <w:color w:val="00B0F0"/>
        </w:rPr>
        <w:t>п</w:t>
      </w:r>
      <w:r w:rsidR="00D47D11" w:rsidRPr="00FF0B6E">
        <w:rPr>
          <w:color w:val="00B0F0"/>
        </w:rPr>
        <w:t>ногабаритной тары соответствующего типа и надлежащего уровня прочности с соблюдением условий, изложенных в пунктах 4.1.1.19.2 и 4.1.1.19.3».</w:t>
      </w:r>
      <w:r w:rsidRPr="009B22A7">
        <w:rPr>
          <w:color w:val="00B0F0"/>
        </w:rPr>
        <w:t>]</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w:t>
      </w:r>
      <w:r w:rsidR="00040132" w:rsidRPr="009B22A7">
        <w:rPr>
          <w:i/>
          <w:color w:val="00B0F0"/>
        </w:rPr>
        <w:t xml:space="preserve">3 </w:t>
      </w:r>
      <w:r w:rsidR="00040132" w:rsidRPr="00040132">
        <w:rPr>
          <w:i/>
          <w:iCs/>
          <w:color w:val="00B0F0"/>
        </w:rPr>
        <w:t>и</w:t>
      </w:r>
      <w:r w:rsidR="00040132" w:rsidRPr="009B22A7">
        <w:rPr>
          <w:i/>
          <w:color w:val="00B0F0"/>
        </w:rPr>
        <w:t xml:space="preserve"> </w:t>
      </w:r>
      <w:r w:rsidR="00040132" w:rsidRPr="003238F5">
        <w:rPr>
          <w:i/>
          <w:color w:val="00B0F0"/>
          <w:lang w:val="fr-CH" w:bidi="ru-RU"/>
        </w:rPr>
        <w:t>ECE</w:t>
      </w:r>
      <w:r w:rsidR="00040132" w:rsidRPr="009B22A7">
        <w:rPr>
          <w:i/>
          <w:color w:val="00B0F0"/>
          <w:lang w:bidi="ru-RU"/>
        </w:rPr>
        <w:t>/</w:t>
      </w:r>
      <w:r w:rsidR="00040132" w:rsidRPr="003238F5">
        <w:rPr>
          <w:i/>
          <w:color w:val="00B0F0"/>
          <w:lang w:val="fr-CH" w:bidi="ru-RU"/>
        </w:rPr>
        <w:t>TRANS</w:t>
      </w:r>
      <w:r w:rsidR="00040132" w:rsidRPr="009B22A7">
        <w:rPr>
          <w:i/>
          <w:color w:val="00B0F0"/>
          <w:lang w:bidi="ru-RU"/>
        </w:rPr>
        <w:t>/</w:t>
      </w:r>
      <w:r w:rsidR="00040132" w:rsidRPr="003238F5">
        <w:rPr>
          <w:i/>
          <w:color w:val="00B0F0"/>
          <w:lang w:val="fr-CH" w:bidi="ru-RU"/>
        </w:rPr>
        <w:t>WP</w:t>
      </w:r>
      <w:r w:rsidR="00040132" w:rsidRPr="009B22A7">
        <w:rPr>
          <w:i/>
          <w:color w:val="00B0F0"/>
          <w:lang w:bidi="ru-RU"/>
        </w:rPr>
        <w:t>.15/140/</w:t>
      </w:r>
      <w:r w:rsidR="00040132" w:rsidRPr="003238F5">
        <w:rPr>
          <w:i/>
          <w:color w:val="00B0F0"/>
          <w:lang w:val="fr-CH" w:bidi="ru-RU"/>
        </w:rPr>
        <w:t>Add</w:t>
      </w:r>
      <w:r w:rsidR="00040132" w:rsidRPr="009B22A7">
        <w:rPr>
          <w:i/>
          <w:color w:val="00B0F0"/>
          <w:lang w:bidi="ru-RU"/>
        </w:rPr>
        <w:t>.1</w:t>
      </w:r>
      <w:r w:rsidRPr="009B22A7">
        <w:rPr>
          <w:i/>
          <w:color w:val="00B0F0"/>
        </w:rPr>
        <w:t>)</w:t>
      </w:r>
    </w:p>
    <w:p w:rsidR="00C7009B" w:rsidRPr="00FF0B6E" w:rsidRDefault="00D47D11" w:rsidP="00C7009B">
      <w:pPr>
        <w:pStyle w:val="SingleTxt"/>
        <w:rPr>
          <w:color w:val="00B0F0"/>
        </w:rPr>
      </w:pPr>
      <w:r w:rsidRPr="00FF0B6E">
        <w:rPr>
          <w:color w:val="00B0F0"/>
        </w:rPr>
        <w:t>4.1.1.20</w:t>
      </w:r>
      <w:r w:rsidR="00C7009B" w:rsidRPr="00FF0B6E">
        <w:rPr>
          <w:color w:val="00B0F0"/>
        </w:rPr>
        <w:t>.1</w:t>
      </w:r>
      <w:r w:rsidR="00C7009B" w:rsidRPr="00FF0B6E">
        <w:rPr>
          <w:color w:val="00B0F0"/>
        </w:rPr>
        <w:tab/>
        <w:t xml:space="preserve">В примечании заменить </w:t>
      </w:r>
      <w:r w:rsidR="00CD6E21" w:rsidRPr="00FF0B6E">
        <w:rPr>
          <w:color w:val="00B0F0"/>
        </w:rPr>
        <w:t>«</w:t>
      </w:r>
      <w:r w:rsidR="00C7009B" w:rsidRPr="00FF0B6E">
        <w:rPr>
          <w:iCs/>
          <w:color w:val="00B0F0"/>
        </w:rPr>
        <w:t>маркировочные надписи</w:t>
      </w:r>
      <w:r w:rsidR="00CD6E21" w:rsidRPr="00FF0B6E">
        <w:rPr>
          <w:color w:val="00B0F0"/>
        </w:rPr>
        <w:t>»</w:t>
      </w:r>
      <w:r w:rsidR="00C7009B" w:rsidRPr="00FF0B6E">
        <w:rPr>
          <w:color w:val="00B0F0"/>
        </w:rPr>
        <w:t xml:space="preserve"> на </w:t>
      </w:r>
      <w:r w:rsidR="00CD6E21" w:rsidRPr="00FF0B6E">
        <w:rPr>
          <w:color w:val="00B0F0"/>
        </w:rPr>
        <w:t>«</w:t>
      </w:r>
      <w:r w:rsidR="00C7009B" w:rsidRPr="00FF0B6E">
        <w:rPr>
          <w:iCs/>
          <w:color w:val="00B0F0"/>
        </w:rPr>
        <w:t>маркирово</w:t>
      </w:r>
      <w:r w:rsidR="00C7009B" w:rsidRPr="00FF0B6E">
        <w:rPr>
          <w:iCs/>
          <w:color w:val="00B0F0"/>
        </w:rPr>
        <w:t>ч</w:t>
      </w:r>
      <w:r w:rsidR="00C7009B" w:rsidRPr="00FF0B6E">
        <w:rPr>
          <w:iCs/>
          <w:color w:val="00B0F0"/>
        </w:rPr>
        <w:t>ные знаки</w:t>
      </w:r>
      <w:r w:rsidR="00CD6E21" w:rsidRPr="00FF0B6E">
        <w:rPr>
          <w:color w:val="00B0F0"/>
        </w:rPr>
        <w:t>»</w:t>
      </w:r>
      <w:r w:rsidR="00C7009B" w:rsidRPr="00FF0B6E">
        <w:rPr>
          <w:color w:val="00B0F0"/>
        </w:rPr>
        <w:t>.</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C7009B" w:rsidRPr="00FF0B6E" w:rsidRDefault="00D47D11" w:rsidP="00C7009B">
      <w:pPr>
        <w:pStyle w:val="SingleTxt"/>
        <w:rPr>
          <w:color w:val="00B0F0"/>
        </w:rPr>
      </w:pPr>
      <w:r w:rsidRPr="00FF0B6E">
        <w:rPr>
          <w:color w:val="00B0F0"/>
        </w:rPr>
        <w:t>4.1.1.20</w:t>
      </w:r>
      <w:r w:rsidR="00C7009B" w:rsidRPr="00FF0B6E">
        <w:rPr>
          <w:color w:val="00B0F0"/>
        </w:rPr>
        <w:t>.2</w:t>
      </w:r>
      <w:r w:rsidR="00C7009B" w:rsidRPr="00FF0B6E">
        <w:rPr>
          <w:color w:val="00B0F0"/>
        </w:rPr>
        <w:tab/>
        <w:t xml:space="preserve">Добавить второе предложение следующего содержания: </w:t>
      </w:r>
      <w:r w:rsidR="00CD6E21" w:rsidRPr="00FF0B6E">
        <w:rPr>
          <w:color w:val="00B0F0"/>
        </w:rPr>
        <w:t>«</w:t>
      </w:r>
      <w:r w:rsidR="00C7009B" w:rsidRPr="00FF0B6E">
        <w:rPr>
          <w:color w:val="00B0F0"/>
        </w:rPr>
        <w:t>Максимал</w:t>
      </w:r>
      <w:r w:rsidR="00C7009B" w:rsidRPr="00FF0B6E">
        <w:rPr>
          <w:color w:val="00B0F0"/>
        </w:rPr>
        <w:t>ь</w:t>
      </w:r>
      <w:r w:rsidR="00C7009B" w:rsidRPr="00FF0B6E">
        <w:rPr>
          <w:color w:val="00B0F0"/>
        </w:rPr>
        <w:t>ный размер помещенного сосуда под давлением ограничивается вместимостью по воде 1</w:t>
      </w:r>
      <w:r w:rsidR="00C7009B" w:rsidRPr="00FF0B6E">
        <w:rPr>
          <w:color w:val="00B0F0"/>
          <w:lang w:val="en-GB"/>
        </w:rPr>
        <w:t> </w:t>
      </w:r>
      <w:r w:rsidR="00C7009B" w:rsidRPr="00FF0B6E">
        <w:rPr>
          <w:color w:val="00B0F0"/>
        </w:rPr>
        <w:t>000 литров</w:t>
      </w:r>
      <w:r w:rsidR="00CD6E21" w:rsidRPr="00FF0B6E">
        <w:rPr>
          <w:color w:val="00B0F0"/>
        </w:rPr>
        <w:t>»</w:t>
      </w:r>
      <w:r w:rsidR="00C7009B" w:rsidRPr="00FF0B6E">
        <w:rPr>
          <w:color w:val="00B0F0"/>
        </w:rPr>
        <w:t>. Добавить предпоследнее предложение следующего с</w:t>
      </w:r>
      <w:r w:rsidR="00C7009B" w:rsidRPr="00FF0B6E">
        <w:rPr>
          <w:color w:val="00B0F0"/>
        </w:rPr>
        <w:t>о</w:t>
      </w:r>
      <w:r w:rsidR="00C7009B" w:rsidRPr="00FF0B6E">
        <w:rPr>
          <w:color w:val="00B0F0"/>
        </w:rPr>
        <w:t xml:space="preserve">держания: </w:t>
      </w:r>
      <w:r w:rsidR="00CD6E21" w:rsidRPr="00FF0B6E">
        <w:rPr>
          <w:color w:val="00B0F0"/>
        </w:rPr>
        <w:t>«</w:t>
      </w:r>
      <w:r w:rsidR="00C7009B" w:rsidRPr="00FF0B6E">
        <w:rPr>
          <w:color w:val="00B0F0"/>
        </w:rPr>
        <w:t>В этом случае общая сумма значений вместимости по воде помеще</w:t>
      </w:r>
      <w:r w:rsidR="00C7009B" w:rsidRPr="00FF0B6E">
        <w:rPr>
          <w:color w:val="00B0F0"/>
        </w:rPr>
        <w:t>н</w:t>
      </w:r>
      <w:r w:rsidR="00C7009B" w:rsidRPr="00FF0B6E">
        <w:rPr>
          <w:color w:val="00B0F0"/>
        </w:rPr>
        <w:t>ных сосудов под давлением не должна превышать 1</w:t>
      </w:r>
      <w:r w:rsidR="00C7009B" w:rsidRPr="00FF0B6E">
        <w:rPr>
          <w:color w:val="00B0F0"/>
          <w:lang w:val="en-GB"/>
        </w:rPr>
        <w:t> </w:t>
      </w:r>
      <w:r w:rsidR="00C7009B" w:rsidRPr="00FF0B6E">
        <w:rPr>
          <w:color w:val="00B0F0"/>
        </w:rPr>
        <w:t>000 литров</w:t>
      </w:r>
      <w:r w:rsidR="00CD6E21" w:rsidRPr="00FF0B6E">
        <w:rPr>
          <w:color w:val="00B0F0"/>
        </w:rPr>
        <w:t>»</w:t>
      </w:r>
      <w:r w:rsidR="00C7009B" w:rsidRPr="00FF0B6E">
        <w:rPr>
          <w:color w:val="00B0F0"/>
        </w:rPr>
        <w:t>.</w:t>
      </w:r>
    </w:p>
    <w:p w:rsidR="00D43FA2" w:rsidRPr="009B22A7" w:rsidRDefault="00D43FA2" w:rsidP="00D43FA2">
      <w:pPr>
        <w:pStyle w:val="SingleTxt"/>
        <w:keepNext/>
        <w:keepLines/>
        <w:rPr>
          <w:i/>
          <w:iCs/>
          <w:color w:val="00B0F0"/>
        </w:rPr>
      </w:pPr>
      <w:r w:rsidRPr="00FF0B6E">
        <w:rPr>
          <w:i/>
          <w:color w:val="00B0F0"/>
        </w:rPr>
        <w:lastRenderedPageBreak/>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C7009B" w:rsidRPr="00FF0B6E" w:rsidRDefault="00C7009B" w:rsidP="00C7009B">
      <w:pPr>
        <w:pStyle w:val="SingleTxt"/>
        <w:rPr>
          <w:color w:val="00B0F0"/>
        </w:rPr>
      </w:pPr>
      <w:r w:rsidRPr="00FF0B6E">
        <w:rPr>
          <w:color w:val="00B0F0"/>
        </w:rPr>
        <w:t>4.1.2.4</w:t>
      </w:r>
      <w:r w:rsidRPr="00FF0B6E">
        <w:rPr>
          <w:color w:val="00B0F0"/>
        </w:rPr>
        <w:tab/>
        <w:t xml:space="preserve">В конце перед подпунктами заменить </w:t>
      </w:r>
      <w:r w:rsidR="00CD6E21" w:rsidRPr="00FF0B6E">
        <w:rPr>
          <w:color w:val="00B0F0"/>
        </w:rPr>
        <w:t>«</w:t>
      </w:r>
      <w:r w:rsidRPr="00FF0B6E">
        <w:rPr>
          <w:color w:val="00B0F0"/>
        </w:rPr>
        <w:t>знаком</w:t>
      </w:r>
      <w:r w:rsidR="00CD6E21" w:rsidRPr="00FF0B6E">
        <w:rPr>
          <w:color w:val="00B0F0"/>
        </w:rPr>
        <w:t>»</w:t>
      </w:r>
      <w:r w:rsidRPr="00FF0B6E">
        <w:rPr>
          <w:color w:val="00B0F0"/>
        </w:rPr>
        <w:t xml:space="preserve"> на </w:t>
      </w:r>
      <w:r w:rsidR="00CD6E21" w:rsidRPr="00FF0B6E">
        <w:rPr>
          <w:color w:val="00B0F0"/>
        </w:rPr>
        <w:t>«</w:t>
      </w:r>
      <w:r w:rsidRPr="00FF0B6E">
        <w:rPr>
          <w:color w:val="00B0F0"/>
        </w:rPr>
        <w:t>маркировочным знаком</w:t>
      </w:r>
      <w:r w:rsidR="00CD6E21" w:rsidRPr="00FF0B6E">
        <w:rPr>
          <w:color w:val="00B0F0"/>
        </w:rPr>
        <w:t>»</w:t>
      </w:r>
      <w:r w:rsidRPr="00FF0B6E">
        <w:rPr>
          <w:color w:val="00B0F0"/>
        </w:rPr>
        <w:t>.</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B77515" w:rsidRPr="003238F5" w:rsidRDefault="00B77515" w:rsidP="00B77515">
      <w:pPr>
        <w:pStyle w:val="SingleTxt"/>
        <w:rPr>
          <w:iCs/>
          <w:color w:val="00B0F0"/>
        </w:rPr>
      </w:pPr>
      <w:r w:rsidRPr="003238F5">
        <w:rPr>
          <w:iCs/>
          <w:color w:val="00B0F0"/>
        </w:rPr>
        <w:t>4.1.3.8.1 a)</w:t>
      </w:r>
      <w:r w:rsidRPr="003238F5">
        <w:rPr>
          <w:iCs/>
          <w:color w:val="00B0F0"/>
        </w:rPr>
        <w:tab/>
        <w:t>Заменить «с транспортных единиц на транспортные единицы» на «между грузовыми транспортными единицами» (два раза).</w:t>
      </w:r>
    </w:p>
    <w:p w:rsidR="00B77515" w:rsidRPr="009B22A7" w:rsidRDefault="00B77515" w:rsidP="00B77515">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B77515" w:rsidRPr="003238F5" w:rsidRDefault="00B77515" w:rsidP="00B77515">
      <w:pPr>
        <w:pStyle w:val="SingleTxt"/>
        <w:rPr>
          <w:iCs/>
          <w:color w:val="00B0F0"/>
        </w:rPr>
      </w:pPr>
      <w:r w:rsidRPr="003238F5">
        <w:rPr>
          <w:iCs/>
          <w:color w:val="00B0F0"/>
        </w:rPr>
        <w:t>4.1.3.8.1 e)</w:t>
      </w:r>
      <w:r w:rsidRPr="003238F5">
        <w:rPr>
          <w:iCs/>
          <w:color w:val="00B0F0"/>
        </w:rPr>
        <w:tab/>
        <w:t>Заменить «либо в транспортную единицу или контейнер» на «л</w:t>
      </w:r>
      <w:r w:rsidRPr="003238F5">
        <w:rPr>
          <w:iCs/>
          <w:color w:val="00B0F0"/>
        </w:rPr>
        <w:t>и</w:t>
      </w:r>
      <w:r w:rsidRPr="003238F5">
        <w:rPr>
          <w:iCs/>
          <w:color w:val="00B0F0"/>
        </w:rPr>
        <w:t>бо в грузовую транспортную единицу».</w:t>
      </w:r>
    </w:p>
    <w:p w:rsidR="00B77515" w:rsidRPr="009B22A7" w:rsidRDefault="00B77515" w:rsidP="00B77515">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C7009B" w:rsidRPr="00FF0B6E" w:rsidRDefault="00C7009B" w:rsidP="00C7009B">
      <w:pPr>
        <w:pStyle w:val="SingleTxt"/>
        <w:rPr>
          <w:color w:val="00B0F0"/>
        </w:rPr>
      </w:pPr>
      <w:r w:rsidRPr="00FF0B6E">
        <w:rPr>
          <w:color w:val="00B0F0"/>
        </w:rPr>
        <w:t>4.1.4.1</w:t>
      </w:r>
      <w:r w:rsidRPr="00FF0B6E">
        <w:rPr>
          <w:color w:val="00B0F0"/>
        </w:rPr>
        <w:tab/>
        <w:t xml:space="preserve">В инструкцию по упаковке </w:t>
      </w:r>
      <w:r w:rsidRPr="00FF0B6E">
        <w:rPr>
          <w:color w:val="00B0F0"/>
          <w:lang w:val="en-GB"/>
        </w:rPr>
        <w:t>P</w:t>
      </w:r>
      <w:r w:rsidRPr="00FF0B6E">
        <w:rPr>
          <w:color w:val="00B0F0"/>
        </w:rPr>
        <w:t>001 добавить новое специальное полож</w:t>
      </w:r>
      <w:r w:rsidRPr="00FF0B6E">
        <w:rPr>
          <w:color w:val="00B0F0"/>
        </w:rPr>
        <w:t>е</w:t>
      </w:r>
      <w:r w:rsidRPr="00FF0B6E">
        <w:rPr>
          <w:color w:val="00B0F0"/>
        </w:rPr>
        <w:t xml:space="preserve">ние по упаковке </w:t>
      </w:r>
      <w:r w:rsidR="00CD6E21" w:rsidRPr="00FF0B6E">
        <w:rPr>
          <w:color w:val="00B0F0"/>
        </w:rPr>
        <w:t>«</w:t>
      </w:r>
      <w:r w:rsidRPr="00FF0B6E">
        <w:rPr>
          <w:color w:val="00B0F0"/>
          <w:lang w:val="en-GB"/>
        </w:rPr>
        <w:t>PP</w:t>
      </w:r>
      <w:r w:rsidRPr="00FF0B6E">
        <w:rPr>
          <w:color w:val="00B0F0"/>
        </w:rPr>
        <w:t>93</w:t>
      </w:r>
      <w:r w:rsidR="00CD6E21" w:rsidRPr="00FF0B6E">
        <w:rPr>
          <w:color w:val="00B0F0"/>
        </w:rPr>
        <w:t>»</w:t>
      </w:r>
      <w:r w:rsidRPr="00FF0B6E">
        <w:rPr>
          <w:color w:val="00B0F0"/>
        </w:rPr>
        <w:t xml:space="preserve"> следующего содержания:</w:t>
      </w:r>
    </w:p>
    <w:p w:rsidR="00C7009B" w:rsidRPr="00FF0B6E" w:rsidRDefault="00CD6E21" w:rsidP="00C7009B">
      <w:pPr>
        <w:pStyle w:val="SingleTxt"/>
        <w:rPr>
          <w:color w:val="00B0F0"/>
        </w:rPr>
      </w:pPr>
      <w:r w:rsidRPr="00FF0B6E">
        <w:rPr>
          <w:color w:val="00B0F0"/>
        </w:rPr>
        <w:t>«</w:t>
      </w:r>
      <w:r w:rsidR="00C7009B" w:rsidRPr="00FF0B6E">
        <w:rPr>
          <w:color w:val="00B0F0"/>
          <w:lang w:val="en-GB"/>
        </w:rPr>
        <w:t>PP</w:t>
      </w:r>
      <w:r w:rsidR="00C7009B" w:rsidRPr="00FF0B6E">
        <w:rPr>
          <w:color w:val="00B0F0"/>
        </w:rPr>
        <w:t>93</w:t>
      </w:r>
      <w:r w:rsidR="00C7009B" w:rsidRPr="00FF0B6E">
        <w:rPr>
          <w:color w:val="00B0F0"/>
        </w:rPr>
        <w:tab/>
        <w:t>Для № ООН 3532 и 3534: тара должна быть сконструирована и изг</w:t>
      </w:r>
      <w:r w:rsidR="00C7009B" w:rsidRPr="00FF0B6E">
        <w:rPr>
          <w:color w:val="00B0F0"/>
        </w:rPr>
        <w:t>о</w:t>
      </w:r>
      <w:r w:rsidR="00C7009B" w:rsidRPr="00FF0B6E">
        <w:rPr>
          <w:color w:val="00B0F0"/>
        </w:rPr>
        <w:t>товлена таким образом, чтобы имелась возможность выпуска газа или пара для предотвращения повышения давления, которое могло бы привести к разрыву т</w:t>
      </w:r>
      <w:r w:rsidR="00C7009B" w:rsidRPr="00FF0B6E">
        <w:rPr>
          <w:color w:val="00B0F0"/>
        </w:rPr>
        <w:t>а</w:t>
      </w:r>
      <w:r w:rsidR="00C7009B" w:rsidRPr="00FF0B6E">
        <w:rPr>
          <w:color w:val="00B0F0"/>
        </w:rPr>
        <w:t>ры в случае потери стабилизации.</w:t>
      </w:r>
      <w:r w:rsidRPr="00FF0B6E">
        <w:rPr>
          <w:color w:val="00B0F0"/>
        </w:rPr>
        <w:t>»</w:t>
      </w:r>
      <w:r w:rsidR="00C7009B" w:rsidRPr="00FF0B6E">
        <w:rPr>
          <w:color w:val="00B0F0"/>
        </w:rPr>
        <w:t>.</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C7009B" w:rsidRPr="00FF0B6E" w:rsidRDefault="00C7009B" w:rsidP="00C7009B">
      <w:pPr>
        <w:pStyle w:val="SingleTxt"/>
        <w:rPr>
          <w:color w:val="00B0F0"/>
        </w:rPr>
      </w:pPr>
      <w:r w:rsidRPr="00FF0B6E">
        <w:rPr>
          <w:color w:val="00B0F0"/>
        </w:rPr>
        <w:t>4.1.4.1</w:t>
      </w:r>
      <w:r w:rsidRPr="00FF0B6E">
        <w:rPr>
          <w:color w:val="00B0F0"/>
        </w:rPr>
        <w:tab/>
        <w:t xml:space="preserve">В инструкцию по упаковке </w:t>
      </w:r>
      <w:r w:rsidRPr="00FF0B6E">
        <w:rPr>
          <w:color w:val="00B0F0"/>
          <w:lang w:val="en-GB"/>
        </w:rPr>
        <w:t>P</w:t>
      </w:r>
      <w:r w:rsidRPr="00FF0B6E">
        <w:rPr>
          <w:color w:val="00B0F0"/>
        </w:rPr>
        <w:t>002 добавить новое специальное полож</w:t>
      </w:r>
      <w:r w:rsidRPr="00FF0B6E">
        <w:rPr>
          <w:color w:val="00B0F0"/>
        </w:rPr>
        <w:t>е</w:t>
      </w:r>
      <w:r w:rsidRPr="00FF0B6E">
        <w:rPr>
          <w:color w:val="00B0F0"/>
        </w:rPr>
        <w:t xml:space="preserve">ние по упаковке </w:t>
      </w:r>
      <w:r w:rsidR="00CD6E21" w:rsidRPr="00FF0B6E">
        <w:rPr>
          <w:color w:val="00B0F0"/>
        </w:rPr>
        <w:t>«</w:t>
      </w:r>
      <w:r w:rsidRPr="00FF0B6E">
        <w:rPr>
          <w:color w:val="00B0F0"/>
          <w:lang w:val="en-GB"/>
        </w:rPr>
        <w:t>PP</w:t>
      </w:r>
      <w:r w:rsidRPr="00FF0B6E">
        <w:rPr>
          <w:color w:val="00B0F0"/>
        </w:rPr>
        <w:t>92</w:t>
      </w:r>
      <w:r w:rsidR="00CD6E21" w:rsidRPr="00FF0B6E">
        <w:rPr>
          <w:color w:val="00B0F0"/>
        </w:rPr>
        <w:t>»</w:t>
      </w:r>
      <w:r w:rsidRPr="00FF0B6E">
        <w:rPr>
          <w:color w:val="00B0F0"/>
        </w:rPr>
        <w:t xml:space="preserve"> следующего содержания:</w:t>
      </w:r>
    </w:p>
    <w:p w:rsidR="00C7009B" w:rsidRPr="00FF0B6E" w:rsidRDefault="00CD6E21" w:rsidP="00C7009B">
      <w:pPr>
        <w:pStyle w:val="SingleTxt"/>
        <w:rPr>
          <w:color w:val="00B0F0"/>
        </w:rPr>
      </w:pPr>
      <w:r w:rsidRPr="00FF0B6E">
        <w:rPr>
          <w:color w:val="00B0F0"/>
        </w:rPr>
        <w:t>«</w:t>
      </w:r>
      <w:r w:rsidR="00C7009B" w:rsidRPr="00FF0B6E">
        <w:rPr>
          <w:color w:val="00B0F0"/>
          <w:lang w:val="en-GB"/>
        </w:rPr>
        <w:t>PP</w:t>
      </w:r>
      <w:r w:rsidR="00C7009B" w:rsidRPr="00FF0B6E">
        <w:rPr>
          <w:color w:val="00B0F0"/>
        </w:rPr>
        <w:t>92</w:t>
      </w:r>
      <w:r w:rsidR="00C7009B" w:rsidRPr="00FF0B6E">
        <w:rPr>
          <w:color w:val="00B0F0"/>
        </w:rPr>
        <w:tab/>
        <w:t>Для № ООН 3531 и 3533: тара должна быть сконструирована и изг</w:t>
      </w:r>
      <w:r w:rsidR="00C7009B" w:rsidRPr="00FF0B6E">
        <w:rPr>
          <w:color w:val="00B0F0"/>
        </w:rPr>
        <w:t>о</w:t>
      </w:r>
      <w:r w:rsidR="00C7009B" w:rsidRPr="00FF0B6E">
        <w:rPr>
          <w:color w:val="00B0F0"/>
        </w:rPr>
        <w:t>товлена таким образом, чтобы имелась возможность выпуска газа или пара для предотвращения повышения давления, которое могло бы привести к разрыву т</w:t>
      </w:r>
      <w:r w:rsidR="00C7009B" w:rsidRPr="00FF0B6E">
        <w:rPr>
          <w:color w:val="00B0F0"/>
        </w:rPr>
        <w:t>а</w:t>
      </w:r>
      <w:r w:rsidR="00C7009B" w:rsidRPr="00FF0B6E">
        <w:rPr>
          <w:color w:val="00B0F0"/>
        </w:rPr>
        <w:t>ры в случае потери стабилизации.</w:t>
      </w:r>
      <w:r w:rsidRPr="00FF0B6E">
        <w:rPr>
          <w:color w:val="00B0F0"/>
        </w:rPr>
        <w:t>»</w:t>
      </w:r>
      <w:r w:rsidR="00C7009B" w:rsidRPr="00FF0B6E">
        <w:rPr>
          <w:color w:val="00B0F0"/>
        </w:rPr>
        <w:t>.</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C7009B" w:rsidRPr="00FF0B6E" w:rsidRDefault="00C7009B" w:rsidP="00C7009B">
      <w:pPr>
        <w:pStyle w:val="SingleTxt"/>
        <w:rPr>
          <w:color w:val="00B0F0"/>
        </w:rPr>
      </w:pPr>
      <w:r w:rsidRPr="00FF0B6E">
        <w:rPr>
          <w:color w:val="00B0F0"/>
        </w:rPr>
        <w:t xml:space="preserve">4.1.4.1, инструкции по упаковке </w:t>
      </w:r>
      <w:r w:rsidRPr="00FF0B6E">
        <w:rPr>
          <w:color w:val="00B0F0"/>
          <w:lang w:val="en-GB"/>
        </w:rPr>
        <w:t>P</w:t>
      </w:r>
      <w:r w:rsidRPr="00FF0B6E">
        <w:rPr>
          <w:color w:val="00B0F0"/>
        </w:rPr>
        <w:t xml:space="preserve">112 </w:t>
      </w:r>
      <w:r w:rsidRPr="00FF0B6E">
        <w:rPr>
          <w:color w:val="00B0F0"/>
          <w:lang w:val="en-GB"/>
        </w:rPr>
        <w:t>c</w:t>
      </w:r>
      <w:r w:rsidRPr="00FF0B6E">
        <w:rPr>
          <w:color w:val="00B0F0"/>
        </w:rPr>
        <w:t xml:space="preserve">), </w:t>
      </w:r>
      <w:r w:rsidRPr="00FF0B6E">
        <w:rPr>
          <w:color w:val="00B0F0"/>
          <w:lang w:val="en-GB"/>
        </w:rPr>
        <w:t>P</w:t>
      </w:r>
      <w:r w:rsidRPr="00FF0B6E">
        <w:rPr>
          <w:color w:val="00B0F0"/>
        </w:rPr>
        <w:t xml:space="preserve">114 </w:t>
      </w:r>
      <w:r w:rsidRPr="00FF0B6E">
        <w:rPr>
          <w:color w:val="00B0F0"/>
          <w:lang w:val="en-GB"/>
        </w:rPr>
        <w:t>b</w:t>
      </w:r>
      <w:r w:rsidRPr="00FF0B6E">
        <w:rPr>
          <w:color w:val="00B0F0"/>
        </w:rPr>
        <w:t xml:space="preserve">) и </w:t>
      </w:r>
      <w:r w:rsidRPr="00FF0B6E">
        <w:rPr>
          <w:color w:val="00B0F0"/>
          <w:lang w:val="en-GB"/>
        </w:rPr>
        <w:t>P</w:t>
      </w:r>
      <w:r w:rsidRPr="00FF0B6E">
        <w:rPr>
          <w:color w:val="00B0F0"/>
        </w:rPr>
        <w:t>406</w:t>
      </w:r>
      <w:r w:rsidRPr="00FF0B6E">
        <w:rPr>
          <w:color w:val="00B0F0"/>
        </w:rPr>
        <w:tab/>
        <w:t>В специальное полож</w:t>
      </w:r>
      <w:r w:rsidRPr="00FF0B6E">
        <w:rPr>
          <w:color w:val="00B0F0"/>
        </w:rPr>
        <w:t>е</w:t>
      </w:r>
      <w:r w:rsidRPr="00FF0B6E">
        <w:rPr>
          <w:color w:val="00B0F0"/>
        </w:rPr>
        <w:t xml:space="preserve">ние по упаковке </w:t>
      </w:r>
      <w:r w:rsidRPr="00FF0B6E">
        <w:rPr>
          <w:color w:val="00B0F0"/>
          <w:lang w:val="en-GB"/>
        </w:rPr>
        <w:t>PP</w:t>
      </w:r>
      <w:r w:rsidRPr="00FF0B6E">
        <w:rPr>
          <w:color w:val="00B0F0"/>
        </w:rPr>
        <w:t>48 добавить новое последнее предложение следующего с</w:t>
      </w:r>
      <w:r w:rsidRPr="00FF0B6E">
        <w:rPr>
          <w:color w:val="00B0F0"/>
        </w:rPr>
        <w:t>о</w:t>
      </w:r>
      <w:r w:rsidRPr="00FF0B6E">
        <w:rPr>
          <w:color w:val="00B0F0"/>
        </w:rPr>
        <w:t xml:space="preserve">держания: </w:t>
      </w:r>
      <w:r w:rsidR="00CD6E21" w:rsidRPr="00FF0B6E">
        <w:rPr>
          <w:color w:val="00B0F0"/>
        </w:rPr>
        <w:t>«</w:t>
      </w:r>
      <w:r w:rsidRPr="00FF0B6E">
        <w:rPr>
          <w:color w:val="00B0F0"/>
        </w:rPr>
        <w:t>Тара, изготовленная из другого материала с небольшим количеством металла, например с металлическими затворами или другими металлическими фитингами, такими как упоминаемые в разделе 6.1.4, не считается металлич</w:t>
      </w:r>
      <w:r w:rsidRPr="00FF0B6E">
        <w:rPr>
          <w:color w:val="00B0F0"/>
        </w:rPr>
        <w:t>е</w:t>
      </w:r>
      <w:r w:rsidRPr="00FF0B6E">
        <w:rPr>
          <w:color w:val="00B0F0"/>
        </w:rPr>
        <w:t>ской тарой.</w:t>
      </w:r>
      <w:r w:rsidR="00CD6E21" w:rsidRPr="00FF0B6E">
        <w:rPr>
          <w:color w:val="00B0F0"/>
        </w:rPr>
        <w:t>»</w:t>
      </w:r>
      <w:r w:rsidRPr="00FF0B6E">
        <w:rPr>
          <w:color w:val="00B0F0"/>
        </w:rPr>
        <w:t>.</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445813" w:rsidRPr="00FF0B6E" w:rsidRDefault="00445813" w:rsidP="00445813">
      <w:pPr>
        <w:pStyle w:val="SingleTxt"/>
        <w:rPr>
          <w:color w:val="00B0F0"/>
        </w:rPr>
      </w:pPr>
      <w:r w:rsidRPr="00FF0B6E">
        <w:rPr>
          <w:color w:val="00B0F0"/>
        </w:rPr>
        <w:t xml:space="preserve">4.1.4.1, инструкция по упаковке </w:t>
      </w:r>
      <w:r w:rsidRPr="00FF0B6E">
        <w:rPr>
          <w:color w:val="00B0F0"/>
          <w:lang w:val="en-GB"/>
        </w:rPr>
        <w:t>P</w:t>
      </w:r>
      <w:r w:rsidRPr="00FF0B6E">
        <w:rPr>
          <w:color w:val="00B0F0"/>
        </w:rPr>
        <w:t>130</w:t>
      </w:r>
      <w:r w:rsidRPr="00FF0B6E">
        <w:rPr>
          <w:color w:val="00B0F0"/>
        </w:rPr>
        <w:tab/>
        <w:t xml:space="preserve">В специальном положении по упаковке </w:t>
      </w:r>
      <w:r w:rsidRPr="00FF0B6E">
        <w:rPr>
          <w:color w:val="00B0F0"/>
          <w:lang w:val="en-GB"/>
        </w:rPr>
        <w:t>PP</w:t>
      </w:r>
      <w:r w:rsidRPr="00FF0B6E">
        <w:rPr>
          <w:color w:val="00B0F0"/>
        </w:rPr>
        <w:t>67 заменить «и 0502» на «, 0502 и 0510».</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445813" w:rsidRPr="00FF0B6E" w:rsidRDefault="00445813" w:rsidP="00445813">
      <w:pPr>
        <w:pStyle w:val="SingleTxt"/>
        <w:rPr>
          <w:color w:val="00B0F0"/>
        </w:rPr>
      </w:pPr>
      <w:r w:rsidRPr="00FF0B6E">
        <w:rPr>
          <w:color w:val="00B0F0"/>
        </w:rPr>
        <w:t xml:space="preserve">4.1.4.1, инструкция по упаковке </w:t>
      </w:r>
      <w:r w:rsidRPr="00FF0B6E">
        <w:rPr>
          <w:color w:val="00B0F0"/>
          <w:lang w:val="en-GB"/>
        </w:rPr>
        <w:t>P</w:t>
      </w:r>
      <w:r w:rsidRPr="00FF0B6E">
        <w:rPr>
          <w:color w:val="00B0F0"/>
        </w:rPr>
        <w:t>131</w:t>
      </w:r>
      <w:r w:rsidRPr="00FF0B6E">
        <w:rPr>
          <w:color w:val="00B0F0"/>
        </w:rPr>
        <w:tab/>
        <w:t>В разделе «Наружная тара», «Ящики», перенести строку «твердая пластмасса (4</w:t>
      </w:r>
      <w:r w:rsidRPr="00FF0B6E">
        <w:rPr>
          <w:color w:val="00B0F0"/>
          <w:lang w:val="en-GB"/>
        </w:rPr>
        <w:t>H</w:t>
      </w:r>
      <w:r w:rsidRPr="00FF0B6E">
        <w:rPr>
          <w:color w:val="00B0F0"/>
        </w:rPr>
        <w:t>2)», поставив ее после «фибровый картон (4</w:t>
      </w:r>
      <w:r w:rsidRPr="00FF0B6E">
        <w:rPr>
          <w:color w:val="00B0F0"/>
          <w:lang w:val="en-GB"/>
        </w:rPr>
        <w:t>G</w:t>
      </w:r>
      <w:r w:rsidRPr="00FF0B6E">
        <w:rPr>
          <w:color w:val="00B0F0"/>
        </w:rPr>
        <w:t>)».</w:t>
      </w:r>
    </w:p>
    <w:p w:rsidR="00D43FA2" w:rsidRPr="009B22A7" w:rsidRDefault="00D43FA2" w:rsidP="00D43FA2">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445813" w:rsidRPr="00FF0B6E" w:rsidRDefault="00445813" w:rsidP="00445813">
      <w:pPr>
        <w:pStyle w:val="SingleTxt"/>
        <w:rPr>
          <w:color w:val="00B0F0"/>
        </w:rPr>
      </w:pPr>
      <w:r w:rsidRPr="00FF0B6E">
        <w:rPr>
          <w:color w:val="00B0F0"/>
        </w:rPr>
        <w:t xml:space="preserve">4.1.4.1, инструкция по упаковке </w:t>
      </w:r>
      <w:r w:rsidRPr="00FF0B6E">
        <w:rPr>
          <w:color w:val="00B0F0"/>
          <w:lang w:val="en-GB"/>
        </w:rPr>
        <w:t>P</w:t>
      </w:r>
      <w:r w:rsidRPr="00FF0B6E">
        <w:rPr>
          <w:color w:val="00B0F0"/>
        </w:rPr>
        <w:t>137</w:t>
      </w:r>
      <w:r w:rsidRPr="00FF0B6E">
        <w:rPr>
          <w:color w:val="00B0F0"/>
        </w:rPr>
        <w:tab/>
        <w:t>В разделе «Наружная тара», «Ящики», перенести строку «твердая пластмасса (4</w:t>
      </w:r>
      <w:r w:rsidRPr="00FF0B6E">
        <w:rPr>
          <w:color w:val="00B0F0"/>
          <w:lang w:val="en-GB"/>
        </w:rPr>
        <w:t>H</w:t>
      </w:r>
      <w:r w:rsidRPr="00FF0B6E">
        <w:rPr>
          <w:color w:val="00B0F0"/>
        </w:rPr>
        <w:t>2)» поставив ее после «фибровый ка</w:t>
      </w:r>
      <w:r w:rsidRPr="00FF0B6E">
        <w:rPr>
          <w:color w:val="00B0F0"/>
        </w:rPr>
        <w:t>р</w:t>
      </w:r>
      <w:r w:rsidRPr="00FF0B6E">
        <w:rPr>
          <w:color w:val="00B0F0"/>
        </w:rPr>
        <w:t>тон (4</w:t>
      </w:r>
      <w:r w:rsidRPr="00FF0B6E">
        <w:rPr>
          <w:color w:val="00B0F0"/>
          <w:lang w:val="en-GB"/>
        </w:rPr>
        <w:t>G</w:t>
      </w:r>
      <w:r w:rsidRPr="00FF0B6E">
        <w:rPr>
          <w:color w:val="00B0F0"/>
        </w:rPr>
        <w:t>)».</w:t>
      </w:r>
    </w:p>
    <w:p w:rsidR="00D43FA2" w:rsidRPr="009B22A7" w:rsidRDefault="00D43FA2" w:rsidP="00D43FA2">
      <w:pPr>
        <w:pStyle w:val="SingleTxt"/>
        <w:keepNext/>
        <w:keepLines/>
        <w:rPr>
          <w:i/>
          <w:iCs/>
          <w:color w:val="00B0F0"/>
        </w:rPr>
      </w:pPr>
      <w:r w:rsidRPr="00FF0B6E">
        <w:rPr>
          <w:i/>
          <w:color w:val="00B0F0"/>
        </w:rPr>
        <w:lastRenderedPageBreak/>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C7009B" w:rsidRPr="00FF0B6E" w:rsidRDefault="00C7009B" w:rsidP="00445813">
      <w:pPr>
        <w:pStyle w:val="SingleTxt"/>
        <w:keepNext/>
        <w:keepLines/>
        <w:rPr>
          <w:color w:val="00B0F0"/>
        </w:rPr>
      </w:pPr>
      <w:r w:rsidRPr="00FF0B6E">
        <w:rPr>
          <w:color w:val="00B0F0"/>
        </w:rPr>
        <w:t>4.1.4.1, инструкция по упаковке 137</w:t>
      </w:r>
      <w:r w:rsidRPr="00FF0B6E">
        <w:rPr>
          <w:color w:val="00B0F0"/>
        </w:rPr>
        <w:tab/>
      </w:r>
      <w:r w:rsidR="00445813" w:rsidRPr="00FF0B6E">
        <w:rPr>
          <w:color w:val="00B0F0"/>
        </w:rPr>
        <w:tab/>
      </w:r>
      <w:r w:rsidRPr="00FF0B6E">
        <w:rPr>
          <w:color w:val="00B0F0"/>
        </w:rPr>
        <w:t>В специальном положении по упаковке</w:t>
      </w:r>
      <w:r w:rsidR="00445813" w:rsidRPr="00FF0B6E">
        <w:rPr>
          <w:color w:val="00B0F0"/>
        </w:rPr>
        <w:t xml:space="preserve"> </w:t>
      </w:r>
      <w:r w:rsidRPr="00FF0B6E">
        <w:rPr>
          <w:color w:val="00B0F0"/>
          <w:lang w:val="en-GB"/>
        </w:rPr>
        <w:t>PP</w:t>
      </w:r>
      <w:r w:rsidRPr="00FF0B6E">
        <w:rPr>
          <w:color w:val="00B0F0"/>
        </w:rPr>
        <w:t xml:space="preserve">70 заменить </w:t>
      </w:r>
      <w:r w:rsidR="00CD6E21" w:rsidRPr="00FF0B6E">
        <w:rPr>
          <w:color w:val="00B0F0"/>
        </w:rPr>
        <w:t>«</w:t>
      </w:r>
      <w:r w:rsidRPr="00FF0B6E">
        <w:rPr>
          <w:color w:val="00B0F0"/>
        </w:rPr>
        <w:t xml:space="preserve">на упаковку должна быть нанесена надпись "ЭТОЙ СТОРОНОЙ ВВЕРХ"» на </w:t>
      </w:r>
      <w:r w:rsidR="00CD6E21" w:rsidRPr="00FF0B6E">
        <w:rPr>
          <w:color w:val="00B0F0"/>
        </w:rPr>
        <w:t>«</w:t>
      </w:r>
      <w:r w:rsidRPr="00FF0B6E">
        <w:rPr>
          <w:color w:val="00B0F0"/>
        </w:rPr>
        <w:t>на упаковку должна быть нанесена маркировка в соответствии с пунктом 5.2.1.7.1.</w:t>
      </w:r>
      <w:r w:rsidR="00CD6E21" w:rsidRPr="00FF0B6E">
        <w:rPr>
          <w:color w:val="00B0F0"/>
        </w:rPr>
        <w:t>»</w:t>
      </w:r>
      <w:r w:rsidRPr="00FF0B6E">
        <w:rPr>
          <w:color w:val="00B0F0"/>
        </w:rPr>
        <w:t>.</w:t>
      </w:r>
    </w:p>
    <w:p w:rsidR="00D43FA2" w:rsidRPr="009B22A7" w:rsidRDefault="00D43FA2" w:rsidP="00D43FA2">
      <w:pPr>
        <w:pStyle w:val="SingleTxt"/>
        <w:keepNext/>
        <w:keepLines/>
        <w:rPr>
          <w:i/>
          <w:iCs/>
          <w:color w:val="00B0F0"/>
        </w:rPr>
      </w:pPr>
      <w:bookmarkStart w:id="1" w:name="lt_pId000"/>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131280" w:rsidRPr="00FF0B6E" w:rsidRDefault="00131280" w:rsidP="00131280">
      <w:pPr>
        <w:pStyle w:val="SingleTxt"/>
        <w:rPr>
          <w:bCs/>
          <w:color w:val="00B0F0"/>
        </w:rPr>
      </w:pPr>
      <w:r w:rsidRPr="00FF0B6E">
        <w:rPr>
          <w:bCs/>
          <w:color w:val="00B0F0"/>
        </w:rPr>
        <w:t>4.1.4.1, инструкция по упаковке P200 (3) d</w:t>
      </w:r>
      <w:bookmarkEnd w:id="1"/>
      <w:r w:rsidRPr="00FF0B6E">
        <w:rPr>
          <w:bCs/>
          <w:color w:val="00B0F0"/>
        </w:rPr>
        <w:t>)</w:t>
      </w:r>
      <w:r w:rsidRPr="00FF0B6E">
        <w:rPr>
          <w:bCs/>
          <w:color w:val="00B0F0"/>
        </w:rPr>
        <w:tab/>
      </w:r>
      <w:bookmarkStart w:id="2" w:name="lt_pId001"/>
      <w:r w:rsidRPr="00FF0B6E">
        <w:rPr>
          <w:bCs/>
          <w:color w:val="00B0F0"/>
        </w:rPr>
        <w:t>Изменить примечание следующим образом:</w:t>
      </w:r>
      <w:bookmarkEnd w:id="2"/>
    </w:p>
    <w:p w:rsidR="00131280" w:rsidRPr="00FF0B6E" w:rsidRDefault="00CD6E21" w:rsidP="00131280">
      <w:pPr>
        <w:pStyle w:val="SingleTxt"/>
        <w:rPr>
          <w:bCs/>
          <w:color w:val="00B0F0"/>
        </w:rPr>
      </w:pPr>
      <w:bookmarkStart w:id="3" w:name="lt_pId002"/>
      <w:r w:rsidRPr="00FF0B6E">
        <w:rPr>
          <w:bCs/>
          <w:iCs/>
          <w:color w:val="00B0F0"/>
        </w:rPr>
        <w:t>«</w:t>
      </w:r>
      <w:r w:rsidR="00131280" w:rsidRPr="00FF0B6E">
        <w:rPr>
          <w:b/>
          <w:bCs/>
          <w:i/>
          <w:iCs/>
          <w:color w:val="00B0F0"/>
        </w:rPr>
        <w:t>ПРИМЕЧАНИЕ</w:t>
      </w:r>
      <w:r w:rsidR="00131280" w:rsidRPr="00FF0B6E">
        <w:rPr>
          <w:bCs/>
          <w:i/>
          <w:iCs/>
          <w:color w:val="00B0F0"/>
        </w:rPr>
        <w:t>:</w:t>
      </w:r>
      <w:bookmarkEnd w:id="3"/>
      <w:r w:rsidR="00131280" w:rsidRPr="00FF0B6E">
        <w:rPr>
          <w:bCs/>
          <w:i/>
          <w:iCs/>
          <w:color w:val="00B0F0"/>
        </w:rPr>
        <w:t xml:space="preserve"> </w:t>
      </w:r>
      <w:bookmarkStart w:id="4" w:name="lt_pId003"/>
      <w:r w:rsidR="00131280" w:rsidRPr="00FF0B6E">
        <w:rPr>
          <w:bCs/>
          <w:i/>
          <w:iCs/>
          <w:color w:val="00B0F0"/>
        </w:rPr>
        <w:t>В случае сосудов под давлением, изготовленных из компози</w:t>
      </w:r>
      <w:r w:rsidR="00131280" w:rsidRPr="00FF0B6E">
        <w:rPr>
          <w:bCs/>
          <w:i/>
          <w:iCs/>
          <w:color w:val="00B0F0"/>
        </w:rPr>
        <w:t>т</w:t>
      </w:r>
      <w:r w:rsidR="00131280" w:rsidRPr="00FF0B6E">
        <w:rPr>
          <w:bCs/>
          <w:i/>
          <w:iCs/>
          <w:color w:val="00B0F0"/>
        </w:rPr>
        <w:t>ных материалов, максимальный срок между испытаниями составляет 5 лет.</w:t>
      </w:r>
      <w:bookmarkEnd w:id="4"/>
      <w:r w:rsidR="00131280" w:rsidRPr="00FF0B6E">
        <w:rPr>
          <w:bCs/>
          <w:i/>
          <w:iCs/>
          <w:color w:val="00B0F0"/>
        </w:rPr>
        <w:t xml:space="preserve"> </w:t>
      </w:r>
      <w:bookmarkStart w:id="5" w:name="lt_pId004"/>
      <w:r w:rsidR="00131280" w:rsidRPr="00FF0B6E">
        <w:rPr>
          <w:bCs/>
          <w:i/>
          <w:iCs/>
          <w:color w:val="00B0F0"/>
        </w:rPr>
        <w:t>Этот срок может быть увеличен до срока, указанного в таблицах 1 и 2 (т.е. до 10 лет) при условии утверждения компетентным органом или назначенным им органом, выдавшим официальное утверждение типа</w:t>
      </w:r>
      <w:r w:rsidRPr="00FF0B6E">
        <w:rPr>
          <w:bCs/>
          <w:iCs/>
          <w:color w:val="00B0F0"/>
        </w:rPr>
        <w:t>»</w:t>
      </w:r>
      <w:r w:rsidR="00131280" w:rsidRPr="00FF0B6E">
        <w:rPr>
          <w:bCs/>
          <w:iCs/>
          <w:color w:val="00B0F0"/>
        </w:rPr>
        <w:t>.</w:t>
      </w:r>
      <w:bookmarkEnd w:id="5"/>
    </w:p>
    <w:p w:rsidR="00131280" w:rsidRPr="00FF0B6E" w:rsidRDefault="00131280" w:rsidP="00131280">
      <w:pPr>
        <w:pStyle w:val="SingleTxt"/>
        <w:rPr>
          <w:bCs/>
          <w:i/>
          <w:color w:val="00B0F0"/>
        </w:rPr>
      </w:pPr>
      <w:bookmarkStart w:id="6" w:name="lt_pId005"/>
      <w:r w:rsidRPr="00FF0B6E">
        <w:rPr>
          <w:bCs/>
          <w:i/>
          <w:color w:val="00B0F0"/>
        </w:rPr>
        <w:t>Сопутствующая поправка:</w:t>
      </w:r>
      <w:bookmarkEnd w:id="6"/>
      <w:r w:rsidRPr="00FF0B6E">
        <w:rPr>
          <w:bCs/>
          <w:i/>
          <w:color w:val="00B0F0"/>
        </w:rPr>
        <w:t xml:space="preserve"> </w:t>
      </w:r>
    </w:p>
    <w:p w:rsidR="00131280" w:rsidRPr="00FF0B6E" w:rsidRDefault="00131280" w:rsidP="00131280">
      <w:pPr>
        <w:pStyle w:val="SingleTxt"/>
        <w:ind w:left="1742" w:hanging="475"/>
        <w:rPr>
          <w:bCs/>
          <w:color w:val="00B0F0"/>
        </w:rPr>
      </w:pPr>
      <w:bookmarkStart w:id="7" w:name="lt_pId006"/>
      <w:r w:rsidRPr="00FF0B6E">
        <w:rPr>
          <w:bCs/>
          <w:color w:val="00B0F0"/>
        </w:rPr>
        <w:tab/>
        <w:t>4.1.4.1, инструкция по упаковке P200 (9)</w:t>
      </w:r>
      <w:bookmarkEnd w:id="7"/>
      <w:r w:rsidRPr="00FF0B6E">
        <w:rPr>
          <w:bCs/>
          <w:color w:val="00B0F0"/>
        </w:rPr>
        <w:tab/>
      </w:r>
      <w:bookmarkStart w:id="8" w:name="lt_pId007"/>
      <w:r w:rsidRPr="00FF0B6E">
        <w:rPr>
          <w:bCs/>
          <w:color w:val="00B0F0"/>
        </w:rPr>
        <w:t>Изменить последний пункт сл</w:t>
      </w:r>
      <w:r w:rsidRPr="00FF0B6E">
        <w:rPr>
          <w:bCs/>
          <w:color w:val="00B0F0"/>
        </w:rPr>
        <w:t>е</w:t>
      </w:r>
      <w:r w:rsidRPr="00FF0B6E">
        <w:rPr>
          <w:bCs/>
          <w:color w:val="00B0F0"/>
        </w:rPr>
        <w:t>дующим образом:</w:t>
      </w:r>
      <w:bookmarkEnd w:id="8"/>
    </w:p>
    <w:p w:rsidR="00131280" w:rsidRPr="00FF0B6E" w:rsidRDefault="00131280" w:rsidP="00131280">
      <w:pPr>
        <w:pStyle w:val="SingleTxt"/>
        <w:ind w:left="1742" w:hanging="475"/>
        <w:rPr>
          <w:bCs/>
          <w:iCs/>
          <w:color w:val="00B0F0"/>
        </w:rPr>
      </w:pPr>
      <w:bookmarkStart w:id="9" w:name="lt_pId008"/>
      <w:r w:rsidRPr="00FF0B6E">
        <w:rPr>
          <w:bCs/>
          <w:iCs/>
          <w:color w:val="00B0F0"/>
        </w:rPr>
        <w:tab/>
      </w:r>
      <w:r w:rsidR="00CD6E21" w:rsidRPr="00FF0B6E">
        <w:rPr>
          <w:bCs/>
          <w:iCs/>
          <w:color w:val="00B0F0"/>
        </w:rPr>
        <w:t>«</w:t>
      </w:r>
      <w:r w:rsidRPr="00FF0B6E">
        <w:rPr>
          <w:bCs/>
          <w:iCs/>
          <w:color w:val="00B0F0"/>
        </w:rPr>
        <w:t>В случае сосудов под давлением, изготовленных из композитных матери</w:t>
      </w:r>
      <w:r w:rsidRPr="00FF0B6E">
        <w:rPr>
          <w:bCs/>
          <w:iCs/>
          <w:color w:val="00B0F0"/>
        </w:rPr>
        <w:t>а</w:t>
      </w:r>
      <w:r w:rsidRPr="00FF0B6E">
        <w:rPr>
          <w:bCs/>
          <w:iCs/>
          <w:color w:val="00B0F0"/>
        </w:rPr>
        <w:t>лов, максимальный срок между испытаниями составляет 5 лет.</w:t>
      </w:r>
      <w:bookmarkEnd w:id="9"/>
      <w:r w:rsidRPr="00FF0B6E">
        <w:rPr>
          <w:bCs/>
          <w:iCs/>
          <w:color w:val="00B0F0"/>
        </w:rPr>
        <w:t xml:space="preserve"> </w:t>
      </w:r>
      <w:bookmarkStart w:id="10" w:name="lt_pId009"/>
      <w:r w:rsidRPr="00FF0B6E">
        <w:rPr>
          <w:bCs/>
          <w:iCs/>
          <w:color w:val="00B0F0"/>
        </w:rPr>
        <w:t>Этот срок может быть увеличен до срока, указанного в таблицах 1 и 2 (т.е. до 10 лет) при условии утверждения компетентным органом или назначенным им о</w:t>
      </w:r>
      <w:r w:rsidRPr="00FF0B6E">
        <w:rPr>
          <w:bCs/>
          <w:iCs/>
          <w:color w:val="00B0F0"/>
        </w:rPr>
        <w:t>р</w:t>
      </w:r>
      <w:r w:rsidRPr="00FF0B6E">
        <w:rPr>
          <w:bCs/>
          <w:iCs/>
          <w:color w:val="00B0F0"/>
        </w:rPr>
        <w:t>ганом, выдавшим официальное утверждение типа</w:t>
      </w:r>
      <w:r w:rsidR="00CD6E21" w:rsidRPr="00FF0B6E">
        <w:rPr>
          <w:bCs/>
          <w:iCs/>
          <w:color w:val="00B0F0"/>
        </w:rPr>
        <w:t>»</w:t>
      </w:r>
      <w:r w:rsidRPr="00FF0B6E">
        <w:rPr>
          <w:bCs/>
          <w:iCs/>
          <w:color w:val="00B0F0"/>
        </w:rPr>
        <w:t>.</w:t>
      </w:r>
      <w:bookmarkEnd w:id="10"/>
    </w:p>
    <w:p w:rsidR="00D05C73" w:rsidRPr="009B22A7" w:rsidRDefault="00D05C73" w:rsidP="00D05C73">
      <w:pPr>
        <w:pStyle w:val="SingleTxt"/>
        <w:keepNext/>
        <w:keepLines/>
        <w:rPr>
          <w:i/>
          <w:iCs/>
          <w:color w:val="00B0F0"/>
        </w:rPr>
      </w:pPr>
      <w:bookmarkStart w:id="11" w:name="lt_pId010"/>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131280" w:rsidRPr="00FF0B6E" w:rsidRDefault="00131280" w:rsidP="00131280">
      <w:pPr>
        <w:pStyle w:val="SingleTxt"/>
        <w:keepNext/>
        <w:keepLines/>
        <w:rPr>
          <w:bCs/>
          <w:color w:val="00B0F0"/>
        </w:rPr>
      </w:pPr>
      <w:r w:rsidRPr="00FF0B6E">
        <w:rPr>
          <w:bCs/>
          <w:color w:val="00B0F0"/>
        </w:rPr>
        <w:t>4.1.4.1, инструкция по упаковке P200 (3) f</w:t>
      </w:r>
      <w:bookmarkEnd w:id="11"/>
      <w:r w:rsidR="000F41FE" w:rsidRPr="00FF0B6E">
        <w:rPr>
          <w:bCs/>
          <w:color w:val="00B0F0"/>
        </w:rPr>
        <w:t>)</w:t>
      </w:r>
      <w:bookmarkStart w:id="12" w:name="lt_pId011"/>
      <w:r w:rsidR="000F41FE" w:rsidRPr="00FF0B6E">
        <w:rPr>
          <w:bCs/>
          <w:color w:val="00B0F0"/>
        </w:rPr>
        <w:tab/>
      </w:r>
      <w:r w:rsidRPr="00FF0B6E">
        <w:rPr>
          <w:bCs/>
          <w:color w:val="00B0F0"/>
        </w:rPr>
        <w:t>Изменить следующим образом:</w:t>
      </w:r>
      <w:bookmarkEnd w:id="12"/>
    </w:p>
    <w:p w:rsidR="00131280" w:rsidRPr="00FF0B6E" w:rsidRDefault="00CD6E21" w:rsidP="00131280">
      <w:pPr>
        <w:pStyle w:val="SingleTxt"/>
        <w:keepNext/>
        <w:keepLines/>
        <w:rPr>
          <w:bCs/>
          <w:color w:val="00B0F0"/>
        </w:rPr>
      </w:pPr>
      <w:r w:rsidRPr="00FF0B6E">
        <w:rPr>
          <w:bCs/>
          <w:color w:val="00B0F0"/>
        </w:rPr>
        <w:t>«</w:t>
      </w:r>
      <w:r w:rsidR="00131280" w:rsidRPr="00FF0B6E">
        <w:rPr>
          <w:bCs/>
          <w:color w:val="00B0F0"/>
        </w:rPr>
        <w:tab/>
        <w:t>f)</w:t>
      </w:r>
      <w:r w:rsidR="00131280" w:rsidRPr="00FF0B6E">
        <w:rPr>
          <w:bCs/>
          <w:color w:val="00B0F0"/>
        </w:rPr>
        <w:tab/>
      </w:r>
      <w:bookmarkStart w:id="13" w:name="lt_pId014"/>
      <w:r w:rsidR="00131280" w:rsidRPr="00FF0B6E">
        <w:rPr>
          <w:bCs/>
          <w:color w:val="00B0F0"/>
        </w:rPr>
        <w:t>максимальное рабочее давление сосудов под давлением для сжатых г</w:t>
      </w:r>
      <w:r w:rsidR="00131280" w:rsidRPr="00FF0B6E">
        <w:rPr>
          <w:bCs/>
          <w:color w:val="00B0F0"/>
        </w:rPr>
        <w:t>а</w:t>
      </w:r>
      <w:r w:rsidR="00131280" w:rsidRPr="00FF0B6E">
        <w:rPr>
          <w:bCs/>
          <w:color w:val="00B0F0"/>
        </w:rPr>
        <w:t>зов (в тех случаях, когда величина не указана, рабочее давление не должно пр</w:t>
      </w:r>
      <w:r w:rsidR="00131280" w:rsidRPr="00FF0B6E">
        <w:rPr>
          <w:bCs/>
          <w:color w:val="00B0F0"/>
        </w:rPr>
        <w:t>е</w:t>
      </w:r>
      <w:r w:rsidR="00131280" w:rsidRPr="00FF0B6E">
        <w:rPr>
          <w:bCs/>
          <w:color w:val="00B0F0"/>
        </w:rPr>
        <w:t>вышать двух третей испытательного давления) или максимальный(ые) коэфф</w:t>
      </w:r>
      <w:r w:rsidR="00131280" w:rsidRPr="00FF0B6E">
        <w:rPr>
          <w:bCs/>
          <w:color w:val="00B0F0"/>
        </w:rPr>
        <w:t>и</w:t>
      </w:r>
      <w:r w:rsidR="00131280" w:rsidRPr="00FF0B6E">
        <w:rPr>
          <w:bCs/>
          <w:color w:val="00B0F0"/>
        </w:rPr>
        <w:t>циент(ы) наполнения, зависящий(ие) от испытательного(ых) давления(й), для сжиженных и растворенных газов</w:t>
      </w:r>
      <w:r w:rsidRPr="00FF0B6E">
        <w:rPr>
          <w:bCs/>
          <w:color w:val="00B0F0"/>
        </w:rPr>
        <w:t>»</w:t>
      </w:r>
      <w:r w:rsidR="00131280" w:rsidRPr="00FF0B6E">
        <w:rPr>
          <w:bCs/>
          <w:color w:val="00B0F0"/>
        </w:rPr>
        <w:t>.</w:t>
      </w:r>
      <w:bookmarkEnd w:id="13"/>
    </w:p>
    <w:p w:rsidR="00D05C73" w:rsidRPr="009B22A7" w:rsidRDefault="00D05C73" w:rsidP="00D05C73">
      <w:pPr>
        <w:pStyle w:val="SingleTxt"/>
        <w:keepNext/>
        <w:keepLines/>
        <w:rPr>
          <w:i/>
          <w:iCs/>
          <w:color w:val="00B0F0"/>
        </w:rPr>
      </w:pPr>
      <w:bookmarkStart w:id="14" w:name="lt_pId015"/>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131280" w:rsidRPr="00FF0B6E" w:rsidRDefault="00131280" w:rsidP="00131280">
      <w:pPr>
        <w:pStyle w:val="SingleTxt"/>
        <w:rPr>
          <w:bCs/>
          <w:color w:val="00B0F0"/>
        </w:rPr>
      </w:pPr>
      <w:r w:rsidRPr="00FF0B6E">
        <w:rPr>
          <w:bCs/>
          <w:color w:val="00B0F0"/>
        </w:rPr>
        <w:t>4.1.4.1, инструкция по упаковке P200 (5)</w:t>
      </w:r>
      <w:bookmarkEnd w:id="14"/>
      <w:r w:rsidRPr="00FF0B6E">
        <w:rPr>
          <w:bCs/>
          <w:color w:val="00B0F0"/>
        </w:rPr>
        <w:tab/>
      </w:r>
      <w:bookmarkStart w:id="15" w:name="lt_pId016"/>
      <w:r w:rsidRPr="00FF0B6E">
        <w:rPr>
          <w:bCs/>
          <w:color w:val="00B0F0"/>
        </w:rPr>
        <w:t>Включить новый подпункт е) следу</w:t>
      </w:r>
      <w:r w:rsidRPr="00FF0B6E">
        <w:rPr>
          <w:bCs/>
          <w:color w:val="00B0F0"/>
        </w:rPr>
        <w:t>ю</w:t>
      </w:r>
      <w:r w:rsidRPr="00FF0B6E">
        <w:rPr>
          <w:bCs/>
          <w:color w:val="00B0F0"/>
        </w:rPr>
        <w:t>щего содержания:</w:t>
      </w:r>
      <w:bookmarkEnd w:id="15"/>
    </w:p>
    <w:p w:rsidR="00131280" w:rsidRPr="00FF0B6E" w:rsidRDefault="00131280" w:rsidP="00131280">
      <w:pPr>
        <w:pStyle w:val="SingleTxt"/>
        <w:ind w:left="1742" w:hanging="475"/>
        <w:rPr>
          <w:bCs/>
          <w:color w:val="00B0F0"/>
        </w:rPr>
      </w:pPr>
      <w:r w:rsidRPr="00FF0B6E">
        <w:rPr>
          <w:bCs/>
          <w:color w:val="00B0F0"/>
        </w:rPr>
        <w:tab/>
      </w:r>
      <w:r w:rsidR="00CD6E21" w:rsidRPr="00FF0B6E">
        <w:rPr>
          <w:bCs/>
          <w:color w:val="00B0F0"/>
        </w:rPr>
        <w:t>«</w:t>
      </w:r>
      <w:r w:rsidRPr="00FF0B6E">
        <w:rPr>
          <w:bCs/>
          <w:color w:val="00B0F0"/>
        </w:rPr>
        <w:t>e)</w:t>
      </w:r>
      <w:r w:rsidRPr="00FF0B6E">
        <w:rPr>
          <w:bCs/>
          <w:color w:val="00B0F0"/>
        </w:rPr>
        <w:tab/>
      </w:r>
      <w:bookmarkStart w:id="16" w:name="lt_pId018"/>
      <w:r w:rsidRPr="00FF0B6E">
        <w:rPr>
          <w:bCs/>
          <w:color w:val="00B0F0"/>
        </w:rPr>
        <w:t>Для сжиженных газов, к которым добавлены сжатые газы, оба комп</w:t>
      </w:r>
      <w:r w:rsidRPr="00FF0B6E">
        <w:rPr>
          <w:bCs/>
          <w:color w:val="00B0F0"/>
        </w:rPr>
        <w:t>о</w:t>
      </w:r>
      <w:r w:rsidRPr="00FF0B6E">
        <w:rPr>
          <w:bCs/>
          <w:color w:val="00B0F0"/>
        </w:rPr>
        <w:t>нента – жидкая фаза и сжатый газ – должны приниматься во внимание при расчете внутреннего давления в сосуде под давлением.</w:t>
      </w:r>
      <w:bookmarkEnd w:id="16"/>
    </w:p>
    <w:p w:rsidR="00131280" w:rsidRPr="00FF0B6E" w:rsidRDefault="00131280" w:rsidP="00131280">
      <w:pPr>
        <w:pStyle w:val="SingleTxt"/>
        <w:ind w:left="1742" w:hanging="475"/>
        <w:rPr>
          <w:bCs/>
          <w:color w:val="00B0F0"/>
        </w:rPr>
      </w:pPr>
      <w:bookmarkStart w:id="17" w:name="lt_pId019"/>
      <w:r w:rsidRPr="00FF0B6E">
        <w:rPr>
          <w:bCs/>
          <w:color w:val="00B0F0"/>
        </w:rPr>
        <w:tab/>
        <w:t>Максимальная масса содержимого на литр вместимости по воде не должна превышать 0,95 плотности жидкой фазы при температуре 50 °С;</w:t>
      </w:r>
      <w:bookmarkEnd w:id="17"/>
      <w:r w:rsidRPr="00FF0B6E">
        <w:rPr>
          <w:bCs/>
          <w:color w:val="00B0F0"/>
        </w:rPr>
        <w:t xml:space="preserve"> </w:t>
      </w:r>
      <w:bookmarkStart w:id="18" w:name="lt_pId020"/>
      <w:r w:rsidRPr="00FF0B6E">
        <w:rPr>
          <w:bCs/>
          <w:color w:val="00B0F0"/>
        </w:rPr>
        <w:t>кроме того, жидкая фаза не должна полностью занимать сосуд под давлением при л</w:t>
      </w:r>
      <w:r w:rsidRPr="00FF0B6E">
        <w:rPr>
          <w:bCs/>
          <w:color w:val="00B0F0"/>
        </w:rPr>
        <w:t>ю</w:t>
      </w:r>
      <w:r w:rsidRPr="00FF0B6E">
        <w:rPr>
          <w:bCs/>
          <w:color w:val="00B0F0"/>
        </w:rPr>
        <w:t>бой температуре до 60 °С.</w:t>
      </w:r>
      <w:bookmarkEnd w:id="18"/>
    </w:p>
    <w:p w:rsidR="00131280" w:rsidRPr="00FF0B6E" w:rsidRDefault="00131280" w:rsidP="00131280">
      <w:pPr>
        <w:pStyle w:val="SingleTxt"/>
        <w:ind w:left="1742" w:hanging="475"/>
        <w:rPr>
          <w:bCs/>
          <w:color w:val="00B0F0"/>
        </w:rPr>
      </w:pPr>
      <w:bookmarkStart w:id="19" w:name="lt_pId021"/>
      <w:r w:rsidRPr="00FF0B6E">
        <w:rPr>
          <w:bCs/>
          <w:color w:val="00B0F0"/>
        </w:rPr>
        <w:tab/>
        <w:t>В наполненном состоянии внутреннее давление при температуре 65 °C не должно быть выше испытательного давления сосудов под давлением.</w:t>
      </w:r>
      <w:bookmarkEnd w:id="19"/>
      <w:r w:rsidRPr="00FF0B6E">
        <w:rPr>
          <w:bCs/>
          <w:color w:val="00B0F0"/>
        </w:rPr>
        <w:t xml:space="preserve"> </w:t>
      </w:r>
      <w:bookmarkStart w:id="20" w:name="lt_pId022"/>
      <w:r w:rsidRPr="00FF0B6E">
        <w:rPr>
          <w:bCs/>
          <w:color w:val="00B0F0"/>
        </w:rPr>
        <w:t>Должны учитываться значения давления паров и объемного расширения всех веществ в сосудах под давлением.</w:t>
      </w:r>
      <w:bookmarkEnd w:id="20"/>
      <w:r w:rsidRPr="00FF0B6E">
        <w:rPr>
          <w:bCs/>
          <w:color w:val="00B0F0"/>
        </w:rPr>
        <w:t xml:space="preserve"> </w:t>
      </w:r>
      <w:bookmarkStart w:id="21" w:name="lt_pId023"/>
      <w:r w:rsidRPr="00FF0B6E">
        <w:rPr>
          <w:bCs/>
          <w:color w:val="00B0F0"/>
        </w:rPr>
        <w:t>При отсутствии экспериментальных данных необходимо предпринять следующие шаги:</w:t>
      </w:r>
      <w:bookmarkEnd w:id="21"/>
    </w:p>
    <w:p w:rsidR="00131280" w:rsidRPr="00FF0B6E" w:rsidRDefault="00131280" w:rsidP="00131280">
      <w:pPr>
        <w:pStyle w:val="SingleTxt"/>
        <w:ind w:left="2218" w:hanging="1"/>
        <w:rPr>
          <w:bCs/>
          <w:color w:val="00B0F0"/>
        </w:rPr>
      </w:pPr>
      <w:r w:rsidRPr="00FF0B6E">
        <w:rPr>
          <w:bCs/>
          <w:color w:val="00B0F0"/>
        </w:rPr>
        <w:t>i)</w:t>
      </w:r>
      <w:r w:rsidRPr="00FF0B6E">
        <w:rPr>
          <w:bCs/>
          <w:color w:val="00B0F0"/>
        </w:rPr>
        <w:tab/>
      </w:r>
      <w:bookmarkStart w:id="22" w:name="lt_pId025"/>
      <w:r w:rsidRPr="00FF0B6E">
        <w:rPr>
          <w:bCs/>
          <w:color w:val="00B0F0"/>
        </w:rPr>
        <w:t>расчет давления паров жидкого компонента и парциального да</w:t>
      </w:r>
      <w:r w:rsidRPr="00FF0B6E">
        <w:rPr>
          <w:bCs/>
          <w:color w:val="00B0F0"/>
        </w:rPr>
        <w:t>в</w:t>
      </w:r>
      <w:r w:rsidRPr="00FF0B6E">
        <w:rPr>
          <w:bCs/>
          <w:color w:val="00B0F0"/>
        </w:rPr>
        <w:t>ления сжатого газа при температуре 15 °C (температура при наполн</w:t>
      </w:r>
      <w:r w:rsidRPr="00FF0B6E">
        <w:rPr>
          <w:bCs/>
          <w:color w:val="00B0F0"/>
        </w:rPr>
        <w:t>е</w:t>
      </w:r>
      <w:r w:rsidRPr="00FF0B6E">
        <w:rPr>
          <w:bCs/>
          <w:color w:val="00B0F0"/>
        </w:rPr>
        <w:t>нии);</w:t>
      </w:r>
      <w:bookmarkEnd w:id="22"/>
    </w:p>
    <w:p w:rsidR="00131280" w:rsidRPr="00FF0B6E" w:rsidRDefault="00131280" w:rsidP="00131280">
      <w:pPr>
        <w:pStyle w:val="SingleTxt"/>
        <w:ind w:left="2218" w:hanging="1"/>
        <w:rPr>
          <w:bCs/>
          <w:color w:val="00B0F0"/>
        </w:rPr>
      </w:pPr>
      <w:bookmarkStart w:id="23" w:name="lt_pId026"/>
      <w:r w:rsidRPr="00FF0B6E">
        <w:rPr>
          <w:bCs/>
          <w:color w:val="00B0F0"/>
        </w:rPr>
        <w:lastRenderedPageBreak/>
        <w:t>ii)</w:t>
      </w:r>
      <w:bookmarkEnd w:id="23"/>
      <w:r w:rsidRPr="00FF0B6E">
        <w:rPr>
          <w:bCs/>
          <w:color w:val="00B0F0"/>
        </w:rPr>
        <w:tab/>
      </w:r>
      <w:bookmarkStart w:id="24" w:name="lt_pId027"/>
      <w:r w:rsidRPr="00FF0B6E">
        <w:rPr>
          <w:bCs/>
          <w:color w:val="00B0F0"/>
        </w:rPr>
        <w:t>расчет объемного расширения жидкой фазы в результате нагрева с 15 °C до 65 °C и расчет оставшегося объема газообразной фазы;</w:t>
      </w:r>
      <w:bookmarkEnd w:id="24"/>
    </w:p>
    <w:p w:rsidR="00131280" w:rsidRPr="00FF0B6E" w:rsidRDefault="00131280" w:rsidP="00131280">
      <w:pPr>
        <w:pStyle w:val="SingleTxt"/>
        <w:ind w:left="2218" w:hanging="1"/>
        <w:rPr>
          <w:bCs/>
          <w:color w:val="00B0F0"/>
        </w:rPr>
      </w:pPr>
      <w:bookmarkStart w:id="25" w:name="lt_pId028"/>
      <w:r w:rsidRPr="00FF0B6E">
        <w:rPr>
          <w:bCs/>
          <w:color w:val="00B0F0"/>
        </w:rPr>
        <w:t>iii)</w:t>
      </w:r>
      <w:bookmarkEnd w:id="25"/>
      <w:r w:rsidRPr="00FF0B6E">
        <w:rPr>
          <w:bCs/>
          <w:color w:val="00B0F0"/>
        </w:rPr>
        <w:tab/>
      </w:r>
      <w:bookmarkStart w:id="26" w:name="lt_pId029"/>
      <w:r w:rsidRPr="00FF0B6E">
        <w:rPr>
          <w:bCs/>
          <w:color w:val="00B0F0"/>
        </w:rPr>
        <w:t>расчет парциального давления сжатого газа при температ</w:t>
      </w:r>
      <w:r w:rsidRPr="00FF0B6E">
        <w:rPr>
          <w:bCs/>
          <w:color w:val="00B0F0"/>
        </w:rPr>
        <w:t>у</w:t>
      </w:r>
      <w:r w:rsidRPr="00FF0B6E">
        <w:rPr>
          <w:bCs/>
          <w:color w:val="00B0F0"/>
        </w:rPr>
        <w:t>ре</w:t>
      </w:r>
      <w:r w:rsidR="00427C72" w:rsidRPr="00FF0B6E">
        <w:rPr>
          <w:bCs/>
          <w:color w:val="00B0F0"/>
        </w:rPr>
        <w:t> </w:t>
      </w:r>
      <w:r w:rsidRPr="00FF0B6E">
        <w:rPr>
          <w:bCs/>
          <w:color w:val="00B0F0"/>
        </w:rPr>
        <w:t>65 °C с учетом объемного расширения жидкой фазы;</w:t>
      </w:r>
      <w:bookmarkEnd w:id="26"/>
    </w:p>
    <w:p w:rsidR="00131280" w:rsidRPr="00FF0B6E" w:rsidRDefault="00131280" w:rsidP="00131280">
      <w:pPr>
        <w:pStyle w:val="SingleTxt"/>
        <w:ind w:left="2218" w:hanging="1"/>
        <w:rPr>
          <w:bCs/>
          <w:i/>
          <w:color w:val="00B0F0"/>
        </w:rPr>
      </w:pPr>
      <w:bookmarkStart w:id="27" w:name="lt_pId030"/>
      <w:r w:rsidRPr="00FF0B6E">
        <w:rPr>
          <w:b/>
          <w:bCs/>
          <w:i/>
          <w:color w:val="00B0F0"/>
        </w:rPr>
        <w:t>ПРИМЕЧАНИЕ</w:t>
      </w:r>
      <w:r w:rsidRPr="00FF0B6E">
        <w:rPr>
          <w:bCs/>
          <w:i/>
          <w:color w:val="00B0F0"/>
        </w:rPr>
        <w:t>:</w:t>
      </w:r>
      <w:bookmarkEnd w:id="27"/>
      <w:r w:rsidRPr="00FF0B6E">
        <w:rPr>
          <w:bCs/>
          <w:i/>
          <w:color w:val="00B0F0"/>
        </w:rPr>
        <w:t xml:space="preserve"> </w:t>
      </w:r>
      <w:bookmarkStart w:id="28" w:name="lt_pId031"/>
      <w:r w:rsidRPr="00FF0B6E">
        <w:rPr>
          <w:bCs/>
          <w:i/>
          <w:color w:val="00B0F0"/>
        </w:rPr>
        <w:t>Должен учитываться коэффициент сжимаемости сжатого газа при температурах 15 °C и 65 °C.</w:t>
      </w:r>
      <w:bookmarkEnd w:id="28"/>
    </w:p>
    <w:p w:rsidR="00131280" w:rsidRPr="00FF0B6E" w:rsidRDefault="00131280" w:rsidP="00131280">
      <w:pPr>
        <w:pStyle w:val="SingleTxt"/>
        <w:ind w:left="2218" w:hanging="1"/>
        <w:rPr>
          <w:bCs/>
          <w:color w:val="00B0F0"/>
        </w:rPr>
      </w:pPr>
      <w:bookmarkStart w:id="29" w:name="lt_pId032"/>
      <w:r w:rsidRPr="00FF0B6E">
        <w:rPr>
          <w:bCs/>
          <w:color w:val="00B0F0"/>
        </w:rPr>
        <w:t>iv)</w:t>
      </w:r>
      <w:bookmarkEnd w:id="29"/>
      <w:r w:rsidRPr="00FF0B6E">
        <w:rPr>
          <w:bCs/>
          <w:color w:val="00B0F0"/>
        </w:rPr>
        <w:tab/>
      </w:r>
      <w:bookmarkStart w:id="30" w:name="lt_pId033"/>
      <w:r w:rsidRPr="00FF0B6E">
        <w:rPr>
          <w:bCs/>
          <w:color w:val="00B0F0"/>
        </w:rPr>
        <w:t>расчет давления паров жидкого компонента при температ</w:t>
      </w:r>
      <w:r w:rsidRPr="00FF0B6E">
        <w:rPr>
          <w:bCs/>
          <w:color w:val="00B0F0"/>
        </w:rPr>
        <w:t>у</w:t>
      </w:r>
      <w:r w:rsidRPr="00FF0B6E">
        <w:rPr>
          <w:bCs/>
          <w:color w:val="00B0F0"/>
        </w:rPr>
        <w:t>ре</w:t>
      </w:r>
      <w:r w:rsidR="00427C72" w:rsidRPr="00FF0B6E">
        <w:rPr>
          <w:bCs/>
          <w:color w:val="00B0F0"/>
        </w:rPr>
        <w:t> </w:t>
      </w:r>
      <w:r w:rsidRPr="00FF0B6E">
        <w:rPr>
          <w:bCs/>
          <w:color w:val="00B0F0"/>
        </w:rPr>
        <w:t>65 °C;</w:t>
      </w:r>
      <w:bookmarkEnd w:id="30"/>
    </w:p>
    <w:p w:rsidR="00131280" w:rsidRPr="00FF0B6E" w:rsidRDefault="00131280" w:rsidP="00131280">
      <w:pPr>
        <w:pStyle w:val="SingleTxt"/>
        <w:ind w:left="2218" w:hanging="1"/>
        <w:rPr>
          <w:bCs/>
          <w:color w:val="00B0F0"/>
        </w:rPr>
      </w:pPr>
      <w:r w:rsidRPr="00FF0B6E">
        <w:rPr>
          <w:bCs/>
          <w:color w:val="00B0F0"/>
        </w:rPr>
        <w:t>v)</w:t>
      </w:r>
      <w:r w:rsidRPr="00FF0B6E">
        <w:rPr>
          <w:bCs/>
          <w:color w:val="00B0F0"/>
        </w:rPr>
        <w:tab/>
      </w:r>
      <w:bookmarkStart w:id="31" w:name="lt_pId035"/>
      <w:r w:rsidRPr="00FF0B6E">
        <w:rPr>
          <w:bCs/>
          <w:color w:val="00B0F0"/>
        </w:rPr>
        <w:t>общее давление является суммой давления паров жидкого комп</w:t>
      </w:r>
      <w:r w:rsidRPr="00FF0B6E">
        <w:rPr>
          <w:bCs/>
          <w:color w:val="00B0F0"/>
        </w:rPr>
        <w:t>о</w:t>
      </w:r>
      <w:r w:rsidRPr="00FF0B6E">
        <w:rPr>
          <w:bCs/>
          <w:color w:val="00B0F0"/>
        </w:rPr>
        <w:t>нента и парциального давления сжатого газа при температуре 65 °C;</w:t>
      </w:r>
      <w:bookmarkEnd w:id="31"/>
    </w:p>
    <w:p w:rsidR="00131280" w:rsidRPr="00FF0B6E" w:rsidRDefault="00131280" w:rsidP="00131280">
      <w:pPr>
        <w:pStyle w:val="SingleTxt"/>
        <w:ind w:left="2218" w:hanging="1"/>
        <w:rPr>
          <w:bCs/>
          <w:color w:val="00B0F0"/>
        </w:rPr>
      </w:pPr>
      <w:bookmarkStart w:id="32" w:name="lt_pId036"/>
      <w:r w:rsidRPr="00FF0B6E">
        <w:rPr>
          <w:bCs/>
          <w:color w:val="00B0F0"/>
        </w:rPr>
        <w:t>vi)</w:t>
      </w:r>
      <w:bookmarkEnd w:id="32"/>
      <w:r w:rsidRPr="00FF0B6E">
        <w:rPr>
          <w:bCs/>
          <w:color w:val="00B0F0"/>
        </w:rPr>
        <w:tab/>
      </w:r>
      <w:bookmarkStart w:id="33" w:name="lt_pId037"/>
      <w:r w:rsidRPr="00FF0B6E">
        <w:rPr>
          <w:bCs/>
          <w:color w:val="00B0F0"/>
        </w:rPr>
        <w:t>учет растворимости сжатого газа при температуре 65 °C в жидкой фазе.</w:t>
      </w:r>
      <w:bookmarkEnd w:id="33"/>
    </w:p>
    <w:p w:rsidR="00131280" w:rsidRPr="00FF0B6E" w:rsidRDefault="00131280" w:rsidP="00131280">
      <w:pPr>
        <w:pStyle w:val="SingleTxt"/>
        <w:ind w:left="1742" w:hanging="475"/>
        <w:rPr>
          <w:bCs/>
          <w:color w:val="00B0F0"/>
        </w:rPr>
      </w:pPr>
      <w:bookmarkStart w:id="34" w:name="lt_pId038"/>
      <w:r w:rsidRPr="00FF0B6E">
        <w:rPr>
          <w:bCs/>
          <w:color w:val="00B0F0"/>
        </w:rPr>
        <w:tab/>
        <w:t>Испытательное давление сосуда под давлением не должно быть меньше расчетного общего давления за вычетом 100 кПа (1бар).</w:t>
      </w:r>
      <w:bookmarkEnd w:id="34"/>
      <w:r w:rsidRPr="00FF0B6E">
        <w:rPr>
          <w:bCs/>
          <w:color w:val="00B0F0"/>
        </w:rPr>
        <w:t xml:space="preserve"> </w:t>
      </w:r>
    </w:p>
    <w:p w:rsidR="00131280" w:rsidRPr="00FF0B6E" w:rsidRDefault="00131280" w:rsidP="00131280">
      <w:pPr>
        <w:pStyle w:val="SingleTxt"/>
        <w:ind w:left="1742" w:hanging="475"/>
        <w:rPr>
          <w:bCs/>
          <w:color w:val="00B0F0"/>
        </w:rPr>
      </w:pPr>
      <w:bookmarkStart w:id="35" w:name="lt_pId039"/>
      <w:r w:rsidRPr="00FF0B6E">
        <w:rPr>
          <w:bCs/>
          <w:color w:val="00B0F0"/>
        </w:rPr>
        <w:tab/>
        <w:t>Если растворимость сжатого газа в жидком компоненте неизвестна для осуществления расчета, испытательное давление может быть рассчитано без учета растворимости газа (подпункт vi))</w:t>
      </w:r>
      <w:r w:rsidR="00CD6E21" w:rsidRPr="00FF0B6E">
        <w:rPr>
          <w:bCs/>
          <w:color w:val="00B0F0"/>
        </w:rPr>
        <w:t>»</w:t>
      </w:r>
      <w:r w:rsidRPr="00FF0B6E">
        <w:rPr>
          <w:bCs/>
          <w:color w:val="00B0F0"/>
        </w:rPr>
        <w:t>.</w:t>
      </w:r>
      <w:bookmarkEnd w:id="35"/>
    </w:p>
    <w:p w:rsidR="00D05C73" w:rsidRPr="009B22A7" w:rsidRDefault="00D05C73" w:rsidP="00D05C73">
      <w:pPr>
        <w:pStyle w:val="SingleTxt"/>
        <w:keepNext/>
        <w:keepLines/>
        <w:rPr>
          <w:i/>
          <w:iCs/>
          <w:color w:val="00B0F0"/>
        </w:rPr>
      </w:pPr>
      <w:bookmarkStart w:id="36" w:name="lt_pId040"/>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131280" w:rsidRPr="00FF0B6E" w:rsidRDefault="00131280" w:rsidP="00131280">
      <w:pPr>
        <w:pStyle w:val="SingleTxt"/>
        <w:rPr>
          <w:bCs/>
          <w:color w:val="00B0F0"/>
        </w:rPr>
      </w:pPr>
      <w:r w:rsidRPr="00FF0B6E">
        <w:rPr>
          <w:bCs/>
          <w:color w:val="00B0F0"/>
        </w:rPr>
        <w:t>4.1.4.1, инструкция по упаковке P200 (7) a</w:t>
      </w:r>
      <w:bookmarkEnd w:id="36"/>
      <w:r w:rsidRPr="00FF0B6E">
        <w:rPr>
          <w:bCs/>
          <w:color w:val="00B0F0"/>
        </w:rPr>
        <w:t>)</w:t>
      </w:r>
      <w:r w:rsidRPr="00FF0B6E">
        <w:rPr>
          <w:bCs/>
          <w:color w:val="00B0F0"/>
        </w:rPr>
        <w:tab/>
      </w:r>
      <w:bookmarkStart w:id="37" w:name="lt_pId041"/>
      <w:r w:rsidRPr="00FF0B6E">
        <w:rPr>
          <w:bCs/>
          <w:color w:val="00B0F0"/>
        </w:rPr>
        <w:t>Изменить первый подпункт, нач</w:t>
      </w:r>
      <w:r w:rsidRPr="00FF0B6E">
        <w:rPr>
          <w:bCs/>
          <w:color w:val="00B0F0"/>
        </w:rPr>
        <w:t>и</w:t>
      </w:r>
      <w:r w:rsidRPr="00FF0B6E">
        <w:rPr>
          <w:bCs/>
          <w:color w:val="00B0F0"/>
        </w:rPr>
        <w:t>нающийся с тире, следующим образом:</w:t>
      </w:r>
      <w:bookmarkEnd w:id="37"/>
    </w:p>
    <w:p w:rsidR="00131280" w:rsidRPr="00FF0B6E" w:rsidRDefault="00CD6E21" w:rsidP="0077151E">
      <w:pPr>
        <w:pStyle w:val="SingleTxt"/>
        <w:ind w:left="2218" w:hanging="951"/>
        <w:rPr>
          <w:bCs/>
          <w:color w:val="00B0F0"/>
        </w:rPr>
      </w:pPr>
      <w:r w:rsidRPr="00FF0B6E">
        <w:rPr>
          <w:bCs/>
          <w:color w:val="00B0F0"/>
        </w:rPr>
        <w:t>«</w:t>
      </w:r>
      <w:r w:rsidR="00131280" w:rsidRPr="00FF0B6E">
        <w:rPr>
          <w:bCs/>
          <w:color w:val="00B0F0"/>
        </w:rPr>
        <w:tab/>
        <w:t>–</w:t>
      </w:r>
      <w:r w:rsidR="00131280" w:rsidRPr="00FF0B6E">
        <w:rPr>
          <w:bCs/>
          <w:color w:val="00B0F0"/>
        </w:rPr>
        <w:tab/>
      </w:r>
      <w:bookmarkStart w:id="38" w:name="lt_pId044"/>
      <w:r w:rsidR="00131280" w:rsidRPr="00FF0B6E">
        <w:rPr>
          <w:bCs/>
          <w:color w:val="00B0F0"/>
        </w:rPr>
        <w:t xml:space="preserve">соответствия сосудов и вспомогательного оборудования </w:t>
      </w:r>
      <w:r w:rsidR="004E413B" w:rsidRPr="00FF0B6E">
        <w:rPr>
          <w:bCs/>
          <w:color w:val="00B0F0"/>
        </w:rPr>
        <w:br/>
      </w:r>
      <w:r w:rsidR="00131280" w:rsidRPr="00FF0B6E">
        <w:rPr>
          <w:bCs/>
          <w:color w:val="00B0F0"/>
        </w:rPr>
        <w:t>ДОПОГ</w:t>
      </w:r>
      <w:r w:rsidRPr="00FF0B6E">
        <w:rPr>
          <w:bCs/>
          <w:color w:val="00B0F0"/>
        </w:rPr>
        <w:t>»</w:t>
      </w:r>
      <w:r w:rsidR="00131280" w:rsidRPr="00FF0B6E">
        <w:rPr>
          <w:bCs/>
          <w:color w:val="00B0F0"/>
        </w:rPr>
        <w:t>.</w:t>
      </w:r>
      <w:bookmarkEnd w:id="38"/>
    </w:p>
    <w:p w:rsidR="00131280" w:rsidRPr="00FF0B6E" w:rsidRDefault="00131280" w:rsidP="0077151E">
      <w:pPr>
        <w:pStyle w:val="SingleTxt"/>
        <w:keepNext/>
        <w:keepLines/>
        <w:rPr>
          <w:bCs/>
          <w:color w:val="00B0F0"/>
        </w:rPr>
      </w:pPr>
      <w:bookmarkStart w:id="39" w:name="lt_pId045"/>
      <w:r w:rsidRPr="00FF0B6E">
        <w:rPr>
          <w:bCs/>
          <w:color w:val="00B0F0"/>
        </w:rPr>
        <w:t>Изменить последний подпункт, начинающийся с тире, следующим образом:</w:t>
      </w:r>
      <w:bookmarkEnd w:id="39"/>
    </w:p>
    <w:p w:rsidR="00131280" w:rsidRPr="00FF0B6E" w:rsidRDefault="00CD6E21" w:rsidP="0077151E">
      <w:pPr>
        <w:pStyle w:val="SingleTxt"/>
        <w:keepNext/>
        <w:keepLines/>
        <w:rPr>
          <w:bCs/>
          <w:color w:val="00B0F0"/>
        </w:rPr>
      </w:pPr>
      <w:r w:rsidRPr="00FF0B6E">
        <w:rPr>
          <w:bCs/>
          <w:color w:val="00B0F0"/>
        </w:rPr>
        <w:t>«</w:t>
      </w:r>
      <w:r w:rsidR="00131280" w:rsidRPr="00FF0B6E">
        <w:rPr>
          <w:bCs/>
          <w:color w:val="00B0F0"/>
        </w:rPr>
        <w:tab/>
      </w:r>
      <w:r w:rsidR="0077151E" w:rsidRPr="00FF0B6E">
        <w:rPr>
          <w:bCs/>
          <w:color w:val="00B0F0"/>
        </w:rPr>
        <w:t>–</w:t>
      </w:r>
      <w:r w:rsidR="00131280" w:rsidRPr="00FF0B6E">
        <w:rPr>
          <w:bCs/>
          <w:color w:val="00B0F0"/>
        </w:rPr>
        <w:tab/>
      </w:r>
      <w:bookmarkStart w:id="40" w:name="lt_pId048"/>
      <w:r w:rsidR="00131280" w:rsidRPr="00FF0B6E">
        <w:rPr>
          <w:bCs/>
          <w:color w:val="00B0F0"/>
        </w:rPr>
        <w:t>маркировочных и идентификационных знаков</w:t>
      </w:r>
      <w:r w:rsidRPr="00FF0B6E">
        <w:rPr>
          <w:bCs/>
          <w:color w:val="00B0F0"/>
        </w:rPr>
        <w:t>»</w:t>
      </w:r>
      <w:r w:rsidR="00131280" w:rsidRPr="00FF0B6E">
        <w:rPr>
          <w:bCs/>
          <w:color w:val="00B0F0"/>
        </w:rPr>
        <w:t>.</w:t>
      </w:r>
      <w:bookmarkEnd w:id="40"/>
    </w:p>
    <w:p w:rsidR="00D05C73" w:rsidRPr="009B22A7" w:rsidRDefault="00D05C73" w:rsidP="00D05C73">
      <w:pPr>
        <w:pStyle w:val="SingleTxt"/>
        <w:keepNext/>
        <w:keepLines/>
        <w:rPr>
          <w:i/>
          <w:iCs/>
          <w:color w:val="00B0F0"/>
        </w:rPr>
      </w:pPr>
      <w:bookmarkStart w:id="41" w:name="lt_pId049"/>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D05C73" w:rsidRPr="00FF0B6E" w:rsidRDefault="00D05C73" w:rsidP="00D05C73">
      <w:pPr>
        <w:pStyle w:val="SingleTxt"/>
        <w:rPr>
          <w:bCs/>
          <w:iCs/>
          <w:color w:val="00B0F0"/>
        </w:rPr>
      </w:pPr>
      <w:bookmarkStart w:id="42" w:name="lt_pId073"/>
      <w:r w:rsidRPr="00FF0B6E">
        <w:rPr>
          <w:bCs/>
          <w:iCs/>
          <w:color w:val="00B0F0"/>
        </w:rPr>
        <w:t>4.1.4.1, инструкция по упаковке P200</w:t>
      </w:r>
      <w:bookmarkEnd w:id="42"/>
      <w:r w:rsidRPr="00FF0B6E">
        <w:rPr>
          <w:bCs/>
          <w:iCs/>
          <w:color w:val="00B0F0"/>
        </w:rPr>
        <w:tab/>
      </w:r>
      <w:bookmarkStart w:id="43" w:name="lt_pId074"/>
      <w:r w:rsidRPr="00FF0B6E">
        <w:rPr>
          <w:bCs/>
          <w:color w:val="00B0F0"/>
        </w:rPr>
        <w:t>Изменить пункт 10 следующим обр</w:t>
      </w:r>
      <w:r w:rsidRPr="00FF0B6E">
        <w:rPr>
          <w:bCs/>
          <w:color w:val="00B0F0"/>
        </w:rPr>
        <w:t>а</w:t>
      </w:r>
      <w:r w:rsidRPr="00FF0B6E">
        <w:rPr>
          <w:bCs/>
          <w:color w:val="00B0F0"/>
        </w:rPr>
        <w:t>зом:</w:t>
      </w:r>
      <w:bookmarkEnd w:id="43"/>
    </w:p>
    <w:p w:rsidR="00D05C73" w:rsidRPr="00FF0B6E" w:rsidRDefault="00D05C73" w:rsidP="00D05C73">
      <w:pPr>
        <w:pStyle w:val="SingleTxt"/>
        <w:rPr>
          <w:bCs/>
          <w:color w:val="00B0F0"/>
        </w:rPr>
      </w:pPr>
      <w:bookmarkStart w:id="44" w:name="lt_pId075"/>
      <w:r w:rsidRPr="00FF0B6E">
        <w:rPr>
          <w:bCs/>
          <w:iCs/>
          <w:color w:val="00B0F0"/>
        </w:rPr>
        <w:t>В специальном положении p, в двух первых абзацах заменить «или ISO 3807-2:2000» на «, ISO 3807-2:2000 или ISO 3807:2013».</w:t>
      </w:r>
      <w:bookmarkEnd w:id="44"/>
      <w:r w:rsidRPr="00FF0B6E">
        <w:rPr>
          <w:bCs/>
          <w:color w:val="00B0F0"/>
        </w:rPr>
        <w:t xml:space="preserve"> </w:t>
      </w:r>
      <w:bookmarkStart w:id="45" w:name="lt_pId076"/>
      <w:r w:rsidRPr="00FF0B6E">
        <w:rPr>
          <w:bCs/>
          <w:color w:val="00B0F0"/>
        </w:rPr>
        <w:t>В последнем абзаце заменить «соответствующим стандарту ISO 3807-2:2000» на «снабженным плавкой пред</w:t>
      </w:r>
      <w:r w:rsidRPr="00FF0B6E">
        <w:rPr>
          <w:bCs/>
          <w:color w:val="00B0F0"/>
        </w:rPr>
        <w:t>о</w:t>
      </w:r>
      <w:r w:rsidRPr="00FF0B6E">
        <w:rPr>
          <w:bCs/>
          <w:color w:val="00B0F0"/>
        </w:rPr>
        <w:t>хранительной вставкой».</w:t>
      </w:r>
      <w:bookmarkEnd w:id="45"/>
    </w:p>
    <w:p w:rsidR="00D05C73" w:rsidRPr="00FF0B6E" w:rsidRDefault="00D05C73" w:rsidP="00D05C73">
      <w:pPr>
        <w:pStyle w:val="SingleTxt"/>
        <w:rPr>
          <w:bCs/>
          <w:color w:val="00B0F0"/>
        </w:rPr>
      </w:pPr>
      <w:bookmarkStart w:id="46" w:name="lt_pId077"/>
      <w:r w:rsidRPr="00FF0B6E">
        <w:rPr>
          <w:bCs/>
          <w:color w:val="00B0F0"/>
        </w:rPr>
        <w:t>В специальном положении u) заменить «ISO 7866:2012» на «ISO 7866:2012 + Cor 1:2014».</w:t>
      </w:r>
      <w:bookmarkEnd w:id="46"/>
    </w:p>
    <w:p w:rsidR="00D05C73" w:rsidRPr="009B22A7" w:rsidRDefault="00D05C73" w:rsidP="00D05C73">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131280" w:rsidRPr="00FF0B6E" w:rsidRDefault="00131280" w:rsidP="00131280">
      <w:pPr>
        <w:pStyle w:val="SingleTxt"/>
        <w:rPr>
          <w:bCs/>
          <w:color w:val="00B0F0"/>
        </w:rPr>
      </w:pPr>
      <w:r w:rsidRPr="00FF0B6E">
        <w:rPr>
          <w:bCs/>
          <w:color w:val="00B0F0"/>
        </w:rPr>
        <w:t>4.1.4.1, инструкция по упаковке P200 (11)</w:t>
      </w:r>
      <w:bookmarkStart w:id="47" w:name="lt_pId050"/>
      <w:bookmarkEnd w:id="41"/>
      <w:r w:rsidR="0077151E" w:rsidRPr="00FF0B6E">
        <w:rPr>
          <w:bCs/>
          <w:color w:val="00B0F0"/>
        </w:rPr>
        <w:t xml:space="preserve">  </w:t>
      </w:r>
      <w:r w:rsidRPr="00FF0B6E">
        <w:rPr>
          <w:bCs/>
          <w:color w:val="00B0F0"/>
        </w:rPr>
        <w:t>В таблице, после третьей строки, включить следующие новые строки:</w:t>
      </w:r>
      <w:bookmarkEnd w:id="47"/>
    </w:p>
    <w:p w:rsidR="00131280" w:rsidRPr="00FF0B6E" w:rsidRDefault="00CD6E21" w:rsidP="0077151E">
      <w:pPr>
        <w:pStyle w:val="SingleTxt"/>
        <w:ind w:hanging="16"/>
        <w:rPr>
          <w:bCs/>
          <w:color w:val="00B0F0"/>
        </w:rPr>
      </w:pPr>
      <w:r w:rsidRPr="00FF0B6E">
        <w:rPr>
          <w:bCs/>
          <w:color w:val="00B0F0"/>
        </w:rPr>
        <w:t>«</w:t>
      </w:r>
    </w:p>
    <w:tbl>
      <w:tblPr>
        <w:tblW w:w="7405" w:type="dxa"/>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47"/>
        <w:gridCol w:w="1620"/>
        <w:gridCol w:w="4338"/>
      </w:tblGrid>
      <w:tr w:rsidR="0077151E" w:rsidRPr="00FF0B6E" w:rsidTr="002506BB">
        <w:trPr>
          <w:cantSplit/>
        </w:trPr>
        <w:tc>
          <w:tcPr>
            <w:tcW w:w="1447"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FF0B6E" w:rsidRDefault="0077151E" w:rsidP="002506BB">
            <w:pPr>
              <w:suppressAutoHyphens/>
              <w:spacing w:before="40" w:after="80" w:line="220" w:lineRule="exact"/>
              <w:jc w:val="center"/>
              <w:rPr>
                <w:rFonts w:eastAsia="Times New Roman"/>
                <w:color w:val="00B0F0"/>
                <w:szCs w:val="20"/>
              </w:rPr>
            </w:pPr>
            <w:r w:rsidRPr="00FF0B6E">
              <w:rPr>
                <w:color w:val="00B0F0"/>
                <w:szCs w:val="20"/>
              </w:rPr>
              <w:t>(7) a)</w:t>
            </w:r>
          </w:p>
        </w:tc>
        <w:tc>
          <w:tcPr>
            <w:tcW w:w="1620"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FF0B6E" w:rsidRDefault="0077151E" w:rsidP="002506BB">
            <w:pPr>
              <w:suppressAutoHyphens/>
              <w:spacing w:before="40" w:after="80" w:line="220" w:lineRule="exact"/>
              <w:rPr>
                <w:rFonts w:eastAsia="Times New Roman"/>
                <w:color w:val="00B0F0"/>
                <w:szCs w:val="20"/>
              </w:rPr>
            </w:pPr>
            <w:bookmarkStart w:id="48" w:name="lt_pId052"/>
            <w:r w:rsidRPr="00FF0B6E">
              <w:rPr>
                <w:color w:val="00B0F0"/>
                <w:szCs w:val="20"/>
              </w:rPr>
              <w:t>ISO 10691:2004</w:t>
            </w:r>
            <w:bookmarkEnd w:id="48"/>
            <w:r w:rsidRPr="00FF0B6E">
              <w:rPr>
                <w:color w:val="00B0F0"/>
                <w:szCs w:val="20"/>
              </w:rPr>
              <w:t xml:space="preserve"> </w:t>
            </w:r>
          </w:p>
        </w:tc>
        <w:tc>
          <w:tcPr>
            <w:tcW w:w="433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FF0B6E" w:rsidRDefault="0077151E" w:rsidP="002506BB">
            <w:pPr>
              <w:suppressAutoHyphens/>
              <w:spacing w:before="40" w:after="80" w:line="220" w:lineRule="exact"/>
              <w:rPr>
                <w:rFonts w:eastAsia="Times New Roman"/>
                <w:color w:val="00B0F0"/>
                <w:szCs w:val="20"/>
              </w:rPr>
            </w:pPr>
            <w:bookmarkStart w:id="49" w:name="lt_pId053"/>
            <w:r w:rsidRPr="00FF0B6E">
              <w:rPr>
                <w:color w:val="00B0F0"/>
                <w:szCs w:val="20"/>
              </w:rPr>
              <w:t>Газовые баллоны</w:t>
            </w:r>
            <w:r w:rsidRPr="00FF0B6E">
              <w:rPr>
                <w:color w:val="00B0F0"/>
                <w:szCs w:val="20"/>
                <w:lang w:val="fr-FR"/>
              </w:rPr>
              <w:t> </w:t>
            </w:r>
            <w:r w:rsidRPr="00FF0B6E">
              <w:rPr>
                <w:color w:val="00B0F0"/>
                <w:szCs w:val="20"/>
              </w:rPr>
              <w:t>– Сварные стальные баллоны многоразового использования для</w:t>
            </w:r>
            <w:r w:rsidR="002506BB" w:rsidRPr="00FF0B6E">
              <w:rPr>
                <w:color w:val="00B0F0"/>
                <w:szCs w:val="20"/>
                <w:lang w:val="en-US"/>
              </w:rPr>
              <w:t> </w:t>
            </w:r>
            <w:r w:rsidRPr="00FF0B6E">
              <w:rPr>
                <w:color w:val="00B0F0"/>
                <w:szCs w:val="20"/>
              </w:rPr>
              <w:t>сжиженного нефтяного газа (</w:t>
            </w:r>
            <w:r w:rsidR="00040132" w:rsidRPr="003238F5">
              <w:rPr>
                <w:iCs/>
                <w:color w:val="00B0F0"/>
              </w:rPr>
              <w:t>LPG</w:t>
            </w:r>
            <w:r w:rsidRPr="00FF0B6E">
              <w:rPr>
                <w:color w:val="00B0F0"/>
                <w:szCs w:val="20"/>
              </w:rPr>
              <w:t>)</w:t>
            </w:r>
            <w:r w:rsidRPr="00FF0B6E">
              <w:rPr>
                <w:color w:val="00B0F0"/>
                <w:szCs w:val="20"/>
                <w:lang w:val="fr-FR"/>
              </w:rPr>
              <w:t> </w:t>
            </w:r>
            <w:r w:rsidRPr="00FF0B6E">
              <w:rPr>
                <w:color w:val="00B0F0"/>
                <w:szCs w:val="20"/>
              </w:rPr>
              <w:t>– Методы проверки до, во время и после наполнения</w:t>
            </w:r>
            <w:bookmarkEnd w:id="49"/>
          </w:p>
        </w:tc>
      </w:tr>
      <w:tr w:rsidR="0077151E" w:rsidRPr="00FF0B6E" w:rsidTr="002506BB">
        <w:trPr>
          <w:cantSplit/>
        </w:trPr>
        <w:tc>
          <w:tcPr>
            <w:tcW w:w="1447"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FF0B6E" w:rsidRDefault="0077151E" w:rsidP="002506BB">
            <w:pPr>
              <w:suppressAutoHyphens/>
              <w:spacing w:before="40" w:after="80" w:line="220" w:lineRule="exact"/>
              <w:jc w:val="center"/>
              <w:rPr>
                <w:rFonts w:eastAsia="Times New Roman"/>
                <w:color w:val="00B0F0"/>
                <w:szCs w:val="20"/>
              </w:rPr>
            </w:pPr>
            <w:r w:rsidRPr="00FF0B6E">
              <w:rPr>
                <w:color w:val="00B0F0"/>
                <w:szCs w:val="20"/>
              </w:rPr>
              <w:lastRenderedPageBreak/>
              <w:t>(7) a)</w:t>
            </w:r>
          </w:p>
        </w:tc>
        <w:tc>
          <w:tcPr>
            <w:tcW w:w="1620"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FF0B6E" w:rsidRDefault="0077151E" w:rsidP="002506BB">
            <w:pPr>
              <w:suppressAutoHyphens/>
              <w:spacing w:before="40" w:after="80" w:line="220" w:lineRule="exact"/>
              <w:rPr>
                <w:rFonts w:eastAsia="Times New Roman"/>
                <w:color w:val="00B0F0"/>
                <w:szCs w:val="20"/>
              </w:rPr>
            </w:pPr>
            <w:bookmarkStart w:id="50" w:name="lt_pId055"/>
            <w:r w:rsidRPr="00FF0B6E">
              <w:rPr>
                <w:color w:val="00B0F0"/>
                <w:szCs w:val="20"/>
              </w:rPr>
              <w:t>ISO 11755:2005</w:t>
            </w:r>
            <w:bookmarkEnd w:id="50"/>
          </w:p>
        </w:tc>
        <w:tc>
          <w:tcPr>
            <w:tcW w:w="433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FF0B6E" w:rsidRDefault="0077151E" w:rsidP="002506BB">
            <w:pPr>
              <w:suppressAutoHyphens/>
              <w:spacing w:before="40" w:after="80" w:line="220" w:lineRule="exact"/>
              <w:rPr>
                <w:rFonts w:eastAsia="Times New Roman"/>
                <w:color w:val="00B0F0"/>
                <w:szCs w:val="20"/>
              </w:rPr>
            </w:pPr>
            <w:bookmarkStart w:id="51" w:name="lt_pId056"/>
            <w:r w:rsidRPr="00FF0B6E">
              <w:rPr>
                <w:color w:val="00B0F0"/>
                <w:szCs w:val="20"/>
              </w:rPr>
              <w:t>Газовые баллоны</w:t>
            </w:r>
            <w:r w:rsidRPr="00FF0B6E">
              <w:rPr>
                <w:color w:val="00B0F0"/>
                <w:szCs w:val="20"/>
                <w:lang w:val="fr-FR"/>
              </w:rPr>
              <w:t> </w:t>
            </w:r>
            <w:r w:rsidRPr="00FF0B6E">
              <w:rPr>
                <w:color w:val="00B0F0"/>
                <w:szCs w:val="20"/>
              </w:rPr>
              <w:t>– Связки баллонов для сжатых и сжиженных газов (кроме ацетилена)</w:t>
            </w:r>
            <w:r w:rsidRPr="00FF0B6E">
              <w:rPr>
                <w:color w:val="00B0F0"/>
                <w:szCs w:val="20"/>
                <w:lang w:val="fr-FR"/>
              </w:rPr>
              <w:t> </w:t>
            </w:r>
            <w:r w:rsidRPr="00FF0B6E">
              <w:rPr>
                <w:color w:val="00B0F0"/>
                <w:szCs w:val="20"/>
              </w:rPr>
              <w:t>– Проверка при наполнении</w:t>
            </w:r>
            <w:bookmarkEnd w:id="51"/>
          </w:p>
        </w:tc>
      </w:tr>
      <w:tr w:rsidR="0077151E" w:rsidRPr="00FF0B6E" w:rsidTr="002506BB">
        <w:trPr>
          <w:cantSplit/>
        </w:trPr>
        <w:tc>
          <w:tcPr>
            <w:tcW w:w="1447"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FF0B6E" w:rsidRDefault="0077151E" w:rsidP="002506BB">
            <w:pPr>
              <w:suppressAutoHyphens/>
              <w:spacing w:before="40" w:after="80" w:line="220" w:lineRule="exact"/>
              <w:jc w:val="center"/>
              <w:rPr>
                <w:rFonts w:eastAsia="Times New Roman"/>
                <w:color w:val="00B0F0"/>
                <w:szCs w:val="20"/>
              </w:rPr>
            </w:pPr>
            <w:r w:rsidRPr="00FF0B6E">
              <w:rPr>
                <w:color w:val="00B0F0"/>
                <w:szCs w:val="20"/>
              </w:rPr>
              <w:t>(7) a)</w:t>
            </w:r>
          </w:p>
        </w:tc>
        <w:tc>
          <w:tcPr>
            <w:tcW w:w="1620"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FF0B6E" w:rsidRDefault="0077151E" w:rsidP="002506BB">
            <w:pPr>
              <w:suppressAutoHyphens/>
              <w:spacing w:before="40" w:after="80" w:line="220" w:lineRule="exact"/>
              <w:rPr>
                <w:rFonts w:eastAsia="Times New Roman"/>
                <w:color w:val="00B0F0"/>
                <w:szCs w:val="20"/>
              </w:rPr>
            </w:pPr>
            <w:bookmarkStart w:id="52" w:name="lt_pId058"/>
            <w:r w:rsidRPr="00FF0B6E">
              <w:rPr>
                <w:color w:val="00B0F0"/>
                <w:szCs w:val="20"/>
              </w:rPr>
              <w:t>ISO 24431:2006</w:t>
            </w:r>
            <w:bookmarkEnd w:id="52"/>
          </w:p>
        </w:tc>
        <w:tc>
          <w:tcPr>
            <w:tcW w:w="433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FF0B6E" w:rsidRDefault="0077151E" w:rsidP="002506BB">
            <w:pPr>
              <w:suppressAutoHyphens/>
              <w:spacing w:before="40" w:after="80" w:line="220" w:lineRule="exact"/>
              <w:rPr>
                <w:rFonts w:eastAsia="Times New Roman"/>
                <w:color w:val="00B0F0"/>
                <w:szCs w:val="20"/>
              </w:rPr>
            </w:pPr>
            <w:bookmarkStart w:id="53" w:name="lt_pId059"/>
            <w:r w:rsidRPr="00FF0B6E">
              <w:rPr>
                <w:color w:val="00B0F0"/>
                <w:szCs w:val="20"/>
              </w:rPr>
              <w:t>Газовые баллоны − Баллоны для сжатых и</w:t>
            </w:r>
            <w:r w:rsidR="002506BB" w:rsidRPr="00FF0B6E">
              <w:rPr>
                <w:color w:val="00B0F0"/>
                <w:szCs w:val="20"/>
                <w:lang w:val="en-US"/>
              </w:rPr>
              <w:t> </w:t>
            </w:r>
            <w:r w:rsidRPr="00FF0B6E">
              <w:rPr>
                <w:color w:val="00B0F0"/>
                <w:szCs w:val="20"/>
              </w:rPr>
              <w:t>сжиженных газов (кроме ацетилена) – Проверка при наполнении</w:t>
            </w:r>
            <w:bookmarkEnd w:id="53"/>
          </w:p>
          <w:p w:rsidR="0077151E" w:rsidRPr="00FF0B6E" w:rsidRDefault="0077151E" w:rsidP="002506BB">
            <w:pPr>
              <w:suppressAutoHyphens/>
              <w:spacing w:before="40" w:after="80" w:line="220" w:lineRule="exact"/>
              <w:rPr>
                <w:rFonts w:eastAsia="Times New Roman"/>
                <w:color w:val="00B0F0"/>
                <w:szCs w:val="20"/>
              </w:rPr>
            </w:pPr>
          </w:p>
        </w:tc>
      </w:tr>
      <w:tr w:rsidR="0077151E" w:rsidRPr="00FF0B6E" w:rsidTr="002506BB">
        <w:trPr>
          <w:cantSplit/>
        </w:trPr>
        <w:tc>
          <w:tcPr>
            <w:tcW w:w="1447"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FF0B6E" w:rsidRDefault="0077151E" w:rsidP="002506BB">
            <w:pPr>
              <w:suppressAutoHyphens/>
              <w:spacing w:before="40" w:after="80" w:line="220" w:lineRule="exact"/>
              <w:jc w:val="center"/>
              <w:rPr>
                <w:rFonts w:eastAsia="Times New Roman"/>
                <w:color w:val="00B0F0"/>
                <w:szCs w:val="20"/>
              </w:rPr>
            </w:pPr>
            <w:r w:rsidRPr="00FF0B6E">
              <w:rPr>
                <w:color w:val="00B0F0"/>
                <w:szCs w:val="20"/>
              </w:rPr>
              <w:t>(7) a) и (10) p)</w:t>
            </w:r>
          </w:p>
        </w:tc>
        <w:tc>
          <w:tcPr>
            <w:tcW w:w="1620"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FF0B6E" w:rsidRDefault="0077151E" w:rsidP="002506BB">
            <w:pPr>
              <w:suppressAutoHyphens/>
              <w:spacing w:before="40" w:after="80" w:line="220" w:lineRule="exact"/>
              <w:rPr>
                <w:rFonts w:eastAsia="Times New Roman"/>
                <w:color w:val="00B0F0"/>
                <w:szCs w:val="20"/>
              </w:rPr>
            </w:pPr>
            <w:bookmarkStart w:id="54" w:name="lt_pId063"/>
            <w:r w:rsidRPr="00FF0B6E">
              <w:rPr>
                <w:color w:val="00B0F0"/>
                <w:szCs w:val="20"/>
              </w:rPr>
              <w:t>ISO 11372:2011</w:t>
            </w:r>
            <w:bookmarkEnd w:id="54"/>
          </w:p>
        </w:tc>
        <w:tc>
          <w:tcPr>
            <w:tcW w:w="433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FF0B6E" w:rsidRDefault="0077151E" w:rsidP="002506BB">
            <w:pPr>
              <w:suppressAutoHyphens/>
              <w:spacing w:before="40" w:after="80" w:line="220" w:lineRule="exact"/>
              <w:rPr>
                <w:rFonts w:eastAsia="Times New Roman"/>
                <w:color w:val="00B0F0"/>
                <w:szCs w:val="20"/>
              </w:rPr>
            </w:pPr>
            <w:bookmarkStart w:id="55" w:name="lt_pId064"/>
            <w:r w:rsidRPr="00FF0B6E">
              <w:rPr>
                <w:color w:val="00B0F0"/>
                <w:szCs w:val="20"/>
              </w:rPr>
              <w:t>Газовые баллоны – Баллоны для ацетилена – Условия наполнения и проверка наполнения</w:t>
            </w:r>
            <w:bookmarkEnd w:id="55"/>
          </w:p>
          <w:p w:rsidR="0077151E" w:rsidRPr="00FF0B6E" w:rsidRDefault="0077151E" w:rsidP="002506BB">
            <w:pPr>
              <w:suppressAutoHyphens/>
              <w:spacing w:before="40" w:after="80" w:line="220" w:lineRule="exact"/>
              <w:rPr>
                <w:rFonts w:eastAsia="Times New Roman"/>
                <w:i/>
                <w:color w:val="00B0F0"/>
                <w:szCs w:val="20"/>
              </w:rPr>
            </w:pPr>
            <w:bookmarkStart w:id="56" w:name="lt_pId065"/>
            <w:r w:rsidRPr="00FF0B6E">
              <w:rPr>
                <w:b/>
                <w:i/>
                <w:color w:val="00B0F0"/>
                <w:szCs w:val="20"/>
              </w:rPr>
              <w:t>ПРИМЕЧАНИЕ:</w:t>
            </w:r>
            <w:bookmarkEnd w:id="56"/>
            <w:r w:rsidRPr="00FF0B6E">
              <w:rPr>
                <w:i/>
                <w:color w:val="00B0F0"/>
                <w:szCs w:val="20"/>
              </w:rPr>
              <w:t xml:space="preserve"> </w:t>
            </w:r>
            <w:bookmarkStart w:id="57" w:name="lt_pId066"/>
            <w:r w:rsidRPr="00FF0B6E">
              <w:rPr>
                <w:i/>
                <w:color w:val="00B0F0"/>
                <w:szCs w:val="20"/>
              </w:rPr>
              <w:t>Вариант EN этого стандарта ИСО отвечает требованиям и может также использоваться.</w:t>
            </w:r>
            <w:bookmarkEnd w:id="57"/>
          </w:p>
        </w:tc>
      </w:tr>
      <w:tr w:rsidR="0077151E" w:rsidRPr="00FF0B6E" w:rsidTr="002506BB">
        <w:trPr>
          <w:cantSplit/>
        </w:trPr>
        <w:tc>
          <w:tcPr>
            <w:tcW w:w="1447"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FF0B6E" w:rsidRDefault="0077151E" w:rsidP="002506BB">
            <w:pPr>
              <w:suppressAutoHyphens/>
              <w:spacing w:before="40" w:after="80" w:line="220" w:lineRule="exact"/>
              <w:jc w:val="center"/>
              <w:rPr>
                <w:rFonts w:eastAsia="Times New Roman"/>
                <w:color w:val="00B0F0"/>
                <w:szCs w:val="20"/>
              </w:rPr>
            </w:pPr>
            <w:r w:rsidRPr="00FF0B6E">
              <w:rPr>
                <w:color w:val="00B0F0"/>
                <w:szCs w:val="20"/>
              </w:rPr>
              <w:t>(7) a) и (10) p)</w:t>
            </w:r>
          </w:p>
        </w:tc>
        <w:tc>
          <w:tcPr>
            <w:tcW w:w="1620"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FF0B6E" w:rsidRDefault="0077151E" w:rsidP="002506BB">
            <w:pPr>
              <w:suppressAutoHyphens/>
              <w:spacing w:before="40" w:after="80" w:line="220" w:lineRule="exact"/>
              <w:rPr>
                <w:rFonts w:eastAsia="Times New Roman"/>
                <w:color w:val="00B0F0"/>
                <w:szCs w:val="20"/>
              </w:rPr>
            </w:pPr>
            <w:bookmarkStart w:id="58" w:name="lt_pId068"/>
            <w:r w:rsidRPr="00FF0B6E">
              <w:rPr>
                <w:color w:val="00B0F0"/>
                <w:szCs w:val="20"/>
              </w:rPr>
              <w:t>ISO 13088:2011</w:t>
            </w:r>
            <w:bookmarkEnd w:id="58"/>
          </w:p>
        </w:tc>
        <w:tc>
          <w:tcPr>
            <w:tcW w:w="433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77151E" w:rsidRPr="00FF0B6E" w:rsidRDefault="0077151E" w:rsidP="002506BB">
            <w:pPr>
              <w:suppressAutoHyphens/>
              <w:spacing w:before="40" w:after="80" w:line="220" w:lineRule="exact"/>
              <w:rPr>
                <w:rFonts w:eastAsia="Times New Roman"/>
                <w:color w:val="00B0F0"/>
                <w:szCs w:val="20"/>
              </w:rPr>
            </w:pPr>
            <w:bookmarkStart w:id="59" w:name="lt_pId069"/>
            <w:r w:rsidRPr="00FF0B6E">
              <w:rPr>
                <w:color w:val="00B0F0"/>
                <w:szCs w:val="20"/>
              </w:rPr>
              <w:t>Газовые баллоны</w:t>
            </w:r>
            <w:r w:rsidRPr="00FF0B6E">
              <w:rPr>
                <w:color w:val="00B0F0"/>
                <w:szCs w:val="20"/>
                <w:lang w:val="fr-FR"/>
              </w:rPr>
              <w:t> </w:t>
            </w:r>
            <w:r w:rsidRPr="00FF0B6E">
              <w:rPr>
                <w:color w:val="00B0F0"/>
                <w:szCs w:val="20"/>
              </w:rPr>
              <w:t>– Связки баллонов для ацетилена</w:t>
            </w:r>
            <w:r w:rsidRPr="00FF0B6E">
              <w:rPr>
                <w:color w:val="00B0F0"/>
                <w:szCs w:val="20"/>
                <w:lang w:val="fr-FR"/>
              </w:rPr>
              <w:t> </w:t>
            </w:r>
            <w:r w:rsidRPr="00FF0B6E">
              <w:rPr>
                <w:color w:val="00B0F0"/>
                <w:szCs w:val="20"/>
              </w:rPr>
              <w:t>– Условия наполнения и проверка наполнения</w:t>
            </w:r>
            <w:bookmarkEnd w:id="59"/>
          </w:p>
          <w:p w:rsidR="0077151E" w:rsidRPr="00FF0B6E" w:rsidRDefault="0077151E" w:rsidP="002506BB">
            <w:pPr>
              <w:suppressAutoHyphens/>
              <w:spacing w:before="40" w:after="80" w:line="220" w:lineRule="exact"/>
              <w:rPr>
                <w:rFonts w:eastAsia="Times New Roman"/>
                <w:i/>
                <w:color w:val="00B0F0"/>
                <w:szCs w:val="20"/>
              </w:rPr>
            </w:pPr>
            <w:bookmarkStart w:id="60" w:name="lt_pId070"/>
            <w:r w:rsidRPr="00FF0B6E">
              <w:rPr>
                <w:b/>
                <w:i/>
                <w:color w:val="00B0F0"/>
                <w:szCs w:val="20"/>
              </w:rPr>
              <w:t>ПРИМЕЧАНИЕ:</w:t>
            </w:r>
            <w:bookmarkEnd w:id="60"/>
            <w:r w:rsidRPr="00FF0B6E">
              <w:rPr>
                <w:i/>
                <w:color w:val="00B0F0"/>
                <w:szCs w:val="20"/>
              </w:rPr>
              <w:t xml:space="preserve"> </w:t>
            </w:r>
            <w:bookmarkStart w:id="61" w:name="lt_pId071"/>
            <w:r w:rsidRPr="00FF0B6E">
              <w:rPr>
                <w:i/>
                <w:color w:val="00B0F0"/>
                <w:szCs w:val="20"/>
              </w:rPr>
              <w:t>Вариант EN этого стандарта ИСО отвечает требованиям и может также использоваться.</w:t>
            </w:r>
            <w:bookmarkEnd w:id="61"/>
          </w:p>
        </w:tc>
      </w:tr>
    </w:tbl>
    <w:p w:rsidR="00C7009B" w:rsidRPr="009B22A7" w:rsidRDefault="00302CFC" w:rsidP="00427C72">
      <w:pPr>
        <w:pStyle w:val="SingleTxt"/>
        <w:jc w:val="right"/>
        <w:rPr>
          <w:color w:val="00B0F0"/>
        </w:rPr>
      </w:pPr>
      <w:r w:rsidRPr="00FF0B6E">
        <w:rPr>
          <w:color w:val="00B0F0"/>
        </w:rPr>
        <w:t>»</w:t>
      </w:r>
    </w:p>
    <w:p w:rsidR="002506BB" w:rsidRPr="00FF0B6E" w:rsidRDefault="002506BB" w:rsidP="002506BB">
      <w:pPr>
        <w:pStyle w:val="SingleTxt"/>
        <w:spacing w:after="0" w:line="120" w:lineRule="exact"/>
        <w:rPr>
          <w:bCs/>
          <w:color w:val="00B0F0"/>
          <w:sz w:val="10"/>
        </w:rPr>
      </w:pPr>
    </w:p>
    <w:p w:rsidR="0077151E" w:rsidRPr="00FF0B6E" w:rsidRDefault="0077151E" w:rsidP="0077151E">
      <w:pPr>
        <w:pStyle w:val="SingleTxt"/>
        <w:rPr>
          <w:bCs/>
          <w:color w:val="00B0F0"/>
        </w:rPr>
      </w:pPr>
      <w:r w:rsidRPr="00FF0B6E">
        <w:rPr>
          <w:bCs/>
          <w:color w:val="00B0F0"/>
        </w:rPr>
        <w:t>Исключить две последние строки.</w:t>
      </w:r>
    </w:p>
    <w:p w:rsidR="00D05C73" w:rsidRPr="009B22A7" w:rsidRDefault="00D05C73" w:rsidP="00D05C73">
      <w:pPr>
        <w:pStyle w:val="SingleTxt"/>
        <w:keepNext/>
        <w:keepLines/>
        <w:rPr>
          <w:i/>
          <w:iCs/>
          <w:color w:val="00B0F0"/>
        </w:rPr>
      </w:pPr>
      <w:bookmarkStart w:id="62" w:name="lt_pId078"/>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B77515" w:rsidRPr="003238F5" w:rsidRDefault="00B77515" w:rsidP="00B77515">
      <w:pPr>
        <w:pStyle w:val="SingleTxt"/>
        <w:rPr>
          <w:color w:val="00B0F0"/>
        </w:rPr>
      </w:pPr>
      <w:r w:rsidRPr="003238F5">
        <w:rPr>
          <w:color w:val="00B0F0"/>
        </w:rPr>
        <w:t>4.1.4.1, инструкция по упаковке P200 (12) (4)</w:t>
      </w:r>
      <w:r w:rsidRPr="003238F5">
        <w:rPr>
          <w:color w:val="00B0F0"/>
        </w:rPr>
        <w:tab/>
        <w:t>В тексте под заголовком и в пр</w:t>
      </w:r>
      <w:r w:rsidRPr="003238F5">
        <w:rPr>
          <w:color w:val="00B0F0"/>
        </w:rPr>
        <w:t>и</w:t>
      </w:r>
      <w:r w:rsidRPr="003238F5">
        <w:rPr>
          <w:color w:val="00B0F0"/>
        </w:rPr>
        <w:t>мечании заменить «маркировка» на «маркировочный знак».</w:t>
      </w:r>
    </w:p>
    <w:p w:rsidR="00B77515" w:rsidRPr="009B22A7" w:rsidRDefault="00B77515" w:rsidP="00B77515">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B77515" w:rsidRPr="003238F5" w:rsidRDefault="00B77515" w:rsidP="00B77515">
      <w:pPr>
        <w:pStyle w:val="SingleTxt"/>
        <w:rPr>
          <w:color w:val="00B0F0"/>
        </w:rPr>
      </w:pPr>
      <w:r w:rsidRPr="003238F5">
        <w:rPr>
          <w:color w:val="00B0F0"/>
        </w:rPr>
        <w:t>4.1.4.1, инструкция по упаковке P200 (13) (4)</w:t>
      </w:r>
      <w:r w:rsidRPr="003238F5">
        <w:rPr>
          <w:color w:val="00B0F0"/>
        </w:rPr>
        <w:tab/>
        <w:t>Не касается текста на русском языке.</w:t>
      </w:r>
    </w:p>
    <w:p w:rsidR="00B77515" w:rsidRPr="009B22A7" w:rsidRDefault="00B77515" w:rsidP="00B77515">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77151E" w:rsidRPr="00FF0B6E" w:rsidRDefault="0077151E" w:rsidP="0077151E">
      <w:pPr>
        <w:pStyle w:val="SingleTxt"/>
        <w:rPr>
          <w:bCs/>
          <w:color w:val="00B0F0"/>
        </w:rPr>
      </w:pPr>
      <w:r w:rsidRPr="00FF0B6E">
        <w:rPr>
          <w:bCs/>
          <w:color w:val="00B0F0"/>
        </w:rPr>
        <w:t>4.1.4.1, инструкция по упаковке P205 (6)</w:t>
      </w:r>
      <w:bookmarkEnd w:id="62"/>
      <w:r w:rsidRPr="00FF0B6E">
        <w:rPr>
          <w:bCs/>
          <w:color w:val="00B0F0"/>
        </w:rPr>
        <w:tab/>
      </w:r>
      <w:bookmarkStart w:id="63" w:name="lt_pId079"/>
      <w:r w:rsidRPr="00FF0B6E">
        <w:rPr>
          <w:bCs/>
          <w:color w:val="00B0F0"/>
        </w:rPr>
        <w:t xml:space="preserve">Заменить </w:t>
      </w:r>
      <w:r w:rsidR="00CD6E21" w:rsidRPr="00FF0B6E">
        <w:rPr>
          <w:bCs/>
          <w:color w:val="00B0F0"/>
        </w:rPr>
        <w:t>«</w:t>
      </w:r>
      <w:r w:rsidRPr="00FF0B6E">
        <w:rPr>
          <w:bCs/>
          <w:color w:val="00B0F0"/>
        </w:rPr>
        <w:t>надписей</w:t>
      </w:r>
      <w:r w:rsidR="00CD6E21" w:rsidRPr="00FF0B6E">
        <w:rPr>
          <w:bCs/>
          <w:color w:val="00B0F0"/>
        </w:rPr>
        <w:t>»</w:t>
      </w:r>
      <w:r w:rsidRPr="00FF0B6E">
        <w:rPr>
          <w:bCs/>
          <w:color w:val="00B0F0"/>
        </w:rPr>
        <w:t xml:space="preserve"> на </w:t>
      </w:r>
      <w:r w:rsidR="00CD6E21" w:rsidRPr="00FF0B6E">
        <w:rPr>
          <w:bCs/>
          <w:color w:val="00B0F0"/>
        </w:rPr>
        <w:t>«</w:t>
      </w:r>
      <w:r w:rsidRPr="00FF0B6E">
        <w:rPr>
          <w:bCs/>
          <w:color w:val="00B0F0"/>
        </w:rPr>
        <w:t>знаков</w:t>
      </w:r>
      <w:r w:rsidR="00CD6E21" w:rsidRPr="00FF0B6E">
        <w:rPr>
          <w:bCs/>
          <w:color w:val="00B0F0"/>
        </w:rPr>
        <w:t>»</w:t>
      </w:r>
      <w:r w:rsidRPr="00FF0B6E">
        <w:rPr>
          <w:bCs/>
          <w:color w:val="00B0F0"/>
        </w:rPr>
        <w:t xml:space="preserve">. </w:t>
      </w:r>
      <w:bookmarkEnd w:id="63"/>
    </w:p>
    <w:p w:rsidR="00D05C73" w:rsidRPr="009B22A7" w:rsidRDefault="00D05C73" w:rsidP="00D05C73">
      <w:pPr>
        <w:pStyle w:val="SingleTxt"/>
        <w:keepNext/>
        <w:keepLines/>
        <w:rPr>
          <w:i/>
          <w:iCs/>
          <w:color w:val="00B0F0"/>
        </w:rPr>
      </w:pPr>
      <w:bookmarkStart w:id="64" w:name="lt_pId080"/>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77151E" w:rsidRPr="00FF0B6E" w:rsidRDefault="0077151E" w:rsidP="0077151E">
      <w:pPr>
        <w:pStyle w:val="SingleTxt"/>
        <w:rPr>
          <w:bCs/>
          <w:color w:val="00B0F0"/>
        </w:rPr>
      </w:pPr>
      <w:r w:rsidRPr="00FF0B6E">
        <w:rPr>
          <w:bCs/>
          <w:color w:val="00B0F0"/>
        </w:rPr>
        <w:t>4.1.4.1, инструкция по упаковке P206 (3)</w:t>
      </w:r>
      <w:bookmarkEnd w:id="64"/>
      <w:r w:rsidRPr="00FF0B6E">
        <w:rPr>
          <w:bCs/>
          <w:color w:val="00B0F0"/>
        </w:rPr>
        <w:tab/>
      </w:r>
      <w:bookmarkStart w:id="65" w:name="lt_pId081"/>
      <w:r w:rsidRPr="00FF0B6E">
        <w:rPr>
          <w:bCs/>
          <w:color w:val="00B0F0"/>
        </w:rPr>
        <w:t>В конце добавить абзац следующего содержания:</w:t>
      </w:r>
      <w:bookmarkEnd w:id="65"/>
    </w:p>
    <w:p w:rsidR="0077151E" w:rsidRPr="00FF0B6E" w:rsidRDefault="00CD6E21" w:rsidP="0077151E">
      <w:pPr>
        <w:pStyle w:val="SingleTxt"/>
        <w:rPr>
          <w:bCs/>
          <w:color w:val="00B0F0"/>
        </w:rPr>
      </w:pPr>
      <w:bookmarkStart w:id="66" w:name="lt_pId082"/>
      <w:r w:rsidRPr="00FF0B6E">
        <w:rPr>
          <w:bCs/>
          <w:color w:val="00B0F0"/>
        </w:rPr>
        <w:t>«</w:t>
      </w:r>
      <w:r w:rsidR="0077151E" w:rsidRPr="00FF0B6E">
        <w:rPr>
          <w:bCs/>
          <w:color w:val="00B0F0"/>
        </w:rPr>
        <w:t>Для жидкостей, к которым добавлен сжатый газ, оба компонента</w:t>
      </w:r>
      <w:r w:rsidR="0077151E" w:rsidRPr="00FF0B6E">
        <w:rPr>
          <w:bCs/>
          <w:color w:val="00B0F0"/>
          <w:lang w:val="fr-FR"/>
        </w:rPr>
        <w:t> </w:t>
      </w:r>
      <w:r w:rsidR="0077151E" w:rsidRPr="00FF0B6E">
        <w:rPr>
          <w:bCs/>
          <w:color w:val="00B0F0"/>
        </w:rPr>
        <w:t>– жидкая фаза и сжатый газ</w:t>
      </w:r>
      <w:r w:rsidR="0077151E" w:rsidRPr="00FF0B6E">
        <w:rPr>
          <w:bCs/>
          <w:color w:val="00B0F0"/>
          <w:lang w:val="fr-FR"/>
        </w:rPr>
        <w:t> </w:t>
      </w:r>
      <w:r w:rsidR="0077151E" w:rsidRPr="00FF0B6E">
        <w:rPr>
          <w:bCs/>
          <w:color w:val="00B0F0"/>
        </w:rPr>
        <w:t>– должны приниматься во внимание при расчете внутреннего да</w:t>
      </w:r>
      <w:r w:rsidR="0077151E" w:rsidRPr="00FF0B6E">
        <w:rPr>
          <w:bCs/>
          <w:color w:val="00B0F0"/>
        </w:rPr>
        <w:t>в</w:t>
      </w:r>
      <w:r w:rsidR="0077151E" w:rsidRPr="00FF0B6E">
        <w:rPr>
          <w:bCs/>
          <w:color w:val="00B0F0"/>
        </w:rPr>
        <w:t>ления в сосуде под давлением.</w:t>
      </w:r>
      <w:bookmarkEnd w:id="66"/>
      <w:r w:rsidR="0077151E" w:rsidRPr="00FF0B6E">
        <w:rPr>
          <w:bCs/>
          <w:color w:val="00B0F0"/>
        </w:rPr>
        <w:t xml:space="preserve"> </w:t>
      </w:r>
      <w:bookmarkStart w:id="67" w:name="lt_pId083"/>
      <w:r w:rsidR="0077151E" w:rsidRPr="00FF0B6E">
        <w:rPr>
          <w:bCs/>
          <w:color w:val="00B0F0"/>
        </w:rPr>
        <w:t>При отсутствии экспериментальных данных нео</w:t>
      </w:r>
      <w:r w:rsidR="0077151E" w:rsidRPr="00FF0B6E">
        <w:rPr>
          <w:bCs/>
          <w:color w:val="00B0F0"/>
        </w:rPr>
        <w:t>б</w:t>
      </w:r>
      <w:r w:rsidR="0077151E" w:rsidRPr="00FF0B6E">
        <w:rPr>
          <w:bCs/>
          <w:color w:val="00B0F0"/>
        </w:rPr>
        <w:t>ходимо предпринять следующие шаги:</w:t>
      </w:r>
      <w:bookmarkEnd w:id="67"/>
    </w:p>
    <w:p w:rsidR="0077151E" w:rsidRPr="00FF0B6E" w:rsidRDefault="0077151E" w:rsidP="001D36EC">
      <w:pPr>
        <w:pStyle w:val="SingleTxt"/>
        <w:ind w:left="1742"/>
        <w:rPr>
          <w:bCs/>
          <w:color w:val="00B0F0"/>
        </w:rPr>
      </w:pPr>
      <w:r w:rsidRPr="00FF0B6E">
        <w:rPr>
          <w:bCs/>
          <w:color w:val="00B0F0"/>
        </w:rPr>
        <w:t>a)</w:t>
      </w:r>
      <w:r w:rsidRPr="00FF0B6E">
        <w:rPr>
          <w:bCs/>
          <w:color w:val="00B0F0"/>
        </w:rPr>
        <w:tab/>
      </w:r>
      <w:bookmarkStart w:id="68" w:name="lt_pId085"/>
      <w:r w:rsidRPr="00FF0B6E">
        <w:rPr>
          <w:bCs/>
          <w:color w:val="00B0F0"/>
        </w:rPr>
        <w:t>расчет давления паров жидкого компонента и парциального давления сжатого газа при температуре 15 °C (температура при наполнении);</w:t>
      </w:r>
      <w:bookmarkEnd w:id="68"/>
      <w:r w:rsidRPr="00FF0B6E">
        <w:rPr>
          <w:bCs/>
          <w:color w:val="00B0F0"/>
        </w:rPr>
        <w:t xml:space="preserve"> </w:t>
      </w:r>
    </w:p>
    <w:p w:rsidR="0077151E" w:rsidRPr="00FF0B6E" w:rsidRDefault="0077151E" w:rsidP="001D36EC">
      <w:pPr>
        <w:pStyle w:val="SingleTxt"/>
        <w:ind w:left="1742"/>
        <w:rPr>
          <w:bCs/>
          <w:color w:val="00B0F0"/>
        </w:rPr>
      </w:pPr>
      <w:r w:rsidRPr="00FF0B6E">
        <w:rPr>
          <w:bCs/>
          <w:color w:val="00B0F0"/>
        </w:rPr>
        <w:t>b)</w:t>
      </w:r>
      <w:r w:rsidRPr="00FF0B6E">
        <w:rPr>
          <w:bCs/>
          <w:color w:val="00B0F0"/>
        </w:rPr>
        <w:tab/>
      </w:r>
      <w:bookmarkStart w:id="69" w:name="lt_pId087"/>
      <w:r w:rsidRPr="00FF0B6E">
        <w:rPr>
          <w:bCs/>
          <w:color w:val="00B0F0"/>
        </w:rPr>
        <w:t>расчет объемного расширения жидкой фазы в результате нагрева с 15 °C до 65 °C и расчет оставшегося объема газообразной фазы;</w:t>
      </w:r>
      <w:bookmarkEnd w:id="69"/>
    </w:p>
    <w:p w:rsidR="0077151E" w:rsidRPr="00FF0B6E" w:rsidRDefault="0077151E" w:rsidP="001D36EC">
      <w:pPr>
        <w:pStyle w:val="SingleTxt"/>
        <w:ind w:left="1742"/>
        <w:rPr>
          <w:bCs/>
          <w:color w:val="00B0F0"/>
        </w:rPr>
      </w:pPr>
      <w:r w:rsidRPr="00FF0B6E">
        <w:rPr>
          <w:bCs/>
          <w:color w:val="00B0F0"/>
        </w:rPr>
        <w:t>c)</w:t>
      </w:r>
      <w:r w:rsidRPr="00FF0B6E">
        <w:rPr>
          <w:bCs/>
          <w:color w:val="00B0F0"/>
        </w:rPr>
        <w:tab/>
      </w:r>
      <w:bookmarkStart w:id="70" w:name="lt_pId089"/>
      <w:r w:rsidRPr="00FF0B6E">
        <w:rPr>
          <w:bCs/>
          <w:color w:val="00B0F0"/>
        </w:rPr>
        <w:t>расчет парциального давления сжатого газа при температуре 65</w:t>
      </w:r>
      <w:r w:rsidR="001D36EC" w:rsidRPr="00FF0B6E">
        <w:rPr>
          <w:bCs/>
          <w:color w:val="00B0F0"/>
        </w:rPr>
        <w:t> </w:t>
      </w:r>
      <w:r w:rsidRPr="00FF0B6E">
        <w:rPr>
          <w:bCs/>
          <w:color w:val="00B0F0"/>
        </w:rPr>
        <w:t>°C с</w:t>
      </w:r>
      <w:r w:rsidR="001D36EC" w:rsidRPr="00FF0B6E">
        <w:rPr>
          <w:bCs/>
          <w:color w:val="00B0F0"/>
        </w:rPr>
        <w:t> </w:t>
      </w:r>
      <w:r w:rsidRPr="00FF0B6E">
        <w:rPr>
          <w:bCs/>
          <w:color w:val="00B0F0"/>
        </w:rPr>
        <w:t>учетом объемного расширения жидкой фазы;</w:t>
      </w:r>
      <w:bookmarkEnd w:id="70"/>
    </w:p>
    <w:p w:rsidR="0077151E" w:rsidRPr="00FF0B6E" w:rsidRDefault="0077151E" w:rsidP="001D36EC">
      <w:pPr>
        <w:pStyle w:val="SingleTxt"/>
        <w:ind w:left="1742"/>
        <w:rPr>
          <w:bCs/>
          <w:color w:val="00B0F0"/>
        </w:rPr>
      </w:pPr>
      <w:bookmarkStart w:id="71" w:name="lt_pId090"/>
      <w:r w:rsidRPr="00FF0B6E">
        <w:rPr>
          <w:b/>
          <w:bCs/>
          <w:i/>
          <w:color w:val="00B0F0"/>
        </w:rPr>
        <w:t>ПРИМЕЧАНИЕ:</w:t>
      </w:r>
      <w:bookmarkEnd w:id="71"/>
      <w:r w:rsidRPr="00FF0B6E">
        <w:rPr>
          <w:bCs/>
          <w:i/>
          <w:color w:val="00B0F0"/>
        </w:rPr>
        <w:t xml:space="preserve"> </w:t>
      </w:r>
      <w:bookmarkStart w:id="72" w:name="lt_pId091"/>
      <w:r w:rsidRPr="00FF0B6E">
        <w:rPr>
          <w:bCs/>
          <w:i/>
          <w:color w:val="00B0F0"/>
        </w:rPr>
        <w:t>Должен учитываться коэффициент сжимаемости сж</w:t>
      </w:r>
      <w:r w:rsidRPr="00FF0B6E">
        <w:rPr>
          <w:bCs/>
          <w:i/>
          <w:color w:val="00B0F0"/>
        </w:rPr>
        <w:t>а</w:t>
      </w:r>
      <w:r w:rsidRPr="00FF0B6E">
        <w:rPr>
          <w:bCs/>
          <w:i/>
          <w:color w:val="00B0F0"/>
        </w:rPr>
        <w:t>того газа при температурах 15 °C и 65 °C.</w:t>
      </w:r>
      <w:bookmarkEnd w:id="72"/>
    </w:p>
    <w:p w:rsidR="0077151E" w:rsidRPr="00FF0B6E" w:rsidRDefault="0077151E" w:rsidP="001D36EC">
      <w:pPr>
        <w:pStyle w:val="SingleTxt"/>
        <w:ind w:left="1742"/>
        <w:rPr>
          <w:bCs/>
          <w:color w:val="00B0F0"/>
        </w:rPr>
      </w:pPr>
      <w:r w:rsidRPr="00FF0B6E">
        <w:rPr>
          <w:bCs/>
          <w:color w:val="00B0F0"/>
        </w:rPr>
        <w:t>d)</w:t>
      </w:r>
      <w:r w:rsidRPr="00FF0B6E">
        <w:rPr>
          <w:bCs/>
          <w:color w:val="00B0F0"/>
        </w:rPr>
        <w:tab/>
      </w:r>
      <w:bookmarkStart w:id="73" w:name="lt_pId093"/>
      <w:r w:rsidRPr="00FF0B6E">
        <w:rPr>
          <w:bCs/>
          <w:color w:val="00B0F0"/>
        </w:rPr>
        <w:t>расчет давления паров жидкого компонента при температуре 65 °C;</w:t>
      </w:r>
      <w:bookmarkEnd w:id="73"/>
    </w:p>
    <w:p w:rsidR="0077151E" w:rsidRPr="00FF0B6E" w:rsidRDefault="0077151E" w:rsidP="001D36EC">
      <w:pPr>
        <w:pStyle w:val="SingleTxt"/>
        <w:ind w:left="1742"/>
        <w:rPr>
          <w:bCs/>
          <w:color w:val="00B0F0"/>
        </w:rPr>
      </w:pPr>
      <w:r w:rsidRPr="00FF0B6E">
        <w:rPr>
          <w:bCs/>
          <w:color w:val="00B0F0"/>
        </w:rPr>
        <w:lastRenderedPageBreak/>
        <w:t>e)</w:t>
      </w:r>
      <w:r w:rsidRPr="00FF0B6E">
        <w:rPr>
          <w:bCs/>
          <w:color w:val="00B0F0"/>
        </w:rPr>
        <w:tab/>
      </w:r>
      <w:bookmarkStart w:id="74" w:name="lt_pId095"/>
      <w:r w:rsidRPr="00FF0B6E">
        <w:rPr>
          <w:bCs/>
          <w:color w:val="00B0F0"/>
        </w:rPr>
        <w:t>общее давление является суммой давления паров жидкого компонента и парциального давления сжатого газа при температуре 65 °C;</w:t>
      </w:r>
      <w:bookmarkEnd w:id="74"/>
    </w:p>
    <w:p w:rsidR="0077151E" w:rsidRPr="00FF0B6E" w:rsidRDefault="0077151E" w:rsidP="001D36EC">
      <w:pPr>
        <w:pStyle w:val="SingleTxt"/>
        <w:ind w:left="1742"/>
        <w:rPr>
          <w:bCs/>
          <w:color w:val="00B0F0"/>
        </w:rPr>
      </w:pPr>
      <w:r w:rsidRPr="00FF0B6E">
        <w:rPr>
          <w:bCs/>
          <w:color w:val="00B0F0"/>
        </w:rPr>
        <w:t>f)</w:t>
      </w:r>
      <w:r w:rsidRPr="00FF0B6E">
        <w:rPr>
          <w:bCs/>
          <w:color w:val="00B0F0"/>
        </w:rPr>
        <w:tab/>
      </w:r>
      <w:bookmarkStart w:id="75" w:name="lt_pId097"/>
      <w:r w:rsidRPr="00FF0B6E">
        <w:rPr>
          <w:bCs/>
          <w:color w:val="00B0F0"/>
        </w:rPr>
        <w:t>учет растворимости сжатого газа при температуре 65 °C в жидкой ф</w:t>
      </w:r>
      <w:r w:rsidRPr="00FF0B6E">
        <w:rPr>
          <w:bCs/>
          <w:color w:val="00B0F0"/>
        </w:rPr>
        <w:t>а</w:t>
      </w:r>
      <w:r w:rsidRPr="00FF0B6E">
        <w:rPr>
          <w:bCs/>
          <w:color w:val="00B0F0"/>
        </w:rPr>
        <w:t>зе.</w:t>
      </w:r>
      <w:bookmarkEnd w:id="75"/>
    </w:p>
    <w:p w:rsidR="0077151E" w:rsidRPr="00FF0B6E" w:rsidRDefault="0077151E" w:rsidP="0077151E">
      <w:pPr>
        <w:pStyle w:val="SingleTxt"/>
        <w:rPr>
          <w:bCs/>
          <w:color w:val="00B0F0"/>
        </w:rPr>
      </w:pPr>
      <w:bookmarkStart w:id="76" w:name="lt_pId098"/>
      <w:r w:rsidRPr="00FF0B6E">
        <w:rPr>
          <w:bCs/>
          <w:color w:val="00B0F0"/>
        </w:rPr>
        <w:t>Испытательное давление сосуда под давлением не должно быть меньше расче</w:t>
      </w:r>
      <w:r w:rsidRPr="00FF0B6E">
        <w:rPr>
          <w:bCs/>
          <w:color w:val="00B0F0"/>
        </w:rPr>
        <w:t>т</w:t>
      </w:r>
      <w:r w:rsidRPr="00FF0B6E">
        <w:rPr>
          <w:bCs/>
          <w:color w:val="00B0F0"/>
        </w:rPr>
        <w:t>ного общего давления за вычетом 100 кПа (1бар).</w:t>
      </w:r>
      <w:bookmarkEnd w:id="76"/>
    </w:p>
    <w:p w:rsidR="0077151E" w:rsidRPr="00FF0B6E" w:rsidRDefault="0077151E" w:rsidP="0077151E">
      <w:pPr>
        <w:pStyle w:val="SingleTxt"/>
        <w:rPr>
          <w:bCs/>
          <w:color w:val="00B0F0"/>
        </w:rPr>
      </w:pPr>
      <w:bookmarkStart w:id="77" w:name="lt_pId099"/>
      <w:r w:rsidRPr="00FF0B6E">
        <w:rPr>
          <w:bCs/>
          <w:color w:val="00B0F0"/>
        </w:rPr>
        <w:t>Если растворимость сжатого газа в жидком компоненте неизвестна для ос</w:t>
      </w:r>
      <w:r w:rsidRPr="00FF0B6E">
        <w:rPr>
          <w:bCs/>
          <w:color w:val="00B0F0"/>
        </w:rPr>
        <w:t>у</w:t>
      </w:r>
      <w:r w:rsidRPr="00FF0B6E">
        <w:rPr>
          <w:bCs/>
          <w:color w:val="00B0F0"/>
        </w:rPr>
        <w:t>ществления расчета, испытательное давление может быть рассчитано без учета растворимости газа (подпункт f))</w:t>
      </w:r>
      <w:r w:rsidR="00CD6E21" w:rsidRPr="00FF0B6E">
        <w:rPr>
          <w:bCs/>
          <w:color w:val="00B0F0"/>
        </w:rPr>
        <w:t>»</w:t>
      </w:r>
      <w:r w:rsidRPr="00FF0B6E">
        <w:rPr>
          <w:bCs/>
          <w:color w:val="00B0F0"/>
        </w:rPr>
        <w:t>.</w:t>
      </w:r>
      <w:bookmarkEnd w:id="77"/>
    </w:p>
    <w:p w:rsidR="00D05C73" w:rsidRPr="009B22A7" w:rsidRDefault="00D05C73" w:rsidP="00D05C73">
      <w:pPr>
        <w:pStyle w:val="SingleTxt"/>
        <w:keepNext/>
        <w:keepLines/>
        <w:rPr>
          <w:i/>
          <w:iCs/>
          <w:color w:val="00B0F0"/>
        </w:rPr>
      </w:pPr>
      <w:bookmarkStart w:id="78" w:name="lt_pId100"/>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77151E" w:rsidRPr="00FF0B6E" w:rsidRDefault="0077151E" w:rsidP="0077151E">
      <w:pPr>
        <w:pStyle w:val="SingleTxt"/>
        <w:rPr>
          <w:bCs/>
          <w:color w:val="00B0F0"/>
        </w:rPr>
      </w:pPr>
      <w:r w:rsidRPr="00FF0B6E">
        <w:rPr>
          <w:bCs/>
          <w:color w:val="00B0F0"/>
        </w:rPr>
        <w:t>4.1.4.1, инструкция по упаковке P207</w:t>
      </w:r>
      <w:bookmarkEnd w:id="78"/>
      <w:r w:rsidRPr="00FF0B6E">
        <w:rPr>
          <w:bCs/>
          <w:color w:val="00B0F0"/>
        </w:rPr>
        <w:tab/>
      </w:r>
      <w:bookmarkStart w:id="79" w:name="lt_pId101"/>
      <w:r w:rsidRPr="00FF0B6E">
        <w:rPr>
          <w:bCs/>
          <w:color w:val="00B0F0"/>
        </w:rPr>
        <w:t>В последнем предложении перед сп</w:t>
      </w:r>
      <w:r w:rsidRPr="00FF0B6E">
        <w:rPr>
          <w:bCs/>
          <w:color w:val="00B0F0"/>
        </w:rPr>
        <w:t>е</w:t>
      </w:r>
      <w:r w:rsidRPr="00FF0B6E">
        <w:rPr>
          <w:bCs/>
          <w:color w:val="00B0F0"/>
        </w:rPr>
        <w:t xml:space="preserve">циальным положением по упаковке включить слово </w:t>
      </w:r>
      <w:r w:rsidR="00CD6E21" w:rsidRPr="00FF0B6E">
        <w:rPr>
          <w:bCs/>
          <w:color w:val="00B0F0"/>
        </w:rPr>
        <w:t>«</w:t>
      </w:r>
      <w:r w:rsidRPr="00FF0B6E">
        <w:rPr>
          <w:bCs/>
          <w:color w:val="00B0F0"/>
        </w:rPr>
        <w:t>чрезмерное</w:t>
      </w:r>
      <w:r w:rsidR="00CD6E21" w:rsidRPr="00FF0B6E">
        <w:rPr>
          <w:bCs/>
          <w:color w:val="00B0F0"/>
        </w:rPr>
        <w:t>»</w:t>
      </w:r>
      <w:r w:rsidRPr="00FF0B6E">
        <w:rPr>
          <w:bCs/>
          <w:color w:val="00B0F0"/>
        </w:rPr>
        <w:t xml:space="preserve"> после </w:t>
      </w:r>
      <w:r w:rsidR="00CD6E21" w:rsidRPr="00FF0B6E">
        <w:rPr>
          <w:bCs/>
          <w:color w:val="00B0F0"/>
        </w:rPr>
        <w:t>«</w:t>
      </w:r>
      <w:r w:rsidRPr="00FF0B6E">
        <w:rPr>
          <w:bCs/>
          <w:color w:val="00B0F0"/>
        </w:rPr>
        <w:t>предотвращать</w:t>
      </w:r>
      <w:r w:rsidR="00CD6E21" w:rsidRPr="00FF0B6E">
        <w:rPr>
          <w:bCs/>
          <w:color w:val="00B0F0"/>
        </w:rPr>
        <w:t>»</w:t>
      </w:r>
      <w:r w:rsidRPr="00FF0B6E">
        <w:rPr>
          <w:bCs/>
          <w:color w:val="00B0F0"/>
        </w:rPr>
        <w:t>.</w:t>
      </w:r>
      <w:bookmarkEnd w:id="79"/>
    </w:p>
    <w:p w:rsidR="00D05C73" w:rsidRPr="009B22A7" w:rsidRDefault="00D05C73" w:rsidP="00D05C73">
      <w:pPr>
        <w:pStyle w:val="SingleTxt"/>
        <w:keepNext/>
        <w:keepLines/>
        <w:rPr>
          <w:i/>
          <w:iCs/>
          <w:color w:val="00B0F0"/>
        </w:rPr>
      </w:pPr>
      <w:bookmarkStart w:id="80" w:name="lt_pId102"/>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77151E" w:rsidRPr="00FF0B6E" w:rsidRDefault="0077151E" w:rsidP="0077151E">
      <w:pPr>
        <w:pStyle w:val="SingleTxt"/>
        <w:rPr>
          <w:bCs/>
          <w:color w:val="00B0F0"/>
        </w:rPr>
      </w:pPr>
      <w:r w:rsidRPr="00FF0B6E">
        <w:rPr>
          <w:bCs/>
          <w:color w:val="00B0F0"/>
        </w:rPr>
        <w:t>4.1.4.1, инструкции по упаковке P403 и P410</w:t>
      </w:r>
      <w:bookmarkEnd w:id="80"/>
      <w:r w:rsidRPr="00FF0B6E">
        <w:rPr>
          <w:bCs/>
          <w:color w:val="00B0F0"/>
        </w:rPr>
        <w:tab/>
      </w:r>
      <w:bookmarkStart w:id="81" w:name="lt_pId103"/>
      <w:r w:rsidRPr="00FF0B6E">
        <w:rPr>
          <w:bCs/>
          <w:color w:val="00B0F0"/>
        </w:rPr>
        <w:t>Исключить специальное полож</w:t>
      </w:r>
      <w:r w:rsidRPr="00FF0B6E">
        <w:rPr>
          <w:bCs/>
          <w:color w:val="00B0F0"/>
        </w:rPr>
        <w:t>е</w:t>
      </w:r>
      <w:r w:rsidRPr="00FF0B6E">
        <w:rPr>
          <w:bCs/>
          <w:color w:val="00B0F0"/>
        </w:rPr>
        <w:t xml:space="preserve">ние по упаковке PP83 и включить </w:t>
      </w:r>
      <w:r w:rsidR="00CD6E21" w:rsidRPr="00FF0B6E">
        <w:rPr>
          <w:bCs/>
          <w:color w:val="00B0F0"/>
        </w:rPr>
        <w:t>«</w:t>
      </w:r>
      <w:r w:rsidRPr="00FF0B6E">
        <w:rPr>
          <w:bCs/>
          <w:color w:val="00B0F0"/>
        </w:rPr>
        <w:t>PP83</w:t>
      </w:r>
      <w:bookmarkEnd w:id="81"/>
      <w:r w:rsidRPr="00FF0B6E">
        <w:rPr>
          <w:bCs/>
          <w:color w:val="00B0F0"/>
        </w:rPr>
        <w:tab/>
      </w:r>
      <w:bookmarkStart w:id="82" w:name="lt_pId104"/>
      <w:r w:rsidRPr="00FF0B6E">
        <w:rPr>
          <w:bCs/>
          <w:i/>
          <w:color w:val="00B0F0"/>
        </w:rPr>
        <w:t>Исключено</w:t>
      </w:r>
      <w:r w:rsidR="00CD6E21" w:rsidRPr="00FF0B6E">
        <w:rPr>
          <w:bCs/>
          <w:color w:val="00B0F0"/>
        </w:rPr>
        <w:t>»</w:t>
      </w:r>
      <w:r w:rsidRPr="00FF0B6E">
        <w:rPr>
          <w:bCs/>
          <w:i/>
          <w:color w:val="00B0F0"/>
        </w:rPr>
        <w:t>.</w:t>
      </w:r>
      <w:bookmarkEnd w:id="82"/>
    </w:p>
    <w:p w:rsidR="00D05C73" w:rsidRPr="009B22A7" w:rsidRDefault="00D05C73" w:rsidP="00D05C73">
      <w:pPr>
        <w:pStyle w:val="SingleTxt"/>
        <w:keepNext/>
        <w:keepLines/>
        <w:rPr>
          <w:i/>
          <w:iCs/>
          <w:color w:val="00B0F0"/>
        </w:rPr>
      </w:pPr>
      <w:bookmarkStart w:id="83" w:name="lt_pId105"/>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77151E" w:rsidRPr="00FF0B6E" w:rsidRDefault="0077151E" w:rsidP="0077151E">
      <w:pPr>
        <w:pStyle w:val="SingleTxt"/>
        <w:rPr>
          <w:bCs/>
          <w:color w:val="00B0F0"/>
        </w:rPr>
      </w:pPr>
      <w:r w:rsidRPr="00FF0B6E">
        <w:rPr>
          <w:bCs/>
          <w:color w:val="00B0F0"/>
        </w:rPr>
        <w:t>4.1.4.1, инструкция по упаковке P502</w:t>
      </w:r>
      <w:bookmarkEnd w:id="83"/>
      <w:r w:rsidRPr="00FF0B6E">
        <w:rPr>
          <w:bCs/>
          <w:color w:val="00B0F0"/>
        </w:rPr>
        <w:tab/>
      </w:r>
      <w:bookmarkStart w:id="84" w:name="lt_pId106"/>
      <w:r w:rsidRPr="00FF0B6E">
        <w:rPr>
          <w:bCs/>
          <w:color w:val="00B0F0"/>
        </w:rPr>
        <w:t>Изменить специальное положение по упаковке PP28 следующим образом:</w:t>
      </w:r>
      <w:bookmarkEnd w:id="84"/>
    </w:p>
    <w:p w:rsidR="0077151E" w:rsidRPr="00FF0B6E" w:rsidRDefault="00CD6E21" w:rsidP="0077151E">
      <w:pPr>
        <w:pStyle w:val="SingleTxt"/>
        <w:rPr>
          <w:bCs/>
          <w:color w:val="00B0F0"/>
        </w:rPr>
      </w:pPr>
      <w:bookmarkStart w:id="85" w:name="lt_pId107"/>
      <w:r w:rsidRPr="00FF0B6E">
        <w:rPr>
          <w:bCs/>
          <w:color w:val="00B0F0"/>
        </w:rPr>
        <w:t>«</w:t>
      </w:r>
      <w:r w:rsidR="0077151E" w:rsidRPr="00FF0B6E">
        <w:rPr>
          <w:bCs/>
          <w:color w:val="00B0F0"/>
        </w:rPr>
        <w:t>PP28</w:t>
      </w:r>
      <w:bookmarkEnd w:id="85"/>
      <w:r w:rsidR="0077151E" w:rsidRPr="00FF0B6E">
        <w:rPr>
          <w:bCs/>
          <w:color w:val="00B0F0"/>
        </w:rPr>
        <w:tab/>
      </w:r>
      <w:bookmarkStart w:id="86" w:name="lt_pId109"/>
      <w:r w:rsidR="0077151E" w:rsidRPr="00FF0B6E">
        <w:rPr>
          <w:bCs/>
          <w:color w:val="00B0F0"/>
        </w:rPr>
        <w:t>Для № ООН 1873: части тары, находящиеся в непосредственном с</w:t>
      </w:r>
      <w:r w:rsidR="0077151E" w:rsidRPr="00FF0B6E">
        <w:rPr>
          <w:bCs/>
          <w:color w:val="00B0F0"/>
        </w:rPr>
        <w:t>о</w:t>
      </w:r>
      <w:r w:rsidR="0077151E" w:rsidRPr="00FF0B6E">
        <w:rPr>
          <w:bCs/>
          <w:color w:val="00B0F0"/>
        </w:rPr>
        <w:t>прикосновении с хлорной кислотой</w:t>
      </w:r>
      <w:r w:rsidR="004E413B" w:rsidRPr="00FF0B6E">
        <w:rPr>
          <w:bCs/>
          <w:color w:val="00B0F0"/>
        </w:rPr>
        <w:t>,</w:t>
      </w:r>
      <w:r w:rsidR="0077151E" w:rsidRPr="00FF0B6E">
        <w:rPr>
          <w:bCs/>
          <w:color w:val="00B0F0"/>
        </w:rPr>
        <w:t xml:space="preserve"> должны быть изготовлены из стекла или пластмассы</w:t>
      </w:r>
      <w:r w:rsidRPr="00FF0B6E">
        <w:rPr>
          <w:bCs/>
          <w:color w:val="00B0F0"/>
        </w:rPr>
        <w:t>»</w:t>
      </w:r>
      <w:r w:rsidR="0077151E" w:rsidRPr="00FF0B6E">
        <w:rPr>
          <w:bCs/>
          <w:color w:val="00B0F0"/>
        </w:rPr>
        <w:t>.</w:t>
      </w:r>
      <w:bookmarkEnd w:id="86"/>
    </w:p>
    <w:p w:rsidR="00D05C73" w:rsidRPr="009B22A7" w:rsidRDefault="00D05C73" w:rsidP="00D05C73">
      <w:pPr>
        <w:pStyle w:val="SingleTxt"/>
        <w:keepNext/>
        <w:keepLines/>
        <w:rPr>
          <w:i/>
          <w:iCs/>
          <w:color w:val="00B0F0"/>
        </w:rPr>
      </w:pPr>
      <w:bookmarkStart w:id="87" w:name="lt_pId110"/>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B77515" w:rsidRPr="003238F5" w:rsidRDefault="00B77515" w:rsidP="00B77515">
      <w:pPr>
        <w:pStyle w:val="SingleTxt"/>
        <w:rPr>
          <w:iCs/>
          <w:color w:val="00B0F0"/>
        </w:rPr>
      </w:pPr>
      <w:r w:rsidRPr="003238F5">
        <w:rPr>
          <w:iCs/>
          <w:color w:val="00B0F0"/>
        </w:rPr>
        <w:t>4.1.4.1, P650 (1)</w:t>
      </w:r>
      <w:r w:rsidRPr="003238F5">
        <w:rPr>
          <w:iCs/>
          <w:color w:val="00B0F0"/>
        </w:rPr>
        <w:tab/>
        <w:t>Заменить «между транспортными средствами или контейн</w:t>
      </w:r>
      <w:r w:rsidRPr="003238F5">
        <w:rPr>
          <w:iCs/>
          <w:color w:val="00B0F0"/>
        </w:rPr>
        <w:t>е</w:t>
      </w:r>
      <w:r w:rsidRPr="003238F5">
        <w:rPr>
          <w:iCs/>
          <w:color w:val="00B0F0"/>
        </w:rPr>
        <w:t>рами» на «между грузовыми транспортными единицами» (два раза).</w:t>
      </w:r>
    </w:p>
    <w:p w:rsidR="00B77515" w:rsidRPr="009B22A7" w:rsidRDefault="00B77515" w:rsidP="00B77515">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77151E" w:rsidRPr="00FF0B6E" w:rsidRDefault="0077151E" w:rsidP="0077151E">
      <w:pPr>
        <w:pStyle w:val="SingleTxt"/>
        <w:rPr>
          <w:bCs/>
          <w:color w:val="00B0F0"/>
        </w:rPr>
      </w:pPr>
      <w:r w:rsidRPr="00FF0B6E">
        <w:rPr>
          <w:bCs/>
          <w:color w:val="00B0F0"/>
        </w:rPr>
        <w:t>4.1.4.1, инструкция по упаковке P650 (10)</w:t>
      </w:r>
      <w:bookmarkEnd w:id="87"/>
      <w:r w:rsidRPr="00FF0B6E">
        <w:rPr>
          <w:bCs/>
          <w:color w:val="00B0F0"/>
        </w:rPr>
        <w:tab/>
      </w:r>
      <w:bookmarkStart w:id="88" w:name="lt_pId111"/>
      <w:r w:rsidR="001D36EC" w:rsidRPr="00FF0B6E">
        <w:rPr>
          <w:bCs/>
          <w:color w:val="00B0F0"/>
        </w:rPr>
        <w:tab/>
      </w:r>
      <w:r w:rsidRPr="00FF0B6E">
        <w:rPr>
          <w:bCs/>
          <w:color w:val="00B0F0"/>
        </w:rPr>
        <w:t xml:space="preserve">Заменить </w:t>
      </w:r>
      <w:r w:rsidR="00CD6E21" w:rsidRPr="00FF0B6E">
        <w:rPr>
          <w:bCs/>
          <w:color w:val="00B0F0"/>
        </w:rPr>
        <w:t>«</w:t>
      </w:r>
      <w:r w:rsidRPr="00FF0B6E">
        <w:rPr>
          <w:bCs/>
          <w:color w:val="00B0F0"/>
        </w:rPr>
        <w:t>надписи</w:t>
      </w:r>
      <w:r w:rsidR="00CD6E21" w:rsidRPr="00FF0B6E">
        <w:rPr>
          <w:bCs/>
          <w:color w:val="00B0F0"/>
        </w:rPr>
        <w:t>»</w:t>
      </w:r>
      <w:r w:rsidRPr="00FF0B6E">
        <w:rPr>
          <w:bCs/>
          <w:color w:val="00B0F0"/>
        </w:rPr>
        <w:t xml:space="preserve"> на </w:t>
      </w:r>
      <w:r w:rsidR="00CD6E21" w:rsidRPr="00FF0B6E">
        <w:rPr>
          <w:bCs/>
          <w:color w:val="00B0F0"/>
        </w:rPr>
        <w:t>«</w:t>
      </w:r>
      <w:r w:rsidRPr="00FF0B6E">
        <w:rPr>
          <w:bCs/>
          <w:color w:val="00B0F0"/>
        </w:rPr>
        <w:t>знаки</w:t>
      </w:r>
      <w:r w:rsidR="00CD6E21" w:rsidRPr="00FF0B6E">
        <w:rPr>
          <w:bCs/>
          <w:color w:val="00B0F0"/>
        </w:rPr>
        <w:t>»</w:t>
      </w:r>
      <w:r w:rsidRPr="00FF0B6E">
        <w:rPr>
          <w:bCs/>
          <w:color w:val="00B0F0"/>
        </w:rPr>
        <w:t>.</w:t>
      </w:r>
      <w:bookmarkEnd w:id="88"/>
    </w:p>
    <w:p w:rsidR="00D05C73" w:rsidRPr="009B22A7" w:rsidRDefault="00D05C73" w:rsidP="00D05C73">
      <w:pPr>
        <w:pStyle w:val="SingleTxt"/>
        <w:keepNext/>
        <w:keepLines/>
        <w:rPr>
          <w:i/>
          <w:iCs/>
          <w:color w:val="00B0F0"/>
        </w:rPr>
      </w:pPr>
      <w:bookmarkStart w:id="89" w:name="lt_pId112"/>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B77515" w:rsidRPr="003238F5" w:rsidRDefault="00B77515" w:rsidP="00B77515">
      <w:pPr>
        <w:pStyle w:val="SingleTxt"/>
        <w:rPr>
          <w:iCs/>
          <w:color w:val="00B0F0"/>
        </w:rPr>
      </w:pPr>
      <w:r w:rsidRPr="003238F5">
        <w:rPr>
          <w:iCs/>
          <w:color w:val="00B0F0"/>
        </w:rPr>
        <w:t>4.1.4.1, P650 (14)</w:t>
      </w:r>
      <w:r w:rsidRPr="003238F5">
        <w:rPr>
          <w:iCs/>
          <w:color w:val="00B0F0"/>
        </w:rPr>
        <w:tab/>
        <w:t>Заменить «транспортном средстве или контейнере» на «гр</w:t>
      </w:r>
      <w:r w:rsidRPr="003238F5">
        <w:rPr>
          <w:iCs/>
          <w:color w:val="00B0F0"/>
        </w:rPr>
        <w:t>у</w:t>
      </w:r>
      <w:r w:rsidRPr="003238F5">
        <w:rPr>
          <w:iCs/>
          <w:color w:val="00B0F0"/>
        </w:rPr>
        <w:t>зовой транспортной единице».</w:t>
      </w:r>
    </w:p>
    <w:p w:rsidR="00B77515" w:rsidRPr="009B22A7" w:rsidRDefault="00B77515" w:rsidP="00B77515">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77151E" w:rsidRPr="00FF0B6E" w:rsidRDefault="0077151E" w:rsidP="0077151E">
      <w:pPr>
        <w:pStyle w:val="SingleTxt"/>
        <w:rPr>
          <w:bCs/>
          <w:color w:val="00B0F0"/>
        </w:rPr>
      </w:pPr>
      <w:r w:rsidRPr="00FF0B6E">
        <w:rPr>
          <w:bCs/>
          <w:color w:val="00B0F0"/>
        </w:rPr>
        <w:t>4.1.4.1, инструкция по упаковке P805</w:t>
      </w:r>
      <w:bookmarkEnd w:id="89"/>
      <w:r w:rsidRPr="00FF0B6E">
        <w:rPr>
          <w:bCs/>
          <w:color w:val="00B0F0"/>
        </w:rPr>
        <w:tab/>
      </w:r>
      <w:bookmarkStart w:id="90" w:name="lt_pId113"/>
      <w:r w:rsidRPr="00FF0B6E">
        <w:rPr>
          <w:bCs/>
          <w:color w:val="00B0F0"/>
        </w:rPr>
        <w:t>Перенумеровать в P603 и перенести в соответствующее место.</w:t>
      </w:r>
      <w:bookmarkEnd w:id="90"/>
    </w:p>
    <w:p w:rsidR="00D05C73" w:rsidRPr="009B22A7" w:rsidRDefault="00D05C73" w:rsidP="00D05C73">
      <w:pPr>
        <w:pStyle w:val="SingleTxt"/>
        <w:keepNext/>
        <w:keepLines/>
        <w:rPr>
          <w:i/>
          <w:iCs/>
          <w:color w:val="00B0F0"/>
        </w:rPr>
      </w:pPr>
      <w:bookmarkStart w:id="91" w:name="lt_pId114"/>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B77515" w:rsidRPr="003238F5" w:rsidRDefault="00B77515" w:rsidP="00B77515">
      <w:pPr>
        <w:pStyle w:val="SingleTxt"/>
        <w:rPr>
          <w:iCs/>
          <w:color w:val="00B0F0"/>
        </w:rPr>
      </w:pPr>
      <w:r w:rsidRPr="003238F5">
        <w:rPr>
          <w:iCs/>
          <w:color w:val="00B0F0"/>
        </w:rPr>
        <w:t>4.1.4.1, P902</w:t>
      </w:r>
      <w:r w:rsidRPr="003238F5">
        <w:rPr>
          <w:iCs/>
          <w:color w:val="00B0F0"/>
        </w:rPr>
        <w:tab/>
        <w:t>Под заголовком «Неупакованные изделия» заменить «, тран</w:t>
      </w:r>
      <w:r w:rsidRPr="003238F5">
        <w:rPr>
          <w:iCs/>
          <w:color w:val="00B0F0"/>
        </w:rPr>
        <w:t>с</w:t>
      </w:r>
      <w:r w:rsidRPr="003238F5">
        <w:rPr>
          <w:iCs/>
          <w:color w:val="00B0F0"/>
        </w:rPr>
        <w:t>портных средствах или контейнерах» на «или грузовых транспортных един</w:t>
      </w:r>
      <w:r w:rsidRPr="003238F5">
        <w:rPr>
          <w:iCs/>
          <w:color w:val="00B0F0"/>
        </w:rPr>
        <w:t>и</w:t>
      </w:r>
      <w:r w:rsidRPr="003238F5">
        <w:rPr>
          <w:iCs/>
          <w:color w:val="00B0F0"/>
        </w:rPr>
        <w:t>цах».</w:t>
      </w:r>
    </w:p>
    <w:p w:rsidR="00B77515" w:rsidRPr="009B22A7" w:rsidRDefault="00B77515" w:rsidP="00B77515">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77151E" w:rsidRPr="00FF0B6E" w:rsidRDefault="0077151E" w:rsidP="0077151E">
      <w:pPr>
        <w:pStyle w:val="SingleTxt"/>
        <w:rPr>
          <w:bCs/>
          <w:color w:val="00B0F0"/>
        </w:rPr>
      </w:pPr>
      <w:r w:rsidRPr="00FF0B6E">
        <w:rPr>
          <w:bCs/>
          <w:color w:val="00B0F0"/>
        </w:rPr>
        <w:t>4.1.4.1, инструкция по упаковке P903</w:t>
      </w:r>
      <w:bookmarkEnd w:id="91"/>
      <w:r w:rsidRPr="00FF0B6E">
        <w:rPr>
          <w:bCs/>
          <w:color w:val="00B0F0"/>
        </w:rPr>
        <w:tab/>
      </w:r>
      <w:bookmarkStart w:id="92" w:name="lt_pId115"/>
      <w:r w:rsidRPr="00FF0B6E">
        <w:rPr>
          <w:bCs/>
          <w:color w:val="00B0F0"/>
        </w:rPr>
        <w:t>Данная поправка не касается текста на русском языке.</w:t>
      </w:r>
      <w:bookmarkEnd w:id="92"/>
    </w:p>
    <w:p w:rsidR="00D05C73" w:rsidRPr="009B22A7" w:rsidRDefault="00D05C73" w:rsidP="00D05C73">
      <w:pPr>
        <w:pStyle w:val="SingleTxt"/>
        <w:keepNext/>
        <w:keepLines/>
        <w:rPr>
          <w:i/>
          <w:iCs/>
          <w:color w:val="00B0F0"/>
        </w:rPr>
      </w:pPr>
      <w:bookmarkStart w:id="93" w:name="lt_pId116"/>
      <w:r w:rsidRPr="00FF0B6E">
        <w:rPr>
          <w:i/>
          <w:color w:val="00B0F0"/>
        </w:rPr>
        <w:lastRenderedPageBreak/>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77151E" w:rsidRPr="00FF0B6E" w:rsidRDefault="0077151E" w:rsidP="00427C72">
      <w:pPr>
        <w:pStyle w:val="SingleTxt"/>
        <w:keepNext/>
        <w:keepLines/>
        <w:rPr>
          <w:bCs/>
          <w:color w:val="00B0F0"/>
        </w:rPr>
      </w:pPr>
      <w:r w:rsidRPr="00FF0B6E">
        <w:rPr>
          <w:bCs/>
          <w:color w:val="00B0F0"/>
        </w:rPr>
        <w:t>4.1.4.1, инструкция по упаковке P906 (1)</w:t>
      </w:r>
      <w:bookmarkEnd w:id="93"/>
      <w:r w:rsidRPr="00FF0B6E">
        <w:rPr>
          <w:bCs/>
          <w:color w:val="00B0F0"/>
        </w:rPr>
        <w:tab/>
      </w:r>
      <w:bookmarkStart w:id="94" w:name="lt_pId117"/>
      <w:r w:rsidRPr="00FF0B6E">
        <w:rPr>
          <w:bCs/>
          <w:color w:val="00B0F0"/>
        </w:rPr>
        <w:t xml:space="preserve">Изменить следующим образом: </w:t>
      </w:r>
      <w:r w:rsidR="00CD6E21" w:rsidRPr="00FF0B6E">
        <w:rPr>
          <w:bCs/>
          <w:color w:val="00B0F0"/>
        </w:rPr>
        <w:t>«</w:t>
      </w:r>
      <w:r w:rsidRPr="00FF0B6E">
        <w:rPr>
          <w:bCs/>
          <w:color w:val="00B0F0"/>
        </w:rPr>
        <w:t>Для</w:t>
      </w:r>
      <w:r w:rsidR="001D36EC" w:rsidRPr="00FF0B6E">
        <w:rPr>
          <w:bCs/>
          <w:color w:val="00B0F0"/>
        </w:rPr>
        <w:t> </w:t>
      </w:r>
      <w:r w:rsidRPr="00FF0B6E">
        <w:rPr>
          <w:bCs/>
          <w:color w:val="00B0F0"/>
        </w:rPr>
        <w:t>жидкостей и твердых веществ, содержащих ПХД, полигалогенированные дифенилы, полигалогенированные терфенилы или галогенированные моном</w:t>
      </w:r>
      <w:r w:rsidRPr="00FF0B6E">
        <w:rPr>
          <w:bCs/>
          <w:color w:val="00B0F0"/>
        </w:rPr>
        <w:t>е</w:t>
      </w:r>
      <w:r w:rsidRPr="00FF0B6E">
        <w:rPr>
          <w:bCs/>
          <w:color w:val="00B0F0"/>
        </w:rPr>
        <w:t>тилдифенилметаны или загрязненные ими:</w:t>
      </w:r>
      <w:bookmarkEnd w:id="94"/>
      <w:r w:rsidRPr="00FF0B6E">
        <w:rPr>
          <w:bCs/>
          <w:color w:val="00B0F0"/>
        </w:rPr>
        <w:t xml:space="preserve"> </w:t>
      </w:r>
      <w:bookmarkStart w:id="95" w:name="lt_pId118"/>
      <w:r w:rsidRPr="00FF0B6E">
        <w:rPr>
          <w:bCs/>
          <w:color w:val="00B0F0"/>
        </w:rPr>
        <w:t>тара в соответствии с инструкци</w:t>
      </w:r>
      <w:r w:rsidRPr="00FF0B6E">
        <w:rPr>
          <w:bCs/>
          <w:color w:val="00B0F0"/>
        </w:rPr>
        <w:t>я</w:t>
      </w:r>
      <w:r w:rsidRPr="00FF0B6E">
        <w:rPr>
          <w:bCs/>
          <w:color w:val="00B0F0"/>
        </w:rPr>
        <w:t>ми</w:t>
      </w:r>
      <w:r w:rsidR="001D36EC" w:rsidRPr="00FF0B6E">
        <w:rPr>
          <w:bCs/>
          <w:color w:val="00B0F0"/>
        </w:rPr>
        <w:t> </w:t>
      </w:r>
      <w:r w:rsidRPr="00FF0B6E">
        <w:rPr>
          <w:bCs/>
          <w:color w:val="00B0F0"/>
        </w:rPr>
        <w:t>P001 или P002, в зависимости от конкретного случая</w:t>
      </w:r>
      <w:r w:rsidR="00CD6E21" w:rsidRPr="00FF0B6E">
        <w:rPr>
          <w:bCs/>
          <w:color w:val="00B0F0"/>
        </w:rPr>
        <w:t>»</w:t>
      </w:r>
      <w:r w:rsidRPr="00FF0B6E">
        <w:rPr>
          <w:bCs/>
          <w:color w:val="00B0F0"/>
        </w:rPr>
        <w:t>.</w:t>
      </w:r>
      <w:bookmarkEnd w:id="95"/>
    </w:p>
    <w:p w:rsidR="00D05C73" w:rsidRPr="009B22A7" w:rsidRDefault="00D05C73" w:rsidP="00D05C73">
      <w:pPr>
        <w:pStyle w:val="SingleTxt"/>
        <w:keepNext/>
        <w:keepLines/>
        <w:rPr>
          <w:i/>
          <w:iCs/>
          <w:color w:val="00B0F0"/>
        </w:rPr>
      </w:pPr>
      <w:bookmarkStart w:id="96" w:name="lt_pId119"/>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77151E" w:rsidRPr="00FF0B6E" w:rsidRDefault="0077151E" w:rsidP="0077151E">
      <w:pPr>
        <w:pStyle w:val="SingleTxt"/>
        <w:rPr>
          <w:bCs/>
          <w:color w:val="00B0F0"/>
        </w:rPr>
      </w:pPr>
      <w:r w:rsidRPr="00FF0B6E">
        <w:rPr>
          <w:bCs/>
          <w:color w:val="00B0F0"/>
        </w:rPr>
        <w:t>4.1.4.1, инструкция по упаковке P906 (2) b</w:t>
      </w:r>
      <w:bookmarkEnd w:id="96"/>
      <w:r w:rsidR="001D36EC" w:rsidRPr="00FF0B6E">
        <w:rPr>
          <w:bCs/>
          <w:color w:val="00B0F0"/>
        </w:rPr>
        <w:t>)</w:t>
      </w:r>
      <w:r w:rsidRPr="00FF0B6E">
        <w:rPr>
          <w:bCs/>
          <w:color w:val="00B0F0"/>
        </w:rPr>
        <w:tab/>
      </w:r>
      <w:bookmarkStart w:id="97" w:name="lt_pId120"/>
      <w:r w:rsidRPr="00FF0B6E">
        <w:rPr>
          <w:bCs/>
          <w:color w:val="00B0F0"/>
        </w:rPr>
        <w:t>Изменить конец первого предл</w:t>
      </w:r>
      <w:r w:rsidRPr="00FF0B6E">
        <w:rPr>
          <w:bCs/>
          <w:color w:val="00B0F0"/>
        </w:rPr>
        <w:t>о</w:t>
      </w:r>
      <w:r w:rsidRPr="00FF0B6E">
        <w:rPr>
          <w:bCs/>
          <w:color w:val="00B0F0"/>
        </w:rPr>
        <w:t xml:space="preserve">жения следующим образом: </w:t>
      </w:r>
      <w:r w:rsidR="00CD6E21" w:rsidRPr="00FF0B6E">
        <w:rPr>
          <w:bCs/>
          <w:color w:val="00B0F0"/>
        </w:rPr>
        <w:t>«</w:t>
      </w:r>
      <w:r w:rsidRPr="00FF0B6E">
        <w:rPr>
          <w:bCs/>
          <w:color w:val="00B0F0"/>
        </w:rPr>
        <w:t>ПХД, полигалогенированных дифенилов, полигал</w:t>
      </w:r>
      <w:r w:rsidRPr="00FF0B6E">
        <w:rPr>
          <w:bCs/>
          <w:color w:val="00B0F0"/>
        </w:rPr>
        <w:t>о</w:t>
      </w:r>
      <w:r w:rsidRPr="00FF0B6E">
        <w:rPr>
          <w:bCs/>
          <w:color w:val="00B0F0"/>
        </w:rPr>
        <w:t>генированных терфенилов или галогенированных монометилдифенилметанов</w:t>
      </w:r>
      <w:r w:rsidR="00CD6E21" w:rsidRPr="00FF0B6E">
        <w:rPr>
          <w:bCs/>
          <w:color w:val="00B0F0"/>
        </w:rPr>
        <w:t>»</w:t>
      </w:r>
      <w:r w:rsidRPr="00FF0B6E">
        <w:rPr>
          <w:bCs/>
          <w:color w:val="00B0F0"/>
        </w:rPr>
        <w:t>.</w:t>
      </w:r>
      <w:bookmarkEnd w:id="97"/>
    </w:p>
    <w:p w:rsidR="00D05C73" w:rsidRPr="009B22A7" w:rsidRDefault="00D05C73" w:rsidP="00D05C73">
      <w:pPr>
        <w:pStyle w:val="SingleTxt"/>
        <w:keepNext/>
        <w:keepLines/>
        <w:rPr>
          <w:i/>
          <w:iCs/>
          <w:color w:val="00B0F0"/>
        </w:rPr>
      </w:pPr>
      <w:bookmarkStart w:id="98" w:name="lt_pId121"/>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77151E" w:rsidRPr="00FF0B6E" w:rsidRDefault="0077151E" w:rsidP="0077151E">
      <w:pPr>
        <w:pStyle w:val="SingleTxt"/>
        <w:rPr>
          <w:bCs/>
          <w:color w:val="00B0F0"/>
        </w:rPr>
      </w:pPr>
      <w:r w:rsidRPr="00FF0B6E">
        <w:rPr>
          <w:bCs/>
          <w:iCs/>
          <w:color w:val="00B0F0"/>
        </w:rPr>
        <w:t>4.1.4.1, инструкция по упаковке P909 (3)</w:t>
      </w:r>
      <w:bookmarkEnd w:id="98"/>
      <w:r w:rsidRPr="00FF0B6E">
        <w:rPr>
          <w:bCs/>
          <w:iCs/>
          <w:color w:val="00B0F0"/>
        </w:rPr>
        <w:tab/>
      </w:r>
      <w:bookmarkStart w:id="99" w:name="lt_pId122"/>
      <w:r w:rsidRPr="00FF0B6E">
        <w:rPr>
          <w:bCs/>
          <w:iCs/>
          <w:color w:val="00B0F0"/>
        </w:rPr>
        <w:t>Изменить начало последнего предл</w:t>
      </w:r>
      <w:r w:rsidRPr="00FF0B6E">
        <w:rPr>
          <w:bCs/>
          <w:iCs/>
          <w:color w:val="00B0F0"/>
        </w:rPr>
        <w:t>о</w:t>
      </w:r>
      <w:r w:rsidRPr="00FF0B6E">
        <w:rPr>
          <w:bCs/>
          <w:iCs/>
          <w:color w:val="00B0F0"/>
        </w:rPr>
        <w:t xml:space="preserve">жения следующим образом: </w:t>
      </w:r>
      <w:r w:rsidR="00CD6E21" w:rsidRPr="00FF0B6E">
        <w:rPr>
          <w:bCs/>
          <w:iCs/>
          <w:color w:val="00B0F0"/>
        </w:rPr>
        <w:t>«</w:t>
      </w:r>
      <w:r w:rsidRPr="00FF0B6E">
        <w:rPr>
          <w:bCs/>
          <w:iCs/>
          <w:color w:val="00B0F0"/>
        </w:rPr>
        <w:t>Оборудование может также…</w:t>
      </w:r>
      <w:r w:rsidR="00CD6E21" w:rsidRPr="00FF0B6E">
        <w:rPr>
          <w:bCs/>
          <w:iCs/>
          <w:color w:val="00B0F0"/>
        </w:rPr>
        <w:t>»</w:t>
      </w:r>
      <w:r w:rsidRPr="00FF0B6E">
        <w:rPr>
          <w:bCs/>
          <w:iCs/>
          <w:color w:val="00B0F0"/>
        </w:rPr>
        <w:t>.</w:t>
      </w:r>
      <w:bookmarkEnd w:id="99"/>
      <w:r w:rsidRPr="00FF0B6E">
        <w:rPr>
          <w:bCs/>
          <w:iCs/>
          <w:color w:val="00B0F0"/>
        </w:rPr>
        <w:t xml:space="preserve"> </w:t>
      </w:r>
      <w:bookmarkStart w:id="100" w:name="lt_pId123"/>
      <w:r w:rsidRPr="00FF0B6E">
        <w:rPr>
          <w:bCs/>
          <w:iCs/>
          <w:color w:val="00B0F0"/>
        </w:rPr>
        <w:t>Далее без измен</w:t>
      </w:r>
      <w:r w:rsidRPr="00FF0B6E">
        <w:rPr>
          <w:bCs/>
          <w:iCs/>
          <w:color w:val="00B0F0"/>
        </w:rPr>
        <w:t>е</w:t>
      </w:r>
      <w:r w:rsidRPr="00FF0B6E">
        <w:rPr>
          <w:bCs/>
          <w:iCs/>
          <w:color w:val="00B0F0"/>
        </w:rPr>
        <w:t>ний.</w:t>
      </w:r>
      <w:bookmarkEnd w:id="100"/>
    </w:p>
    <w:p w:rsidR="00D05C73" w:rsidRPr="009B22A7" w:rsidRDefault="00D05C73" w:rsidP="00D05C73">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77151E" w:rsidRPr="00FF0B6E" w:rsidRDefault="0077151E" w:rsidP="0077151E">
      <w:pPr>
        <w:pStyle w:val="SingleTxt"/>
        <w:rPr>
          <w:bCs/>
          <w:color w:val="00B0F0"/>
        </w:rPr>
      </w:pPr>
      <w:r w:rsidRPr="00FF0B6E">
        <w:rPr>
          <w:bCs/>
          <w:color w:val="00B0F0"/>
        </w:rPr>
        <w:t>4.1.4.1</w:t>
      </w:r>
      <w:r w:rsidRPr="00FF0B6E">
        <w:rPr>
          <w:bCs/>
          <w:color w:val="00B0F0"/>
        </w:rPr>
        <w:tab/>
      </w:r>
      <w:bookmarkStart w:id="101" w:name="lt_pId125"/>
      <w:r w:rsidRPr="00FF0B6E">
        <w:rPr>
          <w:bCs/>
          <w:color w:val="00B0F0"/>
        </w:rPr>
        <w:t>Добавить следующие новые инструкции по упаковке:</w:t>
      </w:r>
      <w:bookmarkEnd w:id="101"/>
    </w:p>
    <w:p w:rsidR="001D36EC" w:rsidRPr="00FF0B6E" w:rsidRDefault="001D36EC" w:rsidP="001D36EC">
      <w:pPr>
        <w:pStyle w:val="SingleTxt"/>
        <w:spacing w:after="0" w:line="120" w:lineRule="exact"/>
        <w:rPr>
          <w:bCs/>
          <w:color w:val="00B0F0"/>
          <w:sz w:val="10"/>
        </w:rPr>
      </w:pPr>
    </w:p>
    <w:p w:rsidR="0077151E" w:rsidRPr="00FF0B6E" w:rsidRDefault="001D36EC" w:rsidP="0077151E">
      <w:pPr>
        <w:pStyle w:val="SingleTxt"/>
        <w:rPr>
          <w:bCs/>
          <w:color w:val="00B0F0"/>
        </w:rPr>
      </w:pPr>
      <w:r w:rsidRPr="00FF0B6E">
        <w:rPr>
          <w:bCs/>
          <w:color w:val="00B0F0"/>
        </w:rPr>
        <w:t>«</w:t>
      </w:r>
    </w:p>
    <w:tbl>
      <w:tblPr>
        <w:tblW w:w="9999" w:type="dxa"/>
        <w:tblInd w:w="90" w:type="dxa"/>
        <w:tblLayout w:type="fixed"/>
        <w:tblCellMar>
          <w:left w:w="216" w:type="dxa"/>
          <w:right w:w="115" w:type="dxa"/>
        </w:tblCellMar>
        <w:tblLook w:val="04A0" w:firstRow="1" w:lastRow="0" w:firstColumn="1" w:lastColumn="0" w:noHBand="0" w:noVBand="1"/>
      </w:tblPr>
      <w:tblGrid>
        <w:gridCol w:w="917"/>
        <w:gridCol w:w="7950"/>
        <w:gridCol w:w="1132"/>
      </w:tblGrid>
      <w:tr w:rsidR="001D36EC" w:rsidRPr="00FF0B6E" w:rsidTr="00A76617">
        <w:trPr>
          <w:cantSplit/>
          <w:trHeight w:val="284"/>
          <w:tblHeader/>
        </w:trPr>
        <w:tc>
          <w:tcPr>
            <w:tcW w:w="917" w:type="dxa"/>
            <w:tcBorders>
              <w:top w:val="single" w:sz="4" w:space="0" w:color="auto"/>
              <w:left w:val="single" w:sz="6" w:space="0" w:color="auto"/>
              <w:bottom w:val="single" w:sz="6" w:space="0" w:color="auto"/>
              <w:right w:val="nil"/>
            </w:tcBorders>
            <w:tcMar>
              <w:top w:w="0" w:type="dxa"/>
              <w:left w:w="72" w:type="dxa"/>
              <w:bottom w:w="0" w:type="dxa"/>
              <w:right w:w="72" w:type="dxa"/>
            </w:tcMar>
            <w:hideMark/>
          </w:tcPr>
          <w:p w:rsidR="001D36EC" w:rsidRPr="00FF0B6E" w:rsidRDefault="001D36EC" w:rsidP="00CA1861">
            <w:pPr>
              <w:pStyle w:val="SingleTxt"/>
              <w:spacing w:before="40" w:after="80"/>
              <w:ind w:left="0" w:right="43"/>
              <w:jc w:val="left"/>
              <w:rPr>
                <w:b/>
                <w:bCs/>
                <w:color w:val="00B0F0"/>
              </w:rPr>
            </w:pPr>
            <w:r w:rsidRPr="00FF0B6E">
              <w:rPr>
                <w:b/>
                <w:bCs/>
                <w:color w:val="00B0F0"/>
              </w:rPr>
              <w:t>P005</w:t>
            </w:r>
          </w:p>
        </w:tc>
        <w:tc>
          <w:tcPr>
            <w:tcW w:w="7950" w:type="dxa"/>
            <w:tcBorders>
              <w:top w:val="single" w:sz="4" w:space="0" w:color="auto"/>
              <w:left w:val="nil"/>
              <w:bottom w:val="single" w:sz="6" w:space="0" w:color="auto"/>
              <w:right w:val="nil"/>
            </w:tcBorders>
            <w:tcMar>
              <w:top w:w="0" w:type="dxa"/>
              <w:left w:w="72" w:type="dxa"/>
              <w:bottom w:w="0" w:type="dxa"/>
              <w:right w:w="72" w:type="dxa"/>
            </w:tcMar>
            <w:hideMark/>
          </w:tcPr>
          <w:p w:rsidR="001D36EC" w:rsidRPr="00FF0B6E" w:rsidRDefault="001D36EC" w:rsidP="00CA1861">
            <w:pPr>
              <w:pStyle w:val="SingleTxt"/>
              <w:spacing w:before="40" w:after="80"/>
              <w:ind w:left="0" w:right="43"/>
              <w:jc w:val="center"/>
              <w:rPr>
                <w:b/>
                <w:bCs/>
                <w:color w:val="00B0F0"/>
              </w:rPr>
            </w:pPr>
            <w:bookmarkStart w:id="102" w:name="lt_pId127"/>
            <w:r w:rsidRPr="00FF0B6E">
              <w:rPr>
                <w:b/>
                <w:bCs/>
                <w:color w:val="00B0F0"/>
              </w:rPr>
              <w:t>ИНСТРУКЦИЯ ПО УПАКОВКЕ</w:t>
            </w:r>
            <w:bookmarkEnd w:id="102"/>
          </w:p>
        </w:tc>
        <w:tc>
          <w:tcPr>
            <w:tcW w:w="1132" w:type="dxa"/>
            <w:tcBorders>
              <w:top w:val="single" w:sz="4" w:space="0" w:color="auto"/>
              <w:left w:val="nil"/>
              <w:bottom w:val="single" w:sz="6" w:space="0" w:color="auto"/>
              <w:right w:val="single" w:sz="6" w:space="0" w:color="auto"/>
            </w:tcBorders>
            <w:tcMar>
              <w:top w:w="0" w:type="dxa"/>
              <w:left w:w="72" w:type="dxa"/>
              <w:bottom w:w="0" w:type="dxa"/>
              <w:right w:w="72" w:type="dxa"/>
            </w:tcMar>
            <w:hideMark/>
          </w:tcPr>
          <w:p w:rsidR="001D36EC" w:rsidRPr="00FF0B6E" w:rsidRDefault="001D36EC" w:rsidP="00CA1861">
            <w:pPr>
              <w:pStyle w:val="SingleTxt"/>
              <w:spacing w:before="40" w:after="80"/>
              <w:ind w:left="0" w:right="43"/>
              <w:jc w:val="right"/>
              <w:rPr>
                <w:b/>
                <w:bCs/>
                <w:color w:val="00B0F0"/>
              </w:rPr>
            </w:pPr>
            <w:r w:rsidRPr="00FF0B6E">
              <w:rPr>
                <w:b/>
                <w:bCs/>
                <w:color w:val="00B0F0"/>
              </w:rPr>
              <w:t>P005</w:t>
            </w:r>
          </w:p>
        </w:tc>
      </w:tr>
      <w:tr w:rsidR="001D36EC" w:rsidRPr="00FF0B6E" w:rsidTr="00A76617">
        <w:trPr>
          <w:cantSplit/>
          <w:trHeight w:val="402"/>
        </w:trPr>
        <w:tc>
          <w:tcPr>
            <w:tcW w:w="9999" w:type="dxa"/>
            <w:gridSpan w:val="3"/>
            <w:tcBorders>
              <w:top w:val="single" w:sz="6" w:space="0" w:color="auto"/>
              <w:left w:val="single" w:sz="6" w:space="0" w:color="auto"/>
              <w:bottom w:val="single" w:sz="6" w:space="0" w:color="auto"/>
              <w:right w:val="single" w:sz="6" w:space="0" w:color="auto"/>
            </w:tcBorders>
            <w:tcMar>
              <w:top w:w="0" w:type="dxa"/>
              <w:left w:w="72" w:type="dxa"/>
              <w:bottom w:w="0" w:type="dxa"/>
              <w:right w:w="72" w:type="dxa"/>
            </w:tcMar>
            <w:hideMark/>
          </w:tcPr>
          <w:p w:rsidR="001D36EC" w:rsidRPr="00FF0B6E" w:rsidRDefault="001D36EC" w:rsidP="00CA1861">
            <w:pPr>
              <w:pStyle w:val="SingleTxt"/>
              <w:spacing w:before="40" w:after="80"/>
              <w:ind w:left="0" w:right="43"/>
              <w:jc w:val="left"/>
              <w:rPr>
                <w:bCs/>
                <w:color w:val="00B0F0"/>
              </w:rPr>
            </w:pPr>
            <w:bookmarkStart w:id="103" w:name="lt_pId129"/>
            <w:r w:rsidRPr="00FF0B6E">
              <w:rPr>
                <w:bCs/>
                <w:color w:val="00B0F0"/>
              </w:rPr>
              <w:t>Настоящая инструкция применяется к № ООН 3528, 3529 и 3530.</w:t>
            </w:r>
            <w:bookmarkEnd w:id="103"/>
          </w:p>
        </w:tc>
      </w:tr>
      <w:tr w:rsidR="001D36EC" w:rsidRPr="00FF0B6E" w:rsidTr="00A76617">
        <w:trPr>
          <w:cantSplit/>
          <w:trHeight w:val="402"/>
        </w:trPr>
        <w:tc>
          <w:tcPr>
            <w:tcW w:w="9999" w:type="dxa"/>
            <w:gridSpan w:val="3"/>
            <w:tcBorders>
              <w:top w:val="single" w:sz="6" w:space="0" w:color="auto"/>
              <w:left w:val="single" w:sz="6" w:space="0" w:color="auto"/>
              <w:bottom w:val="single" w:sz="4" w:space="0" w:color="auto"/>
              <w:right w:val="single" w:sz="6" w:space="0" w:color="auto"/>
            </w:tcBorders>
            <w:tcMar>
              <w:top w:w="0" w:type="dxa"/>
              <w:left w:w="72" w:type="dxa"/>
              <w:bottom w:w="0" w:type="dxa"/>
              <w:right w:w="72" w:type="dxa"/>
            </w:tcMar>
            <w:hideMark/>
          </w:tcPr>
          <w:p w:rsidR="001D36EC" w:rsidRPr="00FF0B6E" w:rsidRDefault="001D36EC" w:rsidP="00481B96">
            <w:pPr>
              <w:pStyle w:val="SingleTxt"/>
              <w:spacing w:before="40" w:after="80" w:line="220" w:lineRule="exact"/>
              <w:ind w:left="0" w:right="43"/>
              <w:jc w:val="left"/>
              <w:rPr>
                <w:bCs/>
                <w:color w:val="00B0F0"/>
              </w:rPr>
            </w:pPr>
            <w:bookmarkStart w:id="104" w:name="lt_pId130"/>
            <w:r w:rsidRPr="00FF0B6E">
              <w:rPr>
                <w:bCs/>
                <w:color w:val="00B0F0"/>
              </w:rPr>
              <w:t>Если двигатель или машина сконструированы и изготовлены таким образом, что средства удержания, с</w:t>
            </w:r>
            <w:r w:rsidRPr="00FF0B6E">
              <w:rPr>
                <w:bCs/>
                <w:color w:val="00B0F0"/>
              </w:rPr>
              <w:t>о</w:t>
            </w:r>
            <w:r w:rsidRPr="00FF0B6E">
              <w:rPr>
                <w:bCs/>
                <w:color w:val="00B0F0"/>
              </w:rPr>
              <w:t>держащие опасные грузы, должным образом защищены, наружная тара не требуется.</w:t>
            </w:r>
            <w:bookmarkEnd w:id="104"/>
            <w:r w:rsidRPr="00FF0B6E">
              <w:rPr>
                <w:bCs/>
                <w:color w:val="00B0F0"/>
              </w:rPr>
              <w:t xml:space="preserve"> </w:t>
            </w:r>
          </w:p>
          <w:p w:rsidR="001D36EC" w:rsidRPr="00FF0B6E" w:rsidRDefault="001D36EC" w:rsidP="00481B96">
            <w:pPr>
              <w:pStyle w:val="SingleTxt"/>
              <w:spacing w:before="40" w:after="80" w:line="220" w:lineRule="exact"/>
              <w:ind w:left="0" w:right="43"/>
              <w:jc w:val="left"/>
              <w:rPr>
                <w:bCs/>
                <w:color w:val="00B0F0"/>
              </w:rPr>
            </w:pPr>
            <w:bookmarkStart w:id="105" w:name="lt_pId131"/>
            <w:r w:rsidRPr="00FF0B6E">
              <w:rPr>
                <w:bCs/>
                <w:color w:val="00B0F0"/>
              </w:rPr>
              <w:t>В противном случае опасные грузы, содержащиеся в двигателях или машинах, должны упаковываться в наружную тару, изготовленную из подходящего материала, имеющую надлежащую прочность и констру</w:t>
            </w:r>
            <w:r w:rsidRPr="00FF0B6E">
              <w:rPr>
                <w:bCs/>
                <w:color w:val="00B0F0"/>
              </w:rPr>
              <w:t>к</w:t>
            </w:r>
            <w:r w:rsidRPr="00FF0B6E">
              <w:rPr>
                <w:bCs/>
                <w:color w:val="00B0F0"/>
              </w:rPr>
              <w:t>цию в зависимости от вместимости тары и ее предназначения и отвечающую применимым требованиям пункта 4.1.1.1, или же они должны быть закреплены таким образом, чтобы в обычных условиях перевозки они не могли перемещаться, например установлены на опоры либо помещены в обрешетки или иные транспортно-загрузочные приспособления.</w:t>
            </w:r>
            <w:bookmarkEnd w:id="105"/>
          </w:p>
          <w:p w:rsidR="001D36EC" w:rsidRPr="00FF0B6E" w:rsidRDefault="001D36EC" w:rsidP="00481B96">
            <w:pPr>
              <w:pStyle w:val="SingleTxt"/>
              <w:spacing w:before="40" w:after="80" w:line="220" w:lineRule="exact"/>
              <w:ind w:left="0" w:right="43"/>
              <w:jc w:val="left"/>
              <w:rPr>
                <w:bCs/>
                <w:color w:val="00B0F0"/>
              </w:rPr>
            </w:pPr>
            <w:bookmarkStart w:id="106" w:name="lt_pId132"/>
            <w:r w:rsidRPr="00FF0B6E">
              <w:rPr>
                <w:bCs/>
                <w:color w:val="00B0F0"/>
              </w:rPr>
              <w:t>Кроме того, способ размещения средств удержания внутри двигателя или машины должен быть таким, чтобы в обычных условиях перевозки не происходило повреждения средств удержания, содержащих опасные грузы,</w:t>
            </w:r>
            <w:bookmarkEnd w:id="106"/>
            <w:r w:rsidRPr="00FF0B6E">
              <w:rPr>
                <w:bCs/>
                <w:color w:val="00B0F0"/>
              </w:rPr>
              <w:t xml:space="preserve"> </w:t>
            </w:r>
            <w:bookmarkStart w:id="107" w:name="lt_pId133"/>
            <w:r w:rsidRPr="00FF0B6E">
              <w:rPr>
                <w:bCs/>
                <w:color w:val="00B0F0"/>
              </w:rPr>
              <w:t>а в случае повреждения средств удержания, содержащих жидкие опасные грузы, была н</w:t>
            </w:r>
            <w:r w:rsidRPr="00FF0B6E">
              <w:rPr>
                <w:bCs/>
                <w:color w:val="00B0F0"/>
              </w:rPr>
              <w:t>е</w:t>
            </w:r>
            <w:r w:rsidRPr="00FF0B6E">
              <w:rPr>
                <w:bCs/>
                <w:color w:val="00B0F0"/>
              </w:rPr>
              <w:t>возможной утечка опасных грузов из двигателя или машины (для удовлетворения этого требования может использоваться герметичный вкладыш).</w:t>
            </w:r>
            <w:bookmarkEnd w:id="107"/>
            <w:r w:rsidRPr="00FF0B6E">
              <w:rPr>
                <w:bCs/>
                <w:color w:val="00B0F0"/>
              </w:rPr>
              <w:t xml:space="preserve"> </w:t>
            </w:r>
          </w:p>
          <w:p w:rsidR="001D36EC" w:rsidRPr="00FF0B6E" w:rsidRDefault="001D36EC" w:rsidP="00481B96">
            <w:pPr>
              <w:pStyle w:val="SingleTxt"/>
              <w:spacing w:before="40" w:after="80" w:line="220" w:lineRule="exact"/>
              <w:ind w:left="0" w:right="43"/>
              <w:jc w:val="left"/>
              <w:rPr>
                <w:bCs/>
                <w:color w:val="00B0F0"/>
              </w:rPr>
            </w:pPr>
            <w:bookmarkStart w:id="108" w:name="lt_pId134"/>
            <w:r w:rsidRPr="00FF0B6E">
              <w:rPr>
                <w:bCs/>
                <w:color w:val="00B0F0"/>
              </w:rPr>
              <w:t>Средства удержания, содержащие опасные грузы, должны укладываться, закрепляться или обкладываться прокладочным материалом таким образом, чтобы предотвратить их разрушение или утечку из них и огр</w:t>
            </w:r>
            <w:r w:rsidRPr="00FF0B6E">
              <w:rPr>
                <w:bCs/>
                <w:color w:val="00B0F0"/>
              </w:rPr>
              <w:t>а</w:t>
            </w:r>
            <w:r w:rsidRPr="00FF0B6E">
              <w:rPr>
                <w:bCs/>
                <w:color w:val="00B0F0"/>
              </w:rPr>
              <w:t>ничить их перемещение в двигателе или машине в обычных условиях перевозки.</w:t>
            </w:r>
            <w:bookmarkEnd w:id="108"/>
            <w:r w:rsidRPr="00FF0B6E">
              <w:rPr>
                <w:bCs/>
                <w:color w:val="00B0F0"/>
              </w:rPr>
              <w:t xml:space="preserve"> </w:t>
            </w:r>
            <w:bookmarkStart w:id="109" w:name="lt_pId135"/>
            <w:r w:rsidRPr="00FF0B6E">
              <w:rPr>
                <w:bCs/>
                <w:color w:val="00B0F0"/>
              </w:rPr>
              <w:t>Прокладочный материал не должен вступать в опасную реакцию с содержимым средств удержания.</w:t>
            </w:r>
            <w:bookmarkEnd w:id="109"/>
            <w:r w:rsidRPr="00FF0B6E">
              <w:rPr>
                <w:bCs/>
                <w:color w:val="00B0F0"/>
              </w:rPr>
              <w:t xml:space="preserve"> </w:t>
            </w:r>
            <w:bookmarkStart w:id="110" w:name="lt_pId136"/>
            <w:r w:rsidRPr="00FF0B6E">
              <w:rPr>
                <w:bCs/>
                <w:color w:val="00B0F0"/>
              </w:rPr>
              <w:t>Любая утечка содержимого не должна существенно ухудшать защитные свойства прокладочного материала.</w:t>
            </w:r>
            <w:bookmarkEnd w:id="110"/>
          </w:p>
        </w:tc>
      </w:tr>
      <w:tr w:rsidR="001D36EC" w:rsidRPr="00FF0B6E" w:rsidTr="00A76617">
        <w:trPr>
          <w:cantSplit/>
          <w:trHeight w:val="402"/>
        </w:trPr>
        <w:tc>
          <w:tcPr>
            <w:tcW w:w="9999" w:type="dxa"/>
            <w:gridSpan w:val="3"/>
            <w:tcBorders>
              <w:top w:val="single" w:sz="4" w:space="0" w:color="auto"/>
              <w:left w:val="single" w:sz="6" w:space="0" w:color="auto"/>
              <w:bottom w:val="single" w:sz="6" w:space="0" w:color="auto"/>
              <w:right w:val="single" w:sz="6" w:space="0" w:color="auto"/>
            </w:tcBorders>
            <w:tcMar>
              <w:top w:w="0" w:type="dxa"/>
              <w:left w:w="72" w:type="dxa"/>
              <w:bottom w:w="0" w:type="dxa"/>
              <w:right w:w="72" w:type="dxa"/>
            </w:tcMar>
            <w:hideMark/>
          </w:tcPr>
          <w:p w:rsidR="001D36EC" w:rsidRPr="00FF0B6E" w:rsidRDefault="001D36EC" w:rsidP="00481B96">
            <w:pPr>
              <w:pStyle w:val="SingleTxt"/>
              <w:spacing w:before="40" w:after="80" w:line="220" w:lineRule="exact"/>
              <w:ind w:left="0" w:right="43"/>
              <w:jc w:val="left"/>
              <w:rPr>
                <w:bCs/>
                <w:color w:val="00B0F0"/>
              </w:rPr>
            </w:pPr>
            <w:bookmarkStart w:id="111" w:name="lt_pId137"/>
            <w:r w:rsidRPr="00FF0B6E">
              <w:rPr>
                <w:bCs/>
                <w:color w:val="00B0F0"/>
              </w:rPr>
              <w:t>Дополнительное требование</w:t>
            </w:r>
            <w:bookmarkEnd w:id="111"/>
          </w:p>
          <w:p w:rsidR="001D36EC" w:rsidRPr="00FF0B6E" w:rsidRDefault="001D36EC" w:rsidP="00481B96">
            <w:pPr>
              <w:pStyle w:val="SingleTxt"/>
              <w:spacing w:before="40" w:after="80" w:line="220" w:lineRule="exact"/>
              <w:ind w:left="0" w:right="43"/>
              <w:jc w:val="left"/>
              <w:rPr>
                <w:bCs/>
                <w:color w:val="00B0F0"/>
              </w:rPr>
            </w:pPr>
            <w:bookmarkStart w:id="112" w:name="lt_pId138"/>
            <w:r w:rsidRPr="00FF0B6E">
              <w:rPr>
                <w:bCs/>
                <w:color w:val="00B0F0"/>
              </w:rPr>
              <w:t>Другие опасные грузы (например, батареи, огнетушители, аккумуляторы сжатого газа или предохран</w:t>
            </w:r>
            <w:r w:rsidRPr="00FF0B6E">
              <w:rPr>
                <w:bCs/>
                <w:color w:val="00B0F0"/>
              </w:rPr>
              <w:t>и</w:t>
            </w:r>
            <w:r w:rsidRPr="00FF0B6E">
              <w:rPr>
                <w:bCs/>
                <w:color w:val="00B0F0"/>
              </w:rPr>
              <w:t>тельные устройства), необходимые для функционирования или безопасной эксплуатации двигателя или машины, должны быть надежно установлены в двигателе или машине.</w:t>
            </w:r>
            <w:bookmarkEnd w:id="112"/>
            <w:r w:rsidRPr="00FF0B6E">
              <w:rPr>
                <w:bCs/>
                <w:color w:val="00B0F0"/>
              </w:rPr>
              <w:t xml:space="preserve"> </w:t>
            </w:r>
          </w:p>
        </w:tc>
      </w:tr>
    </w:tbl>
    <w:p w:rsidR="0077151E" w:rsidRPr="00FF0B6E" w:rsidRDefault="0077151E" w:rsidP="006840D8">
      <w:pPr>
        <w:pStyle w:val="SingleTxt"/>
        <w:spacing w:after="0" w:line="120" w:lineRule="exact"/>
        <w:rPr>
          <w:bCs/>
          <w:color w:val="00B0F0"/>
          <w:sz w:val="10"/>
        </w:rPr>
      </w:pPr>
    </w:p>
    <w:p w:rsidR="00D05C73" w:rsidRPr="009B22A7" w:rsidRDefault="00D05C73" w:rsidP="00D05C73">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6840D8" w:rsidRPr="00FF0B6E" w:rsidRDefault="006840D8" w:rsidP="00CA1861">
      <w:pPr>
        <w:pStyle w:val="SingleTxt"/>
        <w:spacing w:after="0" w:line="120" w:lineRule="exact"/>
        <w:rPr>
          <w:bCs/>
          <w:color w:val="00B0F0"/>
          <w:sz w:val="10"/>
        </w:rPr>
      </w:pPr>
    </w:p>
    <w:p w:rsidR="00CA1861" w:rsidRPr="00FF0B6E" w:rsidRDefault="00CA1861" w:rsidP="00CA1861">
      <w:pPr>
        <w:pStyle w:val="SingleTxt"/>
        <w:spacing w:after="0" w:line="120" w:lineRule="exact"/>
        <w:rPr>
          <w:bCs/>
          <w:color w:val="00B0F0"/>
          <w:sz w:val="10"/>
        </w:rPr>
      </w:pPr>
    </w:p>
    <w:tbl>
      <w:tblPr>
        <w:tblW w:w="9979" w:type="dxa"/>
        <w:jc w:val="center"/>
        <w:tblInd w:w="-249" w:type="dxa"/>
        <w:tblBorders>
          <w:top w:val="single" w:sz="8" w:space="0" w:color="000000"/>
          <w:left w:val="single" w:sz="8" w:space="0" w:color="000000"/>
          <w:bottom w:val="single" w:sz="8" w:space="0" w:color="000000"/>
          <w:right w:val="single" w:sz="8" w:space="0" w:color="000000"/>
        </w:tblBorders>
        <w:tblLayout w:type="fixed"/>
        <w:tblCellMar>
          <w:left w:w="37" w:type="dxa"/>
          <w:right w:w="37" w:type="dxa"/>
        </w:tblCellMar>
        <w:tblLook w:val="04A0" w:firstRow="1" w:lastRow="0" w:firstColumn="1" w:lastColumn="0" w:noHBand="0" w:noVBand="1"/>
      </w:tblPr>
      <w:tblGrid>
        <w:gridCol w:w="1301"/>
        <w:gridCol w:w="7635"/>
        <w:gridCol w:w="1043"/>
      </w:tblGrid>
      <w:tr w:rsidR="006840D8" w:rsidRPr="00FF0B6E" w:rsidTr="006840D8">
        <w:trPr>
          <w:tblHeader/>
          <w:jc w:val="center"/>
        </w:trPr>
        <w:tc>
          <w:tcPr>
            <w:tcW w:w="1301" w:type="dxa"/>
            <w:tcBorders>
              <w:top w:val="single" w:sz="8" w:space="0" w:color="000000"/>
              <w:left w:val="single" w:sz="8" w:space="0" w:color="000000"/>
              <w:bottom w:val="single" w:sz="8" w:space="0" w:color="000000"/>
              <w:right w:val="nil"/>
            </w:tcBorders>
            <w:tcMar>
              <w:left w:w="72" w:type="dxa"/>
              <w:right w:w="72" w:type="dxa"/>
            </w:tcMar>
            <w:hideMark/>
          </w:tcPr>
          <w:p w:rsidR="006840D8" w:rsidRPr="00FF0B6E" w:rsidRDefault="006840D8" w:rsidP="006840D8">
            <w:pPr>
              <w:keepNext/>
              <w:keepLines/>
              <w:spacing w:before="40" w:after="80"/>
              <w:rPr>
                <w:rFonts w:eastAsia="Times New Roman"/>
                <w:b/>
                <w:bCs/>
                <w:color w:val="00B0F0"/>
              </w:rPr>
            </w:pPr>
            <w:r w:rsidRPr="00FF0B6E">
              <w:rPr>
                <w:color w:val="00B0F0"/>
              </w:rPr>
              <w:br w:type="page"/>
            </w:r>
            <w:r w:rsidRPr="00FF0B6E">
              <w:rPr>
                <w:color w:val="00B0F0"/>
              </w:rPr>
              <w:br w:type="page"/>
            </w:r>
            <w:r w:rsidRPr="00FF0B6E">
              <w:rPr>
                <w:color w:val="00B0F0"/>
              </w:rPr>
              <w:br w:type="page"/>
            </w:r>
            <w:r w:rsidRPr="00FF0B6E">
              <w:rPr>
                <w:b/>
                <w:color w:val="00B0F0"/>
              </w:rPr>
              <w:br w:type="page"/>
            </w:r>
            <w:r w:rsidRPr="00FF0B6E">
              <w:rPr>
                <w:b/>
                <w:color w:val="00B0F0"/>
              </w:rPr>
              <w:br w:type="page"/>
            </w:r>
            <w:r w:rsidRPr="00FF0B6E">
              <w:rPr>
                <w:b/>
                <w:color w:val="00B0F0"/>
              </w:rPr>
              <w:br w:type="page"/>
            </w:r>
            <w:r w:rsidRPr="00FF0B6E">
              <w:rPr>
                <w:color w:val="00B0F0"/>
              </w:rPr>
              <w:br w:type="page"/>
            </w:r>
            <w:r w:rsidRPr="00FF0B6E">
              <w:rPr>
                <w:color w:val="00B0F0"/>
              </w:rPr>
              <w:br w:type="page"/>
            </w:r>
            <w:r w:rsidRPr="00FF0B6E">
              <w:rPr>
                <w:b/>
                <w:color w:val="00B0F0"/>
              </w:rPr>
              <w:t>P412</w:t>
            </w:r>
          </w:p>
        </w:tc>
        <w:tc>
          <w:tcPr>
            <w:tcW w:w="7635" w:type="dxa"/>
            <w:tcBorders>
              <w:top w:val="single" w:sz="8" w:space="0" w:color="000000"/>
              <w:left w:val="nil"/>
              <w:bottom w:val="single" w:sz="8" w:space="0" w:color="000000"/>
              <w:right w:val="nil"/>
            </w:tcBorders>
            <w:tcMar>
              <w:left w:w="72" w:type="dxa"/>
              <w:right w:w="72" w:type="dxa"/>
            </w:tcMar>
            <w:hideMark/>
          </w:tcPr>
          <w:p w:rsidR="006840D8" w:rsidRPr="00FF0B6E" w:rsidRDefault="006840D8" w:rsidP="006840D8">
            <w:pPr>
              <w:keepNext/>
              <w:keepLines/>
              <w:spacing w:before="40" w:after="80"/>
              <w:jc w:val="center"/>
              <w:rPr>
                <w:rFonts w:eastAsia="Times New Roman"/>
                <w:color w:val="00B0F0"/>
              </w:rPr>
            </w:pPr>
            <w:bookmarkStart w:id="113" w:name="lt_pId140"/>
            <w:r w:rsidRPr="00FF0B6E">
              <w:rPr>
                <w:b/>
                <w:color w:val="00B0F0"/>
              </w:rPr>
              <w:t>ИНСТРУКЦИЯ ПО УПАКОВКЕ</w:t>
            </w:r>
            <w:bookmarkEnd w:id="113"/>
          </w:p>
        </w:tc>
        <w:tc>
          <w:tcPr>
            <w:tcW w:w="1043" w:type="dxa"/>
            <w:tcBorders>
              <w:top w:val="single" w:sz="8" w:space="0" w:color="000000"/>
              <w:left w:val="nil"/>
              <w:bottom w:val="single" w:sz="8" w:space="0" w:color="000000"/>
              <w:right w:val="single" w:sz="8" w:space="0" w:color="000000"/>
            </w:tcBorders>
            <w:tcMar>
              <w:left w:w="72" w:type="dxa"/>
              <w:right w:w="72" w:type="dxa"/>
            </w:tcMar>
            <w:hideMark/>
          </w:tcPr>
          <w:p w:rsidR="006840D8" w:rsidRPr="00FF0B6E" w:rsidRDefault="006840D8" w:rsidP="00A76617">
            <w:pPr>
              <w:keepNext/>
              <w:keepLines/>
              <w:spacing w:before="40" w:after="80"/>
              <w:ind w:right="63"/>
              <w:jc w:val="right"/>
              <w:rPr>
                <w:rFonts w:eastAsia="Times New Roman"/>
                <w:b/>
                <w:bCs/>
                <w:color w:val="00B0F0"/>
              </w:rPr>
            </w:pPr>
            <w:r w:rsidRPr="00FF0B6E">
              <w:rPr>
                <w:b/>
                <w:color w:val="00B0F0"/>
              </w:rPr>
              <w:t>P412</w:t>
            </w:r>
          </w:p>
        </w:tc>
      </w:tr>
      <w:tr w:rsidR="006840D8" w:rsidRPr="00FF0B6E" w:rsidTr="00481B96">
        <w:trPr>
          <w:jc w:val="center"/>
        </w:trPr>
        <w:tc>
          <w:tcPr>
            <w:tcW w:w="9979" w:type="dxa"/>
            <w:gridSpan w:val="3"/>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rsidR="006840D8" w:rsidRPr="00FF0B6E" w:rsidRDefault="006840D8" w:rsidP="006840D8">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40" w:after="80"/>
              <w:rPr>
                <w:rFonts w:eastAsia="Times New Roman"/>
                <w:color w:val="00B0F0"/>
              </w:rPr>
            </w:pPr>
            <w:bookmarkStart w:id="114" w:name="lt_pId142"/>
            <w:r w:rsidRPr="00FF0B6E">
              <w:rPr>
                <w:color w:val="00B0F0"/>
              </w:rPr>
              <w:t>Настоящая инструкция применяется к № ООН 3527.</w:t>
            </w:r>
            <w:bookmarkEnd w:id="114"/>
          </w:p>
        </w:tc>
      </w:tr>
      <w:tr w:rsidR="006840D8" w:rsidRPr="00FF0B6E" w:rsidTr="00481B96">
        <w:trPr>
          <w:jc w:val="center"/>
        </w:trPr>
        <w:tc>
          <w:tcPr>
            <w:tcW w:w="9979" w:type="dxa"/>
            <w:gridSpan w:val="3"/>
            <w:tcBorders>
              <w:top w:val="single" w:sz="8" w:space="0" w:color="000000"/>
              <w:left w:val="single" w:sz="8" w:space="0" w:color="000000"/>
              <w:bottom w:val="nil"/>
              <w:right w:val="single" w:sz="8" w:space="0" w:color="000000"/>
            </w:tcBorders>
            <w:tcMar>
              <w:top w:w="0" w:type="dxa"/>
              <w:left w:w="72" w:type="dxa"/>
              <w:bottom w:w="0" w:type="dxa"/>
              <w:right w:w="72" w:type="dxa"/>
            </w:tcMar>
            <w:hideMark/>
          </w:tcPr>
          <w:p w:rsidR="006840D8" w:rsidRPr="00FF0B6E" w:rsidRDefault="006840D8" w:rsidP="006840D8">
            <w:pPr>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40" w:after="80"/>
              <w:rPr>
                <w:rFonts w:eastAsia="Times New Roman"/>
                <w:color w:val="00B0F0"/>
                <w:szCs w:val="20"/>
              </w:rPr>
            </w:pPr>
            <w:bookmarkStart w:id="115" w:name="lt_pId143"/>
            <w:r w:rsidRPr="00FF0B6E">
              <w:rPr>
                <w:color w:val="00B0F0"/>
              </w:rPr>
              <w:lastRenderedPageBreak/>
              <w:t>При условии соблюдения общих положений, изложенных в разделах 4.1.1 и 4.1.3, разрешается использ</w:t>
            </w:r>
            <w:r w:rsidRPr="00FF0B6E">
              <w:rPr>
                <w:color w:val="00B0F0"/>
              </w:rPr>
              <w:t>о</w:t>
            </w:r>
            <w:r w:rsidRPr="00FF0B6E">
              <w:rPr>
                <w:color w:val="00B0F0"/>
              </w:rPr>
              <w:t>вать следующую комбинированную тару:</w:t>
            </w:r>
            <w:bookmarkEnd w:id="115"/>
          </w:p>
          <w:p w:rsidR="00021603" w:rsidRPr="00FF0B6E" w:rsidRDefault="006840D8" w:rsidP="00021603">
            <w:pPr>
              <w:keepNext/>
              <w:keepLines/>
              <w:tabs>
                <w:tab w:val="left" w:pos="174"/>
                <w:tab w:val="left" w:pos="593"/>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40" w:after="80"/>
              <w:rPr>
                <w:color w:val="00B0F0"/>
              </w:rPr>
            </w:pPr>
            <w:r w:rsidRPr="00FF0B6E">
              <w:rPr>
                <w:color w:val="00B0F0"/>
              </w:rPr>
              <w:t>(1)</w:t>
            </w:r>
            <w:r w:rsidRPr="00FF0B6E">
              <w:rPr>
                <w:color w:val="00B0F0"/>
              </w:rPr>
              <w:tab/>
            </w:r>
            <w:bookmarkStart w:id="116" w:name="lt_pId145"/>
            <w:r w:rsidRPr="00FF0B6E">
              <w:rPr>
                <w:color w:val="00B0F0"/>
              </w:rPr>
              <w:t>Наружная тара:</w:t>
            </w:r>
            <w:bookmarkEnd w:id="116"/>
          </w:p>
          <w:p w:rsidR="006840D8" w:rsidRPr="00FF0B6E" w:rsidRDefault="004E413B" w:rsidP="004E413B">
            <w:pPr>
              <w:keepNext/>
              <w:keepLines/>
              <w:tabs>
                <w:tab w:val="left" w:pos="174"/>
                <w:tab w:val="left" w:pos="1006"/>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40" w:after="80"/>
              <w:rPr>
                <w:rFonts w:eastAsia="Times New Roman"/>
                <w:color w:val="00B0F0"/>
              </w:rPr>
            </w:pPr>
            <w:bookmarkStart w:id="117" w:name="lt_pId148"/>
            <w:r w:rsidRPr="00FF0B6E">
              <w:rPr>
                <w:color w:val="00B0F0"/>
              </w:rPr>
              <w:tab/>
            </w:r>
            <w:r w:rsidRPr="00FF0B6E">
              <w:rPr>
                <w:color w:val="00B0F0"/>
              </w:rPr>
              <w:tab/>
            </w:r>
            <w:r w:rsidR="006840D8" w:rsidRPr="00FF0B6E">
              <w:rPr>
                <w:color w:val="00B0F0"/>
              </w:rPr>
              <w:t>барабаны (1A1, 1A2, 1B1, 1B2, 1N1, 1N2, 1H1, 1H2, 1D, 1G);</w:t>
            </w:r>
            <w:bookmarkEnd w:id="117"/>
            <w:r w:rsidR="00427C72" w:rsidRPr="00FF0B6E">
              <w:rPr>
                <w:color w:val="00B0F0"/>
              </w:rPr>
              <w:br/>
            </w:r>
            <w:bookmarkStart w:id="118" w:name="lt_pId151"/>
            <w:r w:rsidR="00177001" w:rsidRPr="00FF0B6E">
              <w:rPr>
                <w:color w:val="00B0F0"/>
              </w:rPr>
              <w:tab/>
            </w:r>
            <w:r w:rsidR="00177001" w:rsidRPr="00FF0B6E">
              <w:rPr>
                <w:color w:val="00B0F0"/>
              </w:rPr>
              <w:tab/>
            </w:r>
            <w:r w:rsidR="006840D8" w:rsidRPr="00FF0B6E">
              <w:rPr>
                <w:color w:val="00B0F0"/>
              </w:rPr>
              <w:t>ящики (4</w:t>
            </w:r>
            <w:r w:rsidR="006840D8" w:rsidRPr="00FF0B6E">
              <w:rPr>
                <w:color w:val="00B0F0"/>
                <w:lang w:val="en-US"/>
              </w:rPr>
              <w:t>A</w:t>
            </w:r>
            <w:r w:rsidR="006840D8" w:rsidRPr="00FF0B6E">
              <w:rPr>
                <w:color w:val="00B0F0"/>
              </w:rPr>
              <w:t>, 4</w:t>
            </w:r>
            <w:r w:rsidR="006840D8" w:rsidRPr="00FF0B6E">
              <w:rPr>
                <w:color w:val="00B0F0"/>
                <w:lang w:val="en-US"/>
              </w:rPr>
              <w:t>B</w:t>
            </w:r>
            <w:r w:rsidR="006840D8" w:rsidRPr="00FF0B6E">
              <w:rPr>
                <w:color w:val="00B0F0"/>
              </w:rPr>
              <w:t>, 4</w:t>
            </w:r>
            <w:r w:rsidR="006840D8" w:rsidRPr="00FF0B6E">
              <w:rPr>
                <w:color w:val="00B0F0"/>
                <w:lang w:val="en-US"/>
              </w:rPr>
              <w:t>N</w:t>
            </w:r>
            <w:r w:rsidR="006840D8" w:rsidRPr="00FF0B6E">
              <w:rPr>
                <w:color w:val="00B0F0"/>
              </w:rPr>
              <w:t>, 4</w:t>
            </w:r>
            <w:r w:rsidR="006840D8" w:rsidRPr="00FF0B6E">
              <w:rPr>
                <w:color w:val="00B0F0"/>
                <w:lang w:val="en-US"/>
              </w:rPr>
              <w:t>C</w:t>
            </w:r>
            <w:r w:rsidR="006840D8" w:rsidRPr="00FF0B6E">
              <w:rPr>
                <w:color w:val="00B0F0"/>
              </w:rPr>
              <w:t>1, 4</w:t>
            </w:r>
            <w:r w:rsidR="006840D8" w:rsidRPr="00FF0B6E">
              <w:rPr>
                <w:color w:val="00B0F0"/>
                <w:lang w:val="en-US"/>
              </w:rPr>
              <w:t>C</w:t>
            </w:r>
            <w:r w:rsidR="006840D8" w:rsidRPr="00FF0B6E">
              <w:rPr>
                <w:color w:val="00B0F0"/>
              </w:rPr>
              <w:t>2, 4</w:t>
            </w:r>
            <w:r w:rsidR="006840D8" w:rsidRPr="00FF0B6E">
              <w:rPr>
                <w:color w:val="00B0F0"/>
                <w:lang w:val="en-US"/>
              </w:rPr>
              <w:t>D</w:t>
            </w:r>
            <w:r w:rsidR="006840D8" w:rsidRPr="00FF0B6E">
              <w:rPr>
                <w:color w:val="00B0F0"/>
              </w:rPr>
              <w:t>, 4</w:t>
            </w:r>
            <w:r w:rsidR="006840D8" w:rsidRPr="00FF0B6E">
              <w:rPr>
                <w:color w:val="00B0F0"/>
                <w:lang w:val="en-US"/>
              </w:rPr>
              <w:t>F</w:t>
            </w:r>
            <w:r w:rsidR="006840D8" w:rsidRPr="00FF0B6E">
              <w:rPr>
                <w:color w:val="00B0F0"/>
              </w:rPr>
              <w:t>, 4</w:t>
            </w:r>
            <w:r w:rsidR="006840D8" w:rsidRPr="00FF0B6E">
              <w:rPr>
                <w:color w:val="00B0F0"/>
                <w:lang w:val="en-US"/>
              </w:rPr>
              <w:t>G</w:t>
            </w:r>
            <w:r w:rsidR="006840D8" w:rsidRPr="00FF0B6E">
              <w:rPr>
                <w:color w:val="00B0F0"/>
              </w:rPr>
              <w:t>, 4</w:t>
            </w:r>
            <w:r w:rsidR="006840D8" w:rsidRPr="00FF0B6E">
              <w:rPr>
                <w:color w:val="00B0F0"/>
                <w:lang w:val="en-US"/>
              </w:rPr>
              <w:t>H</w:t>
            </w:r>
            <w:r w:rsidR="006840D8" w:rsidRPr="00FF0B6E">
              <w:rPr>
                <w:color w:val="00B0F0"/>
              </w:rPr>
              <w:t>1, 4</w:t>
            </w:r>
            <w:r w:rsidR="006840D8" w:rsidRPr="00FF0B6E">
              <w:rPr>
                <w:color w:val="00B0F0"/>
                <w:lang w:val="en-US"/>
              </w:rPr>
              <w:t>H</w:t>
            </w:r>
            <w:r w:rsidR="006840D8" w:rsidRPr="00FF0B6E">
              <w:rPr>
                <w:color w:val="00B0F0"/>
              </w:rPr>
              <w:t>2);</w:t>
            </w:r>
            <w:bookmarkEnd w:id="118"/>
            <w:r w:rsidR="00427C72" w:rsidRPr="00FF0B6E">
              <w:rPr>
                <w:color w:val="00B0F0"/>
              </w:rPr>
              <w:br/>
            </w:r>
            <w:bookmarkStart w:id="119" w:name="lt_pId154"/>
            <w:r w:rsidR="00177001" w:rsidRPr="00FF0B6E">
              <w:rPr>
                <w:color w:val="00B0F0"/>
              </w:rPr>
              <w:tab/>
            </w:r>
            <w:r w:rsidR="00177001" w:rsidRPr="00FF0B6E">
              <w:rPr>
                <w:color w:val="00B0F0"/>
              </w:rPr>
              <w:tab/>
            </w:r>
            <w:r w:rsidR="006840D8" w:rsidRPr="00FF0B6E">
              <w:rPr>
                <w:color w:val="00B0F0"/>
              </w:rPr>
              <w:t>канистры (3</w:t>
            </w:r>
            <w:r w:rsidR="006840D8" w:rsidRPr="00FF0B6E">
              <w:rPr>
                <w:color w:val="00B0F0"/>
                <w:lang w:val="en-US"/>
              </w:rPr>
              <w:t>A</w:t>
            </w:r>
            <w:r w:rsidR="006840D8" w:rsidRPr="00FF0B6E">
              <w:rPr>
                <w:color w:val="00B0F0"/>
              </w:rPr>
              <w:t>1, 3</w:t>
            </w:r>
            <w:r w:rsidR="006840D8" w:rsidRPr="00FF0B6E">
              <w:rPr>
                <w:color w:val="00B0F0"/>
                <w:lang w:val="en-US"/>
              </w:rPr>
              <w:t>A</w:t>
            </w:r>
            <w:r w:rsidR="006840D8" w:rsidRPr="00FF0B6E">
              <w:rPr>
                <w:color w:val="00B0F0"/>
              </w:rPr>
              <w:t>2, 3</w:t>
            </w:r>
            <w:r w:rsidR="006840D8" w:rsidRPr="00FF0B6E">
              <w:rPr>
                <w:color w:val="00B0F0"/>
                <w:lang w:val="en-US"/>
              </w:rPr>
              <w:t>B</w:t>
            </w:r>
            <w:r w:rsidR="006840D8" w:rsidRPr="00FF0B6E">
              <w:rPr>
                <w:color w:val="00B0F0"/>
              </w:rPr>
              <w:t>1, 3</w:t>
            </w:r>
            <w:r w:rsidR="006840D8" w:rsidRPr="00FF0B6E">
              <w:rPr>
                <w:color w:val="00B0F0"/>
                <w:lang w:val="en-US"/>
              </w:rPr>
              <w:t>B</w:t>
            </w:r>
            <w:r w:rsidR="006840D8" w:rsidRPr="00FF0B6E">
              <w:rPr>
                <w:color w:val="00B0F0"/>
              </w:rPr>
              <w:t>2, 3</w:t>
            </w:r>
            <w:r w:rsidR="006840D8" w:rsidRPr="00FF0B6E">
              <w:rPr>
                <w:color w:val="00B0F0"/>
                <w:lang w:val="en-US"/>
              </w:rPr>
              <w:t>H</w:t>
            </w:r>
            <w:r w:rsidR="006840D8" w:rsidRPr="00FF0B6E">
              <w:rPr>
                <w:color w:val="00B0F0"/>
              </w:rPr>
              <w:t>1, 3</w:t>
            </w:r>
            <w:r w:rsidR="006840D8" w:rsidRPr="00FF0B6E">
              <w:rPr>
                <w:color w:val="00B0F0"/>
                <w:lang w:val="en-US"/>
              </w:rPr>
              <w:t>H</w:t>
            </w:r>
            <w:r w:rsidR="006840D8" w:rsidRPr="00FF0B6E">
              <w:rPr>
                <w:color w:val="00B0F0"/>
              </w:rPr>
              <w:t>2).</w:t>
            </w:r>
            <w:bookmarkEnd w:id="119"/>
          </w:p>
        </w:tc>
      </w:tr>
      <w:tr w:rsidR="006840D8" w:rsidRPr="00FF0B6E" w:rsidTr="00481B96">
        <w:trPr>
          <w:jc w:val="center"/>
        </w:trPr>
        <w:tc>
          <w:tcPr>
            <w:tcW w:w="9979" w:type="dxa"/>
            <w:gridSpan w:val="3"/>
            <w:tcBorders>
              <w:top w:val="nil"/>
              <w:left w:val="single" w:sz="8" w:space="0" w:color="000000"/>
              <w:bottom w:val="single" w:sz="8" w:space="0" w:color="000000"/>
              <w:right w:val="single" w:sz="8" w:space="0" w:color="000000"/>
            </w:tcBorders>
            <w:tcMar>
              <w:top w:w="0" w:type="dxa"/>
              <w:left w:w="72" w:type="dxa"/>
              <w:bottom w:w="0" w:type="dxa"/>
              <w:right w:w="72" w:type="dxa"/>
            </w:tcMar>
          </w:tcPr>
          <w:p w:rsidR="006840D8" w:rsidRPr="00FF0B6E" w:rsidRDefault="006840D8" w:rsidP="006840D8">
            <w:pPr>
              <w:keepNext/>
              <w:keepLines/>
              <w:tabs>
                <w:tab w:val="left" w:pos="174"/>
                <w:tab w:val="left" w:pos="593"/>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40" w:after="80"/>
              <w:rPr>
                <w:color w:val="00B0F0"/>
              </w:rPr>
            </w:pPr>
            <w:r w:rsidRPr="00FF0B6E">
              <w:rPr>
                <w:color w:val="00B0F0"/>
              </w:rPr>
              <w:t>(2)</w:t>
            </w:r>
            <w:r w:rsidRPr="00FF0B6E">
              <w:rPr>
                <w:color w:val="00B0F0"/>
              </w:rPr>
              <w:tab/>
            </w:r>
            <w:bookmarkStart w:id="120" w:name="lt_pId156"/>
            <w:r w:rsidRPr="00FF0B6E">
              <w:rPr>
                <w:color w:val="00B0F0"/>
              </w:rPr>
              <w:t>Внутренняя тара:</w:t>
            </w:r>
            <w:bookmarkEnd w:id="120"/>
          </w:p>
          <w:p w:rsidR="006840D8" w:rsidRPr="00FF0B6E" w:rsidRDefault="00A76617" w:rsidP="00A76617">
            <w:pPr>
              <w:keepNext/>
              <w:keepLines/>
              <w:tabs>
                <w:tab w:val="left" w:pos="599"/>
                <w:tab w:val="left" w:pos="1024"/>
                <w:tab w:val="left" w:pos="2334"/>
                <w:tab w:val="left" w:pos="3054"/>
                <w:tab w:val="left" w:pos="3774"/>
                <w:tab w:val="left" w:pos="4494"/>
                <w:tab w:val="left" w:pos="5214"/>
                <w:tab w:val="left" w:pos="5934"/>
                <w:tab w:val="left" w:pos="6654"/>
                <w:tab w:val="left" w:pos="7374"/>
                <w:tab w:val="left" w:pos="8094"/>
                <w:tab w:val="left" w:pos="8814"/>
                <w:tab w:val="left" w:pos="9534"/>
              </w:tabs>
              <w:spacing w:before="40" w:after="80"/>
              <w:ind w:left="1042" w:hanging="864"/>
              <w:rPr>
                <w:color w:val="00B0F0"/>
              </w:rPr>
            </w:pPr>
            <w:bookmarkStart w:id="121" w:name="lt_pId159"/>
            <w:r w:rsidRPr="00FF0B6E">
              <w:rPr>
                <w:color w:val="00B0F0"/>
              </w:rPr>
              <w:tab/>
            </w:r>
            <w:r w:rsidR="006840D8" w:rsidRPr="00FF0B6E">
              <w:rPr>
                <w:color w:val="00B0F0"/>
              </w:rPr>
              <w:t>a)</w:t>
            </w:r>
            <w:r w:rsidR="006840D8" w:rsidRPr="00FF0B6E">
              <w:rPr>
                <w:color w:val="00B0F0"/>
              </w:rPr>
              <w:tab/>
              <w:t>Максимальное количество активатора (органического пероксида) должно составлять 125 мл на</w:t>
            </w:r>
            <w:r w:rsidRPr="00FF0B6E">
              <w:rPr>
                <w:color w:val="00B0F0"/>
              </w:rPr>
              <w:t> </w:t>
            </w:r>
            <w:r w:rsidR="006840D8" w:rsidRPr="00FF0B6E">
              <w:rPr>
                <w:color w:val="00B0F0"/>
              </w:rPr>
              <w:t>единицу внутренней тары в случае жидкостей</w:t>
            </w:r>
            <w:bookmarkEnd w:id="121"/>
            <w:r w:rsidR="006840D8" w:rsidRPr="00FF0B6E">
              <w:rPr>
                <w:color w:val="00B0F0"/>
              </w:rPr>
              <w:t xml:space="preserve"> </w:t>
            </w:r>
            <w:bookmarkStart w:id="122" w:name="lt_pId160"/>
            <w:r w:rsidR="006840D8" w:rsidRPr="00FF0B6E">
              <w:rPr>
                <w:color w:val="00B0F0"/>
              </w:rPr>
              <w:t>и 500 г на единицу внутренней тары в случае твердого вещества.</w:t>
            </w:r>
            <w:bookmarkStart w:id="123" w:name="lt_pId163"/>
            <w:bookmarkEnd w:id="122"/>
          </w:p>
          <w:p w:rsidR="006840D8" w:rsidRPr="00FF0B6E" w:rsidRDefault="00A76617" w:rsidP="00A76617">
            <w:pPr>
              <w:keepNext/>
              <w:keepLines/>
              <w:tabs>
                <w:tab w:val="left" w:pos="610"/>
                <w:tab w:val="left" w:pos="1024"/>
                <w:tab w:val="left" w:pos="2334"/>
                <w:tab w:val="left" w:pos="3054"/>
                <w:tab w:val="left" w:pos="3774"/>
                <w:tab w:val="left" w:pos="4494"/>
                <w:tab w:val="left" w:pos="5214"/>
                <w:tab w:val="left" w:pos="5934"/>
                <w:tab w:val="left" w:pos="6654"/>
                <w:tab w:val="left" w:pos="7374"/>
                <w:tab w:val="left" w:pos="8094"/>
                <w:tab w:val="left" w:pos="8814"/>
                <w:tab w:val="left" w:pos="9534"/>
              </w:tabs>
              <w:spacing w:before="40" w:after="80"/>
              <w:ind w:left="1042" w:hanging="864"/>
              <w:rPr>
                <w:color w:val="00B0F0"/>
              </w:rPr>
            </w:pPr>
            <w:r w:rsidRPr="00FF0B6E">
              <w:rPr>
                <w:color w:val="00B0F0"/>
              </w:rPr>
              <w:tab/>
            </w:r>
            <w:r w:rsidR="006840D8" w:rsidRPr="00FF0B6E">
              <w:rPr>
                <w:color w:val="00B0F0"/>
              </w:rPr>
              <w:t>b)</w:t>
            </w:r>
            <w:r w:rsidR="006840D8" w:rsidRPr="00FF0B6E">
              <w:rPr>
                <w:color w:val="00B0F0"/>
              </w:rPr>
              <w:tab/>
              <w:t>Базовый материал и активатор должны быть упакованы по отдельности во внутреннюю тару.</w:t>
            </w:r>
            <w:bookmarkEnd w:id="123"/>
          </w:p>
          <w:p w:rsidR="006840D8" w:rsidRPr="00FF0B6E" w:rsidRDefault="006840D8" w:rsidP="006840D8">
            <w:pPr>
              <w:keepNext/>
              <w:keepLines/>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40" w:after="80"/>
              <w:rPr>
                <w:color w:val="00B0F0"/>
              </w:rPr>
            </w:pPr>
            <w:bookmarkStart w:id="124" w:name="lt_pId164"/>
            <w:r w:rsidRPr="00FF0B6E">
              <w:rPr>
                <w:color w:val="00B0F0"/>
              </w:rPr>
              <w:t>Компоненты могут быть помещены в одну и ту же наружную тару при условии, что между ними не во</w:t>
            </w:r>
            <w:r w:rsidRPr="00FF0B6E">
              <w:rPr>
                <w:color w:val="00B0F0"/>
              </w:rPr>
              <w:t>з</w:t>
            </w:r>
            <w:r w:rsidRPr="00FF0B6E">
              <w:rPr>
                <w:color w:val="00B0F0"/>
              </w:rPr>
              <w:t>никнет опасной реакции в случае утечки.</w:t>
            </w:r>
            <w:bookmarkEnd w:id="124"/>
            <w:r w:rsidRPr="00FF0B6E">
              <w:rPr>
                <w:color w:val="00B0F0"/>
              </w:rPr>
              <w:t xml:space="preserve"> </w:t>
            </w:r>
          </w:p>
          <w:p w:rsidR="006840D8" w:rsidRPr="00FF0B6E" w:rsidRDefault="006840D8" w:rsidP="00021603">
            <w:pPr>
              <w:keepNext/>
              <w:keepLines/>
              <w:tabs>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s>
              <w:spacing w:before="40" w:after="80"/>
              <w:rPr>
                <w:color w:val="00B0F0"/>
              </w:rPr>
            </w:pPr>
            <w:bookmarkStart w:id="125" w:name="lt_pId165"/>
            <w:r w:rsidRPr="00FF0B6E">
              <w:rPr>
                <w:color w:val="00B0F0"/>
              </w:rPr>
              <w:t>Тара должна отвечать эксплуатационным требованиям для группы упаковки II или III в соответствии с</w:t>
            </w:r>
            <w:r w:rsidR="00021603" w:rsidRPr="00FF0B6E">
              <w:rPr>
                <w:color w:val="00B0F0"/>
              </w:rPr>
              <w:t> </w:t>
            </w:r>
            <w:r w:rsidRPr="00FF0B6E">
              <w:rPr>
                <w:color w:val="00B0F0"/>
              </w:rPr>
              <w:t>критериями для класса 4.1, применяемыми к базовому материалу.</w:t>
            </w:r>
            <w:bookmarkEnd w:id="125"/>
          </w:p>
        </w:tc>
      </w:tr>
    </w:tbl>
    <w:p w:rsidR="00CA1861" w:rsidRPr="00FF0B6E" w:rsidRDefault="00CA1861" w:rsidP="006840D8">
      <w:pPr>
        <w:pStyle w:val="SingleTxt"/>
        <w:spacing w:after="0" w:line="120" w:lineRule="exact"/>
        <w:rPr>
          <w:bCs/>
          <w:color w:val="00B0F0"/>
          <w:sz w:val="10"/>
        </w:rPr>
      </w:pPr>
    </w:p>
    <w:p w:rsidR="00D05C73" w:rsidRPr="009B22A7" w:rsidRDefault="00D05C73" w:rsidP="00D05C73">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6840D8" w:rsidRPr="00FF0B6E" w:rsidRDefault="006840D8" w:rsidP="006840D8">
      <w:pPr>
        <w:pStyle w:val="SingleTxt"/>
        <w:spacing w:after="0" w:line="120" w:lineRule="exact"/>
        <w:rPr>
          <w:bCs/>
          <w:color w:val="00B0F0"/>
          <w:sz w:val="10"/>
        </w:rPr>
      </w:pPr>
    </w:p>
    <w:p w:rsidR="006840D8" w:rsidRPr="00FF0B6E" w:rsidRDefault="006840D8" w:rsidP="006840D8">
      <w:pPr>
        <w:pStyle w:val="SingleTxt"/>
        <w:spacing w:after="0" w:line="120" w:lineRule="exact"/>
        <w:rPr>
          <w:bCs/>
          <w:color w:val="00B0F0"/>
          <w:sz w:val="10"/>
        </w:rPr>
      </w:pPr>
    </w:p>
    <w:tbl>
      <w:tblPr>
        <w:tblW w:w="9956" w:type="dxa"/>
        <w:jc w:val="center"/>
        <w:tblInd w:w="-217" w:type="dxa"/>
        <w:tblBorders>
          <w:top w:val="single" w:sz="8" w:space="0" w:color="000000"/>
          <w:left w:val="single" w:sz="8" w:space="0" w:color="000000"/>
          <w:bottom w:val="single" w:sz="8" w:space="0" w:color="000000"/>
          <w:right w:val="single" w:sz="8" w:space="0" w:color="000000"/>
        </w:tblBorders>
        <w:tblLayout w:type="fixed"/>
        <w:tblCellMar>
          <w:left w:w="37" w:type="dxa"/>
          <w:right w:w="37" w:type="dxa"/>
        </w:tblCellMar>
        <w:tblLook w:val="04A0" w:firstRow="1" w:lastRow="0" w:firstColumn="1" w:lastColumn="0" w:noHBand="0" w:noVBand="1"/>
      </w:tblPr>
      <w:tblGrid>
        <w:gridCol w:w="1270"/>
        <w:gridCol w:w="7642"/>
        <w:gridCol w:w="1044"/>
      </w:tblGrid>
      <w:tr w:rsidR="006840D8" w:rsidRPr="00FF0B6E" w:rsidTr="006840D8">
        <w:trPr>
          <w:tblHeader/>
          <w:jc w:val="center"/>
        </w:trPr>
        <w:tc>
          <w:tcPr>
            <w:tcW w:w="1270" w:type="dxa"/>
            <w:tcBorders>
              <w:top w:val="single" w:sz="8" w:space="0" w:color="000000"/>
              <w:left w:val="single" w:sz="8" w:space="0" w:color="000000"/>
              <w:bottom w:val="single" w:sz="8" w:space="0" w:color="000000"/>
              <w:right w:val="nil"/>
            </w:tcBorders>
            <w:tcMar>
              <w:left w:w="72" w:type="dxa"/>
              <w:right w:w="72" w:type="dxa"/>
            </w:tcMar>
            <w:hideMark/>
          </w:tcPr>
          <w:p w:rsidR="006840D8" w:rsidRPr="00FF0B6E" w:rsidRDefault="006840D8" w:rsidP="006840D8">
            <w:pPr>
              <w:pStyle w:val="SingleTxt"/>
              <w:spacing w:before="40" w:after="80"/>
              <w:ind w:left="0" w:right="0"/>
              <w:jc w:val="left"/>
              <w:rPr>
                <w:b/>
                <w:bCs/>
                <w:color w:val="00B0F0"/>
              </w:rPr>
            </w:pPr>
            <w:r w:rsidRPr="00FF0B6E">
              <w:rPr>
                <w:bCs/>
                <w:color w:val="00B0F0"/>
              </w:rPr>
              <w:br w:type="page"/>
            </w:r>
            <w:r w:rsidRPr="00FF0B6E">
              <w:rPr>
                <w:bCs/>
                <w:color w:val="00B0F0"/>
              </w:rPr>
              <w:br w:type="page"/>
            </w:r>
            <w:r w:rsidRPr="00FF0B6E">
              <w:rPr>
                <w:bCs/>
                <w:color w:val="00B0F0"/>
              </w:rPr>
              <w:br w:type="page"/>
            </w:r>
            <w:r w:rsidRPr="00FF0B6E">
              <w:rPr>
                <w:b/>
                <w:bCs/>
                <w:color w:val="00B0F0"/>
              </w:rPr>
              <w:br w:type="page"/>
            </w:r>
            <w:r w:rsidRPr="00FF0B6E">
              <w:rPr>
                <w:b/>
                <w:bCs/>
                <w:color w:val="00B0F0"/>
              </w:rPr>
              <w:br w:type="page"/>
            </w:r>
            <w:r w:rsidRPr="00FF0B6E">
              <w:rPr>
                <w:b/>
                <w:bCs/>
                <w:color w:val="00B0F0"/>
              </w:rPr>
              <w:br w:type="page"/>
            </w:r>
            <w:r w:rsidRPr="00FF0B6E">
              <w:rPr>
                <w:bCs/>
                <w:color w:val="00B0F0"/>
              </w:rPr>
              <w:br w:type="page"/>
            </w:r>
            <w:r w:rsidRPr="00FF0B6E">
              <w:rPr>
                <w:bCs/>
                <w:color w:val="00B0F0"/>
              </w:rPr>
              <w:br w:type="page"/>
            </w:r>
            <w:r w:rsidRPr="00FF0B6E">
              <w:rPr>
                <w:b/>
                <w:bCs/>
                <w:color w:val="00B0F0"/>
              </w:rPr>
              <w:t>P910</w:t>
            </w:r>
          </w:p>
        </w:tc>
        <w:tc>
          <w:tcPr>
            <w:tcW w:w="7642" w:type="dxa"/>
            <w:tcBorders>
              <w:top w:val="single" w:sz="8" w:space="0" w:color="000000"/>
              <w:left w:val="nil"/>
              <w:bottom w:val="single" w:sz="8" w:space="0" w:color="000000"/>
              <w:right w:val="nil"/>
            </w:tcBorders>
            <w:tcMar>
              <w:left w:w="72" w:type="dxa"/>
              <w:right w:w="72" w:type="dxa"/>
            </w:tcMar>
            <w:hideMark/>
          </w:tcPr>
          <w:p w:rsidR="006840D8" w:rsidRPr="00FF0B6E" w:rsidRDefault="006840D8" w:rsidP="006840D8">
            <w:pPr>
              <w:pStyle w:val="SingleTxt"/>
              <w:spacing w:before="40" w:after="80"/>
              <w:ind w:left="0" w:right="0"/>
              <w:jc w:val="center"/>
              <w:rPr>
                <w:bCs/>
                <w:color w:val="00B0F0"/>
              </w:rPr>
            </w:pPr>
            <w:bookmarkStart w:id="126" w:name="lt_pId167"/>
            <w:r w:rsidRPr="00FF0B6E">
              <w:rPr>
                <w:b/>
                <w:bCs/>
                <w:color w:val="00B0F0"/>
              </w:rPr>
              <w:t>ИНСТРУКЦИЯ ПО УПАКОВКЕ</w:t>
            </w:r>
            <w:bookmarkEnd w:id="126"/>
          </w:p>
        </w:tc>
        <w:tc>
          <w:tcPr>
            <w:tcW w:w="1044" w:type="dxa"/>
            <w:tcBorders>
              <w:top w:val="single" w:sz="8" w:space="0" w:color="000000"/>
              <w:left w:val="nil"/>
              <w:bottom w:val="single" w:sz="8" w:space="0" w:color="000000"/>
              <w:right w:val="single" w:sz="8" w:space="0" w:color="000000"/>
            </w:tcBorders>
            <w:tcMar>
              <w:left w:w="72" w:type="dxa"/>
              <w:right w:w="72" w:type="dxa"/>
            </w:tcMar>
            <w:hideMark/>
          </w:tcPr>
          <w:p w:rsidR="006840D8" w:rsidRPr="00FF0B6E" w:rsidRDefault="006840D8" w:rsidP="00A76617">
            <w:pPr>
              <w:pStyle w:val="SingleTxt"/>
              <w:spacing w:before="40" w:after="80"/>
              <w:ind w:left="0" w:right="33"/>
              <w:jc w:val="right"/>
              <w:rPr>
                <w:b/>
                <w:bCs/>
                <w:color w:val="00B0F0"/>
              </w:rPr>
            </w:pPr>
            <w:r w:rsidRPr="00FF0B6E">
              <w:rPr>
                <w:b/>
                <w:bCs/>
                <w:color w:val="00B0F0"/>
              </w:rPr>
              <w:t>P910</w:t>
            </w:r>
          </w:p>
        </w:tc>
      </w:tr>
      <w:tr w:rsidR="006840D8" w:rsidRPr="00FF0B6E" w:rsidTr="006840D8">
        <w:trPr>
          <w:jc w:val="center"/>
        </w:trPr>
        <w:tc>
          <w:tcPr>
            <w:tcW w:w="9956" w:type="dxa"/>
            <w:gridSpan w:val="3"/>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6840D8" w:rsidRPr="00FF0B6E" w:rsidRDefault="006840D8" w:rsidP="006840D8">
            <w:pPr>
              <w:pStyle w:val="SingleTxt"/>
              <w:spacing w:before="40" w:after="80"/>
              <w:ind w:left="0" w:right="0"/>
              <w:jc w:val="left"/>
              <w:rPr>
                <w:b/>
                <w:bCs/>
                <w:color w:val="00B0F0"/>
              </w:rPr>
            </w:pPr>
            <w:bookmarkStart w:id="127" w:name="lt_pId169"/>
            <w:r w:rsidRPr="00FF0B6E">
              <w:rPr>
                <w:bCs/>
                <w:color w:val="00B0F0"/>
              </w:rPr>
              <w:t>Настоящая инструкция применяется к промышленным партиям, состоящим из не более чем 100 элементов и батарей под № ООН 3090, 3091, 3480 и 3481, или к опытным образцам элементов и батарей под этими номерами ООН, когда эти образцы перевозятся для испытаний.</w:t>
            </w:r>
            <w:bookmarkEnd w:id="127"/>
            <w:r w:rsidRPr="00FF0B6E">
              <w:rPr>
                <w:bCs/>
                <w:color w:val="00B0F0"/>
              </w:rPr>
              <w:t xml:space="preserve"> </w:t>
            </w:r>
          </w:p>
        </w:tc>
      </w:tr>
      <w:tr w:rsidR="006840D8" w:rsidRPr="00FF0B6E" w:rsidTr="006840D8">
        <w:trPr>
          <w:trHeight w:val="1205"/>
          <w:jc w:val="center"/>
        </w:trPr>
        <w:tc>
          <w:tcPr>
            <w:tcW w:w="9956" w:type="dxa"/>
            <w:gridSpan w:val="3"/>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6840D8" w:rsidRPr="00FF0B6E" w:rsidRDefault="006840D8" w:rsidP="00A07D60">
            <w:pPr>
              <w:pStyle w:val="SingleTxt"/>
              <w:tabs>
                <w:tab w:val="clear" w:pos="1267"/>
                <w:tab w:val="left" w:pos="473"/>
              </w:tabs>
              <w:spacing w:before="40" w:after="80"/>
              <w:ind w:left="0" w:right="0"/>
              <w:jc w:val="left"/>
              <w:rPr>
                <w:bCs/>
                <w:color w:val="00B0F0"/>
              </w:rPr>
            </w:pPr>
            <w:bookmarkStart w:id="128" w:name="lt_pId170"/>
            <w:r w:rsidRPr="00FF0B6E">
              <w:rPr>
                <w:bCs/>
                <w:color w:val="00B0F0"/>
              </w:rPr>
              <w:t>При условии соблюдения общих положений, изложенных в разделах 4.1.1 и 4.1.3, разрешается использ</w:t>
            </w:r>
            <w:r w:rsidRPr="00FF0B6E">
              <w:rPr>
                <w:bCs/>
                <w:color w:val="00B0F0"/>
              </w:rPr>
              <w:t>о</w:t>
            </w:r>
            <w:r w:rsidRPr="00FF0B6E">
              <w:rPr>
                <w:bCs/>
                <w:color w:val="00B0F0"/>
              </w:rPr>
              <w:t>вать следующую тару:</w:t>
            </w:r>
            <w:bookmarkEnd w:id="128"/>
          </w:p>
          <w:p w:rsidR="00A76617" w:rsidRPr="00FF0B6E" w:rsidRDefault="006840D8" w:rsidP="00A76617">
            <w:pPr>
              <w:pStyle w:val="SingleTxt"/>
              <w:tabs>
                <w:tab w:val="clear" w:pos="1267"/>
                <w:tab w:val="clear" w:pos="1742"/>
                <w:tab w:val="left" w:pos="491"/>
              </w:tabs>
              <w:spacing w:before="40" w:after="80"/>
              <w:ind w:left="0" w:right="0"/>
              <w:jc w:val="left"/>
              <w:rPr>
                <w:bCs/>
                <w:color w:val="00B0F0"/>
              </w:rPr>
            </w:pPr>
            <w:r w:rsidRPr="00FF0B6E">
              <w:rPr>
                <w:bCs/>
                <w:color w:val="00B0F0"/>
              </w:rPr>
              <w:t>(1)</w:t>
            </w:r>
            <w:r w:rsidRPr="00FF0B6E">
              <w:rPr>
                <w:bCs/>
                <w:color w:val="00B0F0"/>
              </w:rPr>
              <w:tab/>
            </w:r>
            <w:bookmarkStart w:id="129" w:name="lt_pId172"/>
            <w:r w:rsidRPr="00FF0B6E">
              <w:rPr>
                <w:bCs/>
                <w:color w:val="00B0F0"/>
              </w:rPr>
              <w:t>Для элементов и батарей, в том числе упакованных с оборудованием:</w:t>
            </w:r>
            <w:bookmarkEnd w:id="129"/>
          </w:p>
          <w:p w:rsidR="006840D8" w:rsidRPr="00FF0B6E" w:rsidRDefault="00A07D60" w:rsidP="00A76617">
            <w:pPr>
              <w:pStyle w:val="SingleTxt"/>
              <w:tabs>
                <w:tab w:val="clear" w:pos="1267"/>
                <w:tab w:val="clear" w:pos="1742"/>
                <w:tab w:val="left" w:pos="995"/>
              </w:tabs>
              <w:spacing w:before="40" w:after="80"/>
              <w:ind w:left="0" w:right="0"/>
              <w:jc w:val="left"/>
              <w:rPr>
                <w:bCs/>
                <w:color w:val="00B0F0"/>
              </w:rPr>
            </w:pPr>
            <w:bookmarkStart w:id="130" w:name="lt_pId173"/>
            <w:r w:rsidRPr="00FF0B6E">
              <w:rPr>
                <w:bCs/>
                <w:color w:val="00B0F0"/>
              </w:rPr>
              <w:tab/>
            </w:r>
            <w:r w:rsidR="006840D8" w:rsidRPr="00FF0B6E">
              <w:rPr>
                <w:bCs/>
                <w:color w:val="00B0F0"/>
              </w:rPr>
              <w:t>барабаны (1A2, 1B2, 1N2, 1H2, 1D, 1G);</w:t>
            </w:r>
            <w:bookmarkEnd w:id="130"/>
            <w:r w:rsidR="00F35EFF" w:rsidRPr="00FF0B6E">
              <w:rPr>
                <w:bCs/>
                <w:color w:val="00B0F0"/>
              </w:rPr>
              <w:br/>
            </w:r>
            <w:bookmarkStart w:id="131" w:name="lt_pId174"/>
            <w:r w:rsidRPr="00FF0B6E">
              <w:rPr>
                <w:bCs/>
                <w:color w:val="00B0F0"/>
              </w:rPr>
              <w:tab/>
            </w:r>
            <w:r w:rsidR="006840D8" w:rsidRPr="00FF0B6E">
              <w:rPr>
                <w:bCs/>
                <w:color w:val="00B0F0"/>
              </w:rPr>
              <w:t>ящики (4</w:t>
            </w:r>
            <w:r w:rsidR="006840D8" w:rsidRPr="00FF0B6E">
              <w:rPr>
                <w:bCs/>
                <w:color w:val="00B0F0"/>
                <w:lang w:val="en-US"/>
              </w:rPr>
              <w:t>A</w:t>
            </w:r>
            <w:r w:rsidR="006840D8" w:rsidRPr="00FF0B6E">
              <w:rPr>
                <w:bCs/>
                <w:color w:val="00B0F0"/>
              </w:rPr>
              <w:t>, 4</w:t>
            </w:r>
            <w:r w:rsidR="006840D8" w:rsidRPr="00FF0B6E">
              <w:rPr>
                <w:bCs/>
                <w:color w:val="00B0F0"/>
                <w:lang w:val="en-US"/>
              </w:rPr>
              <w:t>B</w:t>
            </w:r>
            <w:r w:rsidR="006840D8" w:rsidRPr="00FF0B6E">
              <w:rPr>
                <w:bCs/>
                <w:color w:val="00B0F0"/>
              </w:rPr>
              <w:t>, 4</w:t>
            </w:r>
            <w:r w:rsidR="006840D8" w:rsidRPr="00FF0B6E">
              <w:rPr>
                <w:bCs/>
                <w:color w:val="00B0F0"/>
                <w:lang w:val="en-US"/>
              </w:rPr>
              <w:t>N</w:t>
            </w:r>
            <w:r w:rsidR="006840D8" w:rsidRPr="00FF0B6E">
              <w:rPr>
                <w:bCs/>
                <w:color w:val="00B0F0"/>
              </w:rPr>
              <w:t>, 4</w:t>
            </w:r>
            <w:r w:rsidR="006840D8" w:rsidRPr="00FF0B6E">
              <w:rPr>
                <w:bCs/>
                <w:color w:val="00B0F0"/>
                <w:lang w:val="en-US"/>
              </w:rPr>
              <w:t>C</w:t>
            </w:r>
            <w:r w:rsidR="006840D8" w:rsidRPr="00FF0B6E">
              <w:rPr>
                <w:bCs/>
                <w:color w:val="00B0F0"/>
              </w:rPr>
              <w:t>1, 4</w:t>
            </w:r>
            <w:r w:rsidR="006840D8" w:rsidRPr="00FF0B6E">
              <w:rPr>
                <w:bCs/>
                <w:color w:val="00B0F0"/>
                <w:lang w:val="en-US"/>
              </w:rPr>
              <w:t>C</w:t>
            </w:r>
            <w:r w:rsidR="006840D8" w:rsidRPr="00FF0B6E">
              <w:rPr>
                <w:bCs/>
                <w:color w:val="00B0F0"/>
              </w:rPr>
              <w:t>2, 4</w:t>
            </w:r>
            <w:r w:rsidR="006840D8" w:rsidRPr="00FF0B6E">
              <w:rPr>
                <w:bCs/>
                <w:color w:val="00B0F0"/>
                <w:lang w:val="en-US"/>
              </w:rPr>
              <w:t>D</w:t>
            </w:r>
            <w:r w:rsidR="006840D8" w:rsidRPr="00FF0B6E">
              <w:rPr>
                <w:bCs/>
                <w:color w:val="00B0F0"/>
              </w:rPr>
              <w:t>, 4</w:t>
            </w:r>
            <w:r w:rsidR="006840D8" w:rsidRPr="00FF0B6E">
              <w:rPr>
                <w:bCs/>
                <w:color w:val="00B0F0"/>
                <w:lang w:val="en-US"/>
              </w:rPr>
              <w:t>F</w:t>
            </w:r>
            <w:r w:rsidR="006840D8" w:rsidRPr="00FF0B6E">
              <w:rPr>
                <w:bCs/>
                <w:color w:val="00B0F0"/>
              </w:rPr>
              <w:t>, 4</w:t>
            </w:r>
            <w:r w:rsidR="006840D8" w:rsidRPr="00FF0B6E">
              <w:rPr>
                <w:bCs/>
                <w:color w:val="00B0F0"/>
                <w:lang w:val="en-US"/>
              </w:rPr>
              <w:t>G</w:t>
            </w:r>
            <w:r w:rsidR="006840D8" w:rsidRPr="00FF0B6E">
              <w:rPr>
                <w:bCs/>
                <w:color w:val="00B0F0"/>
              </w:rPr>
              <w:t>, 4</w:t>
            </w:r>
            <w:r w:rsidR="006840D8" w:rsidRPr="00FF0B6E">
              <w:rPr>
                <w:bCs/>
                <w:color w:val="00B0F0"/>
                <w:lang w:val="en-US"/>
              </w:rPr>
              <w:t>H</w:t>
            </w:r>
            <w:r w:rsidR="006840D8" w:rsidRPr="00FF0B6E">
              <w:rPr>
                <w:bCs/>
                <w:color w:val="00B0F0"/>
              </w:rPr>
              <w:t>1, 4</w:t>
            </w:r>
            <w:r w:rsidR="006840D8" w:rsidRPr="00FF0B6E">
              <w:rPr>
                <w:bCs/>
                <w:color w:val="00B0F0"/>
                <w:lang w:val="en-US"/>
              </w:rPr>
              <w:t>H</w:t>
            </w:r>
            <w:r w:rsidR="006840D8" w:rsidRPr="00FF0B6E">
              <w:rPr>
                <w:bCs/>
                <w:color w:val="00B0F0"/>
              </w:rPr>
              <w:t>2);</w:t>
            </w:r>
            <w:bookmarkEnd w:id="131"/>
            <w:r w:rsidR="00F35EFF" w:rsidRPr="00FF0B6E">
              <w:rPr>
                <w:bCs/>
                <w:color w:val="00B0F0"/>
              </w:rPr>
              <w:br/>
            </w:r>
            <w:bookmarkStart w:id="132" w:name="lt_pId175"/>
            <w:r w:rsidRPr="00FF0B6E">
              <w:rPr>
                <w:bCs/>
                <w:color w:val="00B0F0"/>
              </w:rPr>
              <w:tab/>
            </w:r>
            <w:r w:rsidR="006840D8" w:rsidRPr="00FF0B6E">
              <w:rPr>
                <w:bCs/>
                <w:color w:val="00B0F0"/>
              </w:rPr>
              <w:t>канистры (3A2, 3B2, 3H2).</w:t>
            </w:r>
            <w:bookmarkEnd w:id="132"/>
          </w:p>
          <w:p w:rsidR="006840D8" w:rsidRPr="00FF0B6E" w:rsidRDefault="00A07D60" w:rsidP="00A07D60">
            <w:pPr>
              <w:pStyle w:val="SingleTxt"/>
              <w:tabs>
                <w:tab w:val="clear" w:pos="1267"/>
                <w:tab w:val="clear" w:pos="1742"/>
                <w:tab w:val="left" w:pos="473"/>
                <w:tab w:val="left" w:pos="968"/>
              </w:tabs>
              <w:spacing w:before="40" w:after="80"/>
              <w:ind w:left="473" w:right="0" w:hanging="473"/>
              <w:jc w:val="left"/>
              <w:rPr>
                <w:bCs/>
                <w:color w:val="00B0F0"/>
              </w:rPr>
            </w:pPr>
            <w:bookmarkStart w:id="133" w:name="lt_pId176"/>
            <w:r w:rsidRPr="00FF0B6E">
              <w:rPr>
                <w:bCs/>
                <w:color w:val="00B0F0"/>
              </w:rPr>
              <w:tab/>
            </w:r>
            <w:r w:rsidR="006840D8" w:rsidRPr="00FF0B6E">
              <w:rPr>
                <w:bCs/>
                <w:color w:val="00B0F0"/>
              </w:rPr>
              <w:t>Тара должна отвечать эксплуатационным требованиям для группы упаковки II и удовлетворять сл</w:t>
            </w:r>
            <w:r w:rsidR="006840D8" w:rsidRPr="00FF0B6E">
              <w:rPr>
                <w:bCs/>
                <w:color w:val="00B0F0"/>
              </w:rPr>
              <w:t>е</w:t>
            </w:r>
            <w:r w:rsidR="006840D8" w:rsidRPr="00FF0B6E">
              <w:rPr>
                <w:bCs/>
                <w:color w:val="00B0F0"/>
              </w:rPr>
              <w:t>дующим требованиям:</w:t>
            </w:r>
            <w:bookmarkEnd w:id="133"/>
          </w:p>
          <w:p w:rsidR="006840D8" w:rsidRPr="00FF0B6E" w:rsidRDefault="00A07D60" w:rsidP="00A07D60">
            <w:pPr>
              <w:pStyle w:val="SingleTxt"/>
              <w:tabs>
                <w:tab w:val="clear" w:pos="1267"/>
                <w:tab w:val="clear" w:pos="1742"/>
                <w:tab w:val="left" w:pos="473"/>
                <w:tab w:val="left" w:pos="968"/>
              </w:tabs>
              <w:spacing w:before="40" w:after="80"/>
              <w:ind w:left="968" w:right="0" w:hanging="968"/>
              <w:jc w:val="left"/>
              <w:rPr>
                <w:bCs/>
                <w:color w:val="00B0F0"/>
              </w:rPr>
            </w:pPr>
            <w:r w:rsidRPr="00FF0B6E">
              <w:rPr>
                <w:bCs/>
                <w:color w:val="00B0F0"/>
              </w:rPr>
              <w:tab/>
            </w:r>
            <w:r w:rsidR="006840D8" w:rsidRPr="00FF0B6E">
              <w:rPr>
                <w:bCs/>
                <w:color w:val="00B0F0"/>
              </w:rPr>
              <w:t>a)</w:t>
            </w:r>
            <w:r w:rsidR="006840D8" w:rsidRPr="00FF0B6E">
              <w:rPr>
                <w:bCs/>
                <w:color w:val="00B0F0"/>
              </w:rPr>
              <w:tab/>
            </w:r>
            <w:bookmarkStart w:id="134" w:name="lt_pId178"/>
            <w:r w:rsidR="006840D8" w:rsidRPr="00FF0B6E">
              <w:rPr>
                <w:bCs/>
                <w:color w:val="00B0F0"/>
              </w:rPr>
              <w:t>батареи и элементы, включая оборудование, различных размеров, форм или масс должны уп</w:t>
            </w:r>
            <w:r w:rsidR="006840D8" w:rsidRPr="00FF0B6E">
              <w:rPr>
                <w:bCs/>
                <w:color w:val="00B0F0"/>
              </w:rPr>
              <w:t>а</w:t>
            </w:r>
            <w:r w:rsidR="006840D8" w:rsidRPr="00FF0B6E">
              <w:rPr>
                <w:bCs/>
                <w:color w:val="00B0F0"/>
              </w:rPr>
              <w:t>ковываться в наружную тару указанного выше испытанного типа конструкции при условии, что общая масса брутто упаковки не должна превышать массу брутто, на которую был испытан данный тип конструкции;</w:t>
            </w:r>
            <w:bookmarkEnd w:id="134"/>
          </w:p>
          <w:p w:rsidR="006840D8" w:rsidRPr="00FF0B6E" w:rsidRDefault="00A07D60" w:rsidP="00A07D60">
            <w:pPr>
              <w:pStyle w:val="SingleTxt"/>
              <w:tabs>
                <w:tab w:val="clear" w:pos="1267"/>
                <w:tab w:val="clear" w:pos="1742"/>
                <w:tab w:val="left" w:pos="473"/>
                <w:tab w:val="left" w:pos="968"/>
              </w:tabs>
              <w:spacing w:before="40" w:after="80"/>
              <w:ind w:left="968" w:right="0" w:hanging="968"/>
              <w:jc w:val="left"/>
              <w:rPr>
                <w:bCs/>
                <w:color w:val="00B0F0"/>
              </w:rPr>
            </w:pPr>
            <w:r w:rsidRPr="00FF0B6E">
              <w:rPr>
                <w:bCs/>
                <w:color w:val="00B0F0"/>
              </w:rPr>
              <w:tab/>
            </w:r>
            <w:r w:rsidR="006840D8" w:rsidRPr="00FF0B6E">
              <w:rPr>
                <w:bCs/>
                <w:color w:val="00B0F0"/>
              </w:rPr>
              <w:t>b)</w:t>
            </w:r>
            <w:r w:rsidR="006840D8" w:rsidRPr="00FF0B6E">
              <w:rPr>
                <w:bCs/>
                <w:color w:val="00B0F0"/>
              </w:rPr>
              <w:tab/>
            </w:r>
            <w:bookmarkStart w:id="135" w:name="lt_pId180"/>
            <w:r w:rsidR="006840D8" w:rsidRPr="00FF0B6E">
              <w:rPr>
                <w:bCs/>
                <w:color w:val="00B0F0"/>
              </w:rPr>
              <w:t>каждый элемент или каждая батарея должны упаковываться по отдельности во внутреннюю т</w:t>
            </w:r>
            <w:r w:rsidR="006840D8" w:rsidRPr="00FF0B6E">
              <w:rPr>
                <w:bCs/>
                <w:color w:val="00B0F0"/>
              </w:rPr>
              <w:t>а</w:t>
            </w:r>
            <w:r w:rsidR="006840D8" w:rsidRPr="00FF0B6E">
              <w:rPr>
                <w:bCs/>
                <w:color w:val="00B0F0"/>
              </w:rPr>
              <w:t>ру и помещаться в наружную тару;</w:t>
            </w:r>
            <w:bookmarkEnd w:id="135"/>
          </w:p>
          <w:p w:rsidR="006840D8" w:rsidRPr="00FF0B6E" w:rsidRDefault="00A07D60" w:rsidP="00A07D60">
            <w:pPr>
              <w:pStyle w:val="SingleTxt"/>
              <w:tabs>
                <w:tab w:val="clear" w:pos="1267"/>
                <w:tab w:val="clear" w:pos="1742"/>
                <w:tab w:val="left" w:pos="473"/>
                <w:tab w:val="left" w:pos="968"/>
              </w:tabs>
              <w:spacing w:before="40" w:after="80"/>
              <w:ind w:left="968" w:right="0" w:hanging="968"/>
              <w:jc w:val="left"/>
              <w:rPr>
                <w:bCs/>
                <w:color w:val="00B0F0"/>
              </w:rPr>
            </w:pPr>
            <w:r w:rsidRPr="00FF0B6E">
              <w:rPr>
                <w:bCs/>
                <w:color w:val="00B0F0"/>
              </w:rPr>
              <w:tab/>
            </w:r>
            <w:r w:rsidR="006840D8" w:rsidRPr="00FF0B6E">
              <w:rPr>
                <w:bCs/>
                <w:color w:val="00B0F0"/>
              </w:rPr>
              <w:t>c)</w:t>
            </w:r>
            <w:r w:rsidR="006840D8" w:rsidRPr="00FF0B6E">
              <w:rPr>
                <w:bCs/>
                <w:color w:val="00B0F0"/>
              </w:rPr>
              <w:tab/>
            </w:r>
            <w:bookmarkStart w:id="136" w:name="lt_pId182"/>
            <w:r w:rsidR="006840D8" w:rsidRPr="00FF0B6E">
              <w:rPr>
                <w:bCs/>
                <w:color w:val="00B0F0"/>
              </w:rPr>
              <w:t>каждая единица внутренней тары должна быть полностью обложена достаточным количеством негорючего и непроводящего теплоизоляционного материала для защиты от опасного выдел</w:t>
            </w:r>
            <w:r w:rsidR="006840D8" w:rsidRPr="00FF0B6E">
              <w:rPr>
                <w:bCs/>
                <w:color w:val="00B0F0"/>
              </w:rPr>
              <w:t>е</w:t>
            </w:r>
            <w:r w:rsidR="006840D8" w:rsidRPr="00FF0B6E">
              <w:rPr>
                <w:bCs/>
                <w:color w:val="00B0F0"/>
              </w:rPr>
              <w:t>ния тепла;</w:t>
            </w:r>
            <w:bookmarkEnd w:id="136"/>
          </w:p>
          <w:p w:rsidR="006840D8" w:rsidRPr="00FF0B6E" w:rsidRDefault="00A07D60" w:rsidP="00A07D60">
            <w:pPr>
              <w:pStyle w:val="SingleTxt"/>
              <w:tabs>
                <w:tab w:val="clear" w:pos="1267"/>
                <w:tab w:val="clear" w:pos="1742"/>
                <w:tab w:val="left" w:pos="473"/>
                <w:tab w:val="left" w:pos="968"/>
              </w:tabs>
              <w:spacing w:before="40" w:after="80"/>
              <w:ind w:left="968" w:right="0" w:hanging="968"/>
              <w:jc w:val="left"/>
              <w:rPr>
                <w:bCs/>
                <w:color w:val="00B0F0"/>
              </w:rPr>
            </w:pPr>
            <w:r w:rsidRPr="00FF0B6E">
              <w:rPr>
                <w:bCs/>
                <w:color w:val="00B0F0"/>
              </w:rPr>
              <w:tab/>
            </w:r>
            <w:r w:rsidR="006840D8" w:rsidRPr="00FF0B6E">
              <w:rPr>
                <w:bCs/>
                <w:color w:val="00B0F0"/>
              </w:rPr>
              <w:t>d)</w:t>
            </w:r>
            <w:r w:rsidR="006840D8" w:rsidRPr="00FF0B6E">
              <w:rPr>
                <w:bCs/>
                <w:color w:val="00B0F0"/>
              </w:rPr>
              <w:tab/>
            </w:r>
            <w:bookmarkStart w:id="137" w:name="lt_pId184"/>
            <w:r w:rsidR="006840D8" w:rsidRPr="00FF0B6E">
              <w:rPr>
                <w:bCs/>
                <w:color w:val="00B0F0"/>
              </w:rPr>
              <w:t>должны быть приняты соответствующие меры для сведения к минимуму воздействия вибраций и ударов и предотвращения перемещения элементов или батарей внутри упаковки, которое м</w:t>
            </w:r>
            <w:r w:rsidR="006840D8" w:rsidRPr="00FF0B6E">
              <w:rPr>
                <w:bCs/>
                <w:color w:val="00B0F0"/>
              </w:rPr>
              <w:t>о</w:t>
            </w:r>
            <w:r w:rsidR="006840D8" w:rsidRPr="00FF0B6E">
              <w:rPr>
                <w:bCs/>
                <w:color w:val="00B0F0"/>
              </w:rPr>
              <w:t>жет привести к их повреждению и создать опасность во время перевозки.</w:t>
            </w:r>
            <w:bookmarkEnd w:id="137"/>
            <w:r w:rsidR="006840D8" w:rsidRPr="00FF0B6E">
              <w:rPr>
                <w:bCs/>
                <w:color w:val="00B0F0"/>
              </w:rPr>
              <w:t xml:space="preserve">  </w:t>
            </w:r>
            <w:bookmarkStart w:id="138" w:name="lt_pId185"/>
            <w:r w:rsidR="006840D8" w:rsidRPr="00FF0B6E">
              <w:rPr>
                <w:bCs/>
                <w:color w:val="00B0F0"/>
              </w:rPr>
              <w:t>Для выполнения эт</w:t>
            </w:r>
            <w:r w:rsidR="006840D8" w:rsidRPr="00FF0B6E">
              <w:rPr>
                <w:bCs/>
                <w:color w:val="00B0F0"/>
              </w:rPr>
              <w:t>о</w:t>
            </w:r>
            <w:r w:rsidR="006840D8" w:rsidRPr="00FF0B6E">
              <w:rPr>
                <w:bCs/>
                <w:color w:val="00B0F0"/>
              </w:rPr>
              <w:t>го требования может быть использован негорючий и непроводящий прокладочный материал;</w:t>
            </w:r>
            <w:bookmarkEnd w:id="138"/>
          </w:p>
          <w:p w:rsidR="006840D8" w:rsidRPr="00FF0B6E" w:rsidRDefault="00A07D60" w:rsidP="00A07D60">
            <w:pPr>
              <w:pStyle w:val="SingleTxt"/>
              <w:tabs>
                <w:tab w:val="clear" w:pos="1267"/>
                <w:tab w:val="clear" w:pos="1742"/>
                <w:tab w:val="left" w:pos="473"/>
                <w:tab w:val="left" w:pos="968"/>
              </w:tabs>
              <w:spacing w:before="40" w:after="80"/>
              <w:ind w:left="968" w:right="0" w:hanging="968"/>
              <w:jc w:val="left"/>
              <w:rPr>
                <w:bCs/>
                <w:color w:val="00B0F0"/>
              </w:rPr>
            </w:pPr>
            <w:r w:rsidRPr="00FF0B6E">
              <w:rPr>
                <w:bCs/>
                <w:color w:val="00B0F0"/>
              </w:rPr>
              <w:lastRenderedPageBreak/>
              <w:tab/>
            </w:r>
            <w:r w:rsidR="006840D8" w:rsidRPr="00FF0B6E">
              <w:rPr>
                <w:bCs/>
                <w:color w:val="00B0F0"/>
              </w:rPr>
              <w:t>e)</w:t>
            </w:r>
            <w:r w:rsidR="006840D8" w:rsidRPr="00FF0B6E">
              <w:rPr>
                <w:bCs/>
                <w:color w:val="00B0F0"/>
              </w:rPr>
              <w:tab/>
            </w:r>
            <w:bookmarkStart w:id="139" w:name="lt_pId187"/>
            <w:r w:rsidR="006840D8" w:rsidRPr="00FF0B6E">
              <w:rPr>
                <w:bCs/>
                <w:color w:val="00B0F0"/>
              </w:rPr>
              <w:t>негорючесть должна быть оценена в соответствии со стандартом, признанным в стране, в кот</w:t>
            </w:r>
            <w:r w:rsidR="006840D8" w:rsidRPr="00FF0B6E">
              <w:rPr>
                <w:bCs/>
                <w:color w:val="00B0F0"/>
              </w:rPr>
              <w:t>о</w:t>
            </w:r>
            <w:r w:rsidR="006840D8" w:rsidRPr="00FF0B6E">
              <w:rPr>
                <w:bCs/>
                <w:color w:val="00B0F0"/>
              </w:rPr>
              <w:t>рой была сконструирована или изготовлена тара;</w:t>
            </w:r>
            <w:bookmarkEnd w:id="139"/>
          </w:p>
          <w:p w:rsidR="00021603" w:rsidRPr="00FF0B6E" w:rsidRDefault="00A07D60" w:rsidP="00A07D60">
            <w:pPr>
              <w:pStyle w:val="SingleTxt"/>
              <w:tabs>
                <w:tab w:val="clear" w:pos="1267"/>
                <w:tab w:val="clear" w:pos="1742"/>
                <w:tab w:val="left" w:pos="473"/>
                <w:tab w:val="left" w:pos="968"/>
              </w:tabs>
              <w:spacing w:before="40" w:after="80"/>
              <w:ind w:left="968" w:right="0" w:hanging="968"/>
              <w:jc w:val="left"/>
              <w:rPr>
                <w:bCs/>
                <w:color w:val="00B0F0"/>
              </w:rPr>
            </w:pPr>
            <w:r w:rsidRPr="00FF0B6E">
              <w:rPr>
                <w:bCs/>
                <w:color w:val="00B0F0"/>
              </w:rPr>
              <w:tab/>
            </w:r>
            <w:r w:rsidR="006840D8" w:rsidRPr="00FF0B6E">
              <w:rPr>
                <w:bCs/>
                <w:color w:val="00B0F0"/>
              </w:rPr>
              <w:t>f)</w:t>
            </w:r>
            <w:r w:rsidR="006840D8" w:rsidRPr="00FF0B6E">
              <w:rPr>
                <w:bCs/>
                <w:color w:val="00B0F0"/>
              </w:rPr>
              <w:tab/>
            </w:r>
            <w:bookmarkStart w:id="140" w:name="lt_pId189"/>
            <w:r w:rsidR="006840D8" w:rsidRPr="00FF0B6E">
              <w:rPr>
                <w:bCs/>
                <w:color w:val="00B0F0"/>
              </w:rPr>
              <w:t>количество элементов или батарей массой нетто более 30 кг не должно превышать один эл</w:t>
            </w:r>
            <w:r w:rsidR="006840D8" w:rsidRPr="00FF0B6E">
              <w:rPr>
                <w:bCs/>
                <w:color w:val="00B0F0"/>
              </w:rPr>
              <w:t>е</w:t>
            </w:r>
            <w:r w:rsidR="006840D8" w:rsidRPr="00FF0B6E">
              <w:rPr>
                <w:bCs/>
                <w:color w:val="00B0F0"/>
              </w:rPr>
              <w:t>мент или одну батарею на единицу наружной тары.</w:t>
            </w:r>
            <w:bookmarkEnd w:id="140"/>
          </w:p>
          <w:p w:rsidR="00A76617" w:rsidRPr="00FF0B6E" w:rsidRDefault="006840D8" w:rsidP="00021603">
            <w:pPr>
              <w:pStyle w:val="SingleTxt"/>
              <w:keepNext/>
              <w:keepLines/>
              <w:tabs>
                <w:tab w:val="clear" w:pos="1267"/>
                <w:tab w:val="left" w:pos="473"/>
                <w:tab w:val="left" w:pos="1008"/>
              </w:tabs>
              <w:spacing w:before="40" w:after="80"/>
              <w:ind w:left="0" w:right="0"/>
              <w:jc w:val="left"/>
              <w:rPr>
                <w:bCs/>
                <w:color w:val="00B0F0"/>
              </w:rPr>
            </w:pPr>
            <w:r w:rsidRPr="00FF0B6E">
              <w:rPr>
                <w:bCs/>
                <w:color w:val="00B0F0"/>
              </w:rPr>
              <w:t>(2)</w:t>
            </w:r>
            <w:r w:rsidRPr="00FF0B6E">
              <w:rPr>
                <w:bCs/>
                <w:color w:val="00B0F0"/>
              </w:rPr>
              <w:tab/>
            </w:r>
            <w:bookmarkStart w:id="141" w:name="lt_pId191"/>
            <w:r w:rsidRPr="00FF0B6E">
              <w:rPr>
                <w:bCs/>
                <w:color w:val="00B0F0"/>
              </w:rPr>
              <w:t>Для элементов и батарей, содержащихся в оборудовании:</w:t>
            </w:r>
            <w:bookmarkEnd w:id="141"/>
          </w:p>
          <w:p w:rsidR="006840D8" w:rsidRPr="00FF0B6E" w:rsidRDefault="006840D8" w:rsidP="00021603">
            <w:pPr>
              <w:pStyle w:val="SingleTxt"/>
              <w:keepNext/>
              <w:keepLines/>
              <w:tabs>
                <w:tab w:val="clear" w:pos="1267"/>
                <w:tab w:val="left" w:pos="473"/>
                <w:tab w:val="left" w:pos="1008"/>
              </w:tabs>
              <w:spacing w:before="40" w:after="80"/>
              <w:ind w:left="0" w:right="0"/>
              <w:jc w:val="left"/>
              <w:rPr>
                <w:bCs/>
                <w:color w:val="00B0F0"/>
              </w:rPr>
            </w:pPr>
            <w:r w:rsidRPr="00FF0B6E">
              <w:rPr>
                <w:bCs/>
                <w:color w:val="00B0F0"/>
              </w:rPr>
              <w:tab/>
            </w:r>
            <w:bookmarkStart w:id="142" w:name="lt_pId193"/>
            <w:r w:rsidR="00A07D60" w:rsidRPr="00FF0B6E">
              <w:rPr>
                <w:bCs/>
                <w:color w:val="00B0F0"/>
              </w:rPr>
              <w:tab/>
            </w:r>
            <w:r w:rsidRPr="00FF0B6E">
              <w:rPr>
                <w:bCs/>
                <w:color w:val="00B0F0"/>
              </w:rPr>
              <w:t>барабаны (1A2, 1B2, 1N2, 1H2, 1D, 1G);</w:t>
            </w:r>
            <w:bookmarkEnd w:id="142"/>
            <w:r w:rsidR="00F35EFF" w:rsidRPr="00FF0B6E">
              <w:rPr>
                <w:bCs/>
                <w:color w:val="00B0F0"/>
              </w:rPr>
              <w:br/>
            </w:r>
            <w:r w:rsidRPr="00FF0B6E">
              <w:rPr>
                <w:bCs/>
                <w:color w:val="00B0F0"/>
              </w:rPr>
              <w:tab/>
            </w:r>
            <w:bookmarkStart w:id="143" w:name="lt_pId195"/>
            <w:r w:rsidR="00A07D60" w:rsidRPr="00FF0B6E">
              <w:rPr>
                <w:bCs/>
                <w:color w:val="00B0F0"/>
              </w:rPr>
              <w:tab/>
            </w:r>
            <w:r w:rsidRPr="00FF0B6E">
              <w:rPr>
                <w:bCs/>
                <w:color w:val="00B0F0"/>
              </w:rPr>
              <w:t>ящики (4A, 4B, 4N, 4C1, 4C2, 4D, 4F, 4G, 4H1, 4H2);</w:t>
            </w:r>
            <w:bookmarkEnd w:id="143"/>
            <w:r w:rsidR="00F35EFF" w:rsidRPr="00FF0B6E">
              <w:rPr>
                <w:bCs/>
                <w:color w:val="00B0F0"/>
              </w:rPr>
              <w:br/>
            </w:r>
            <w:r w:rsidRPr="00FF0B6E">
              <w:rPr>
                <w:bCs/>
                <w:color w:val="00B0F0"/>
              </w:rPr>
              <w:tab/>
            </w:r>
            <w:bookmarkStart w:id="144" w:name="lt_pId197"/>
            <w:r w:rsidR="00A07D60" w:rsidRPr="00FF0B6E">
              <w:rPr>
                <w:bCs/>
                <w:color w:val="00B0F0"/>
              </w:rPr>
              <w:tab/>
            </w:r>
            <w:r w:rsidRPr="00FF0B6E">
              <w:rPr>
                <w:bCs/>
                <w:color w:val="00B0F0"/>
              </w:rPr>
              <w:t>канистры (3A2, 3B2, 3H2).</w:t>
            </w:r>
            <w:bookmarkEnd w:id="144"/>
          </w:p>
          <w:p w:rsidR="006840D8" w:rsidRPr="00FF0B6E" w:rsidRDefault="00A07D60" w:rsidP="00A07D60">
            <w:pPr>
              <w:pStyle w:val="SingleTxt"/>
              <w:tabs>
                <w:tab w:val="clear" w:pos="1267"/>
                <w:tab w:val="left" w:pos="473"/>
                <w:tab w:val="left" w:pos="1008"/>
              </w:tabs>
              <w:spacing w:before="40" w:after="80"/>
              <w:ind w:left="473" w:right="0" w:hanging="473"/>
              <w:jc w:val="left"/>
              <w:rPr>
                <w:bCs/>
                <w:color w:val="00B0F0"/>
              </w:rPr>
            </w:pPr>
            <w:bookmarkStart w:id="145" w:name="lt_pId198"/>
            <w:r w:rsidRPr="00FF0B6E">
              <w:rPr>
                <w:bCs/>
                <w:color w:val="00B0F0"/>
              </w:rPr>
              <w:tab/>
            </w:r>
            <w:r w:rsidR="006840D8" w:rsidRPr="00FF0B6E">
              <w:rPr>
                <w:bCs/>
                <w:color w:val="00B0F0"/>
              </w:rPr>
              <w:t>Тара должна отвечать эксплуатационным требованиям для группы упаковки II и удовлетворять сл</w:t>
            </w:r>
            <w:r w:rsidR="006840D8" w:rsidRPr="00FF0B6E">
              <w:rPr>
                <w:bCs/>
                <w:color w:val="00B0F0"/>
              </w:rPr>
              <w:t>е</w:t>
            </w:r>
            <w:r w:rsidR="006840D8" w:rsidRPr="00FF0B6E">
              <w:rPr>
                <w:bCs/>
                <w:color w:val="00B0F0"/>
              </w:rPr>
              <w:t>дующим требованиям:</w:t>
            </w:r>
            <w:bookmarkEnd w:id="145"/>
          </w:p>
          <w:p w:rsidR="006840D8" w:rsidRPr="00FF0B6E" w:rsidRDefault="00A07D60" w:rsidP="00A07D60">
            <w:pPr>
              <w:pStyle w:val="SingleTxt"/>
              <w:tabs>
                <w:tab w:val="clear" w:pos="1267"/>
                <w:tab w:val="left" w:pos="473"/>
                <w:tab w:val="left" w:pos="1008"/>
              </w:tabs>
              <w:spacing w:before="40" w:after="80"/>
              <w:ind w:left="1008" w:right="0" w:hanging="533"/>
              <w:jc w:val="left"/>
              <w:rPr>
                <w:bCs/>
                <w:color w:val="00B0F0"/>
              </w:rPr>
            </w:pPr>
            <w:bookmarkStart w:id="146" w:name="lt_pId199"/>
            <w:r w:rsidRPr="00FF0B6E">
              <w:rPr>
                <w:bCs/>
                <w:color w:val="00B0F0"/>
              </w:rPr>
              <w:t>а)</w:t>
            </w:r>
            <w:r w:rsidRPr="00FF0B6E">
              <w:rPr>
                <w:bCs/>
                <w:color w:val="00B0F0"/>
              </w:rPr>
              <w:tab/>
            </w:r>
            <w:r w:rsidR="006840D8" w:rsidRPr="00FF0B6E">
              <w:rPr>
                <w:bCs/>
                <w:color w:val="00B0F0"/>
              </w:rPr>
              <w:t>оборудование различных размеров, форм или масс должно упаковываться в наружную тару указанного выше испытанного типа конструкции при условии, что общая масса брутто упако</w:t>
            </w:r>
            <w:r w:rsidR="006840D8" w:rsidRPr="00FF0B6E">
              <w:rPr>
                <w:bCs/>
                <w:color w:val="00B0F0"/>
              </w:rPr>
              <w:t>в</w:t>
            </w:r>
            <w:r w:rsidR="006840D8" w:rsidRPr="00FF0B6E">
              <w:rPr>
                <w:bCs/>
                <w:color w:val="00B0F0"/>
              </w:rPr>
              <w:t>ки не должна превышать массу брутто, на которую был испытан данный тип конструкции;</w:t>
            </w:r>
            <w:bookmarkEnd w:id="146"/>
          </w:p>
          <w:p w:rsidR="006840D8" w:rsidRPr="00FF0B6E" w:rsidRDefault="006840D8" w:rsidP="00A07D60">
            <w:pPr>
              <w:pStyle w:val="SingleTxt"/>
              <w:tabs>
                <w:tab w:val="clear" w:pos="1267"/>
                <w:tab w:val="left" w:pos="473"/>
                <w:tab w:val="left" w:pos="1008"/>
              </w:tabs>
              <w:spacing w:before="40" w:after="80"/>
              <w:ind w:left="1008" w:right="0" w:hanging="533"/>
              <w:jc w:val="left"/>
              <w:rPr>
                <w:bCs/>
                <w:color w:val="00B0F0"/>
              </w:rPr>
            </w:pPr>
            <w:r w:rsidRPr="00FF0B6E">
              <w:rPr>
                <w:bCs/>
                <w:color w:val="00B0F0"/>
              </w:rPr>
              <w:t>b)</w:t>
            </w:r>
            <w:r w:rsidRPr="00FF0B6E">
              <w:rPr>
                <w:bCs/>
                <w:color w:val="00B0F0"/>
              </w:rPr>
              <w:tab/>
            </w:r>
            <w:bookmarkStart w:id="147" w:name="lt_pId201"/>
            <w:r w:rsidRPr="00FF0B6E">
              <w:rPr>
                <w:bCs/>
                <w:color w:val="00B0F0"/>
              </w:rPr>
              <w:t>оборудование должно быть сконструировано или упаковано таким образом, чтобы не происх</w:t>
            </w:r>
            <w:r w:rsidRPr="00FF0B6E">
              <w:rPr>
                <w:bCs/>
                <w:color w:val="00B0F0"/>
              </w:rPr>
              <w:t>о</w:t>
            </w:r>
            <w:r w:rsidRPr="00FF0B6E">
              <w:rPr>
                <w:bCs/>
                <w:color w:val="00B0F0"/>
              </w:rPr>
              <w:t>дило случайного срабатывания во время перевозки;</w:t>
            </w:r>
            <w:bookmarkEnd w:id="147"/>
          </w:p>
          <w:p w:rsidR="006840D8" w:rsidRPr="00FF0B6E" w:rsidRDefault="006840D8" w:rsidP="00A07D60">
            <w:pPr>
              <w:pStyle w:val="SingleTxt"/>
              <w:tabs>
                <w:tab w:val="clear" w:pos="1267"/>
                <w:tab w:val="left" w:pos="473"/>
                <w:tab w:val="left" w:pos="1008"/>
              </w:tabs>
              <w:spacing w:before="40" w:after="80"/>
              <w:ind w:left="1008" w:right="0" w:hanging="533"/>
              <w:jc w:val="left"/>
              <w:rPr>
                <w:bCs/>
                <w:color w:val="00B0F0"/>
              </w:rPr>
            </w:pPr>
            <w:r w:rsidRPr="00FF0B6E">
              <w:rPr>
                <w:bCs/>
                <w:color w:val="00B0F0"/>
              </w:rPr>
              <w:t>c)</w:t>
            </w:r>
            <w:r w:rsidRPr="00FF0B6E">
              <w:rPr>
                <w:bCs/>
                <w:color w:val="00B0F0"/>
              </w:rPr>
              <w:tab/>
            </w:r>
            <w:bookmarkStart w:id="148" w:name="lt_pId203"/>
            <w:r w:rsidRPr="00FF0B6E">
              <w:rPr>
                <w:bCs/>
                <w:color w:val="00B0F0"/>
              </w:rPr>
              <w:t>должны быть приняты соответствующие меры для сведения к минимуму воздействия вибраций и ударов и предотвращения перемещения оборудования внутри упаковки, которое может пр</w:t>
            </w:r>
            <w:r w:rsidRPr="00FF0B6E">
              <w:rPr>
                <w:bCs/>
                <w:color w:val="00B0F0"/>
              </w:rPr>
              <w:t>и</w:t>
            </w:r>
            <w:r w:rsidRPr="00FF0B6E">
              <w:rPr>
                <w:bCs/>
                <w:color w:val="00B0F0"/>
              </w:rPr>
              <w:t>вести к его повреждению и создать опасность во время перевозки.</w:t>
            </w:r>
            <w:bookmarkEnd w:id="148"/>
            <w:r w:rsidRPr="00FF0B6E">
              <w:rPr>
                <w:bCs/>
                <w:color w:val="00B0F0"/>
              </w:rPr>
              <w:t xml:space="preserve"> </w:t>
            </w:r>
            <w:bookmarkStart w:id="149" w:name="lt_pId204"/>
            <w:r w:rsidRPr="00FF0B6E">
              <w:rPr>
                <w:bCs/>
                <w:color w:val="00B0F0"/>
              </w:rPr>
              <w:t>Если для выполнения этого требования используется прокладочный материал, он должен быть негорючим и непровод</w:t>
            </w:r>
            <w:r w:rsidRPr="00FF0B6E">
              <w:rPr>
                <w:bCs/>
                <w:color w:val="00B0F0"/>
              </w:rPr>
              <w:t>я</w:t>
            </w:r>
            <w:r w:rsidRPr="00FF0B6E">
              <w:rPr>
                <w:bCs/>
                <w:color w:val="00B0F0"/>
              </w:rPr>
              <w:t>щим;</w:t>
            </w:r>
            <w:bookmarkEnd w:id="149"/>
            <w:r w:rsidRPr="00FF0B6E">
              <w:rPr>
                <w:bCs/>
                <w:color w:val="00B0F0"/>
              </w:rPr>
              <w:t xml:space="preserve"> и</w:t>
            </w:r>
          </w:p>
          <w:p w:rsidR="006840D8" w:rsidRPr="00FF0B6E" w:rsidRDefault="006840D8" w:rsidP="00A07D60">
            <w:pPr>
              <w:pStyle w:val="SingleTxt"/>
              <w:tabs>
                <w:tab w:val="clear" w:pos="1267"/>
                <w:tab w:val="left" w:pos="473"/>
                <w:tab w:val="left" w:pos="1008"/>
              </w:tabs>
              <w:spacing w:before="40" w:after="80"/>
              <w:ind w:left="1008" w:right="0" w:hanging="533"/>
              <w:jc w:val="left"/>
              <w:rPr>
                <w:bCs/>
                <w:color w:val="00B0F0"/>
              </w:rPr>
            </w:pPr>
            <w:r w:rsidRPr="00FF0B6E">
              <w:rPr>
                <w:bCs/>
                <w:color w:val="00B0F0"/>
              </w:rPr>
              <w:t>d)</w:t>
            </w:r>
            <w:r w:rsidRPr="00FF0B6E">
              <w:rPr>
                <w:bCs/>
                <w:color w:val="00B0F0"/>
              </w:rPr>
              <w:tab/>
            </w:r>
            <w:bookmarkStart w:id="150" w:name="lt_pId207"/>
            <w:r w:rsidRPr="00FF0B6E">
              <w:rPr>
                <w:bCs/>
                <w:color w:val="00B0F0"/>
              </w:rPr>
              <w:t>негорючесть должна быть оценена в соответствии со стандартом, признанным в стране, в кот</w:t>
            </w:r>
            <w:r w:rsidRPr="00FF0B6E">
              <w:rPr>
                <w:bCs/>
                <w:color w:val="00B0F0"/>
              </w:rPr>
              <w:t>о</w:t>
            </w:r>
            <w:r w:rsidRPr="00FF0B6E">
              <w:rPr>
                <w:bCs/>
                <w:color w:val="00B0F0"/>
              </w:rPr>
              <w:t>рой была сконструирована или изготовлена тара.</w:t>
            </w:r>
            <w:bookmarkEnd w:id="150"/>
          </w:p>
          <w:p w:rsidR="006840D8" w:rsidRPr="00FF0B6E" w:rsidRDefault="006840D8" w:rsidP="00A07D60">
            <w:pPr>
              <w:pStyle w:val="SingleTxt"/>
              <w:tabs>
                <w:tab w:val="clear" w:pos="1267"/>
                <w:tab w:val="left" w:pos="473"/>
                <w:tab w:val="left" w:pos="1008"/>
              </w:tabs>
              <w:spacing w:before="40" w:after="80"/>
              <w:ind w:left="473" w:right="0" w:hanging="473"/>
              <w:jc w:val="left"/>
              <w:rPr>
                <w:b/>
                <w:bCs/>
                <w:i/>
                <w:color w:val="00B0F0"/>
              </w:rPr>
            </w:pPr>
            <w:r w:rsidRPr="00FF0B6E">
              <w:rPr>
                <w:bCs/>
                <w:color w:val="00B0F0"/>
              </w:rPr>
              <w:t>(3)</w:t>
            </w:r>
            <w:r w:rsidRPr="00FF0B6E">
              <w:rPr>
                <w:bCs/>
                <w:color w:val="00B0F0"/>
              </w:rPr>
              <w:tab/>
            </w:r>
            <w:bookmarkStart w:id="151" w:name="lt_pId209"/>
            <w:r w:rsidRPr="00FF0B6E">
              <w:rPr>
                <w:bCs/>
                <w:color w:val="00B0F0"/>
              </w:rPr>
              <w:t>Оборудование или батареи могут перевозиться в неупакованном виде с соблюдением условий, ук</w:t>
            </w:r>
            <w:r w:rsidRPr="00FF0B6E">
              <w:rPr>
                <w:bCs/>
                <w:color w:val="00B0F0"/>
              </w:rPr>
              <w:t>а</w:t>
            </w:r>
            <w:r w:rsidRPr="00FF0B6E">
              <w:rPr>
                <w:bCs/>
                <w:color w:val="00B0F0"/>
              </w:rPr>
              <w:t>занных компетентным органом.</w:t>
            </w:r>
            <w:bookmarkEnd w:id="151"/>
            <w:r w:rsidRPr="00FF0B6E">
              <w:rPr>
                <w:bCs/>
                <w:color w:val="00B0F0"/>
              </w:rPr>
              <w:t xml:space="preserve"> </w:t>
            </w:r>
            <w:bookmarkStart w:id="152" w:name="lt_pId210"/>
            <w:r w:rsidRPr="00FF0B6E">
              <w:rPr>
                <w:bCs/>
                <w:color w:val="00B0F0"/>
              </w:rPr>
              <w:t>Дополнительные условия, которые могут учитываться в процессе утверждения, включают, в частности, следующие условия:</w:t>
            </w:r>
            <w:bookmarkEnd w:id="152"/>
          </w:p>
          <w:p w:rsidR="006840D8" w:rsidRPr="00FF0B6E" w:rsidRDefault="00A07D60" w:rsidP="00A07D60">
            <w:pPr>
              <w:pStyle w:val="SingleTxt"/>
              <w:tabs>
                <w:tab w:val="clear" w:pos="1267"/>
                <w:tab w:val="left" w:pos="473"/>
                <w:tab w:val="left" w:pos="1008"/>
              </w:tabs>
              <w:spacing w:before="40" w:after="80"/>
              <w:ind w:left="1008" w:right="0" w:hanging="533"/>
              <w:jc w:val="left"/>
              <w:rPr>
                <w:bCs/>
                <w:color w:val="00B0F0"/>
              </w:rPr>
            </w:pPr>
            <w:bookmarkStart w:id="153" w:name="lt_pId211"/>
            <w:r w:rsidRPr="00FF0B6E">
              <w:rPr>
                <w:bCs/>
                <w:color w:val="00B0F0"/>
              </w:rPr>
              <w:t>а)</w:t>
            </w:r>
            <w:r w:rsidRPr="00FF0B6E">
              <w:rPr>
                <w:bCs/>
                <w:color w:val="00B0F0"/>
              </w:rPr>
              <w:tab/>
            </w:r>
            <w:r w:rsidR="006840D8" w:rsidRPr="00FF0B6E">
              <w:rPr>
                <w:bCs/>
                <w:color w:val="00B0F0"/>
              </w:rPr>
              <w:t>оборудование или батарея должны быть достаточно прочными, чтобы выдерживать удары и нагрузки, обычно возникающие во время перевозки, в том числе при перегрузке между груз</w:t>
            </w:r>
            <w:r w:rsidR="006840D8" w:rsidRPr="00FF0B6E">
              <w:rPr>
                <w:bCs/>
                <w:color w:val="00B0F0"/>
              </w:rPr>
              <w:t>о</w:t>
            </w:r>
            <w:r w:rsidR="006840D8" w:rsidRPr="00FF0B6E">
              <w:rPr>
                <w:bCs/>
                <w:color w:val="00B0F0"/>
              </w:rPr>
              <w:t>выми транспортными единицами или между грузовыми транспортными единицами и складами, а также при любом перемещении с поддона с целью последующей ручной или механической обработки;</w:t>
            </w:r>
            <w:bookmarkEnd w:id="153"/>
            <w:r w:rsidR="006840D8" w:rsidRPr="00FF0B6E">
              <w:rPr>
                <w:bCs/>
                <w:color w:val="00B0F0"/>
              </w:rPr>
              <w:t xml:space="preserve"> и </w:t>
            </w:r>
          </w:p>
          <w:p w:rsidR="006840D8" w:rsidRPr="00FF0B6E" w:rsidRDefault="00A07D60" w:rsidP="00A07D60">
            <w:pPr>
              <w:pStyle w:val="SingleTxt"/>
              <w:tabs>
                <w:tab w:val="clear" w:pos="1267"/>
                <w:tab w:val="left" w:pos="473"/>
                <w:tab w:val="left" w:pos="1008"/>
              </w:tabs>
              <w:spacing w:before="40" w:after="80"/>
              <w:ind w:left="1008" w:right="0" w:hanging="533"/>
              <w:jc w:val="left"/>
              <w:rPr>
                <w:bCs/>
                <w:color w:val="00B0F0"/>
              </w:rPr>
            </w:pPr>
            <w:bookmarkStart w:id="154" w:name="lt_pId213"/>
            <w:r w:rsidRPr="00FF0B6E">
              <w:rPr>
                <w:bCs/>
                <w:color w:val="00B0F0"/>
              </w:rPr>
              <w:t>b)</w:t>
            </w:r>
            <w:r w:rsidRPr="00FF0B6E">
              <w:rPr>
                <w:bCs/>
                <w:color w:val="00B0F0"/>
              </w:rPr>
              <w:tab/>
            </w:r>
            <w:r w:rsidR="006840D8" w:rsidRPr="00FF0B6E">
              <w:rPr>
                <w:bCs/>
                <w:color w:val="00B0F0"/>
              </w:rPr>
              <w:t>оборудование или батарея должны быть установлены на опоры либо помещены в обрешетки или иные транспортно-загрузочные приспособления таким образом, чтобы в обычных условиях перевозки они не могли перемещаться.</w:t>
            </w:r>
            <w:bookmarkEnd w:id="154"/>
          </w:p>
        </w:tc>
      </w:tr>
      <w:tr w:rsidR="006840D8" w:rsidRPr="00FF0B6E" w:rsidTr="006840D8">
        <w:trPr>
          <w:jc w:val="center"/>
        </w:trPr>
        <w:tc>
          <w:tcPr>
            <w:tcW w:w="9956" w:type="dxa"/>
            <w:gridSpan w:val="3"/>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6840D8" w:rsidRPr="00FF0B6E" w:rsidRDefault="006840D8" w:rsidP="00A76617">
            <w:pPr>
              <w:pStyle w:val="SingleTxt"/>
              <w:keepNext/>
              <w:keepLines/>
              <w:tabs>
                <w:tab w:val="clear" w:pos="1267"/>
                <w:tab w:val="left" w:pos="473"/>
              </w:tabs>
              <w:spacing w:before="40" w:after="80"/>
              <w:ind w:left="0" w:right="0"/>
              <w:jc w:val="left"/>
              <w:rPr>
                <w:b/>
                <w:bCs/>
                <w:color w:val="00B0F0"/>
              </w:rPr>
            </w:pPr>
            <w:bookmarkStart w:id="155" w:name="lt_pId214"/>
            <w:r w:rsidRPr="00FF0B6E">
              <w:rPr>
                <w:b/>
                <w:bCs/>
                <w:color w:val="00B0F0"/>
              </w:rPr>
              <w:lastRenderedPageBreak/>
              <w:t>Дополнительные требования</w:t>
            </w:r>
            <w:bookmarkEnd w:id="155"/>
          </w:p>
          <w:p w:rsidR="006840D8" w:rsidRPr="00FF0B6E" w:rsidRDefault="006840D8" w:rsidP="00A76617">
            <w:pPr>
              <w:pStyle w:val="SingleTxt"/>
              <w:keepNext/>
              <w:keepLines/>
              <w:tabs>
                <w:tab w:val="clear" w:pos="1267"/>
                <w:tab w:val="left" w:pos="473"/>
              </w:tabs>
              <w:spacing w:before="40" w:after="80"/>
              <w:ind w:left="0" w:right="0"/>
              <w:jc w:val="left"/>
              <w:rPr>
                <w:bCs/>
                <w:color w:val="00B0F0"/>
              </w:rPr>
            </w:pPr>
            <w:bookmarkStart w:id="156" w:name="lt_pId215"/>
            <w:r w:rsidRPr="00FF0B6E">
              <w:rPr>
                <w:bCs/>
                <w:color w:val="00B0F0"/>
              </w:rPr>
              <w:t>Элементы и батареи должны быть защищены от короткого замыкания;</w:t>
            </w:r>
            <w:bookmarkEnd w:id="156"/>
          </w:p>
          <w:p w:rsidR="006840D8" w:rsidRPr="00FF0B6E" w:rsidRDefault="006840D8" w:rsidP="00A76617">
            <w:pPr>
              <w:pStyle w:val="SingleTxt"/>
              <w:keepNext/>
              <w:keepLines/>
              <w:tabs>
                <w:tab w:val="clear" w:pos="1267"/>
                <w:tab w:val="left" w:pos="473"/>
              </w:tabs>
              <w:spacing w:before="40" w:after="80"/>
              <w:ind w:left="0" w:right="0"/>
              <w:jc w:val="left"/>
              <w:rPr>
                <w:bCs/>
                <w:color w:val="00B0F0"/>
              </w:rPr>
            </w:pPr>
            <w:bookmarkStart w:id="157" w:name="lt_pId216"/>
            <w:r w:rsidRPr="00FF0B6E">
              <w:rPr>
                <w:bCs/>
                <w:color w:val="00B0F0"/>
              </w:rPr>
              <w:t>защита от короткого замыкания включает следующее, но не ограничивается этим:</w:t>
            </w:r>
            <w:bookmarkEnd w:id="157"/>
            <w:r w:rsidRPr="00FF0B6E">
              <w:rPr>
                <w:bCs/>
                <w:color w:val="00B0F0"/>
              </w:rPr>
              <w:t xml:space="preserve"> </w:t>
            </w:r>
          </w:p>
          <w:p w:rsidR="006840D8" w:rsidRPr="00FF0B6E" w:rsidRDefault="00021603" w:rsidP="00A76617">
            <w:pPr>
              <w:pStyle w:val="SingleTxt"/>
              <w:keepNext/>
              <w:keepLines/>
              <w:tabs>
                <w:tab w:val="clear" w:pos="1267"/>
                <w:tab w:val="left" w:pos="473"/>
              </w:tabs>
              <w:spacing w:before="40" w:after="80"/>
              <w:ind w:left="473" w:right="0" w:hanging="473"/>
              <w:jc w:val="left"/>
              <w:rPr>
                <w:bCs/>
                <w:color w:val="00B0F0"/>
              </w:rPr>
            </w:pPr>
            <w:r w:rsidRPr="00FF0B6E">
              <w:rPr>
                <w:bCs/>
                <w:color w:val="00B0F0"/>
              </w:rPr>
              <w:t>–</w:t>
            </w:r>
            <w:r w:rsidR="006840D8" w:rsidRPr="00FF0B6E">
              <w:rPr>
                <w:bCs/>
                <w:color w:val="00B0F0"/>
              </w:rPr>
              <w:tab/>
            </w:r>
            <w:bookmarkStart w:id="158" w:name="lt_pId218"/>
            <w:r w:rsidR="006840D8" w:rsidRPr="00FF0B6E">
              <w:rPr>
                <w:bCs/>
                <w:color w:val="00B0F0"/>
              </w:rPr>
              <w:t>индивидуальная защита контактных клемм;</w:t>
            </w:r>
            <w:bookmarkEnd w:id="158"/>
            <w:r w:rsidR="006840D8" w:rsidRPr="00FF0B6E">
              <w:rPr>
                <w:bCs/>
                <w:color w:val="00B0F0"/>
              </w:rPr>
              <w:t xml:space="preserve"> </w:t>
            </w:r>
          </w:p>
          <w:p w:rsidR="006840D8" w:rsidRPr="00FF0B6E" w:rsidRDefault="00021603" w:rsidP="00A76617">
            <w:pPr>
              <w:pStyle w:val="SingleTxt"/>
              <w:keepNext/>
              <w:keepLines/>
              <w:tabs>
                <w:tab w:val="clear" w:pos="1267"/>
                <w:tab w:val="left" w:pos="473"/>
              </w:tabs>
              <w:spacing w:before="40" w:after="80"/>
              <w:ind w:left="473" w:right="0" w:hanging="473"/>
              <w:jc w:val="left"/>
              <w:rPr>
                <w:bCs/>
                <w:color w:val="00B0F0"/>
              </w:rPr>
            </w:pPr>
            <w:r w:rsidRPr="00FF0B6E">
              <w:rPr>
                <w:bCs/>
                <w:color w:val="00B0F0"/>
              </w:rPr>
              <w:t>–</w:t>
            </w:r>
            <w:r w:rsidR="006840D8" w:rsidRPr="00FF0B6E">
              <w:rPr>
                <w:bCs/>
                <w:color w:val="00B0F0"/>
              </w:rPr>
              <w:tab/>
            </w:r>
            <w:bookmarkStart w:id="159" w:name="lt_pId220"/>
            <w:r w:rsidR="006840D8" w:rsidRPr="00FF0B6E">
              <w:rPr>
                <w:bCs/>
                <w:color w:val="00B0F0"/>
              </w:rPr>
              <w:t>внутренняя тара для предотвращения контакта между элементами и батареями;</w:t>
            </w:r>
            <w:bookmarkEnd w:id="159"/>
            <w:r w:rsidR="006840D8" w:rsidRPr="00FF0B6E">
              <w:rPr>
                <w:bCs/>
                <w:color w:val="00B0F0"/>
              </w:rPr>
              <w:t xml:space="preserve"> </w:t>
            </w:r>
          </w:p>
          <w:p w:rsidR="006840D8" w:rsidRPr="00FF0B6E" w:rsidRDefault="00021603" w:rsidP="00A76617">
            <w:pPr>
              <w:pStyle w:val="SingleTxt"/>
              <w:keepNext/>
              <w:keepLines/>
              <w:tabs>
                <w:tab w:val="clear" w:pos="1267"/>
                <w:tab w:val="left" w:pos="473"/>
              </w:tabs>
              <w:spacing w:before="40" w:after="80"/>
              <w:ind w:left="473" w:right="0" w:hanging="473"/>
              <w:jc w:val="left"/>
              <w:rPr>
                <w:bCs/>
                <w:color w:val="00B0F0"/>
              </w:rPr>
            </w:pPr>
            <w:r w:rsidRPr="00FF0B6E">
              <w:rPr>
                <w:bCs/>
                <w:color w:val="00B0F0"/>
              </w:rPr>
              <w:t>–</w:t>
            </w:r>
            <w:r w:rsidR="006840D8" w:rsidRPr="00FF0B6E">
              <w:rPr>
                <w:bCs/>
                <w:color w:val="00B0F0"/>
              </w:rPr>
              <w:tab/>
            </w:r>
            <w:bookmarkStart w:id="160" w:name="lt_pId222"/>
            <w:r w:rsidR="006840D8" w:rsidRPr="00FF0B6E">
              <w:rPr>
                <w:bCs/>
                <w:color w:val="00B0F0"/>
              </w:rPr>
              <w:t>батареи и утопленные в корпус контактные клеммы, сконструированные таким образом, чтобы обе</w:t>
            </w:r>
            <w:r w:rsidR="006840D8" w:rsidRPr="00FF0B6E">
              <w:rPr>
                <w:bCs/>
                <w:color w:val="00B0F0"/>
              </w:rPr>
              <w:t>с</w:t>
            </w:r>
            <w:r w:rsidR="006840D8" w:rsidRPr="00FF0B6E">
              <w:rPr>
                <w:bCs/>
                <w:color w:val="00B0F0"/>
              </w:rPr>
              <w:t>печить защиту от короткого замыкания; или</w:t>
            </w:r>
            <w:bookmarkEnd w:id="160"/>
            <w:r w:rsidR="006840D8" w:rsidRPr="00FF0B6E">
              <w:rPr>
                <w:bCs/>
                <w:color w:val="00B0F0"/>
              </w:rPr>
              <w:t xml:space="preserve"> </w:t>
            </w:r>
          </w:p>
          <w:p w:rsidR="006840D8" w:rsidRPr="00FF0B6E" w:rsidRDefault="00021603" w:rsidP="00A76617">
            <w:pPr>
              <w:pStyle w:val="SingleTxt"/>
              <w:keepNext/>
              <w:keepLines/>
              <w:tabs>
                <w:tab w:val="clear" w:pos="1267"/>
                <w:tab w:val="left" w:pos="473"/>
              </w:tabs>
              <w:spacing w:before="40" w:after="80"/>
              <w:ind w:left="473" w:right="0" w:hanging="473"/>
              <w:jc w:val="left"/>
              <w:rPr>
                <w:bCs/>
                <w:color w:val="00B0F0"/>
              </w:rPr>
            </w:pPr>
            <w:r w:rsidRPr="00FF0B6E">
              <w:rPr>
                <w:bCs/>
                <w:color w:val="00B0F0"/>
              </w:rPr>
              <w:t>–</w:t>
            </w:r>
            <w:r w:rsidR="006840D8" w:rsidRPr="00FF0B6E">
              <w:rPr>
                <w:bCs/>
                <w:color w:val="00B0F0"/>
              </w:rPr>
              <w:tab/>
            </w:r>
            <w:bookmarkStart w:id="161" w:name="lt_pId224"/>
            <w:r w:rsidR="006840D8" w:rsidRPr="00FF0B6E">
              <w:rPr>
                <w:bCs/>
                <w:color w:val="00B0F0"/>
              </w:rPr>
              <w:t>использование непроводящего и негорючего прокладочного материала для заполнения пустот между элементами или батареями внутри тары.</w:t>
            </w:r>
            <w:bookmarkEnd w:id="161"/>
          </w:p>
        </w:tc>
      </w:tr>
    </w:tbl>
    <w:p w:rsidR="00C7009B" w:rsidRPr="00FF0B6E" w:rsidRDefault="00A07D60" w:rsidP="00A07D60">
      <w:pPr>
        <w:pStyle w:val="SingleTxt"/>
        <w:jc w:val="right"/>
        <w:rPr>
          <w:bCs/>
          <w:color w:val="00B0F0"/>
        </w:rPr>
      </w:pPr>
      <w:r w:rsidRPr="00FF0B6E">
        <w:rPr>
          <w:bCs/>
          <w:color w:val="00B0F0"/>
        </w:rPr>
        <w:t>»</w:t>
      </w:r>
    </w:p>
    <w:p w:rsidR="00D05C73" w:rsidRPr="009B22A7" w:rsidRDefault="00D05C73" w:rsidP="00D05C73">
      <w:pPr>
        <w:pStyle w:val="SingleTxt"/>
        <w:keepNext/>
        <w:keepLines/>
        <w:rPr>
          <w:i/>
          <w:iCs/>
          <w:color w:val="00B0F0"/>
        </w:rPr>
      </w:pPr>
      <w:r w:rsidRPr="00FF0B6E">
        <w:rPr>
          <w:i/>
          <w:color w:val="00B0F0"/>
        </w:rPr>
        <w:lastRenderedPageBreak/>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A07D60" w:rsidRPr="00FF0B6E" w:rsidRDefault="00A07D60" w:rsidP="00A07D60">
      <w:pPr>
        <w:pStyle w:val="SingleTxt"/>
        <w:tabs>
          <w:tab w:val="clear" w:pos="1742"/>
        </w:tabs>
        <w:spacing w:after="0" w:line="120" w:lineRule="exact"/>
        <w:rPr>
          <w:color w:val="00B0F0"/>
          <w:sz w:val="10"/>
        </w:rPr>
      </w:pPr>
    </w:p>
    <w:p w:rsidR="00A07D60" w:rsidRPr="00FF0B6E" w:rsidRDefault="00A07D60" w:rsidP="00A07D60">
      <w:pPr>
        <w:pStyle w:val="SingleTxt"/>
        <w:rPr>
          <w:color w:val="00B0F0"/>
        </w:rPr>
      </w:pPr>
      <w:r w:rsidRPr="00FF0B6E">
        <w:rPr>
          <w:color w:val="00B0F0"/>
        </w:rPr>
        <w:t>4.1.4.2, инструкция по упаковке IBC03</w:t>
      </w:r>
      <w:r w:rsidRPr="00FF0B6E">
        <w:rPr>
          <w:color w:val="00B0F0"/>
        </w:rPr>
        <w:tab/>
        <w:t>Добавить новое специальное полож</w:t>
      </w:r>
      <w:r w:rsidRPr="00FF0B6E">
        <w:rPr>
          <w:color w:val="00B0F0"/>
        </w:rPr>
        <w:t>е</w:t>
      </w:r>
      <w:r w:rsidRPr="00FF0B6E">
        <w:rPr>
          <w:color w:val="00B0F0"/>
        </w:rPr>
        <w:t>ние по упаковке B19 следующего содержания:</w:t>
      </w:r>
    </w:p>
    <w:p w:rsidR="00A07D60" w:rsidRPr="00FF0B6E" w:rsidRDefault="00CD6E21" w:rsidP="00A07D60">
      <w:pPr>
        <w:pStyle w:val="SingleTxt"/>
        <w:rPr>
          <w:color w:val="00B0F0"/>
        </w:rPr>
      </w:pPr>
      <w:r w:rsidRPr="00FF0B6E">
        <w:rPr>
          <w:color w:val="00B0F0"/>
        </w:rPr>
        <w:t>«</w:t>
      </w:r>
      <w:r w:rsidR="00A07D60" w:rsidRPr="00FF0B6E">
        <w:rPr>
          <w:color w:val="00B0F0"/>
        </w:rPr>
        <w:t>B19</w:t>
      </w:r>
      <w:r w:rsidR="00A07D60" w:rsidRPr="00FF0B6E">
        <w:rPr>
          <w:color w:val="00B0F0"/>
        </w:rPr>
        <w:tab/>
      </w:r>
      <w:r w:rsidR="00A76617" w:rsidRPr="00FF0B6E">
        <w:rPr>
          <w:color w:val="00B0F0"/>
        </w:rPr>
        <w:tab/>
      </w:r>
      <w:r w:rsidR="00A07D60" w:rsidRPr="00FF0B6E">
        <w:rPr>
          <w:color w:val="00B0F0"/>
        </w:rPr>
        <w:t>Для № ООН 3532 и 3534: КСГМГ должны быть сконструированы и и</w:t>
      </w:r>
      <w:r w:rsidR="00A07D60" w:rsidRPr="00FF0B6E">
        <w:rPr>
          <w:color w:val="00B0F0"/>
        </w:rPr>
        <w:t>з</w:t>
      </w:r>
      <w:r w:rsidR="00A07D60" w:rsidRPr="00FF0B6E">
        <w:rPr>
          <w:color w:val="00B0F0"/>
        </w:rPr>
        <w:t>готовлены таким образом, чтобы имелась возможность выпуска газа или пара для предотвращения повышения давления, которое могло бы привести к разрыву КСГМГ в случае потери стабилизации</w:t>
      </w:r>
      <w:r w:rsidRPr="00FF0B6E">
        <w:rPr>
          <w:color w:val="00B0F0"/>
        </w:rPr>
        <w:t>»</w:t>
      </w:r>
      <w:r w:rsidR="00A07D60" w:rsidRPr="00FF0B6E">
        <w:rPr>
          <w:color w:val="00B0F0"/>
        </w:rPr>
        <w:t>.</w:t>
      </w:r>
    </w:p>
    <w:p w:rsidR="00D05C73" w:rsidRPr="009B22A7" w:rsidRDefault="00D05C73" w:rsidP="00D05C73">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A07D60" w:rsidRPr="00FF0B6E" w:rsidRDefault="00A07D60" w:rsidP="00A07D60">
      <w:pPr>
        <w:pStyle w:val="SingleTxt"/>
        <w:rPr>
          <w:color w:val="00B0F0"/>
        </w:rPr>
      </w:pPr>
      <w:r w:rsidRPr="00FF0B6E">
        <w:rPr>
          <w:color w:val="00B0F0"/>
        </w:rPr>
        <w:t>4.1.4.2, инструкция по упаковке IBC07</w:t>
      </w:r>
      <w:r w:rsidRPr="00FF0B6E">
        <w:rPr>
          <w:color w:val="00B0F0"/>
        </w:rPr>
        <w:tab/>
        <w:t>Добавить новое специальное полож</w:t>
      </w:r>
      <w:r w:rsidRPr="00FF0B6E">
        <w:rPr>
          <w:color w:val="00B0F0"/>
        </w:rPr>
        <w:t>е</w:t>
      </w:r>
      <w:r w:rsidRPr="00FF0B6E">
        <w:rPr>
          <w:color w:val="00B0F0"/>
        </w:rPr>
        <w:t>ние по упаковке B18 следующего содержания:</w:t>
      </w:r>
    </w:p>
    <w:p w:rsidR="00A07D60" w:rsidRPr="00FF0B6E" w:rsidRDefault="00CD6E21" w:rsidP="00A07D60">
      <w:pPr>
        <w:pStyle w:val="SingleTxt"/>
        <w:rPr>
          <w:color w:val="00B0F0"/>
        </w:rPr>
      </w:pPr>
      <w:r w:rsidRPr="00FF0B6E">
        <w:rPr>
          <w:color w:val="00B0F0"/>
        </w:rPr>
        <w:t>«</w:t>
      </w:r>
      <w:r w:rsidR="00A07D60" w:rsidRPr="00FF0B6E">
        <w:rPr>
          <w:b/>
          <w:color w:val="00B0F0"/>
        </w:rPr>
        <w:t>Специальное положение по упаковке</w:t>
      </w:r>
    </w:p>
    <w:p w:rsidR="00A07D60" w:rsidRPr="00FF0B6E" w:rsidRDefault="00A07D60" w:rsidP="00A07D60">
      <w:pPr>
        <w:pStyle w:val="SingleTxt"/>
        <w:rPr>
          <w:color w:val="00B0F0"/>
        </w:rPr>
      </w:pPr>
      <w:r w:rsidRPr="00FF0B6E">
        <w:rPr>
          <w:color w:val="00B0F0"/>
        </w:rPr>
        <w:t>B18</w:t>
      </w:r>
      <w:r w:rsidRPr="00FF0B6E">
        <w:rPr>
          <w:color w:val="00B0F0"/>
        </w:rPr>
        <w:tab/>
        <w:t>Для № ООН 3531 и 3533: КСГМГ должны быть сконструированы и изгото</w:t>
      </w:r>
      <w:r w:rsidRPr="00FF0B6E">
        <w:rPr>
          <w:color w:val="00B0F0"/>
        </w:rPr>
        <w:t>в</w:t>
      </w:r>
      <w:r w:rsidRPr="00FF0B6E">
        <w:rPr>
          <w:color w:val="00B0F0"/>
        </w:rPr>
        <w:t>лены таким образом, чтобы имелась возможность выпуска газа или пара для предотвращения повышения давления, которое могло бы привести к разрыву КСГМГ в случае потери стабилизации</w:t>
      </w:r>
      <w:r w:rsidR="00CD6E21" w:rsidRPr="00FF0B6E">
        <w:rPr>
          <w:color w:val="00B0F0"/>
        </w:rPr>
        <w:t>»</w:t>
      </w:r>
      <w:r w:rsidRPr="00FF0B6E">
        <w:rPr>
          <w:color w:val="00B0F0"/>
        </w:rPr>
        <w:t>.</w:t>
      </w:r>
    </w:p>
    <w:p w:rsidR="00D05C73" w:rsidRPr="009B22A7" w:rsidRDefault="00D05C73" w:rsidP="00D05C73">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A07D60" w:rsidRPr="00FF0B6E" w:rsidRDefault="00A07D60" w:rsidP="00A07D60">
      <w:pPr>
        <w:pStyle w:val="SingleTxt"/>
        <w:rPr>
          <w:color w:val="00B0F0"/>
        </w:rPr>
      </w:pPr>
      <w:r w:rsidRPr="00FF0B6E">
        <w:rPr>
          <w:color w:val="00B0F0"/>
        </w:rPr>
        <w:t>4.1.4.2, инструкция по упаковке IBC520</w:t>
      </w:r>
      <w:r w:rsidRPr="00FF0B6E">
        <w:rPr>
          <w:color w:val="00B0F0"/>
        </w:rPr>
        <w:tab/>
        <w:t>Добавить следующие новые позиции:</w:t>
      </w:r>
    </w:p>
    <w:p w:rsidR="00021603" w:rsidRPr="00FF0B6E" w:rsidRDefault="00021603" w:rsidP="00021603">
      <w:pPr>
        <w:pStyle w:val="SingleTxt"/>
        <w:spacing w:after="0" w:line="120" w:lineRule="exact"/>
        <w:rPr>
          <w:color w:val="00B0F0"/>
          <w:sz w:val="10"/>
        </w:rPr>
      </w:pPr>
    </w:p>
    <w:p w:rsidR="00A07D60" w:rsidRPr="00FF0B6E" w:rsidRDefault="005A7DFA" w:rsidP="00A07D60">
      <w:pPr>
        <w:pStyle w:val="SingleTxt"/>
        <w:tabs>
          <w:tab w:val="clear" w:pos="1742"/>
        </w:tabs>
        <w:rPr>
          <w:color w:val="00B0F0"/>
        </w:rPr>
      </w:pPr>
      <w:r w:rsidRPr="00FF0B6E">
        <w:rPr>
          <w:color w:val="00B0F0"/>
        </w:rPr>
        <w:t>«</w:t>
      </w:r>
    </w:p>
    <w:tbl>
      <w:tblPr>
        <w:tblW w:w="7515" w:type="dxa"/>
        <w:tblInd w:w="1296" w:type="dxa"/>
        <w:tblLayout w:type="fixed"/>
        <w:tblCellMar>
          <w:left w:w="0" w:type="dxa"/>
          <w:right w:w="0" w:type="dxa"/>
        </w:tblCellMar>
        <w:tblLook w:val="04A0" w:firstRow="1" w:lastRow="0" w:firstColumn="1" w:lastColumn="0" w:noHBand="0" w:noVBand="1"/>
      </w:tblPr>
      <w:tblGrid>
        <w:gridCol w:w="1080"/>
        <w:gridCol w:w="2448"/>
        <w:gridCol w:w="873"/>
        <w:gridCol w:w="1080"/>
        <w:gridCol w:w="1035"/>
        <w:gridCol w:w="999"/>
      </w:tblGrid>
      <w:tr w:rsidR="005A7DFA" w:rsidRPr="00FF0B6E" w:rsidTr="00481B96">
        <w:trPr>
          <w:cantSplit/>
          <w:tblHeader/>
        </w:trPr>
        <w:tc>
          <w:tcPr>
            <w:tcW w:w="1080" w:type="dxa"/>
            <w:tcBorders>
              <w:top w:val="single" w:sz="4" w:space="0" w:color="auto"/>
              <w:bottom w:val="single" w:sz="12" w:space="0" w:color="auto"/>
            </w:tcBorders>
            <w:shd w:val="clear" w:color="auto" w:fill="auto"/>
            <w:vAlign w:val="bottom"/>
            <w:hideMark/>
          </w:tcPr>
          <w:p w:rsidR="005A7DFA" w:rsidRPr="00FF0B6E" w:rsidRDefault="005A7DFA" w:rsidP="005A7DFA">
            <w:pPr>
              <w:spacing w:before="80" w:after="80" w:line="160" w:lineRule="exact"/>
              <w:ind w:right="113"/>
              <w:rPr>
                <w:rFonts w:eastAsia="Times New Roman"/>
                <w:i/>
                <w:color w:val="00B0F0"/>
                <w:sz w:val="14"/>
                <w:szCs w:val="18"/>
              </w:rPr>
            </w:pPr>
            <w:bookmarkStart w:id="162" w:name="lt_pId236"/>
            <w:r w:rsidRPr="00FF0B6E">
              <w:rPr>
                <w:i/>
                <w:color w:val="00B0F0"/>
                <w:sz w:val="14"/>
                <w:szCs w:val="18"/>
              </w:rPr>
              <w:t>№ ООН</w:t>
            </w:r>
            <w:bookmarkEnd w:id="162"/>
          </w:p>
        </w:tc>
        <w:tc>
          <w:tcPr>
            <w:tcW w:w="2448" w:type="dxa"/>
            <w:tcBorders>
              <w:top w:val="single" w:sz="4" w:space="0" w:color="auto"/>
              <w:bottom w:val="single" w:sz="12" w:space="0" w:color="auto"/>
            </w:tcBorders>
            <w:shd w:val="clear" w:color="auto" w:fill="auto"/>
            <w:vAlign w:val="bottom"/>
            <w:hideMark/>
          </w:tcPr>
          <w:p w:rsidR="005A7DFA" w:rsidRPr="00FF0B6E" w:rsidRDefault="005A7DFA" w:rsidP="005A7DFA">
            <w:pPr>
              <w:spacing w:before="80" w:after="80" w:line="160" w:lineRule="exact"/>
              <w:ind w:right="43"/>
              <w:rPr>
                <w:rFonts w:eastAsia="Times New Roman"/>
                <w:i/>
                <w:color w:val="00B0F0"/>
                <w:sz w:val="14"/>
                <w:szCs w:val="18"/>
              </w:rPr>
            </w:pPr>
            <w:bookmarkStart w:id="163" w:name="lt_pId237"/>
            <w:r w:rsidRPr="00FF0B6E">
              <w:rPr>
                <w:i/>
                <w:color w:val="00B0F0"/>
                <w:sz w:val="14"/>
                <w:szCs w:val="18"/>
              </w:rPr>
              <w:t>Органический пероксид</w:t>
            </w:r>
            <w:bookmarkEnd w:id="163"/>
          </w:p>
        </w:tc>
        <w:tc>
          <w:tcPr>
            <w:tcW w:w="873" w:type="dxa"/>
            <w:tcBorders>
              <w:top w:val="single" w:sz="4" w:space="0" w:color="auto"/>
              <w:bottom w:val="single" w:sz="12" w:space="0" w:color="auto"/>
            </w:tcBorders>
            <w:shd w:val="clear" w:color="auto" w:fill="auto"/>
            <w:vAlign w:val="bottom"/>
            <w:hideMark/>
          </w:tcPr>
          <w:p w:rsidR="005A7DFA" w:rsidRPr="00FF0B6E" w:rsidRDefault="005A7DFA" w:rsidP="005A7DFA">
            <w:pPr>
              <w:spacing w:before="80" w:after="80" w:line="160" w:lineRule="exact"/>
              <w:ind w:right="43"/>
              <w:rPr>
                <w:rFonts w:eastAsia="Times New Roman"/>
                <w:i/>
                <w:color w:val="00B0F0"/>
                <w:sz w:val="14"/>
                <w:szCs w:val="18"/>
              </w:rPr>
            </w:pPr>
            <w:bookmarkStart w:id="164" w:name="lt_pId238"/>
            <w:r w:rsidRPr="00FF0B6E">
              <w:rPr>
                <w:i/>
                <w:color w:val="00B0F0"/>
                <w:sz w:val="14"/>
                <w:szCs w:val="18"/>
              </w:rPr>
              <w:t>Тип КСГМГ</w:t>
            </w:r>
            <w:bookmarkEnd w:id="164"/>
          </w:p>
        </w:tc>
        <w:tc>
          <w:tcPr>
            <w:tcW w:w="1080" w:type="dxa"/>
            <w:tcBorders>
              <w:top w:val="single" w:sz="4" w:space="0" w:color="auto"/>
              <w:bottom w:val="single" w:sz="12" w:space="0" w:color="auto"/>
            </w:tcBorders>
            <w:shd w:val="clear" w:color="auto" w:fill="auto"/>
            <w:vAlign w:val="bottom"/>
            <w:hideMark/>
          </w:tcPr>
          <w:p w:rsidR="005A7DFA" w:rsidRPr="00FF0B6E" w:rsidRDefault="005A7DFA" w:rsidP="005A7DFA">
            <w:pPr>
              <w:spacing w:before="80" w:after="80" w:line="160" w:lineRule="exact"/>
              <w:ind w:right="43"/>
              <w:rPr>
                <w:rFonts w:eastAsia="Times New Roman"/>
                <w:i/>
                <w:color w:val="00B0F0"/>
                <w:sz w:val="14"/>
                <w:szCs w:val="18"/>
              </w:rPr>
            </w:pPr>
            <w:bookmarkStart w:id="165" w:name="lt_pId239"/>
            <w:r w:rsidRPr="00FF0B6E">
              <w:rPr>
                <w:i/>
                <w:color w:val="00B0F0"/>
                <w:sz w:val="14"/>
                <w:szCs w:val="18"/>
              </w:rPr>
              <w:t>Максимальное количество (в литрах)</w:t>
            </w:r>
            <w:bookmarkEnd w:id="165"/>
          </w:p>
        </w:tc>
        <w:tc>
          <w:tcPr>
            <w:tcW w:w="1035" w:type="dxa"/>
            <w:tcBorders>
              <w:top w:val="single" w:sz="4" w:space="0" w:color="auto"/>
              <w:bottom w:val="single" w:sz="12" w:space="0" w:color="auto"/>
            </w:tcBorders>
            <w:shd w:val="clear" w:color="auto" w:fill="auto"/>
            <w:vAlign w:val="bottom"/>
            <w:hideMark/>
          </w:tcPr>
          <w:p w:rsidR="005A7DFA" w:rsidRPr="00FF0B6E" w:rsidRDefault="005A7DFA" w:rsidP="005A7DFA">
            <w:pPr>
              <w:spacing w:before="80" w:after="80" w:line="160" w:lineRule="exact"/>
              <w:ind w:right="43"/>
              <w:rPr>
                <w:rFonts w:eastAsia="Times New Roman"/>
                <w:i/>
                <w:color w:val="00B0F0"/>
                <w:sz w:val="14"/>
                <w:szCs w:val="18"/>
              </w:rPr>
            </w:pPr>
            <w:bookmarkStart w:id="166" w:name="lt_pId240"/>
            <w:r w:rsidRPr="00FF0B6E">
              <w:rPr>
                <w:i/>
                <w:color w:val="00B0F0"/>
                <w:sz w:val="14"/>
                <w:szCs w:val="18"/>
              </w:rPr>
              <w:t>Контрольная температура</w:t>
            </w:r>
            <w:bookmarkEnd w:id="166"/>
          </w:p>
        </w:tc>
        <w:tc>
          <w:tcPr>
            <w:tcW w:w="999" w:type="dxa"/>
            <w:tcBorders>
              <w:top w:val="single" w:sz="4" w:space="0" w:color="auto"/>
              <w:bottom w:val="single" w:sz="12" w:space="0" w:color="auto"/>
            </w:tcBorders>
            <w:shd w:val="clear" w:color="auto" w:fill="auto"/>
            <w:vAlign w:val="bottom"/>
            <w:hideMark/>
          </w:tcPr>
          <w:p w:rsidR="005A7DFA" w:rsidRPr="00FF0B6E" w:rsidRDefault="005A7DFA" w:rsidP="005A7DFA">
            <w:pPr>
              <w:spacing w:before="80" w:after="80" w:line="160" w:lineRule="exact"/>
              <w:ind w:right="43"/>
              <w:rPr>
                <w:rFonts w:eastAsia="Times New Roman"/>
                <w:i/>
                <w:color w:val="00B0F0"/>
                <w:sz w:val="14"/>
                <w:szCs w:val="18"/>
              </w:rPr>
            </w:pPr>
            <w:bookmarkStart w:id="167" w:name="lt_pId241"/>
            <w:r w:rsidRPr="00FF0B6E">
              <w:rPr>
                <w:i/>
                <w:color w:val="00B0F0"/>
                <w:sz w:val="14"/>
                <w:szCs w:val="18"/>
              </w:rPr>
              <w:t>Аварийная температура</w:t>
            </w:r>
            <w:bookmarkEnd w:id="167"/>
          </w:p>
        </w:tc>
      </w:tr>
      <w:tr w:rsidR="005A7DFA" w:rsidRPr="00FF0B6E" w:rsidTr="00A76617">
        <w:trPr>
          <w:cantSplit/>
          <w:trHeight w:hRule="exact" w:val="115"/>
          <w:tblHeader/>
        </w:trPr>
        <w:tc>
          <w:tcPr>
            <w:tcW w:w="1080" w:type="dxa"/>
            <w:tcBorders>
              <w:top w:val="single" w:sz="12" w:space="0" w:color="auto"/>
            </w:tcBorders>
            <w:shd w:val="clear" w:color="auto" w:fill="auto"/>
            <w:vAlign w:val="bottom"/>
          </w:tcPr>
          <w:p w:rsidR="005A7DFA" w:rsidRPr="00FF0B6E" w:rsidRDefault="005A7DFA" w:rsidP="005A7DFA">
            <w:pPr>
              <w:spacing w:before="40" w:after="40" w:line="210" w:lineRule="exact"/>
              <w:ind w:right="113"/>
              <w:jc w:val="center"/>
              <w:rPr>
                <w:color w:val="00B0F0"/>
                <w:sz w:val="17"/>
                <w:szCs w:val="18"/>
              </w:rPr>
            </w:pPr>
          </w:p>
        </w:tc>
        <w:tc>
          <w:tcPr>
            <w:tcW w:w="2448" w:type="dxa"/>
            <w:tcBorders>
              <w:top w:val="single" w:sz="12" w:space="0" w:color="auto"/>
            </w:tcBorders>
            <w:shd w:val="clear" w:color="auto" w:fill="auto"/>
            <w:vAlign w:val="bottom"/>
          </w:tcPr>
          <w:p w:rsidR="005A7DFA" w:rsidRPr="00FF0B6E" w:rsidRDefault="005A7DFA" w:rsidP="005A7DFA">
            <w:pPr>
              <w:spacing w:before="40" w:after="40" w:line="210" w:lineRule="exact"/>
              <w:ind w:right="43"/>
              <w:jc w:val="right"/>
              <w:rPr>
                <w:color w:val="00B0F0"/>
                <w:sz w:val="17"/>
                <w:szCs w:val="18"/>
              </w:rPr>
            </w:pPr>
          </w:p>
        </w:tc>
        <w:tc>
          <w:tcPr>
            <w:tcW w:w="873" w:type="dxa"/>
            <w:tcBorders>
              <w:top w:val="single" w:sz="12" w:space="0" w:color="auto"/>
            </w:tcBorders>
            <w:shd w:val="clear" w:color="auto" w:fill="auto"/>
            <w:vAlign w:val="bottom"/>
          </w:tcPr>
          <w:p w:rsidR="005A7DFA" w:rsidRPr="00FF0B6E" w:rsidRDefault="005A7DFA" w:rsidP="005A7DFA">
            <w:pPr>
              <w:spacing w:before="40" w:after="40" w:line="210" w:lineRule="exact"/>
              <w:ind w:right="43"/>
              <w:jc w:val="right"/>
              <w:rPr>
                <w:color w:val="00B0F0"/>
                <w:sz w:val="17"/>
                <w:szCs w:val="18"/>
              </w:rPr>
            </w:pPr>
          </w:p>
        </w:tc>
        <w:tc>
          <w:tcPr>
            <w:tcW w:w="1080" w:type="dxa"/>
            <w:tcBorders>
              <w:top w:val="single" w:sz="12" w:space="0" w:color="auto"/>
            </w:tcBorders>
            <w:shd w:val="clear" w:color="auto" w:fill="auto"/>
            <w:vAlign w:val="bottom"/>
          </w:tcPr>
          <w:p w:rsidR="005A7DFA" w:rsidRPr="00FF0B6E" w:rsidRDefault="005A7DFA" w:rsidP="005A7DFA">
            <w:pPr>
              <w:spacing w:before="40" w:after="40" w:line="210" w:lineRule="exact"/>
              <w:ind w:right="43"/>
              <w:jc w:val="right"/>
              <w:rPr>
                <w:color w:val="00B0F0"/>
                <w:sz w:val="17"/>
                <w:szCs w:val="18"/>
              </w:rPr>
            </w:pPr>
          </w:p>
        </w:tc>
        <w:tc>
          <w:tcPr>
            <w:tcW w:w="1035" w:type="dxa"/>
            <w:tcBorders>
              <w:top w:val="single" w:sz="12" w:space="0" w:color="auto"/>
            </w:tcBorders>
            <w:shd w:val="clear" w:color="auto" w:fill="auto"/>
            <w:vAlign w:val="bottom"/>
          </w:tcPr>
          <w:p w:rsidR="005A7DFA" w:rsidRPr="00FF0B6E" w:rsidRDefault="005A7DFA" w:rsidP="005A7DFA">
            <w:pPr>
              <w:spacing w:before="40" w:after="40" w:line="210" w:lineRule="exact"/>
              <w:ind w:right="43"/>
              <w:jc w:val="right"/>
              <w:rPr>
                <w:rFonts w:eastAsia="Times New Roman"/>
                <w:color w:val="00B0F0"/>
                <w:sz w:val="17"/>
                <w:szCs w:val="18"/>
              </w:rPr>
            </w:pPr>
          </w:p>
        </w:tc>
        <w:tc>
          <w:tcPr>
            <w:tcW w:w="999" w:type="dxa"/>
            <w:tcBorders>
              <w:top w:val="single" w:sz="12" w:space="0" w:color="auto"/>
            </w:tcBorders>
            <w:shd w:val="clear" w:color="auto" w:fill="auto"/>
            <w:vAlign w:val="bottom"/>
          </w:tcPr>
          <w:p w:rsidR="005A7DFA" w:rsidRPr="00FF0B6E" w:rsidRDefault="005A7DFA" w:rsidP="005A7DFA">
            <w:pPr>
              <w:spacing w:before="40" w:after="40" w:line="210" w:lineRule="exact"/>
              <w:ind w:right="43"/>
              <w:jc w:val="right"/>
              <w:rPr>
                <w:rFonts w:eastAsia="Times New Roman"/>
                <w:color w:val="00B0F0"/>
                <w:sz w:val="17"/>
                <w:szCs w:val="18"/>
              </w:rPr>
            </w:pPr>
          </w:p>
        </w:tc>
      </w:tr>
      <w:tr w:rsidR="005A7DFA" w:rsidRPr="00FF0B6E" w:rsidTr="00A76617">
        <w:trPr>
          <w:cantSplit/>
          <w:tblHeader/>
        </w:trPr>
        <w:tc>
          <w:tcPr>
            <w:tcW w:w="1080" w:type="dxa"/>
            <w:tcBorders>
              <w:bottom w:val="single" w:sz="4" w:space="0" w:color="auto"/>
            </w:tcBorders>
            <w:shd w:val="clear" w:color="auto" w:fill="auto"/>
            <w:hideMark/>
          </w:tcPr>
          <w:p w:rsidR="005A7DFA" w:rsidRPr="00FF0B6E" w:rsidRDefault="005A7DFA" w:rsidP="005A7DFA">
            <w:pPr>
              <w:tabs>
                <w:tab w:val="left" w:pos="288"/>
                <w:tab w:val="left" w:pos="576"/>
                <w:tab w:val="left" w:pos="864"/>
                <w:tab w:val="left" w:pos="1152"/>
              </w:tabs>
              <w:spacing w:before="40" w:after="40" w:line="210" w:lineRule="exact"/>
              <w:ind w:right="113"/>
              <w:rPr>
                <w:rFonts w:eastAsia="Times New Roman"/>
                <w:color w:val="00B0F0"/>
                <w:sz w:val="18"/>
                <w:szCs w:val="18"/>
              </w:rPr>
            </w:pPr>
            <w:r w:rsidRPr="00FF0B6E">
              <w:rPr>
                <w:color w:val="00B0F0"/>
                <w:sz w:val="18"/>
                <w:szCs w:val="18"/>
              </w:rPr>
              <w:t>3109</w:t>
            </w:r>
          </w:p>
        </w:tc>
        <w:tc>
          <w:tcPr>
            <w:tcW w:w="2448" w:type="dxa"/>
            <w:tcBorders>
              <w:bottom w:val="single" w:sz="4" w:space="0" w:color="auto"/>
            </w:tcBorders>
            <w:shd w:val="clear" w:color="auto" w:fill="auto"/>
            <w:hideMark/>
          </w:tcPr>
          <w:p w:rsidR="005A7DFA" w:rsidRPr="00FF0B6E" w:rsidRDefault="005A7DFA" w:rsidP="005A7DFA">
            <w:pPr>
              <w:tabs>
                <w:tab w:val="left" w:pos="288"/>
                <w:tab w:val="left" w:pos="576"/>
                <w:tab w:val="left" w:pos="864"/>
                <w:tab w:val="left" w:pos="1152"/>
              </w:tabs>
              <w:spacing w:before="40" w:after="40" w:line="210" w:lineRule="exact"/>
              <w:ind w:right="43"/>
              <w:rPr>
                <w:rFonts w:eastAsia="Times New Roman"/>
                <w:color w:val="00B0F0"/>
                <w:sz w:val="18"/>
                <w:szCs w:val="18"/>
              </w:rPr>
            </w:pPr>
            <w:bookmarkStart w:id="168" w:name="lt_pId243"/>
            <w:r w:rsidRPr="00FF0B6E">
              <w:rPr>
                <w:color w:val="00B0F0"/>
                <w:sz w:val="18"/>
                <w:szCs w:val="18"/>
              </w:rPr>
              <w:t>трет-Бутилкумила пероксид</w:t>
            </w:r>
            <w:bookmarkEnd w:id="168"/>
          </w:p>
        </w:tc>
        <w:tc>
          <w:tcPr>
            <w:tcW w:w="873" w:type="dxa"/>
            <w:tcBorders>
              <w:bottom w:val="single" w:sz="4" w:space="0" w:color="auto"/>
            </w:tcBorders>
            <w:shd w:val="clear" w:color="auto" w:fill="auto"/>
            <w:hideMark/>
          </w:tcPr>
          <w:p w:rsidR="005A7DFA" w:rsidRPr="00FF0B6E" w:rsidRDefault="005A7DFA" w:rsidP="005A7DFA">
            <w:pPr>
              <w:tabs>
                <w:tab w:val="left" w:pos="288"/>
                <w:tab w:val="left" w:pos="576"/>
                <w:tab w:val="left" w:pos="864"/>
                <w:tab w:val="left" w:pos="1152"/>
              </w:tabs>
              <w:spacing w:before="40" w:after="40" w:line="210" w:lineRule="exact"/>
              <w:ind w:right="43"/>
              <w:rPr>
                <w:rFonts w:eastAsia="Times New Roman"/>
                <w:color w:val="00B0F0"/>
                <w:sz w:val="18"/>
                <w:szCs w:val="18"/>
              </w:rPr>
            </w:pPr>
            <w:bookmarkStart w:id="169" w:name="lt_pId244"/>
            <w:r w:rsidRPr="00FF0B6E">
              <w:rPr>
                <w:color w:val="00B0F0"/>
                <w:sz w:val="18"/>
                <w:szCs w:val="18"/>
              </w:rPr>
              <w:t>31HA1</w:t>
            </w:r>
            <w:bookmarkEnd w:id="169"/>
          </w:p>
        </w:tc>
        <w:tc>
          <w:tcPr>
            <w:tcW w:w="1080" w:type="dxa"/>
            <w:tcBorders>
              <w:bottom w:val="single" w:sz="4" w:space="0" w:color="auto"/>
            </w:tcBorders>
            <w:shd w:val="clear" w:color="auto" w:fill="auto"/>
            <w:hideMark/>
          </w:tcPr>
          <w:p w:rsidR="005A7DFA" w:rsidRPr="00FF0B6E" w:rsidRDefault="005A7DFA" w:rsidP="005A7DFA">
            <w:pPr>
              <w:tabs>
                <w:tab w:val="left" w:pos="288"/>
                <w:tab w:val="left" w:pos="576"/>
                <w:tab w:val="left" w:pos="864"/>
                <w:tab w:val="left" w:pos="1152"/>
              </w:tabs>
              <w:spacing w:before="40" w:after="40" w:line="210" w:lineRule="exact"/>
              <w:ind w:right="43"/>
              <w:rPr>
                <w:rFonts w:eastAsia="Times New Roman"/>
                <w:color w:val="00B0F0"/>
                <w:sz w:val="18"/>
                <w:szCs w:val="18"/>
              </w:rPr>
            </w:pPr>
            <w:r w:rsidRPr="00FF0B6E">
              <w:rPr>
                <w:color w:val="00B0F0"/>
                <w:sz w:val="18"/>
                <w:szCs w:val="18"/>
              </w:rPr>
              <w:t>1 000</w:t>
            </w:r>
          </w:p>
        </w:tc>
        <w:tc>
          <w:tcPr>
            <w:tcW w:w="1035" w:type="dxa"/>
            <w:tcBorders>
              <w:bottom w:val="single" w:sz="4" w:space="0" w:color="auto"/>
            </w:tcBorders>
            <w:shd w:val="clear" w:color="auto" w:fill="auto"/>
          </w:tcPr>
          <w:p w:rsidR="005A7DFA" w:rsidRPr="00FF0B6E" w:rsidRDefault="005A7DFA" w:rsidP="005A7DFA">
            <w:pPr>
              <w:tabs>
                <w:tab w:val="left" w:pos="288"/>
                <w:tab w:val="left" w:pos="576"/>
                <w:tab w:val="left" w:pos="864"/>
                <w:tab w:val="left" w:pos="1152"/>
              </w:tabs>
              <w:spacing w:before="40" w:after="40" w:line="210" w:lineRule="exact"/>
              <w:ind w:right="43"/>
              <w:rPr>
                <w:rFonts w:eastAsia="Times New Roman"/>
                <w:color w:val="00B0F0"/>
                <w:sz w:val="18"/>
                <w:szCs w:val="18"/>
              </w:rPr>
            </w:pPr>
          </w:p>
        </w:tc>
        <w:tc>
          <w:tcPr>
            <w:tcW w:w="999" w:type="dxa"/>
            <w:tcBorders>
              <w:bottom w:val="single" w:sz="4" w:space="0" w:color="auto"/>
            </w:tcBorders>
            <w:shd w:val="clear" w:color="auto" w:fill="auto"/>
          </w:tcPr>
          <w:p w:rsidR="005A7DFA" w:rsidRPr="00FF0B6E" w:rsidRDefault="005A7DFA" w:rsidP="005A7DFA">
            <w:pPr>
              <w:tabs>
                <w:tab w:val="left" w:pos="288"/>
                <w:tab w:val="left" w:pos="576"/>
                <w:tab w:val="left" w:pos="864"/>
                <w:tab w:val="left" w:pos="1152"/>
              </w:tabs>
              <w:spacing w:before="40" w:after="40" w:line="210" w:lineRule="exact"/>
              <w:ind w:right="43"/>
              <w:rPr>
                <w:rFonts w:eastAsia="Times New Roman"/>
                <w:color w:val="00B0F0"/>
                <w:sz w:val="18"/>
                <w:szCs w:val="18"/>
              </w:rPr>
            </w:pPr>
          </w:p>
        </w:tc>
      </w:tr>
      <w:tr w:rsidR="005A7DFA" w:rsidRPr="00FF0B6E" w:rsidTr="00A76617">
        <w:trPr>
          <w:cantSplit/>
          <w:tblHeader/>
        </w:trPr>
        <w:tc>
          <w:tcPr>
            <w:tcW w:w="1080" w:type="dxa"/>
            <w:tcBorders>
              <w:top w:val="single" w:sz="4" w:space="0" w:color="auto"/>
              <w:bottom w:val="single" w:sz="12" w:space="0" w:color="auto"/>
            </w:tcBorders>
            <w:shd w:val="clear" w:color="auto" w:fill="auto"/>
            <w:hideMark/>
          </w:tcPr>
          <w:p w:rsidR="005A7DFA" w:rsidRPr="00FF0B6E" w:rsidRDefault="005A7DFA" w:rsidP="005A7DFA">
            <w:pPr>
              <w:tabs>
                <w:tab w:val="left" w:pos="288"/>
                <w:tab w:val="left" w:pos="576"/>
                <w:tab w:val="left" w:pos="864"/>
                <w:tab w:val="left" w:pos="1152"/>
              </w:tabs>
              <w:spacing w:before="40" w:after="40" w:line="210" w:lineRule="exact"/>
              <w:ind w:right="113"/>
              <w:rPr>
                <w:rFonts w:eastAsia="Times New Roman"/>
                <w:color w:val="00B0F0"/>
                <w:sz w:val="18"/>
                <w:szCs w:val="18"/>
              </w:rPr>
            </w:pPr>
            <w:bookmarkStart w:id="170" w:name="lt_pId246"/>
            <w:r w:rsidRPr="00FF0B6E">
              <w:rPr>
                <w:color w:val="00B0F0"/>
                <w:sz w:val="18"/>
                <w:szCs w:val="18"/>
              </w:rPr>
              <w:t>(ДОПОГ:)</w:t>
            </w:r>
            <w:bookmarkEnd w:id="170"/>
            <w:r w:rsidRPr="00FF0B6E">
              <w:rPr>
                <w:color w:val="00B0F0"/>
                <w:sz w:val="18"/>
                <w:szCs w:val="18"/>
              </w:rPr>
              <w:br/>
              <w:t>3119</w:t>
            </w:r>
          </w:p>
        </w:tc>
        <w:tc>
          <w:tcPr>
            <w:tcW w:w="2448" w:type="dxa"/>
            <w:tcBorders>
              <w:top w:val="single" w:sz="4" w:space="0" w:color="auto"/>
              <w:bottom w:val="single" w:sz="12" w:space="0" w:color="auto"/>
            </w:tcBorders>
            <w:shd w:val="clear" w:color="auto" w:fill="auto"/>
            <w:hideMark/>
          </w:tcPr>
          <w:p w:rsidR="005A7DFA" w:rsidRPr="00FF0B6E" w:rsidRDefault="005A7DFA" w:rsidP="005A7DFA">
            <w:pPr>
              <w:tabs>
                <w:tab w:val="left" w:pos="288"/>
                <w:tab w:val="left" w:pos="576"/>
                <w:tab w:val="left" w:pos="864"/>
                <w:tab w:val="left" w:pos="1152"/>
              </w:tabs>
              <w:spacing w:before="40" w:after="40" w:line="210" w:lineRule="exact"/>
              <w:ind w:right="43"/>
              <w:rPr>
                <w:rFonts w:eastAsia="Times New Roman"/>
                <w:color w:val="00B0F0"/>
                <w:sz w:val="18"/>
                <w:szCs w:val="18"/>
              </w:rPr>
            </w:pPr>
            <w:bookmarkStart w:id="171" w:name="lt_pId248"/>
            <w:r w:rsidRPr="00FF0B6E">
              <w:rPr>
                <w:color w:val="00B0F0"/>
                <w:sz w:val="18"/>
                <w:szCs w:val="18"/>
              </w:rPr>
              <w:t>1,1,3,3-Тетраметилбутилпе-рокси-2-этилгексаноат, не более 67 %, в разбавителе типа A</w:t>
            </w:r>
            <w:bookmarkEnd w:id="171"/>
          </w:p>
        </w:tc>
        <w:tc>
          <w:tcPr>
            <w:tcW w:w="873" w:type="dxa"/>
            <w:tcBorders>
              <w:top w:val="single" w:sz="4" w:space="0" w:color="auto"/>
              <w:bottom w:val="single" w:sz="12" w:space="0" w:color="auto"/>
            </w:tcBorders>
            <w:shd w:val="clear" w:color="auto" w:fill="auto"/>
            <w:hideMark/>
          </w:tcPr>
          <w:p w:rsidR="005A7DFA" w:rsidRPr="00FF0B6E" w:rsidRDefault="005A7DFA" w:rsidP="005A7DFA">
            <w:pPr>
              <w:tabs>
                <w:tab w:val="left" w:pos="288"/>
                <w:tab w:val="left" w:pos="576"/>
                <w:tab w:val="left" w:pos="864"/>
                <w:tab w:val="left" w:pos="1152"/>
              </w:tabs>
              <w:spacing w:before="40" w:after="40" w:line="210" w:lineRule="exact"/>
              <w:ind w:right="43"/>
              <w:rPr>
                <w:rFonts w:eastAsia="Times New Roman"/>
                <w:color w:val="00B0F0"/>
                <w:sz w:val="18"/>
                <w:szCs w:val="18"/>
              </w:rPr>
            </w:pPr>
            <w:bookmarkStart w:id="172" w:name="lt_pId249"/>
            <w:r w:rsidRPr="00FF0B6E">
              <w:rPr>
                <w:color w:val="00B0F0"/>
                <w:sz w:val="18"/>
                <w:szCs w:val="18"/>
              </w:rPr>
              <w:t>31HA1</w:t>
            </w:r>
            <w:bookmarkEnd w:id="172"/>
          </w:p>
        </w:tc>
        <w:tc>
          <w:tcPr>
            <w:tcW w:w="1080" w:type="dxa"/>
            <w:tcBorders>
              <w:top w:val="single" w:sz="4" w:space="0" w:color="auto"/>
              <w:bottom w:val="single" w:sz="12" w:space="0" w:color="auto"/>
            </w:tcBorders>
            <w:shd w:val="clear" w:color="auto" w:fill="auto"/>
            <w:hideMark/>
          </w:tcPr>
          <w:p w:rsidR="005A7DFA" w:rsidRPr="00FF0B6E" w:rsidRDefault="005A7DFA" w:rsidP="005A7DFA">
            <w:pPr>
              <w:tabs>
                <w:tab w:val="left" w:pos="288"/>
                <w:tab w:val="left" w:pos="576"/>
                <w:tab w:val="left" w:pos="864"/>
                <w:tab w:val="left" w:pos="1152"/>
              </w:tabs>
              <w:spacing w:before="40" w:after="40" w:line="210" w:lineRule="exact"/>
              <w:ind w:right="43"/>
              <w:rPr>
                <w:rFonts w:eastAsia="Times New Roman"/>
                <w:color w:val="00B0F0"/>
                <w:sz w:val="18"/>
                <w:szCs w:val="18"/>
              </w:rPr>
            </w:pPr>
            <w:r w:rsidRPr="00FF0B6E">
              <w:rPr>
                <w:color w:val="00B0F0"/>
                <w:sz w:val="18"/>
                <w:szCs w:val="18"/>
              </w:rPr>
              <w:t>1 000</w:t>
            </w:r>
          </w:p>
        </w:tc>
        <w:tc>
          <w:tcPr>
            <w:tcW w:w="1035" w:type="dxa"/>
            <w:tcBorders>
              <w:top w:val="single" w:sz="4" w:space="0" w:color="auto"/>
              <w:bottom w:val="single" w:sz="12" w:space="0" w:color="auto"/>
            </w:tcBorders>
            <w:shd w:val="clear" w:color="auto" w:fill="auto"/>
            <w:hideMark/>
          </w:tcPr>
          <w:p w:rsidR="005A7DFA" w:rsidRPr="00FF0B6E" w:rsidRDefault="005A7DFA" w:rsidP="005A7DFA">
            <w:pPr>
              <w:tabs>
                <w:tab w:val="left" w:pos="288"/>
                <w:tab w:val="left" w:pos="576"/>
                <w:tab w:val="left" w:pos="864"/>
                <w:tab w:val="left" w:pos="1152"/>
              </w:tabs>
              <w:spacing w:before="40" w:after="40" w:line="210" w:lineRule="exact"/>
              <w:ind w:right="43"/>
              <w:rPr>
                <w:rFonts w:eastAsia="Times New Roman"/>
                <w:color w:val="00B0F0"/>
                <w:sz w:val="18"/>
                <w:szCs w:val="18"/>
              </w:rPr>
            </w:pPr>
            <w:bookmarkStart w:id="173" w:name="lt_pId251"/>
            <w:r w:rsidRPr="00FF0B6E">
              <w:rPr>
                <w:color w:val="00B0F0"/>
                <w:sz w:val="18"/>
                <w:szCs w:val="18"/>
              </w:rPr>
              <w:t>+15 ºC</w:t>
            </w:r>
            <w:bookmarkEnd w:id="173"/>
          </w:p>
        </w:tc>
        <w:tc>
          <w:tcPr>
            <w:tcW w:w="999" w:type="dxa"/>
            <w:tcBorders>
              <w:top w:val="single" w:sz="4" w:space="0" w:color="auto"/>
              <w:bottom w:val="single" w:sz="12" w:space="0" w:color="auto"/>
            </w:tcBorders>
            <w:shd w:val="clear" w:color="auto" w:fill="auto"/>
            <w:hideMark/>
          </w:tcPr>
          <w:p w:rsidR="005A7DFA" w:rsidRPr="00FF0B6E" w:rsidRDefault="005A7DFA" w:rsidP="005A7DFA">
            <w:pPr>
              <w:tabs>
                <w:tab w:val="left" w:pos="288"/>
                <w:tab w:val="left" w:pos="576"/>
                <w:tab w:val="left" w:pos="864"/>
                <w:tab w:val="left" w:pos="1152"/>
              </w:tabs>
              <w:spacing w:before="40" w:after="40" w:line="210" w:lineRule="exact"/>
              <w:ind w:right="43"/>
              <w:rPr>
                <w:rFonts w:eastAsia="Times New Roman"/>
                <w:color w:val="00B0F0"/>
                <w:sz w:val="18"/>
                <w:szCs w:val="18"/>
              </w:rPr>
            </w:pPr>
            <w:bookmarkStart w:id="174" w:name="lt_pId252"/>
            <w:r w:rsidRPr="00FF0B6E">
              <w:rPr>
                <w:color w:val="00B0F0"/>
                <w:sz w:val="18"/>
                <w:szCs w:val="18"/>
              </w:rPr>
              <w:t>+20 ºC</w:t>
            </w:r>
            <w:bookmarkEnd w:id="174"/>
          </w:p>
        </w:tc>
      </w:tr>
    </w:tbl>
    <w:p w:rsidR="005A7DFA" w:rsidRPr="00FF0B6E" w:rsidRDefault="00AD66F3" w:rsidP="005A7DFA">
      <w:pPr>
        <w:pStyle w:val="SingleTxt"/>
        <w:jc w:val="right"/>
        <w:rPr>
          <w:color w:val="00B0F0"/>
        </w:rPr>
      </w:pPr>
      <w:bookmarkStart w:id="175" w:name="lt_pId253"/>
      <w:r w:rsidRPr="00FF0B6E">
        <w:rPr>
          <w:color w:val="00B0F0"/>
        </w:rPr>
        <w:t>»</w:t>
      </w:r>
    </w:p>
    <w:p w:rsidR="005A7DFA" w:rsidRPr="00FF0B6E" w:rsidRDefault="005A7DFA" w:rsidP="005A7DFA">
      <w:pPr>
        <w:pStyle w:val="SingleTxt"/>
        <w:spacing w:after="0" w:line="120" w:lineRule="exact"/>
        <w:rPr>
          <w:color w:val="00B0F0"/>
          <w:sz w:val="10"/>
        </w:rPr>
      </w:pPr>
    </w:p>
    <w:p w:rsidR="00D05C73" w:rsidRPr="009B22A7" w:rsidRDefault="00D05C73" w:rsidP="00D05C73">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A7DFA" w:rsidRPr="00FF0B6E" w:rsidRDefault="005A7DFA" w:rsidP="005A7DFA">
      <w:pPr>
        <w:pStyle w:val="SingleTxt"/>
        <w:rPr>
          <w:color w:val="00B0F0"/>
        </w:rPr>
      </w:pPr>
      <w:bookmarkStart w:id="176" w:name="lt_pId254"/>
      <w:bookmarkEnd w:id="175"/>
      <w:r w:rsidRPr="00FF0B6E">
        <w:rPr>
          <w:color w:val="00B0F0"/>
        </w:rPr>
        <w:t>4.1.4.2, инструкция по упаковке IBC520</w:t>
      </w:r>
      <w:bookmarkEnd w:id="176"/>
      <w:r w:rsidRPr="00FF0B6E">
        <w:rPr>
          <w:color w:val="00B0F0"/>
        </w:rPr>
        <w:tab/>
      </w:r>
      <w:bookmarkStart w:id="177" w:name="lt_pId255"/>
      <w:r w:rsidRPr="00FF0B6E">
        <w:rPr>
          <w:color w:val="00B0F0"/>
        </w:rPr>
        <w:t xml:space="preserve">Для № ООН 3119: в позицию для </w:t>
      </w:r>
      <w:r w:rsidRPr="00FF0B6E">
        <w:rPr>
          <w:color w:val="00B0F0"/>
        </w:rPr>
        <w:br/>
      </w:r>
      <w:r w:rsidR="00CD6E21" w:rsidRPr="00FF0B6E">
        <w:rPr>
          <w:color w:val="00B0F0"/>
        </w:rPr>
        <w:t>«</w:t>
      </w:r>
      <w:r w:rsidRPr="00FF0B6E">
        <w:rPr>
          <w:color w:val="00B0F0"/>
        </w:rPr>
        <w:t>Ди-(2-этилгексил)пероксидикарбонат, не более 62% – устойчивая дисперсия в воде</w:t>
      </w:r>
      <w:r w:rsidR="00CD6E21" w:rsidRPr="00FF0B6E">
        <w:rPr>
          <w:color w:val="00B0F0"/>
        </w:rPr>
        <w:t>»</w:t>
      </w:r>
      <w:r w:rsidRPr="00FF0B6E">
        <w:rPr>
          <w:color w:val="00B0F0"/>
        </w:rPr>
        <w:t xml:space="preserve"> добавить следующую новую строку:</w:t>
      </w:r>
      <w:bookmarkEnd w:id="177"/>
    </w:p>
    <w:p w:rsidR="005A7DFA" w:rsidRPr="00FF0B6E" w:rsidRDefault="005A7DFA" w:rsidP="005A7DFA">
      <w:pPr>
        <w:pStyle w:val="SingleTxt"/>
        <w:spacing w:after="0" w:line="120" w:lineRule="exact"/>
        <w:rPr>
          <w:color w:val="00B0F0"/>
          <w:sz w:val="10"/>
        </w:rPr>
      </w:pPr>
    </w:p>
    <w:p w:rsidR="005A7DFA" w:rsidRPr="00FF0B6E" w:rsidRDefault="005A7DFA" w:rsidP="00AD66F3">
      <w:pPr>
        <w:pStyle w:val="SingleTxt"/>
        <w:keepNext/>
        <w:keepLines/>
        <w:rPr>
          <w:color w:val="00B0F0"/>
        </w:rPr>
      </w:pPr>
      <w:r w:rsidRPr="00FF0B6E">
        <w:rPr>
          <w:color w:val="00B0F0"/>
        </w:rPr>
        <w:t>«</w:t>
      </w:r>
    </w:p>
    <w:tbl>
      <w:tblPr>
        <w:tblW w:w="7506" w:type="dxa"/>
        <w:tblInd w:w="1305" w:type="dxa"/>
        <w:tblLayout w:type="fixed"/>
        <w:tblCellMar>
          <w:left w:w="0" w:type="dxa"/>
          <w:right w:w="0" w:type="dxa"/>
        </w:tblCellMar>
        <w:tblLook w:val="04A0" w:firstRow="1" w:lastRow="0" w:firstColumn="1" w:lastColumn="0" w:noHBand="0" w:noVBand="1"/>
      </w:tblPr>
      <w:tblGrid>
        <w:gridCol w:w="936"/>
        <w:gridCol w:w="2583"/>
        <w:gridCol w:w="1993"/>
        <w:gridCol w:w="1994"/>
      </w:tblGrid>
      <w:tr w:rsidR="00F35EFF" w:rsidRPr="00FF0B6E" w:rsidTr="00F35EFF">
        <w:trPr>
          <w:cantSplit/>
          <w:tblHeader/>
        </w:trPr>
        <w:tc>
          <w:tcPr>
            <w:tcW w:w="936" w:type="dxa"/>
            <w:tcBorders>
              <w:top w:val="single" w:sz="4" w:space="0" w:color="auto"/>
              <w:bottom w:val="single" w:sz="12" w:space="0" w:color="auto"/>
            </w:tcBorders>
            <w:shd w:val="clear" w:color="auto" w:fill="auto"/>
            <w:vAlign w:val="bottom"/>
            <w:hideMark/>
          </w:tcPr>
          <w:p w:rsidR="005A7DFA" w:rsidRPr="00FF0B6E" w:rsidRDefault="005A7DFA" w:rsidP="00AD66F3">
            <w:pPr>
              <w:keepNext/>
              <w:keepLines/>
              <w:spacing w:before="80" w:after="80" w:line="160" w:lineRule="exact"/>
              <w:ind w:right="113"/>
              <w:rPr>
                <w:rFonts w:eastAsia="Times New Roman"/>
                <w:i/>
                <w:color w:val="00B0F0"/>
                <w:sz w:val="14"/>
                <w:szCs w:val="18"/>
              </w:rPr>
            </w:pPr>
            <w:bookmarkStart w:id="178" w:name="lt_pId256"/>
            <w:r w:rsidRPr="00FF0B6E">
              <w:rPr>
                <w:i/>
                <w:color w:val="00B0F0"/>
                <w:sz w:val="14"/>
                <w:szCs w:val="18"/>
              </w:rPr>
              <w:t>Тип КСГМГ</w:t>
            </w:r>
            <w:bookmarkEnd w:id="178"/>
          </w:p>
        </w:tc>
        <w:tc>
          <w:tcPr>
            <w:tcW w:w="2583" w:type="dxa"/>
            <w:tcBorders>
              <w:top w:val="single" w:sz="4" w:space="0" w:color="auto"/>
              <w:bottom w:val="single" w:sz="12" w:space="0" w:color="auto"/>
            </w:tcBorders>
            <w:shd w:val="clear" w:color="auto" w:fill="auto"/>
            <w:vAlign w:val="bottom"/>
            <w:hideMark/>
          </w:tcPr>
          <w:p w:rsidR="005A7DFA" w:rsidRPr="00FF0B6E" w:rsidRDefault="005A7DFA" w:rsidP="00AD66F3">
            <w:pPr>
              <w:keepNext/>
              <w:keepLines/>
              <w:spacing w:before="80" w:after="80" w:line="160" w:lineRule="exact"/>
              <w:ind w:right="43"/>
              <w:rPr>
                <w:rFonts w:eastAsia="Times New Roman"/>
                <w:i/>
                <w:color w:val="00B0F0"/>
                <w:sz w:val="14"/>
                <w:szCs w:val="18"/>
              </w:rPr>
            </w:pPr>
            <w:bookmarkStart w:id="179" w:name="lt_pId257"/>
            <w:r w:rsidRPr="00FF0B6E">
              <w:rPr>
                <w:i/>
                <w:color w:val="00B0F0"/>
                <w:sz w:val="14"/>
                <w:szCs w:val="18"/>
              </w:rPr>
              <w:t>Максимальное количество (в литрах)</w:t>
            </w:r>
            <w:bookmarkEnd w:id="179"/>
          </w:p>
        </w:tc>
        <w:tc>
          <w:tcPr>
            <w:tcW w:w="1993" w:type="dxa"/>
            <w:tcBorders>
              <w:top w:val="single" w:sz="4" w:space="0" w:color="auto"/>
              <w:bottom w:val="single" w:sz="12" w:space="0" w:color="auto"/>
            </w:tcBorders>
            <w:shd w:val="clear" w:color="auto" w:fill="auto"/>
            <w:vAlign w:val="bottom"/>
            <w:hideMark/>
          </w:tcPr>
          <w:p w:rsidR="005A7DFA" w:rsidRPr="00FF0B6E" w:rsidRDefault="005A7DFA" w:rsidP="00AD66F3">
            <w:pPr>
              <w:keepNext/>
              <w:keepLines/>
              <w:spacing w:before="80" w:after="80" w:line="160" w:lineRule="exact"/>
              <w:ind w:right="43"/>
              <w:rPr>
                <w:rFonts w:eastAsia="Times New Roman"/>
                <w:i/>
                <w:color w:val="00B0F0"/>
                <w:sz w:val="14"/>
                <w:szCs w:val="18"/>
              </w:rPr>
            </w:pPr>
            <w:bookmarkStart w:id="180" w:name="lt_pId258"/>
            <w:r w:rsidRPr="00FF0B6E">
              <w:rPr>
                <w:i/>
                <w:color w:val="00B0F0"/>
                <w:sz w:val="14"/>
                <w:szCs w:val="18"/>
              </w:rPr>
              <w:t>Контрольная температура</w:t>
            </w:r>
            <w:bookmarkEnd w:id="180"/>
          </w:p>
        </w:tc>
        <w:tc>
          <w:tcPr>
            <w:tcW w:w="1994" w:type="dxa"/>
            <w:tcBorders>
              <w:top w:val="single" w:sz="4" w:space="0" w:color="auto"/>
              <w:bottom w:val="single" w:sz="12" w:space="0" w:color="auto"/>
            </w:tcBorders>
            <w:shd w:val="clear" w:color="auto" w:fill="auto"/>
            <w:vAlign w:val="bottom"/>
            <w:hideMark/>
          </w:tcPr>
          <w:p w:rsidR="005A7DFA" w:rsidRPr="00FF0B6E" w:rsidRDefault="005A7DFA" w:rsidP="00AD66F3">
            <w:pPr>
              <w:keepNext/>
              <w:keepLines/>
              <w:spacing w:before="80" w:after="80" w:line="160" w:lineRule="exact"/>
              <w:ind w:right="43"/>
              <w:rPr>
                <w:rFonts w:eastAsia="Times New Roman"/>
                <w:i/>
                <w:color w:val="00B0F0"/>
                <w:sz w:val="14"/>
                <w:szCs w:val="18"/>
              </w:rPr>
            </w:pPr>
            <w:bookmarkStart w:id="181" w:name="lt_pId259"/>
            <w:r w:rsidRPr="00FF0B6E">
              <w:rPr>
                <w:i/>
                <w:color w:val="00B0F0"/>
                <w:sz w:val="14"/>
                <w:szCs w:val="18"/>
              </w:rPr>
              <w:t>Аварийная температура</w:t>
            </w:r>
            <w:bookmarkEnd w:id="181"/>
          </w:p>
        </w:tc>
      </w:tr>
      <w:tr w:rsidR="005A7DFA" w:rsidRPr="00FF0B6E" w:rsidTr="00F35EFF">
        <w:trPr>
          <w:cantSplit/>
          <w:trHeight w:hRule="exact" w:val="115"/>
          <w:tblHeader/>
        </w:trPr>
        <w:tc>
          <w:tcPr>
            <w:tcW w:w="936" w:type="dxa"/>
            <w:tcBorders>
              <w:top w:val="single" w:sz="12" w:space="0" w:color="auto"/>
            </w:tcBorders>
            <w:shd w:val="clear" w:color="auto" w:fill="auto"/>
          </w:tcPr>
          <w:p w:rsidR="005A7DFA" w:rsidRPr="00FF0B6E" w:rsidRDefault="005A7DFA" w:rsidP="00AD66F3">
            <w:pPr>
              <w:keepNext/>
              <w:keepLines/>
              <w:spacing w:before="40" w:after="40" w:line="210" w:lineRule="exact"/>
              <w:ind w:right="113"/>
              <w:jc w:val="center"/>
              <w:rPr>
                <w:color w:val="00B0F0"/>
                <w:sz w:val="17"/>
                <w:szCs w:val="18"/>
              </w:rPr>
            </w:pPr>
          </w:p>
        </w:tc>
        <w:tc>
          <w:tcPr>
            <w:tcW w:w="2583" w:type="dxa"/>
            <w:tcBorders>
              <w:top w:val="single" w:sz="12" w:space="0" w:color="auto"/>
            </w:tcBorders>
            <w:shd w:val="clear" w:color="auto" w:fill="auto"/>
          </w:tcPr>
          <w:p w:rsidR="005A7DFA" w:rsidRPr="00FF0B6E" w:rsidRDefault="005A7DFA" w:rsidP="00AD66F3">
            <w:pPr>
              <w:keepNext/>
              <w:keepLines/>
              <w:spacing w:before="40" w:after="40" w:line="210" w:lineRule="exact"/>
              <w:ind w:right="43"/>
              <w:jc w:val="right"/>
              <w:rPr>
                <w:color w:val="00B0F0"/>
                <w:sz w:val="17"/>
                <w:szCs w:val="18"/>
              </w:rPr>
            </w:pPr>
          </w:p>
        </w:tc>
        <w:tc>
          <w:tcPr>
            <w:tcW w:w="1993" w:type="dxa"/>
            <w:tcBorders>
              <w:top w:val="single" w:sz="12" w:space="0" w:color="auto"/>
            </w:tcBorders>
            <w:shd w:val="clear" w:color="auto" w:fill="auto"/>
          </w:tcPr>
          <w:p w:rsidR="005A7DFA" w:rsidRPr="00FF0B6E" w:rsidRDefault="005A7DFA" w:rsidP="00AD66F3">
            <w:pPr>
              <w:keepNext/>
              <w:keepLines/>
              <w:spacing w:before="40" w:after="40" w:line="210" w:lineRule="exact"/>
              <w:ind w:right="43"/>
              <w:jc w:val="right"/>
              <w:rPr>
                <w:color w:val="00B0F0"/>
                <w:sz w:val="17"/>
                <w:szCs w:val="18"/>
              </w:rPr>
            </w:pPr>
          </w:p>
        </w:tc>
        <w:tc>
          <w:tcPr>
            <w:tcW w:w="1994" w:type="dxa"/>
            <w:tcBorders>
              <w:top w:val="single" w:sz="12" w:space="0" w:color="auto"/>
            </w:tcBorders>
            <w:shd w:val="clear" w:color="auto" w:fill="auto"/>
          </w:tcPr>
          <w:p w:rsidR="005A7DFA" w:rsidRPr="00FF0B6E" w:rsidRDefault="005A7DFA" w:rsidP="00AD66F3">
            <w:pPr>
              <w:keepNext/>
              <w:keepLines/>
              <w:spacing w:before="40" w:after="40" w:line="210" w:lineRule="exact"/>
              <w:ind w:right="43"/>
              <w:jc w:val="right"/>
              <w:rPr>
                <w:color w:val="00B0F0"/>
                <w:sz w:val="17"/>
                <w:szCs w:val="18"/>
              </w:rPr>
            </w:pPr>
          </w:p>
        </w:tc>
      </w:tr>
      <w:tr w:rsidR="00F35EFF" w:rsidRPr="00FF0B6E" w:rsidTr="00F35EFF">
        <w:trPr>
          <w:cantSplit/>
          <w:tblHeader/>
        </w:trPr>
        <w:tc>
          <w:tcPr>
            <w:tcW w:w="936" w:type="dxa"/>
            <w:tcBorders>
              <w:bottom w:val="single" w:sz="12" w:space="0" w:color="auto"/>
            </w:tcBorders>
            <w:shd w:val="clear" w:color="auto" w:fill="auto"/>
            <w:hideMark/>
          </w:tcPr>
          <w:p w:rsidR="005A7DFA" w:rsidRPr="00FF0B6E" w:rsidRDefault="005A7DFA" w:rsidP="00AD66F3">
            <w:pPr>
              <w:keepNext/>
              <w:keepLines/>
              <w:tabs>
                <w:tab w:val="left" w:pos="288"/>
                <w:tab w:val="left" w:pos="576"/>
                <w:tab w:val="left" w:pos="864"/>
                <w:tab w:val="left" w:pos="1152"/>
              </w:tabs>
              <w:spacing w:before="40" w:after="40" w:line="210" w:lineRule="exact"/>
              <w:ind w:right="113"/>
              <w:rPr>
                <w:rFonts w:eastAsia="Times New Roman"/>
                <w:color w:val="00B0F0"/>
                <w:sz w:val="18"/>
                <w:szCs w:val="18"/>
              </w:rPr>
            </w:pPr>
            <w:bookmarkStart w:id="182" w:name="lt_pId260"/>
            <w:r w:rsidRPr="00FF0B6E">
              <w:rPr>
                <w:color w:val="00B0F0"/>
                <w:sz w:val="18"/>
                <w:szCs w:val="18"/>
              </w:rPr>
              <w:t>31HA1</w:t>
            </w:r>
            <w:bookmarkEnd w:id="182"/>
          </w:p>
        </w:tc>
        <w:tc>
          <w:tcPr>
            <w:tcW w:w="2583" w:type="dxa"/>
            <w:tcBorders>
              <w:bottom w:val="single" w:sz="12" w:space="0" w:color="auto"/>
            </w:tcBorders>
            <w:shd w:val="clear" w:color="auto" w:fill="auto"/>
            <w:hideMark/>
          </w:tcPr>
          <w:p w:rsidR="005A7DFA" w:rsidRPr="00FF0B6E" w:rsidRDefault="005A7DFA" w:rsidP="00AD66F3">
            <w:pPr>
              <w:keepNext/>
              <w:keepLines/>
              <w:tabs>
                <w:tab w:val="left" w:pos="288"/>
                <w:tab w:val="left" w:pos="576"/>
                <w:tab w:val="left" w:pos="864"/>
                <w:tab w:val="left" w:pos="1152"/>
              </w:tabs>
              <w:spacing w:before="40" w:after="40" w:line="210" w:lineRule="exact"/>
              <w:ind w:right="43"/>
              <w:rPr>
                <w:rFonts w:eastAsia="Times New Roman"/>
                <w:color w:val="00B0F0"/>
                <w:sz w:val="18"/>
                <w:szCs w:val="18"/>
              </w:rPr>
            </w:pPr>
            <w:r w:rsidRPr="00FF0B6E">
              <w:rPr>
                <w:color w:val="00B0F0"/>
                <w:sz w:val="18"/>
                <w:szCs w:val="18"/>
              </w:rPr>
              <w:t>1 000</w:t>
            </w:r>
          </w:p>
        </w:tc>
        <w:tc>
          <w:tcPr>
            <w:tcW w:w="1993" w:type="dxa"/>
            <w:tcBorders>
              <w:bottom w:val="single" w:sz="12" w:space="0" w:color="auto"/>
            </w:tcBorders>
            <w:shd w:val="clear" w:color="auto" w:fill="auto"/>
            <w:hideMark/>
          </w:tcPr>
          <w:p w:rsidR="005A7DFA" w:rsidRPr="00FF0B6E" w:rsidRDefault="00F35EFF" w:rsidP="00AD66F3">
            <w:pPr>
              <w:keepNext/>
              <w:keepLines/>
              <w:tabs>
                <w:tab w:val="left" w:pos="288"/>
                <w:tab w:val="left" w:pos="576"/>
                <w:tab w:val="left" w:pos="864"/>
                <w:tab w:val="left" w:pos="1152"/>
              </w:tabs>
              <w:spacing w:before="40" w:after="40" w:line="210" w:lineRule="exact"/>
              <w:ind w:right="43"/>
              <w:rPr>
                <w:rFonts w:eastAsia="Times New Roman"/>
                <w:color w:val="00B0F0"/>
                <w:sz w:val="18"/>
                <w:szCs w:val="18"/>
              </w:rPr>
            </w:pPr>
            <w:bookmarkStart w:id="183" w:name="lt_pId262"/>
            <w:r w:rsidRPr="00FF0B6E">
              <w:rPr>
                <w:color w:val="00B0F0"/>
                <w:sz w:val="18"/>
                <w:szCs w:val="18"/>
              </w:rPr>
              <w:t>–</w:t>
            </w:r>
            <w:r w:rsidR="005A7DFA" w:rsidRPr="00FF0B6E">
              <w:rPr>
                <w:color w:val="00B0F0"/>
                <w:sz w:val="18"/>
                <w:szCs w:val="18"/>
              </w:rPr>
              <w:t>20 ºC</w:t>
            </w:r>
            <w:bookmarkEnd w:id="183"/>
          </w:p>
        </w:tc>
        <w:tc>
          <w:tcPr>
            <w:tcW w:w="1994" w:type="dxa"/>
            <w:tcBorders>
              <w:bottom w:val="single" w:sz="12" w:space="0" w:color="auto"/>
            </w:tcBorders>
            <w:shd w:val="clear" w:color="auto" w:fill="auto"/>
            <w:hideMark/>
          </w:tcPr>
          <w:p w:rsidR="005A7DFA" w:rsidRPr="00FF0B6E" w:rsidRDefault="00F35EFF" w:rsidP="00AD66F3">
            <w:pPr>
              <w:keepNext/>
              <w:keepLines/>
              <w:tabs>
                <w:tab w:val="left" w:pos="288"/>
                <w:tab w:val="left" w:pos="576"/>
                <w:tab w:val="left" w:pos="864"/>
                <w:tab w:val="left" w:pos="1152"/>
              </w:tabs>
              <w:spacing w:before="40" w:after="40" w:line="210" w:lineRule="exact"/>
              <w:ind w:right="43"/>
              <w:rPr>
                <w:rFonts w:eastAsia="Times New Roman"/>
                <w:color w:val="00B0F0"/>
                <w:sz w:val="18"/>
                <w:szCs w:val="18"/>
              </w:rPr>
            </w:pPr>
            <w:bookmarkStart w:id="184" w:name="lt_pId263"/>
            <w:r w:rsidRPr="00FF0B6E">
              <w:rPr>
                <w:color w:val="00B0F0"/>
                <w:sz w:val="18"/>
                <w:szCs w:val="18"/>
              </w:rPr>
              <w:t>–</w:t>
            </w:r>
            <w:r w:rsidR="005A7DFA" w:rsidRPr="00FF0B6E">
              <w:rPr>
                <w:color w:val="00B0F0"/>
                <w:sz w:val="18"/>
                <w:szCs w:val="18"/>
              </w:rPr>
              <w:t>10 ºC</w:t>
            </w:r>
            <w:bookmarkEnd w:id="184"/>
          </w:p>
        </w:tc>
      </w:tr>
    </w:tbl>
    <w:p w:rsidR="00F35EFF" w:rsidRPr="00FF0B6E" w:rsidRDefault="00AD66F3" w:rsidP="00AD66F3">
      <w:pPr>
        <w:pStyle w:val="SingleTxt"/>
        <w:keepNext/>
        <w:keepLines/>
        <w:jc w:val="right"/>
        <w:rPr>
          <w:color w:val="00B0F0"/>
        </w:rPr>
      </w:pPr>
      <w:r w:rsidRPr="00FF0B6E">
        <w:rPr>
          <w:color w:val="00B0F0"/>
        </w:rPr>
        <w:t>»</w:t>
      </w:r>
    </w:p>
    <w:p w:rsidR="00D05C73" w:rsidRPr="009B22A7" w:rsidRDefault="00D05C73" w:rsidP="00D05C73">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F35EFF" w:rsidRPr="00FF0B6E" w:rsidRDefault="00F35EFF" w:rsidP="00F35EFF">
      <w:pPr>
        <w:pStyle w:val="SingleTxt"/>
        <w:spacing w:after="0" w:line="120" w:lineRule="exact"/>
        <w:rPr>
          <w:color w:val="00B0F0"/>
          <w:sz w:val="10"/>
        </w:rPr>
      </w:pPr>
    </w:p>
    <w:p w:rsidR="00F35EFF" w:rsidRPr="00FF0B6E" w:rsidRDefault="00F35EFF" w:rsidP="00F35EFF">
      <w:pPr>
        <w:pStyle w:val="SingleTxt"/>
        <w:rPr>
          <w:color w:val="00B0F0"/>
        </w:rPr>
      </w:pPr>
      <w:r w:rsidRPr="00FF0B6E">
        <w:rPr>
          <w:color w:val="00B0F0"/>
        </w:rPr>
        <w:t>4.1.4.3, инструкция по упаковке LP02</w:t>
      </w:r>
      <w:r w:rsidRPr="00FF0B6E">
        <w:rPr>
          <w:color w:val="00B0F0"/>
        </w:rPr>
        <w:tab/>
      </w:r>
      <w:bookmarkStart w:id="185" w:name="lt_pId266"/>
      <w:r w:rsidRPr="00FF0B6E">
        <w:rPr>
          <w:color w:val="00B0F0"/>
        </w:rPr>
        <w:t>Исключить специальное положение по упаковке L2 и включить "L2</w:t>
      </w:r>
      <w:bookmarkEnd w:id="185"/>
      <w:r w:rsidRPr="00FF0B6E">
        <w:rPr>
          <w:color w:val="00B0F0"/>
        </w:rPr>
        <w:tab/>
      </w:r>
      <w:bookmarkStart w:id="186" w:name="lt_pId267"/>
      <w:r w:rsidR="00CD6E21" w:rsidRPr="00FF0B6E">
        <w:rPr>
          <w:color w:val="00B0F0"/>
        </w:rPr>
        <w:tab/>
      </w:r>
      <w:r w:rsidRPr="00FF0B6E">
        <w:rPr>
          <w:i/>
          <w:color w:val="00B0F0"/>
        </w:rPr>
        <w:t>Исключено</w:t>
      </w:r>
      <w:r w:rsidRPr="00FF0B6E">
        <w:rPr>
          <w:color w:val="00B0F0"/>
        </w:rPr>
        <w:t>"</w:t>
      </w:r>
      <w:r w:rsidRPr="00FF0B6E">
        <w:rPr>
          <w:i/>
          <w:color w:val="00B0F0"/>
        </w:rPr>
        <w:t>.</w:t>
      </w:r>
      <w:bookmarkEnd w:id="186"/>
    </w:p>
    <w:p w:rsidR="00D05C73" w:rsidRPr="009B22A7" w:rsidRDefault="00D05C73" w:rsidP="00D05C73">
      <w:pPr>
        <w:pStyle w:val="SingleTxt"/>
        <w:keepNext/>
        <w:keepLines/>
        <w:rPr>
          <w:i/>
          <w:iCs/>
          <w:color w:val="00B0F0"/>
        </w:rPr>
      </w:pPr>
      <w:bookmarkStart w:id="187" w:name="lt_pId268"/>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F35EFF" w:rsidRPr="00FF0B6E" w:rsidRDefault="00F35EFF" w:rsidP="00F35EFF">
      <w:pPr>
        <w:pStyle w:val="SingleTxt"/>
        <w:rPr>
          <w:color w:val="00B0F0"/>
        </w:rPr>
      </w:pPr>
      <w:r w:rsidRPr="00FF0B6E">
        <w:rPr>
          <w:color w:val="00B0F0"/>
        </w:rPr>
        <w:t>4.1.4.3, инструкция по упаковке LP101</w:t>
      </w:r>
      <w:bookmarkEnd w:id="187"/>
      <w:r w:rsidRPr="00FF0B6E">
        <w:rPr>
          <w:color w:val="00B0F0"/>
        </w:rPr>
        <w:tab/>
      </w:r>
      <w:bookmarkStart w:id="188" w:name="lt_pId270"/>
      <w:r w:rsidRPr="00FF0B6E">
        <w:rPr>
          <w:color w:val="00B0F0"/>
        </w:rPr>
        <w:t>В специальном положении по упако</w:t>
      </w:r>
      <w:r w:rsidRPr="00FF0B6E">
        <w:rPr>
          <w:color w:val="00B0F0"/>
        </w:rPr>
        <w:t>в</w:t>
      </w:r>
      <w:r w:rsidRPr="00FF0B6E">
        <w:rPr>
          <w:color w:val="00B0F0"/>
        </w:rPr>
        <w:t xml:space="preserve">ке L1 заменить </w:t>
      </w:r>
      <w:r w:rsidR="00CD6E21" w:rsidRPr="00FF0B6E">
        <w:rPr>
          <w:color w:val="00B0F0"/>
        </w:rPr>
        <w:t>«</w:t>
      </w:r>
      <w:r w:rsidRPr="00FF0B6E">
        <w:rPr>
          <w:color w:val="00B0F0"/>
        </w:rPr>
        <w:t>и 0502</w:t>
      </w:r>
      <w:r w:rsidR="00CD6E21" w:rsidRPr="00FF0B6E">
        <w:rPr>
          <w:color w:val="00B0F0"/>
        </w:rPr>
        <w:t>»</w:t>
      </w:r>
      <w:r w:rsidRPr="00FF0B6E">
        <w:rPr>
          <w:color w:val="00B0F0"/>
        </w:rPr>
        <w:t xml:space="preserve"> на </w:t>
      </w:r>
      <w:r w:rsidR="00CD6E21" w:rsidRPr="00FF0B6E">
        <w:rPr>
          <w:color w:val="00B0F0"/>
        </w:rPr>
        <w:t>«</w:t>
      </w:r>
      <w:r w:rsidRPr="00FF0B6E">
        <w:rPr>
          <w:color w:val="00B0F0"/>
        </w:rPr>
        <w:t>, 0502 и 0510</w:t>
      </w:r>
      <w:r w:rsidR="00CD6E21" w:rsidRPr="00FF0B6E">
        <w:rPr>
          <w:color w:val="00B0F0"/>
        </w:rPr>
        <w:t>»</w:t>
      </w:r>
      <w:r w:rsidRPr="00FF0B6E">
        <w:rPr>
          <w:color w:val="00B0F0"/>
        </w:rPr>
        <w:t>.</w:t>
      </w:r>
      <w:bookmarkEnd w:id="188"/>
    </w:p>
    <w:p w:rsidR="00D05C73" w:rsidRPr="009B22A7" w:rsidRDefault="00D05C73" w:rsidP="00D05C73">
      <w:pPr>
        <w:pStyle w:val="SingleTxt"/>
        <w:keepNext/>
        <w:keepLines/>
        <w:rPr>
          <w:i/>
          <w:iCs/>
          <w:color w:val="00B0F0"/>
        </w:rPr>
      </w:pPr>
      <w:r w:rsidRPr="00FF0B6E">
        <w:rPr>
          <w:i/>
          <w:color w:val="00B0F0"/>
        </w:rPr>
        <w:lastRenderedPageBreak/>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6E7ADE" w:rsidRPr="003238F5" w:rsidRDefault="006E7ADE" w:rsidP="006E7ADE">
      <w:pPr>
        <w:pStyle w:val="SingleTxt"/>
        <w:rPr>
          <w:iCs/>
          <w:color w:val="00B0F0"/>
        </w:rPr>
      </w:pPr>
      <w:r w:rsidRPr="003238F5">
        <w:rPr>
          <w:iCs/>
          <w:color w:val="00B0F0"/>
        </w:rPr>
        <w:t>4.1.4.3, LP902</w:t>
      </w:r>
      <w:r w:rsidRPr="003238F5">
        <w:rPr>
          <w:iCs/>
          <w:color w:val="00B0F0"/>
        </w:rPr>
        <w:tab/>
        <w:t>Под заголовком «Неупакованные изделия» заменить «, тран</w:t>
      </w:r>
      <w:r w:rsidRPr="003238F5">
        <w:rPr>
          <w:iCs/>
          <w:color w:val="00B0F0"/>
        </w:rPr>
        <w:t>с</w:t>
      </w:r>
      <w:r w:rsidRPr="003238F5">
        <w:rPr>
          <w:iCs/>
          <w:color w:val="00B0F0"/>
        </w:rPr>
        <w:t>портных средствах или контейнерах» на «или грузовых транспортных един</w:t>
      </w:r>
      <w:r w:rsidRPr="003238F5">
        <w:rPr>
          <w:iCs/>
          <w:color w:val="00B0F0"/>
        </w:rPr>
        <w:t>и</w:t>
      </w:r>
      <w:r w:rsidRPr="003238F5">
        <w:rPr>
          <w:iCs/>
          <w:color w:val="00B0F0"/>
        </w:rPr>
        <w:t>цах».</w:t>
      </w:r>
    </w:p>
    <w:p w:rsidR="006E7ADE" w:rsidRPr="009B22A7" w:rsidRDefault="006E7ADE" w:rsidP="006E7ADE">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F35EFF" w:rsidRPr="00FF0B6E" w:rsidRDefault="00F35EFF" w:rsidP="00F35EFF">
      <w:pPr>
        <w:pStyle w:val="SingleTxt"/>
        <w:rPr>
          <w:color w:val="00B0F0"/>
        </w:rPr>
      </w:pPr>
      <w:r w:rsidRPr="00FF0B6E">
        <w:rPr>
          <w:color w:val="00B0F0"/>
        </w:rPr>
        <w:t>4.1.4.3</w:t>
      </w:r>
      <w:r w:rsidRPr="00FF0B6E">
        <w:rPr>
          <w:color w:val="00B0F0"/>
        </w:rPr>
        <w:tab/>
      </w:r>
      <w:r w:rsidRPr="00FF0B6E">
        <w:rPr>
          <w:color w:val="00B0F0"/>
        </w:rPr>
        <w:tab/>
      </w:r>
      <w:bookmarkStart w:id="189" w:name="lt_pId273"/>
      <w:r w:rsidRPr="00FF0B6E">
        <w:rPr>
          <w:color w:val="00B0F0"/>
        </w:rPr>
        <w:t>Добавить следующую инструкцию по упаковке:</w:t>
      </w:r>
      <w:bookmarkEnd w:id="189"/>
    </w:p>
    <w:p w:rsidR="00F35EFF" w:rsidRPr="00FF0B6E" w:rsidRDefault="00F35EFF" w:rsidP="00F35EFF">
      <w:pPr>
        <w:pStyle w:val="SingleTxt"/>
        <w:spacing w:after="0" w:line="120" w:lineRule="exact"/>
        <w:rPr>
          <w:color w:val="00B0F0"/>
          <w:sz w:val="10"/>
        </w:rPr>
      </w:pPr>
    </w:p>
    <w:p w:rsidR="00F35EFF" w:rsidRPr="00FF0B6E" w:rsidRDefault="00F35EFF" w:rsidP="00F35EFF">
      <w:pPr>
        <w:pStyle w:val="SingleTxt"/>
        <w:rPr>
          <w:color w:val="00B0F0"/>
        </w:rPr>
      </w:pPr>
      <w:r w:rsidRPr="00FF0B6E">
        <w:rPr>
          <w:color w:val="00B0F0"/>
        </w:rPr>
        <w:t>«</w:t>
      </w:r>
    </w:p>
    <w:tbl>
      <w:tblPr>
        <w:tblW w:w="4950" w:type="pct"/>
        <w:jc w:val="center"/>
        <w:tblLayout w:type="fixed"/>
        <w:tblCellMar>
          <w:left w:w="24" w:type="dxa"/>
          <w:right w:w="24" w:type="dxa"/>
        </w:tblCellMar>
        <w:tblLook w:val="04A0" w:firstRow="1" w:lastRow="0" w:firstColumn="1" w:lastColumn="0" w:noHBand="0" w:noVBand="1"/>
      </w:tblPr>
      <w:tblGrid>
        <w:gridCol w:w="795"/>
        <w:gridCol w:w="8406"/>
        <w:gridCol w:w="878"/>
      </w:tblGrid>
      <w:tr w:rsidR="00F35EFF" w:rsidRPr="00FF0B6E" w:rsidTr="00F35EFF">
        <w:trPr>
          <w:trHeight w:val="380"/>
          <w:tblHeader/>
          <w:jc w:val="center"/>
        </w:trPr>
        <w:tc>
          <w:tcPr>
            <w:tcW w:w="795" w:type="dxa"/>
            <w:tcBorders>
              <w:top w:val="single" w:sz="6" w:space="0" w:color="auto"/>
              <w:left w:val="single" w:sz="6" w:space="0" w:color="auto"/>
              <w:bottom w:val="single" w:sz="4" w:space="0" w:color="auto"/>
              <w:right w:val="nil"/>
            </w:tcBorders>
            <w:tcMar>
              <w:left w:w="72" w:type="dxa"/>
              <w:right w:w="72" w:type="dxa"/>
            </w:tcMar>
            <w:hideMark/>
          </w:tcPr>
          <w:p w:rsidR="00F35EFF" w:rsidRPr="00FF0B6E" w:rsidRDefault="00F35EFF" w:rsidP="00F35EFF">
            <w:pPr>
              <w:suppressAutoHyphens/>
              <w:autoSpaceDE w:val="0"/>
              <w:autoSpaceDN w:val="0"/>
              <w:adjustRightInd w:val="0"/>
              <w:spacing w:before="40" w:after="80"/>
              <w:rPr>
                <w:rFonts w:eastAsia="Times New Roman"/>
                <w:b/>
                <w:color w:val="00B0F0"/>
              </w:rPr>
            </w:pPr>
            <w:bookmarkStart w:id="190" w:name="lt_pId274"/>
            <w:r w:rsidRPr="00FF0B6E">
              <w:rPr>
                <w:b/>
                <w:color w:val="00B0F0"/>
              </w:rPr>
              <w:t>LP200</w:t>
            </w:r>
            <w:bookmarkEnd w:id="190"/>
          </w:p>
        </w:tc>
        <w:tc>
          <w:tcPr>
            <w:tcW w:w="8406" w:type="dxa"/>
            <w:tcBorders>
              <w:top w:val="single" w:sz="6" w:space="0" w:color="auto"/>
              <w:left w:val="nil"/>
              <w:bottom w:val="single" w:sz="4" w:space="0" w:color="auto"/>
              <w:right w:val="nil"/>
            </w:tcBorders>
            <w:tcMar>
              <w:left w:w="72" w:type="dxa"/>
              <w:right w:w="72" w:type="dxa"/>
            </w:tcMar>
            <w:hideMark/>
          </w:tcPr>
          <w:p w:rsidR="00F35EFF" w:rsidRPr="00FF0B6E" w:rsidRDefault="00F35EFF" w:rsidP="00F35EFF">
            <w:pPr>
              <w:suppressAutoHyphens/>
              <w:autoSpaceDE w:val="0"/>
              <w:autoSpaceDN w:val="0"/>
              <w:adjustRightInd w:val="0"/>
              <w:spacing w:before="40" w:after="80"/>
              <w:jc w:val="center"/>
              <w:rPr>
                <w:rFonts w:eastAsia="Times New Roman"/>
                <w:b/>
                <w:color w:val="00B0F0"/>
              </w:rPr>
            </w:pPr>
            <w:bookmarkStart w:id="191" w:name="lt_pId275"/>
            <w:r w:rsidRPr="00FF0B6E">
              <w:rPr>
                <w:b/>
                <w:color w:val="00B0F0"/>
              </w:rPr>
              <w:t>ИНСТРУКЦИЯ ПО УПАКОВКЕ</w:t>
            </w:r>
            <w:bookmarkEnd w:id="191"/>
          </w:p>
        </w:tc>
        <w:tc>
          <w:tcPr>
            <w:tcW w:w="878" w:type="dxa"/>
            <w:tcBorders>
              <w:top w:val="single" w:sz="6" w:space="0" w:color="auto"/>
              <w:left w:val="nil"/>
              <w:bottom w:val="single" w:sz="4" w:space="0" w:color="auto"/>
              <w:right w:val="single" w:sz="6" w:space="0" w:color="auto"/>
            </w:tcBorders>
            <w:tcMar>
              <w:left w:w="72" w:type="dxa"/>
              <w:right w:w="72" w:type="dxa"/>
            </w:tcMar>
            <w:hideMark/>
          </w:tcPr>
          <w:p w:rsidR="00F35EFF" w:rsidRPr="00FF0B6E" w:rsidRDefault="00F35EFF" w:rsidP="00F35EFF">
            <w:pPr>
              <w:suppressAutoHyphens/>
              <w:autoSpaceDE w:val="0"/>
              <w:autoSpaceDN w:val="0"/>
              <w:adjustRightInd w:val="0"/>
              <w:spacing w:before="40" w:after="80"/>
              <w:jc w:val="right"/>
              <w:rPr>
                <w:rFonts w:eastAsia="Times New Roman"/>
                <w:b/>
                <w:color w:val="00B0F0"/>
              </w:rPr>
            </w:pPr>
            <w:bookmarkStart w:id="192" w:name="lt_pId276"/>
            <w:r w:rsidRPr="00FF0B6E">
              <w:rPr>
                <w:b/>
                <w:color w:val="00B0F0"/>
              </w:rPr>
              <w:t>LP200</w:t>
            </w:r>
            <w:bookmarkEnd w:id="192"/>
          </w:p>
        </w:tc>
      </w:tr>
      <w:tr w:rsidR="00F35EFF" w:rsidRPr="00FF0B6E" w:rsidTr="00481B96">
        <w:trPr>
          <w:jc w:val="center"/>
        </w:trPr>
        <w:tc>
          <w:tcPr>
            <w:tcW w:w="10079" w:type="dxa"/>
            <w:gridSpan w:val="3"/>
            <w:tcBorders>
              <w:top w:val="single" w:sz="4" w:space="0" w:color="auto"/>
              <w:left w:val="single" w:sz="6" w:space="0" w:color="auto"/>
              <w:bottom w:val="single" w:sz="4" w:space="0" w:color="auto"/>
              <w:right w:val="single" w:sz="6" w:space="0" w:color="auto"/>
            </w:tcBorders>
            <w:tcMar>
              <w:top w:w="0" w:type="dxa"/>
              <w:left w:w="72" w:type="dxa"/>
              <w:bottom w:w="0" w:type="dxa"/>
              <w:right w:w="72" w:type="dxa"/>
            </w:tcMar>
            <w:hideMark/>
          </w:tcPr>
          <w:p w:rsidR="00F35EFF" w:rsidRPr="00FF0B6E" w:rsidRDefault="00F35EFF" w:rsidP="00F35EFF">
            <w:pPr>
              <w:suppressAutoHyphens/>
              <w:autoSpaceDE w:val="0"/>
              <w:autoSpaceDN w:val="0"/>
              <w:adjustRightInd w:val="0"/>
              <w:spacing w:before="40" w:after="80"/>
              <w:rPr>
                <w:rFonts w:eastAsia="Times New Roman"/>
                <w:color w:val="00B0F0"/>
                <w:lang w:eastAsia="de-DE"/>
              </w:rPr>
            </w:pPr>
            <w:bookmarkStart w:id="193" w:name="lt_pId277"/>
            <w:r w:rsidRPr="00FF0B6E">
              <w:rPr>
                <w:color w:val="00B0F0"/>
              </w:rPr>
              <w:t>Настоящая инструкция применяется к № ООН 1950.</w:t>
            </w:r>
            <w:bookmarkEnd w:id="193"/>
          </w:p>
        </w:tc>
      </w:tr>
      <w:tr w:rsidR="00F35EFF" w:rsidRPr="00FF0B6E" w:rsidTr="00481B96">
        <w:trPr>
          <w:jc w:val="center"/>
        </w:trPr>
        <w:tc>
          <w:tcPr>
            <w:tcW w:w="10079" w:type="dxa"/>
            <w:gridSpan w:val="3"/>
            <w:tcBorders>
              <w:top w:val="single" w:sz="4" w:space="0" w:color="auto"/>
              <w:left w:val="single" w:sz="6" w:space="0" w:color="auto"/>
              <w:right w:val="single" w:sz="6" w:space="0" w:color="auto"/>
            </w:tcBorders>
            <w:tcMar>
              <w:top w:w="0" w:type="dxa"/>
              <w:left w:w="72" w:type="dxa"/>
              <w:bottom w:w="0" w:type="dxa"/>
              <w:right w:w="72" w:type="dxa"/>
            </w:tcMar>
            <w:hideMark/>
          </w:tcPr>
          <w:p w:rsidR="00F35EFF" w:rsidRPr="00FF0B6E" w:rsidRDefault="00F35EFF" w:rsidP="00F35EFF">
            <w:pPr>
              <w:autoSpaceDE w:val="0"/>
              <w:autoSpaceDN w:val="0"/>
              <w:adjustRightInd w:val="0"/>
              <w:spacing w:before="40" w:after="80"/>
              <w:rPr>
                <w:rFonts w:eastAsia="Times New Roman"/>
                <w:color w:val="00B0F0"/>
                <w:szCs w:val="20"/>
                <w:lang w:eastAsia="de-DE"/>
              </w:rPr>
            </w:pPr>
            <w:bookmarkStart w:id="194" w:name="lt_pId278"/>
            <w:r w:rsidRPr="00FF0B6E">
              <w:rPr>
                <w:color w:val="00B0F0"/>
                <w:lang w:eastAsia="de-DE"/>
              </w:rPr>
              <w:t xml:space="preserve">При условии соблюдения общих положений, изложенных в разделах </w:t>
            </w:r>
            <w:r w:rsidRPr="00FF0B6E">
              <w:rPr>
                <w:b/>
                <w:bCs/>
                <w:color w:val="00B0F0"/>
                <w:lang w:eastAsia="de-DE"/>
              </w:rPr>
              <w:t>4.1.1</w:t>
            </w:r>
            <w:r w:rsidRPr="00FF0B6E">
              <w:rPr>
                <w:color w:val="00B0F0"/>
                <w:lang w:eastAsia="de-DE"/>
              </w:rPr>
              <w:t xml:space="preserve"> и </w:t>
            </w:r>
            <w:r w:rsidRPr="00FF0B6E">
              <w:rPr>
                <w:b/>
                <w:bCs/>
                <w:color w:val="00B0F0"/>
                <w:lang w:eastAsia="de-DE"/>
              </w:rPr>
              <w:t>4.1.3</w:t>
            </w:r>
            <w:r w:rsidRPr="00FF0B6E">
              <w:rPr>
                <w:color w:val="00B0F0"/>
                <w:lang w:eastAsia="de-DE"/>
              </w:rPr>
              <w:t>, для аэрозолей разрешае</w:t>
            </w:r>
            <w:r w:rsidRPr="00FF0B6E">
              <w:rPr>
                <w:color w:val="00B0F0"/>
                <w:lang w:eastAsia="de-DE"/>
              </w:rPr>
              <w:t>т</w:t>
            </w:r>
            <w:r w:rsidRPr="00FF0B6E">
              <w:rPr>
                <w:color w:val="00B0F0"/>
                <w:lang w:eastAsia="de-DE"/>
              </w:rPr>
              <w:t>ся использовать следующую крупногабаритную тару:</w:t>
            </w:r>
            <w:bookmarkEnd w:id="194"/>
          </w:p>
          <w:p w:rsidR="00F35EFF" w:rsidRPr="00FF0B6E" w:rsidRDefault="00F35EFF" w:rsidP="00F35EFF">
            <w:pPr>
              <w:autoSpaceDE w:val="0"/>
              <w:autoSpaceDN w:val="0"/>
              <w:adjustRightInd w:val="0"/>
              <w:spacing w:before="40" w:after="80"/>
              <w:rPr>
                <w:color w:val="00B0F0"/>
                <w:lang w:eastAsia="de-DE"/>
              </w:rPr>
            </w:pPr>
            <w:bookmarkStart w:id="195" w:name="lt_pId279"/>
            <w:r w:rsidRPr="00FF0B6E">
              <w:rPr>
                <w:color w:val="00B0F0"/>
                <w:lang w:eastAsia="de-DE"/>
              </w:rPr>
              <w:t>Жесткую крупногабаритную тару, отвечающую эксплуатационным требованиям для группы упаковки II и</w:t>
            </w:r>
            <w:r w:rsidR="00AD66F3" w:rsidRPr="00FF0B6E">
              <w:rPr>
                <w:color w:val="00B0F0"/>
                <w:lang w:eastAsia="de-DE"/>
              </w:rPr>
              <w:t> </w:t>
            </w:r>
            <w:r w:rsidRPr="00FF0B6E">
              <w:rPr>
                <w:color w:val="00B0F0"/>
                <w:lang w:eastAsia="de-DE"/>
              </w:rPr>
              <w:t>изготовленную из:</w:t>
            </w:r>
            <w:bookmarkEnd w:id="195"/>
          </w:p>
          <w:p w:rsidR="00F35EFF" w:rsidRPr="00FF0B6E" w:rsidRDefault="00F35EFF" w:rsidP="00481B96">
            <w:pPr>
              <w:autoSpaceDE w:val="0"/>
              <w:autoSpaceDN w:val="0"/>
              <w:adjustRightInd w:val="0"/>
              <w:spacing w:before="40" w:after="80"/>
              <w:ind w:left="475"/>
              <w:rPr>
                <w:rFonts w:eastAsia="Times New Roman"/>
                <w:color w:val="00B0F0"/>
              </w:rPr>
            </w:pPr>
            <w:bookmarkStart w:id="196" w:name="lt_pId280"/>
            <w:r w:rsidRPr="00FF0B6E">
              <w:rPr>
                <w:color w:val="00B0F0"/>
                <w:lang w:eastAsia="de-DE"/>
              </w:rPr>
              <w:t>стали (50A);</w:t>
            </w:r>
            <w:bookmarkEnd w:id="196"/>
            <w:r w:rsidRPr="00FF0B6E">
              <w:rPr>
                <w:color w:val="00B0F0"/>
                <w:lang w:eastAsia="de-DE"/>
              </w:rPr>
              <w:br/>
            </w:r>
            <w:bookmarkStart w:id="197" w:name="lt_pId281"/>
            <w:r w:rsidRPr="00FF0B6E">
              <w:rPr>
                <w:color w:val="00B0F0"/>
                <w:lang w:eastAsia="de-DE"/>
              </w:rPr>
              <w:t>алюминия (50B);</w:t>
            </w:r>
            <w:bookmarkEnd w:id="197"/>
            <w:r w:rsidR="00583B4F" w:rsidRPr="00FF0B6E">
              <w:rPr>
                <w:color w:val="00B0F0"/>
                <w:lang w:eastAsia="de-DE"/>
              </w:rPr>
              <w:br/>
            </w:r>
            <w:bookmarkStart w:id="198" w:name="lt_pId282"/>
            <w:r w:rsidRPr="00FF0B6E">
              <w:rPr>
                <w:color w:val="00B0F0"/>
                <w:lang w:eastAsia="de-DE"/>
              </w:rPr>
              <w:t>металла, кроме стали или алюминия (50N);</w:t>
            </w:r>
            <w:bookmarkEnd w:id="198"/>
            <w:r w:rsidR="00583B4F" w:rsidRPr="00FF0B6E">
              <w:rPr>
                <w:color w:val="00B0F0"/>
                <w:lang w:eastAsia="de-DE"/>
              </w:rPr>
              <w:br/>
            </w:r>
            <w:bookmarkStart w:id="199" w:name="lt_pId283"/>
            <w:r w:rsidRPr="00FF0B6E">
              <w:rPr>
                <w:color w:val="00B0F0"/>
                <w:lang w:eastAsia="de-DE"/>
              </w:rPr>
              <w:t>твердой пластмассы (50H);</w:t>
            </w:r>
            <w:bookmarkEnd w:id="199"/>
            <w:r w:rsidR="00583B4F" w:rsidRPr="00FF0B6E">
              <w:rPr>
                <w:color w:val="00B0F0"/>
                <w:lang w:eastAsia="de-DE"/>
              </w:rPr>
              <w:br/>
            </w:r>
            <w:bookmarkStart w:id="200" w:name="lt_pId284"/>
            <w:r w:rsidRPr="00FF0B6E">
              <w:rPr>
                <w:color w:val="00B0F0"/>
                <w:lang w:eastAsia="de-DE"/>
              </w:rPr>
              <w:t>естественной древесины (50C);</w:t>
            </w:r>
            <w:bookmarkEnd w:id="200"/>
          </w:p>
        </w:tc>
      </w:tr>
      <w:tr w:rsidR="00481B96" w:rsidRPr="00FF0B6E" w:rsidTr="00481B96">
        <w:trPr>
          <w:jc w:val="center"/>
        </w:trPr>
        <w:tc>
          <w:tcPr>
            <w:tcW w:w="10079" w:type="dxa"/>
            <w:gridSpan w:val="3"/>
            <w:tcBorders>
              <w:left w:val="single" w:sz="6" w:space="0" w:color="auto"/>
              <w:bottom w:val="single" w:sz="6" w:space="0" w:color="auto"/>
              <w:right w:val="single" w:sz="6" w:space="0" w:color="auto"/>
            </w:tcBorders>
            <w:tcMar>
              <w:top w:w="0" w:type="dxa"/>
              <w:left w:w="72" w:type="dxa"/>
              <w:bottom w:w="0" w:type="dxa"/>
              <w:right w:w="72" w:type="dxa"/>
            </w:tcMar>
          </w:tcPr>
          <w:p w:rsidR="00481B96" w:rsidRPr="00FF0B6E" w:rsidRDefault="00481B96" w:rsidP="00481B96">
            <w:pPr>
              <w:pStyle w:val="BodyText"/>
              <w:spacing w:before="40" w:after="80" w:line="240" w:lineRule="exact"/>
              <w:ind w:left="475"/>
              <w:rPr>
                <w:b/>
                <w:color w:val="00B0F0"/>
                <w:lang w:val="ru-RU"/>
              </w:rPr>
            </w:pPr>
            <w:bookmarkStart w:id="201" w:name="lt_pId285"/>
            <w:r w:rsidRPr="00FF0B6E">
              <w:rPr>
                <w:color w:val="00B0F0"/>
                <w:lang w:val="ru-RU" w:eastAsia="de-DE"/>
              </w:rPr>
              <w:t>фанеры (50</w:t>
            </w:r>
            <w:r w:rsidRPr="00FF0B6E">
              <w:rPr>
                <w:color w:val="00B0F0"/>
                <w:lang w:eastAsia="de-DE"/>
              </w:rPr>
              <w:t>D</w:t>
            </w:r>
            <w:r w:rsidRPr="00FF0B6E">
              <w:rPr>
                <w:color w:val="00B0F0"/>
                <w:lang w:val="ru-RU" w:eastAsia="de-DE"/>
              </w:rPr>
              <w:t>);</w:t>
            </w:r>
            <w:bookmarkEnd w:id="201"/>
            <w:r w:rsidRPr="00FF0B6E">
              <w:rPr>
                <w:color w:val="00B0F0"/>
                <w:lang w:val="ru-RU" w:eastAsia="de-DE"/>
              </w:rPr>
              <w:br/>
            </w:r>
            <w:bookmarkStart w:id="202" w:name="lt_pId286"/>
            <w:r w:rsidRPr="00FF0B6E">
              <w:rPr>
                <w:color w:val="00B0F0"/>
                <w:lang w:val="ru-RU" w:eastAsia="de-DE"/>
              </w:rPr>
              <w:t>древесного материала (50</w:t>
            </w:r>
            <w:r w:rsidRPr="00FF0B6E">
              <w:rPr>
                <w:color w:val="00B0F0"/>
                <w:lang w:eastAsia="de-DE"/>
              </w:rPr>
              <w:t>F</w:t>
            </w:r>
            <w:r w:rsidRPr="00FF0B6E">
              <w:rPr>
                <w:color w:val="00B0F0"/>
                <w:lang w:val="ru-RU" w:eastAsia="de-DE"/>
              </w:rPr>
              <w:t>);</w:t>
            </w:r>
            <w:bookmarkEnd w:id="202"/>
            <w:r w:rsidRPr="00FF0B6E">
              <w:rPr>
                <w:color w:val="00B0F0"/>
                <w:lang w:val="ru-RU" w:eastAsia="de-DE"/>
              </w:rPr>
              <w:br/>
            </w:r>
            <w:bookmarkStart w:id="203" w:name="lt_pId287"/>
            <w:r w:rsidRPr="00FF0B6E">
              <w:rPr>
                <w:color w:val="00B0F0"/>
                <w:lang w:val="ru-RU" w:eastAsia="de-DE"/>
              </w:rPr>
              <w:t>твердого фибрового картона (50</w:t>
            </w:r>
            <w:r w:rsidRPr="00FF0B6E">
              <w:rPr>
                <w:color w:val="00B0F0"/>
                <w:lang w:eastAsia="de-DE"/>
              </w:rPr>
              <w:t>G</w:t>
            </w:r>
            <w:r w:rsidRPr="00FF0B6E">
              <w:rPr>
                <w:color w:val="00B0F0"/>
                <w:lang w:val="ru-RU" w:eastAsia="de-DE"/>
              </w:rPr>
              <w:t>).</w:t>
            </w:r>
            <w:bookmarkEnd w:id="203"/>
          </w:p>
        </w:tc>
      </w:tr>
      <w:tr w:rsidR="00F35EFF" w:rsidRPr="00FF0B6E" w:rsidTr="00F35EFF">
        <w:trPr>
          <w:jc w:val="center"/>
        </w:trPr>
        <w:tc>
          <w:tcPr>
            <w:tcW w:w="10079" w:type="dxa"/>
            <w:gridSpan w:val="3"/>
            <w:tcBorders>
              <w:top w:val="single" w:sz="4" w:space="0" w:color="auto"/>
              <w:left w:val="single" w:sz="6" w:space="0" w:color="auto"/>
              <w:bottom w:val="single" w:sz="6" w:space="0" w:color="auto"/>
              <w:right w:val="single" w:sz="6" w:space="0" w:color="auto"/>
            </w:tcBorders>
            <w:tcMar>
              <w:top w:w="0" w:type="dxa"/>
              <w:left w:w="72" w:type="dxa"/>
              <w:bottom w:w="0" w:type="dxa"/>
              <w:right w:w="72" w:type="dxa"/>
            </w:tcMar>
            <w:hideMark/>
          </w:tcPr>
          <w:p w:rsidR="00F35EFF" w:rsidRPr="00FF0B6E" w:rsidRDefault="00F35EFF" w:rsidP="00F35EFF">
            <w:pPr>
              <w:pStyle w:val="BodyText"/>
              <w:keepNext/>
              <w:keepLines/>
              <w:spacing w:before="40" w:after="80" w:line="240" w:lineRule="exact"/>
              <w:rPr>
                <w:b/>
                <w:color w:val="00B0F0"/>
                <w:lang w:val="ru-RU"/>
              </w:rPr>
            </w:pPr>
            <w:bookmarkStart w:id="204" w:name="lt_pId288"/>
            <w:r w:rsidRPr="00FF0B6E">
              <w:rPr>
                <w:b/>
                <w:color w:val="00B0F0"/>
                <w:lang w:val="ru-RU"/>
              </w:rPr>
              <w:t>Специальное положение по упаковке:</w:t>
            </w:r>
            <w:bookmarkEnd w:id="204"/>
          </w:p>
          <w:p w:rsidR="00F35EFF" w:rsidRPr="00FF0B6E" w:rsidRDefault="00F35EFF" w:rsidP="00583B4F">
            <w:pPr>
              <w:suppressAutoHyphens/>
              <w:autoSpaceDE w:val="0"/>
              <w:autoSpaceDN w:val="0"/>
              <w:adjustRightInd w:val="0"/>
              <w:spacing w:before="40" w:after="80"/>
              <w:ind w:left="475" w:hanging="475"/>
              <w:rPr>
                <w:rFonts w:eastAsia="Times New Roman"/>
                <w:color w:val="00B0F0"/>
              </w:rPr>
            </w:pPr>
            <w:r w:rsidRPr="00FF0B6E">
              <w:rPr>
                <w:b/>
                <w:bCs/>
                <w:color w:val="00B0F0"/>
                <w:lang w:eastAsia="de-DE"/>
              </w:rPr>
              <w:t>L2</w:t>
            </w:r>
            <w:r w:rsidRPr="00FF0B6E">
              <w:rPr>
                <w:b/>
                <w:bCs/>
                <w:color w:val="00B0F0"/>
                <w:lang w:eastAsia="de-DE"/>
              </w:rPr>
              <w:tab/>
            </w:r>
            <w:bookmarkStart w:id="205" w:name="lt_pId290"/>
            <w:r w:rsidRPr="00FF0B6E">
              <w:rPr>
                <w:color w:val="00B0F0"/>
              </w:rPr>
              <w:t>Крупногабаритная тара должна быть сконструирована и изготовлена таким образом, чтобы не происходило перемещения аэрозолей и случайного срабатывания в обычных условиях перевозки.</w:t>
            </w:r>
            <w:bookmarkEnd w:id="205"/>
            <w:r w:rsidRPr="00FF0B6E">
              <w:rPr>
                <w:color w:val="00B0F0"/>
              </w:rPr>
              <w:t xml:space="preserve"> </w:t>
            </w:r>
            <w:bookmarkStart w:id="206" w:name="lt_pId291"/>
            <w:r w:rsidRPr="00FF0B6E">
              <w:rPr>
                <w:color w:val="00B0F0"/>
              </w:rPr>
              <w:t>В</w:t>
            </w:r>
            <w:r w:rsidR="00583B4F" w:rsidRPr="00FF0B6E">
              <w:rPr>
                <w:color w:val="00B0F0"/>
              </w:rPr>
              <w:t> </w:t>
            </w:r>
            <w:r w:rsidRPr="00FF0B6E">
              <w:rPr>
                <w:color w:val="00B0F0"/>
              </w:rPr>
              <w:t>случае отбракованных аэрозолей, перевозимых в соответствии со специальным положением 327, крупногабаритная тара должна быть оснащена средством удержания любой свободной жидкости, которая может вытечь во время перевозки, например абсорбирующим материалом.</w:t>
            </w:r>
            <w:bookmarkEnd w:id="206"/>
            <w:r w:rsidRPr="00FF0B6E">
              <w:rPr>
                <w:color w:val="00B0F0"/>
              </w:rPr>
              <w:t xml:space="preserve"> </w:t>
            </w:r>
            <w:bookmarkStart w:id="207" w:name="lt_pId292"/>
            <w:r w:rsidRPr="00FF0B6E">
              <w:rPr>
                <w:color w:val="00B0F0"/>
              </w:rPr>
              <w:t>Крупногабаритная тара должна соответствующим образом вентилироваться с целью предотвратить возникновение воспламеняющейся среды или повышение давления.</w:t>
            </w:r>
            <w:bookmarkEnd w:id="207"/>
          </w:p>
        </w:tc>
      </w:tr>
    </w:tbl>
    <w:p w:rsidR="00583B4F" w:rsidRPr="00FF0B6E" w:rsidRDefault="00AD66F3" w:rsidP="00583B4F">
      <w:pPr>
        <w:pStyle w:val="SingleTxt"/>
        <w:jc w:val="right"/>
        <w:rPr>
          <w:color w:val="00B0F0"/>
        </w:rPr>
      </w:pPr>
      <w:r w:rsidRPr="00FF0B6E">
        <w:rPr>
          <w:color w:val="00B0F0"/>
        </w:rPr>
        <w:t>»</w:t>
      </w:r>
    </w:p>
    <w:p w:rsidR="00D05C73" w:rsidRPr="009B22A7" w:rsidRDefault="00D05C73" w:rsidP="00D05C73">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83B4F" w:rsidRPr="00FF0B6E" w:rsidRDefault="00583B4F" w:rsidP="00583B4F">
      <w:pPr>
        <w:pStyle w:val="SingleTxt"/>
        <w:tabs>
          <w:tab w:val="clear" w:pos="1742"/>
        </w:tabs>
        <w:spacing w:after="0" w:line="120" w:lineRule="exact"/>
        <w:rPr>
          <w:color w:val="00B0F0"/>
          <w:sz w:val="10"/>
        </w:rPr>
      </w:pPr>
    </w:p>
    <w:p w:rsidR="00583B4F" w:rsidRPr="00FF0B6E" w:rsidRDefault="00583B4F" w:rsidP="00583B4F">
      <w:pPr>
        <w:pStyle w:val="SingleTxt"/>
        <w:rPr>
          <w:color w:val="00B0F0"/>
        </w:rPr>
      </w:pPr>
      <w:r w:rsidRPr="00FF0B6E">
        <w:rPr>
          <w:color w:val="00B0F0"/>
        </w:rPr>
        <w:t>4.1.6.15</w:t>
      </w:r>
      <w:r w:rsidRPr="00FF0B6E">
        <w:rPr>
          <w:color w:val="00B0F0"/>
        </w:rPr>
        <w:tab/>
      </w:r>
      <w:bookmarkStart w:id="208" w:name="lt_pId294"/>
      <w:r w:rsidRPr="00FF0B6E">
        <w:rPr>
          <w:color w:val="00B0F0"/>
        </w:rPr>
        <w:tab/>
        <w:t xml:space="preserve">В подразделе 4.1.6.2 заменить </w:t>
      </w:r>
      <w:r w:rsidR="00CD6E21" w:rsidRPr="00FF0B6E">
        <w:rPr>
          <w:color w:val="00B0F0"/>
        </w:rPr>
        <w:t>«</w:t>
      </w:r>
      <w:r w:rsidRPr="00FF0B6E">
        <w:rPr>
          <w:color w:val="00B0F0"/>
        </w:rPr>
        <w:t>ISO 11114-2:2000</w:t>
      </w:r>
      <w:r w:rsidR="00CD6E21" w:rsidRPr="00FF0B6E">
        <w:rPr>
          <w:color w:val="00B0F0"/>
        </w:rPr>
        <w:t>»</w:t>
      </w:r>
      <w:r w:rsidRPr="00FF0B6E">
        <w:rPr>
          <w:color w:val="00B0F0"/>
        </w:rPr>
        <w:t xml:space="preserve"> на </w:t>
      </w:r>
      <w:r w:rsidR="00CD6E21" w:rsidRPr="00FF0B6E">
        <w:rPr>
          <w:color w:val="00B0F0"/>
        </w:rPr>
        <w:t>«</w:t>
      </w:r>
      <w:r w:rsidRPr="00FF0B6E">
        <w:rPr>
          <w:color w:val="00B0F0"/>
        </w:rPr>
        <w:t>ISO 11114-2:2013</w:t>
      </w:r>
      <w:r w:rsidR="00CD6E21" w:rsidRPr="00FF0B6E">
        <w:rPr>
          <w:color w:val="00B0F0"/>
        </w:rPr>
        <w:t>»</w:t>
      </w:r>
      <w:r w:rsidRPr="00FF0B6E">
        <w:rPr>
          <w:color w:val="00B0F0"/>
        </w:rPr>
        <w:t>.</w:t>
      </w:r>
      <w:bookmarkEnd w:id="208"/>
      <w:r w:rsidRPr="00FF0B6E">
        <w:rPr>
          <w:color w:val="00B0F0"/>
        </w:rPr>
        <w:t xml:space="preserve"> </w:t>
      </w:r>
    </w:p>
    <w:p w:rsidR="00D05C73" w:rsidRPr="009B22A7" w:rsidRDefault="00D05C73" w:rsidP="00D05C73">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83B4F" w:rsidRPr="00FF0B6E" w:rsidRDefault="00583B4F" w:rsidP="00583B4F">
      <w:pPr>
        <w:pStyle w:val="SingleTxt"/>
        <w:rPr>
          <w:color w:val="00B0F0"/>
        </w:rPr>
      </w:pPr>
      <w:r w:rsidRPr="00FF0B6E">
        <w:rPr>
          <w:color w:val="00B0F0"/>
        </w:rPr>
        <w:t>4.1.6.15</w:t>
      </w:r>
      <w:r w:rsidRPr="00FF0B6E">
        <w:rPr>
          <w:color w:val="00B0F0"/>
        </w:rPr>
        <w:tab/>
      </w:r>
      <w:bookmarkStart w:id="209" w:name="lt_pId296"/>
      <w:r w:rsidRPr="00FF0B6E">
        <w:rPr>
          <w:color w:val="00B0F0"/>
        </w:rPr>
        <w:tab/>
        <w:t xml:space="preserve">В подразделе 4.1.6.8 после </w:t>
      </w:r>
      <w:r w:rsidR="00CD6E21" w:rsidRPr="00FF0B6E">
        <w:rPr>
          <w:color w:val="00B0F0"/>
        </w:rPr>
        <w:t>«</w:t>
      </w:r>
      <w:r w:rsidRPr="00FF0B6E">
        <w:rPr>
          <w:color w:val="00B0F0"/>
        </w:rPr>
        <w:t>приложения А к стандарту ISO 10297:2006</w:t>
      </w:r>
      <w:r w:rsidR="00CD6E21" w:rsidRPr="00FF0B6E">
        <w:rPr>
          <w:color w:val="00B0F0"/>
        </w:rPr>
        <w:t>»</w:t>
      </w:r>
      <w:r w:rsidRPr="00FF0B6E">
        <w:rPr>
          <w:color w:val="00B0F0"/>
        </w:rPr>
        <w:t xml:space="preserve"> включить </w:t>
      </w:r>
      <w:r w:rsidR="00CD6E21" w:rsidRPr="00FF0B6E">
        <w:rPr>
          <w:color w:val="00B0F0"/>
        </w:rPr>
        <w:t>«</w:t>
      </w:r>
      <w:r w:rsidRPr="00FF0B6E">
        <w:rPr>
          <w:color w:val="00B0F0"/>
        </w:rPr>
        <w:t>или приложения А к стандарту ISO 10297:2014</w:t>
      </w:r>
      <w:r w:rsidR="00CD6E21" w:rsidRPr="00FF0B6E">
        <w:rPr>
          <w:color w:val="00B0F0"/>
        </w:rPr>
        <w:t>»</w:t>
      </w:r>
      <w:r w:rsidRPr="00FF0B6E">
        <w:rPr>
          <w:color w:val="00B0F0"/>
        </w:rPr>
        <w:t>.</w:t>
      </w:r>
      <w:bookmarkEnd w:id="209"/>
    </w:p>
    <w:p w:rsidR="00D05C73" w:rsidRPr="009B22A7" w:rsidRDefault="00D05C73" w:rsidP="00D05C73">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83B4F" w:rsidRPr="00FF0B6E" w:rsidRDefault="00583B4F" w:rsidP="00583B4F">
      <w:pPr>
        <w:pStyle w:val="SingleTxt"/>
        <w:rPr>
          <w:color w:val="00B0F0"/>
        </w:rPr>
      </w:pPr>
      <w:r w:rsidRPr="00FF0B6E">
        <w:rPr>
          <w:color w:val="00B0F0"/>
        </w:rPr>
        <w:t>4.1.6.12 c)</w:t>
      </w:r>
      <w:r w:rsidRPr="00FF0B6E">
        <w:rPr>
          <w:color w:val="00B0F0"/>
        </w:rPr>
        <w:tab/>
      </w:r>
      <w:r w:rsidRPr="00FF0B6E">
        <w:rPr>
          <w:color w:val="00B0F0"/>
        </w:rPr>
        <w:tab/>
      </w:r>
      <w:bookmarkStart w:id="210" w:name="lt_pId298"/>
      <w:r w:rsidRPr="00FF0B6E">
        <w:rPr>
          <w:color w:val="00B0F0"/>
        </w:rPr>
        <w:t xml:space="preserve">Заменить </w:t>
      </w:r>
      <w:r w:rsidR="00CD6E21" w:rsidRPr="00FF0B6E">
        <w:rPr>
          <w:color w:val="00B0F0"/>
        </w:rPr>
        <w:t>«</w:t>
      </w:r>
      <w:r w:rsidRPr="00FF0B6E">
        <w:rPr>
          <w:color w:val="00B0F0"/>
        </w:rPr>
        <w:t>надписи</w:t>
      </w:r>
      <w:r w:rsidR="00CD6E21" w:rsidRPr="00FF0B6E">
        <w:rPr>
          <w:color w:val="00B0F0"/>
        </w:rPr>
        <w:t>»</w:t>
      </w:r>
      <w:r w:rsidRPr="00FF0B6E">
        <w:rPr>
          <w:color w:val="00B0F0"/>
        </w:rPr>
        <w:t xml:space="preserve"> на </w:t>
      </w:r>
      <w:r w:rsidR="00CD6E21" w:rsidRPr="00FF0B6E">
        <w:rPr>
          <w:color w:val="00B0F0"/>
        </w:rPr>
        <w:t>«</w:t>
      </w:r>
      <w:r w:rsidRPr="00FF0B6E">
        <w:rPr>
          <w:color w:val="00B0F0"/>
        </w:rPr>
        <w:t>маркировочные знаки</w:t>
      </w:r>
      <w:r w:rsidR="00CD6E21" w:rsidRPr="00FF0B6E">
        <w:rPr>
          <w:color w:val="00B0F0"/>
        </w:rPr>
        <w:t>»</w:t>
      </w:r>
      <w:r w:rsidRPr="00FF0B6E">
        <w:rPr>
          <w:color w:val="00B0F0"/>
        </w:rPr>
        <w:t>.</w:t>
      </w:r>
      <w:bookmarkEnd w:id="210"/>
    </w:p>
    <w:p w:rsidR="00D05C73" w:rsidRPr="009B22A7" w:rsidRDefault="00D05C73" w:rsidP="00D05C73">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83B4F" w:rsidRPr="00FF0B6E" w:rsidRDefault="00583B4F" w:rsidP="00583B4F">
      <w:pPr>
        <w:pStyle w:val="SingleTxt"/>
        <w:rPr>
          <w:color w:val="00B0F0"/>
        </w:rPr>
      </w:pPr>
      <w:r w:rsidRPr="00FF0B6E">
        <w:rPr>
          <w:color w:val="00B0F0"/>
        </w:rPr>
        <w:t>4.1.6.13 d)</w:t>
      </w:r>
      <w:r w:rsidRPr="00FF0B6E">
        <w:rPr>
          <w:color w:val="00B0F0"/>
        </w:rPr>
        <w:tab/>
      </w:r>
      <w:r w:rsidRPr="00FF0B6E">
        <w:rPr>
          <w:color w:val="00B0F0"/>
        </w:rPr>
        <w:tab/>
      </w:r>
      <w:bookmarkStart w:id="211" w:name="lt_pId300"/>
      <w:r w:rsidRPr="00FF0B6E">
        <w:rPr>
          <w:color w:val="00B0F0"/>
        </w:rPr>
        <w:t xml:space="preserve">Заменить </w:t>
      </w:r>
      <w:r w:rsidR="00CD6E21" w:rsidRPr="00FF0B6E">
        <w:rPr>
          <w:color w:val="00B0F0"/>
        </w:rPr>
        <w:t>«</w:t>
      </w:r>
      <w:r w:rsidRPr="00FF0B6E">
        <w:rPr>
          <w:color w:val="00B0F0"/>
        </w:rPr>
        <w:t>надписи</w:t>
      </w:r>
      <w:r w:rsidR="00CD6E21" w:rsidRPr="00FF0B6E">
        <w:rPr>
          <w:color w:val="00B0F0"/>
        </w:rPr>
        <w:t>»</w:t>
      </w:r>
      <w:r w:rsidRPr="00FF0B6E">
        <w:rPr>
          <w:color w:val="00B0F0"/>
        </w:rPr>
        <w:t xml:space="preserve"> на </w:t>
      </w:r>
      <w:r w:rsidR="00CD6E21" w:rsidRPr="00FF0B6E">
        <w:rPr>
          <w:color w:val="00B0F0"/>
        </w:rPr>
        <w:t>«</w:t>
      </w:r>
      <w:r w:rsidRPr="00FF0B6E">
        <w:rPr>
          <w:color w:val="00B0F0"/>
        </w:rPr>
        <w:t>маркировочные знаки</w:t>
      </w:r>
      <w:r w:rsidR="00CD6E21" w:rsidRPr="00FF0B6E">
        <w:rPr>
          <w:color w:val="00B0F0"/>
        </w:rPr>
        <w:t>»</w:t>
      </w:r>
      <w:r w:rsidRPr="00FF0B6E">
        <w:rPr>
          <w:color w:val="00B0F0"/>
        </w:rPr>
        <w:t>.</w:t>
      </w:r>
      <w:bookmarkEnd w:id="211"/>
    </w:p>
    <w:p w:rsidR="00D05C73" w:rsidRPr="009B22A7" w:rsidRDefault="00D05C73" w:rsidP="00D05C73">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D20F9" w:rsidRPr="007518F2" w:rsidRDefault="005D20F9" w:rsidP="005D20F9">
      <w:pPr>
        <w:pStyle w:val="SingleTxt"/>
        <w:rPr>
          <w:color w:val="00B0F0"/>
        </w:rPr>
      </w:pPr>
      <w:r w:rsidRPr="007518F2">
        <w:rPr>
          <w:color w:val="00B0F0"/>
        </w:rPr>
        <w:t>4.1.8.2</w:t>
      </w:r>
      <w:r w:rsidRPr="007518F2">
        <w:rPr>
          <w:color w:val="00B0F0"/>
        </w:rPr>
        <w:tab/>
        <w:t>Заменить «4.1.1.3, 4.1.1.9−4.1.1.12» на «4.1.1.10−4.1.1.12».</w:t>
      </w:r>
    </w:p>
    <w:p w:rsidR="005D20F9" w:rsidRPr="007518F2" w:rsidRDefault="005D20F9" w:rsidP="005D20F9">
      <w:pPr>
        <w:pStyle w:val="SingleTxt"/>
        <w:rPr>
          <w:i/>
          <w:iCs/>
          <w:color w:val="00B0F0"/>
        </w:rPr>
      </w:pPr>
      <w:r w:rsidRPr="007518F2">
        <w:rPr>
          <w:i/>
          <w:iCs/>
          <w:color w:val="00B0F0"/>
        </w:rPr>
        <w:lastRenderedPageBreak/>
        <w:t>(Справочный документ: ECE/TRANS/WP.15/AC.1/</w:t>
      </w:r>
      <w:r w:rsidRPr="009B22A7">
        <w:rPr>
          <w:i/>
          <w:iCs/>
          <w:color w:val="00B0F0"/>
        </w:rPr>
        <w:t>138</w:t>
      </w:r>
      <w:r w:rsidRPr="007518F2">
        <w:rPr>
          <w:i/>
          <w:iCs/>
          <w:color w:val="00B0F0"/>
        </w:rPr>
        <w:t>)</w:t>
      </w:r>
    </w:p>
    <w:p w:rsidR="00583B4F" w:rsidRPr="00FF0B6E" w:rsidRDefault="00583B4F" w:rsidP="00583B4F">
      <w:pPr>
        <w:pStyle w:val="SingleTxt"/>
        <w:rPr>
          <w:color w:val="00B0F0"/>
        </w:rPr>
      </w:pPr>
      <w:r w:rsidRPr="00FF0B6E">
        <w:rPr>
          <w:color w:val="00B0F0"/>
        </w:rPr>
        <w:t>4.1.8.4</w:t>
      </w:r>
      <w:r w:rsidRPr="00FF0B6E">
        <w:rPr>
          <w:color w:val="00B0F0"/>
        </w:rPr>
        <w:tab/>
      </w:r>
      <w:r w:rsidRPr="00FF0B6E">
        <w:rPr>
          <w:color w:val="00B0F0"/>
        </w:rPr>
        <w:tab/>
      </w:r>
      <w:bookmarkStart w:id="212" w:name="lt_pId303"/>
      <w:r w:rsidRPr="00FF0B6E">
        <w:rPr>
          <w:color w:val="00B0F0"/>
        </w:rPr>
        <w:t xml:space="preserve">Заменить </w:t>
      </w:r>
      <w:r w:rsidR="00CD6E21" w:rsidRPr="00FF0B6E">
        <w:rPr>
          <w:color w:val="00B0F0"/>
        </w:rPr>
        <w:t>«</w:t>
      </w:r>
      <w:r w:rsidRPr="00FF0B6E">
        <w:rPr>
          <w:color w:val="00B0F0"/>
        </w:rPr>
        <w:t>надписи</w:t>
      </w:r>
      <w:r w:rsidR="00CD6E21" w:rsidRPr="00FF0B6E">
        <w:rPr>
          <w:color w:val="00B0F0"/>
        </w:rPr>
        <w:t>»</w:t>
      </w:r>
      <w:r w:rsidRPr="00FF0B6E">
        <w:rPr>
          <w:color w:val="00B0F0"/>
        </w:rPr>
        <w:t xml:space="preserve"> на </w:t>
      </w:r>
      <w:r w:rsidR="00CD6E21" w:rsidRPr="00FF0B6E">
        <w:rPr>
          <w:color w:val="00B0F0"/>
        </w:rPr>
        <w:t>«</w:t>
      </w:r>
      <w:r w:rsidRPr="00FF0B6E">
        <w:rPr>
          <w:color w:val="00B0F0"/>
        </w:rPr>
        <w:t>знаки</w:t>
      </w:r>
      <w:r w:rsidR="00CD6E21" w:rsidRPr="00FF0B6E">
        <w:rPr>
          <w:color w:val="00B0F0"/>
        </w:rPr>
        <w:t>»</w:t>
      </w:r>
      <w:r w:rsidRPr="00FF0B6E">
        <w:rPr>
          <w:color w:val="00B0F0"/>
        </w:rPr>
        <w:t>.</w:t>
      </w:r>
      <w:bookmarkEnd w:id="212"/>
    </w:p>
    <w:p w:rsidR="00583B4F" w:rsidRPr="00FF0B6E" w:rsidRDefault="00583B4F" w:rsidP="00583B4F">
      <w:pPr>
        <w:pStyle w:val="SingleTxt"/>
        <w:spacing w:after="0" w:line="120" w:lineRule="exact"/>
        <w:rPr>
          <w:color w:val="00B0F0"/>
          <w:sz w:val="10"/>
        </w:rPr>
      </w:pPr>
    </w:p>
    <w:p w:rsidR="00583B4F" w:rsidRPr="00FF0B6E" w:rsidRDefault="00583B4F" w:rsidP="00583B4F">
      <w:pPr>
        <w:pStyle w:val="SingleTxt"/>
        <w:spacing w:after="0" w:line="120" w:lineRule="exact"/>
        <w:rPr>
          <w:color w:val="00B0F0"/>
          <w:sz w:val="10"/>
        </w:rPr>
      </w:pPr>
    </w:p>
    <w:p w:rsidR="00D05C73" w:rsidRPr="009B22A7" w:rsidRDefault="00D05C73" w:rsidP="00D05C73">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83B4F" w:rsidRPr="00FF0B6E" w:rsidRDefault="00583B4F" w:rsidP="00583B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ab/>
      </w:r>
      <w:r w:rsidRPr="00FF0B6E">
        <w:tab/>
      </w:r>
      <w:bookmarkStart w:id="213" w:name="lt_pId306"/>
      <w:r w:rsidRPr="00FF0B6E">
        <w:t>Глава 4.2</w:t>
      </w:r>
      <w:bookmarkEnd w:id="213"/>
    </w:p>
    <w:p w:rsidR="00583B4F" w:rsidRPr="00FF0B6E" w:rsidRDefault="00583B4F" w:rsidP="00583B4F">
      <w:pPr>
        <w:pStyle w:val="SingleTxt"/>
        <w:spacing w:after="0" w:line="120" w:lineRule="exact"/>
        <w:rPr>
          <w:color w:val="00B0F0"/>
          <w:sz w:val="10"/>
        </w:rPr>
      </w:pPr>
    </w:p>
    <w:p w:rsidR="00583B4F" w:rsidRPr="00FF0B6E" w:rsidRDefault="00583B4F" w:rsidP="00583B4F">
      <w:pPr>
        <w:pStyle w:val="SingleTxt"/>
        <w:spacing w:after="0" w:line="120" w:lineRule="exact"/>
        <w:rPr>
          <w:color w:val="00B0F0"/>
          <w:sz w:val="10"/>
        </w:rPr>
      </w:pPr>
    </w:p>
    <w:p w:rsidR="00583B4F" w:rsidRPr="00FF0B6E" w:rsidRDefault="00583B4F" w:rsidP="00583B4F">
      <w:pPr>
        <w:pStyle w:val="SingleTxt"/>
        <w:rPr>
          <w:color w:val="00B0F0"/>
        </w:rPr>
      </w:pPr>
      <w:r w:rsidRPr="00FF0B6E">
        <w:rPr>
          <w:color w:val="00B0F0"/>
        </w:rPr>
        <w:t>4.2.1.13.14</w:t>
      </w:r>
      <w:r w:rsidRPr="00FF0B6E">
        <w:rPr>
          <w:color w:val="00B0F0"/>
        </w:rPr>
        <w:tab/>
      </w:r>
      <w:bookmarkStart w:id="214" w:name="lt_pId308"/>
      <w:r w:rsidRPr="00FF0B6E">
        <w:rPr>
          <w:color w:val="00B0F0"/>
        </w:rPr>
        <w:t xml:space="preserve">Заменить </w:t>
      </w:r>
      <w:r w:rsidR="00CD6E21" w:rsidRPr="00FF0B6E">
        <w:rPr>
          <w:color w:val="00B0F0"/>
        </w:rPr>
        <w:t>«</w:t>
      </w:r>
      <w:r w:rsidRPr="00FF0B6E">
        <w:rPr>
          <w:color w:val="00B0F0"/>
        </w:rPr>
        <w:t>Маркировка, требуемая в соответствии с пун</w:t>
      </w:r>
      <w:r w:rsidRPr="00FF0B6E">
        <w:rPr>
          <w:color w:val="00B0F0"/>
        </w:rPr>
        <w:t>к</w:t>
      </w:r>
      <w:r w:rsidRPr="00FF0B6E">
        <w:rPr>
          <w:color w:val="00B0F0"/>
        </w:rPr>
        <w:t>том 6.7.2.20.2, должна</w:t>
      </w:r>
      <w:r w:rsidR="00CD6E21" w:rsidRPr="00FF0B6E">
        <w:rPr>
          <w:color w:val="00B0F0"/>
        </w:rPr>
        <w:t>»</w:t>
      </w:r>
      <w:r w:rsidRPr="00FF0B6E">
        <w:rPr>
          <w:color w:val="00B0F0"/>
        </w:rPr>
        <w:t xml:space="preserve"> на </w:t>
      </w:r>
      <w:r w:rsidR="00CD6E21" w:rsidRPr="00FF0B6E">
        <w:rPr>
          <w:color w:val="00B0F0"/>
        </w:rPr>
        <w:t>«</w:t>
      </w:r>
      <w:r w:rsidRPr="00FF0B6E">
        <w:rPr>
          <w:color w:val="00B0F0"/>
        </w:rPr>
        <w:t>Маркировочные знаки, требуемые в соответствии с пунктом 6.7.2.20.2, должны</w:t>
      </w:r>
      <w:r w:rsidR="00CD6E21" w:rsidRPr="00FF0B6E">
        <w:rPr>
          <w:color w:val="00B0F0"/>
        </w:rPr>
        <w:t>»</w:t>
      </w:r>
      <w:r w:rsidRPr="00FF0B6E">
        <w:rPr>
          <w:color w:val="00B0F0"/>
        </w:rPr>
        <w:t>.</w:t>
      </w:r>
      <w:bookmarkEnd w:id="214"/>
    </w:p>
    <w:p w:rsidR="00D05C73" w:rsidRPr="009B22A7" w:rsidRDefault="00D05C73" w:rsidP="00D05C73">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83B4F" w:rsidRPr="00FF0B6E" w:rsidRDefault="00583B4F" w:rsidP="00583B4F">
      <w:pPr>
        <w:pStyle w:val="SingleTxt"/>
        <w:rPr>
          <w:color w:val="00B0F0"/>
        </w:rPr>
      </w:pPr>
      <w:r w:rsidRPr="00FF0B6E">
        <w:rPr>
          <w:color w:val="00B0F0"/>
        </w:rPr>
        <w:t>4.2.4.5.6 c)</w:t>
      </w:r>
      <w:r w:rsidRPr="00FF0B6E">
        <w:rPr>
          <w:color w:val="00B0F0"/>
        </w:rPr>
        <w:tab/>
      </w:r>
      <w:bookmarkStart w:id="215" w:name="lt_pId310"/>
      <w:r w:rsidRPr="00FF0B6E">
        <w:rPr>
          <w:color w:val="00B0F0"/>
        </w:rPr>
        <w:t xml:space="preserve">Заменить </w:t>
      </w:r>
      <w:r w:rsidR="00CD6E21" w:rsidRPr="00FF0B6E">
        <w:rPr>
          <w:color w:val="00B0F0"/>
        </w:rPr>
        <w:t>«</w:t>
      </w:r>
      <w:r w:rsidRPr="00FF0B6E">
        <w:rPr>
          <w:color w:val="00B0F0"/>
        </w:rPr>
        <w:t>надписи</w:t>
      </w:r>
      <w:r w:rsidR="00CD6E21" w:rsidRPr="00FF0B6E">
        <w:rPr>
          <w:color w:val="00B0F0"/>
        </w:rPr>
        <w:t>»</w:t>
      </w:r>
      <w:r w:rsidRPr="00FF0B6E">
        <w:rPr>
          <w:color w:val="00B0F0"/>
        </w:rPr>
        <w:t xml:space="preserve"> на </w:t>
      </w:r>
      <w:r w:rsidR="00CD6E21" w:rsidRPr="00FF0B6E">
        <w:rPr>
          <w:color w:val="00B0F0"/>
        </w:rPr>
        <w:t>«</w:t>
      </w:r>
      <w:r w:rsidRPr="00FF0B6E">
        <w:rPr>
          <w:color w:val="00B0F0"/>
        </w:rPr>
        <w:t>маркировочные знаки</w:t>
      </w:r>
      <w:r w:rsidR="00CD6E21" w:rsidRPr="00FF0B6E">
        <w:rPr>
          <w:color w:val="00B0F0"/>
        </w:rPr>
        <w:t>»</w:t>
      </w:r>
      <w:r w:rsidRPr="00FF0B6E">
        <w:rPr>
          <w:color w:val="00B0F0"/>
        </w:rPr>
        <w:t>.</w:t>
      </w:r>
      <w:bookmarkEnd w:id="215"/>
    </w:p>
    <w:p w:rsidR="00D05C73" w:rsidRPr="009B22A7" w:rsidRDefault="00D05C73" w:rsidP="00D05C73">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83B4F" w:rsidRPr="00FF0B6E" w:rsidRDefault="00583B4F" w:rsidP="00583B4F">
      <w:pPr>
        <w:pStyle w:val="SingleTxt"/>
        <w:rPr>
          <w:color w:val="00B0F0"/>
        </w:rPr>
      </w:pPr>
      <w:r w:rsidRPr="00FF0B6E">
        <w:rPr>
          <w:color w:val="00B0F0"/>
        </w:rPr>
        <w:t>4.2.4.6 d)</w:t>
      </w:r>
      <w:r w:rsidRPr="00FF0B6E">
        <w:rPr>
          <w:color w:val="00B0F0"/>
        </w:rPr>
        <w:tab/>
      </w:r>
      <w:r w:rsidRPr="00FF0B6E">
        <w:rPr>
          <w:color w:val="00B0F0"/>
        </w:rPr>
        <w:tab/>
      </w:r>
      <w:bookmarkStart w:id="216" w:name="lt_pId312"/>
      <w:r w:rsidRPr="00FF0B6E">
        <w:rPr>
          <w:color w:val="00B0F0"/>
        </w:rPr>
        <w:t xml:space="preserve">Заменить </w:t>
      </w:r>
      <w:r w:rsidR="00CD6E21" w:rsidRPr="00FF0B6E">
        <w:rPr>
          <w:color w:val="00B0F0"/>
        </w:rPr>
        <w:t>«</w:t>
      </w:r>
      <w:r w:rsidRPr="00FF0B6E">
        <w:rPr>
          <w:color w:val="00B0F0"/>
        </w:rPr>
        <w:t>надписи</w:t>
      </w:r>
      <w:r w:rsidR="00CD6E21" w:rsidRPr="00FF0B6E">
        <w:rPr>
          <w:color w:val="00B0F0"/>
        </w:rPr>
        <w:t>»</w:t>
      </w:r>
      <w:r w:rsidRPr="00FF0B6E">
        <w:rPr>
          <w:color w:val="00B0F0"/>
        </w:rPr>
        <w:t xml:space="preserve"> на </w:t>
      </w:r>
      <w:r w:rsidR="00CD6E21" w:rsidRPr="00FF0B6E">
        <w:rPr>
          <w:color w:val="00B0F0"/>
        </w:rPr>
        <w:t>«</w:t>
      </w:r>
      <w:r w:rsidRPr="00FF0B6E">
        <w:rPr>
          <w:color w:val="00B0F0"/>
        </w:rPr>
        <w:t>маркировочные знаки</w:t>
      </w:r>
      <w:r w:rsidR="00CD6E21" w:rsidRPr="00FF0B6E">
        <w:rPr>
          <w:color w:val="00B0F0"/>
        </w:rPr>
        <w:t>»</w:t>
      </w:r>
      <w:r w:rsidRPr="00FF0B6E">
        <w:rPr>
          <w:color w:val="00B0F0"/>
        </w:rPr>
        <w:t>.</w:t>
      </w:r>
      <w:bookmarkEnd w:id="216"/>
    </w:p>
    <w:p w:rsidR="00D05C73" w:rsidRPr="009B22A7" w:rsidRDefault="00D05C73" w:rsidP="00D05C73">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83B4F" w:rsidRPr="00FF0B6E" w:rsidRDefault="00583B4F" w:rsidP="00583B4F">
      <w:pPr>
        <w:pStyle w:val="SingleTxt"/>
        <w:rPr>
          <w:iCs/>
          <w:color w:val="00B0F0"/>
        </w:rPr>
      </w:pPr>
      <w:r w:rsidRPr="00FF0B6E">
        <w:rPr>
          <w:iCs/>
          <w:color w:val="00B0F0"/>
        </w:rPr>
        <w:t>4.2.5.3</w:t>
      </w:r>
      <w:r w:rsidRPr="00FF0B6E">
        <w:rPr>
          <w:iCs/>
          <w:color w:val="00B0F0"/>
        </w:rPr>
        <w:tab/>
      </w:r>
      <w:r w:rsidRPr="00FF0B6E">
        <w:rPr>
          <w:iCs/>
          <w:color w:val="00B0F0"/>
        </w:rPr>
        <w:tab/>
      </w:r>
      <w:bookmarkStart w:id="217" w:name="lt_pId315"/>
      <w:r w:rsidRPr="00FF0B6E">
        <w:rPr>
          <w:iCs/>
          <w:color w:val="00B0F0"/>
        </w:rPr>
        <w:t xml:space="preserve">Исключить TP23 и включить </w:t>
      </w:r>
      <w:r w:rsidR="00CD6E21" w:rsidRPr="00FF0B6E">
        <w:rPr>
          <w:iCs/>
          <w:color w:val="00B0F0"/>
        </w:rPr>
        <w:t>«</w:t>
      </w:r>
      <w:r w:rsidRPr="00FF0B6E">
        <w:rPr>
          <w:iCs/>
          <w:color w:val="00B0F0"/>
        </w:rPr>
        <w:t>TP23</w:t>
      </w:r>
      <w:bookmarkEnd w:id="217"/>
      <w:r w:rsidRPr="00FF0B6E">
        <w:rPr>
          <w:iCs/>
          <w:color w:val="00B0F0"/>
        </w:rPr>
        <w:tab/>
      </w:r>
      <w:bookmarkStart w:id="218" w:name="lt_pId316"/>
      <w:r w:rsidRPr="00FF0B6E">
        <w:rPr>
          <w:i/>
          <w:iCs/>
          <w:color w:val="00B0F0"/>
        </w:rPr>
        <w:t>Исключено</w:t>
      </w:r>
      <w:r w:rsidR="00CD6E21" w:rsidRPr="00FF0B6E">
        <w:rPr>
          <w:iCs/>
          <w:color w:val="00B0F0"/>
        </w:rPr>
        <w:t>»</w:t>
      </w:r>
      <w:r w:rsidRPr="00FF0B6E">
        <w:rPr>
          <w:iCs/>
          <w:color w:val="00B0F0"/>
        </w:rPr>
        <w:t>.</w:t>
      </w:r>
      <w:bookmarkEnd w:id="218"/>
    </w:p>
    <w:p w:rsidR="00583B4F" w:rsidRPr="00FF0B6E" w:rsidRDefault="00583B4F" w:rsidP="00583B4F">
      <w:pPr>
        <w:pStyle w:val="SingleTxt"/>
        <w:spacing w:after="0" w:line="120" w:lineRule="exact"/>
        <w:rPr>
          <w:iCs/>
          <w:color w:val="00B0F0"/>
          <w:sz w:val="10"/>
        </w:rPr>
      </w:pPr>
    </w:p>
    <w:p w:rsidR="00583B4F" w:rsidRPr="00FF0B6E" w:rsidRDefault="00583B4F" w:rsidP="00583B4F">
      <w:pPr>
        <w:pStyle w:val="SingleTxt"/>
        <w:spacing w:after="0" w:line="120" w:lineRule="exact"/>
        <w:rPr>
          <w:iCs/>
          <w:color w:val="00B0F0"/>
          <w:sz w:val="10"/>
        </w:rPr>
      </w:pPr>
    </w:p>
    <w:p w:rsidR="00D05C73" w:rsidRPr="009B22A7" w:rsidRDefault="00D05C73" w:rsidP="00D05C73">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6E7ADE" w:rsidRPr="003238F5" w:rsidRDefault="006E7ADE" w:rsidP="006E7ADE">
      <w:pPr>
        <w:pStyle w:val="SingleTxt"/>
        <w:tabs>
          <w:tab w:val="clear" w:pos="1267"/>
          <w:tab w:val="clear" w:pos="2218"/>
        </w:tabs>
        <w:ind w:left="2700" w:hanging="1440"/>
        <w:rPr>
          <w:color w:val="00B0F0"/>
          <w:lang w:bidi="ru-RU"/>
        </w:rPr>
      </w:pPr>
      <w:r w:rsidRPr="003238F5">
        <w:rPr>
          <w:bCs/>
          <w:color w:val="00B0F0"/>
        </w:rPr>
        <w:t xml:space="preserve">4.2.5.3 TP37 </w:t>
      </w:r>
      <w:r w:rsidRPr="003238F5">
        <w:rPr>
          <w:color w:val="00B0F0"/>
          <w:lang w:bidi="ru-RU"/>
        </w:rPr>
        <w:t>и TP35</w:t>
      </w:r>
      <w:r w:rsidRPr="003238F5">
        <w:rPr>
          <w:color w:val="00B0F0"/>
        </w:rPr>
        <w:tab/>
      </w:r>
      <w:r w:rsidRPr="003238F5">
        <w:rPr>
          <w:color w:val="00B0F0"/>
          <w:lang w:bidi="ru-RU"/>
        </w:rPr>
        <w:t>Исключить и вставить «(Исключено)».</w:t>
      </w:r>
    </w:p>
    <w:p w:rsidR="006E7ADE" w:rsidRPr="009B22A7" w:rsidRDefault="006E7ADE" w:rsidP="006E7ADE">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F84C83" w:rsidRPr="00297565" w:rsidRDefault="00F84C83" w:rsidP="00F84C83">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297565">
        <w:rPr>
          <w:rFonts w:eastAsia="Times New Roman"/>
          <w:b/>
          <w:sz w:val="24"/>
          <w:szCs w:val="20"/>
          <w:lang w:eastAsia="ru-RU"/>
        </w:rPr>
        <w:tab/>
      </w:r>
      <w:r w:rsidRPr="00297565">
        <w:rPr>
          <w:rFonts w:eastAsia="Times New Roman"/>
          <w:b/>
          <w:sz w:val="24"/>
          <w:szCs w:val="20"/>
          <w:lang w:eastAsia="ru-RU"/>
        </w:rPr>
        <w:tab/>
        <w:t>Глава 4.3</w:t>
      </w:r>
    </w:p>
    <w:p w:rsidR="00F84C83" w:rsidRPr="00297565" w:rsidRDefault="00F84C83" w:rsidP="00F84C83">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4.3.3</w:t>
      </w:r>
      <w:r w:rsidRPr="00297565">
        <w:rPr>
          <w:rFonts w:eastAsia="Times New Roman"/>
          <w:szCs w:val="20"/>
        </w:rPr>
        <w:tab/>
        <w:t>С правой стороны страницы включить новый пункт 4.3.3.5 следующего с</w:t>
      </w:r>
      <w:r w:rsidRPr="00297565">
        <w:rPr>
          <w:rFonts w:eastAsia="Times New Roman"/>
          <w:szCs w:val="20"/>
        </w:rPr>
        <w:t>о</w:t>
      </w:r>
      <w:r w:rsidRPr="00297565">
        <w:rPr>
          <w:rFonts w:eastAsia="Times New Roman"/>
          <w:szCs w:val="20"/>
        </w:rPr>
        <w:t>держания:</w:t>
      </w:r>
    </w:p>
    <w:tbl>
      <w:tblPr>
        <w:tblW w:w="0" w:type="auto"/>
        <w:tblInd w:w="1134" w:type="dxa"/>
        <w:tblLook w:val="04A0" w:firstRow="1" w:lastRow="0" w:firstColumn="1" w:lastColumn="0" w:noHBand="0" w:noVBand="1"/>
      </w:tblPr>
      <w:tblGrid>
        <w:gridCol w:w="3883"/>
        <w:gridCol w:w="4722"/>
      </w:tblGrid>
      <w:tr w:rsidR="00F84C83" w:rsidRPr="00297565" w:rsidTr="00F84C83">
        <w:tc>
          <w:tcPr>
            <w:tcW w:w="3883" w:type="dxa"/>
            <w:tcBorders>
              <w:right w:val="single" w:sz="4" w:space="0" w:color="auto"/>
            </w:tcBorders>
            <w:shd w:val="clear" w:color="auto" w:fill="auto"/>
          </w:tcPr>
          <w:p w:rsidR="00F84C83" w:rsidRPr="00297565" w:rsidRDefault="00F84C83" w:rsidP="00F84C83">
            <w:pPr>
              <w:spacing w:line="240" w:lineRule="atLeast"/>
              <w:rPr>
                <w:rFonts w:eastAsia="Times New Roman"/>
                <w:szCs w:val="20"/>
              </w:rPr>
            </w:pPr>
            <w:r w:rsidRPr="00297565">
              <w:rPr>
                <w:rFonts w:eastAsia="Times New Roman"/>
                <w:szCs w:val="20"/>
              </w:rPr>
              <w:t>"4.3.3.5</w:t>
            </w:r>
          </w:p>
        </w:tc>
        <w:tc>
          <w:tcPr>
            <w:tcW w:w="4722" w:type="dxa"/>
            <w:tcBorders>
              <w:left w:val="single" w:sz="4" w:space="0" w:color="auto"/>
            </w:tcBorders>
            <w:shd w:val="clear" w:color="auto" w:fill="auto"/>
          </w:tcPr>
          <w:p w:rsidR="00F84C83" w:rsidRPr="00297565" w:rsidRDefault="00F84C83" w:rsidP="00F84C83">
            <w:pPr>
              <w:spacing w:after="120" w:line="240" w:lineRule="atLeast"/>
              <w:rPr>
                <w:rFonts w:eastAsia="Times New Roman"/>
                <w:szCs w:val="20"/>
              </w:rPr>
            </w:pPr>
            <w:r w:rsidRPr="00297565">
              <w:rPr>
                <w:rFonts w:eastAsia="Times New Roman"/>
                <w:szCs w:val="20"/>
              </w:rPr>
              <w:t>Фактическое время удержания рассчитывается для каждого рейса контейнера-цистерны, пер</w:t>
            </w:r>
            <w:r w:rsidRPr="00297565">
              <w:rPr>
                <w:rFonts w:eastAsia="Times New Roman"/>
                <w:szCs w:val="20"/>
              </w:rPr>
              <w:t>е</w:t>
            </w:r>
            <w:r w:rsidRPr="00297565">
              <w:rPr>
                <w:rFonts w:eastAsia="Times New Roman"/>
                <w:szCs w:val="20"/>
              </w:rPr>
              <w:t>возящего охлажденный сжиженный газ, на осн</w:t>
            </w:r>
            <w:r w:rsidRPr="00297565">
              <w:rPr>
                <w:rFonts w:eastAsia="Times New Roman"/>
                <w:szCs w:val="20"/>
              </w:rPr>
              <w:t>о</w:t>
            </w:r>
            <w:r w:rsidRPr="00297565">
              <w:rPr>
                <w:rFonts w:eastAsia="Times New Roman"/>
                <w:szCs w:val="20"/>
              </w:rPr>
              <w:t>ве следующих данных:</w:t>
            </w:r>
          </w:p>
          <w:p w:rsidR="00F84C83" w:rsidRPr="00297565" w:rsidRDefault="00F84C83" w:rsidP="00F84C83">
            <w:pPr>
              <w:tabs>
                <w:tab w:val="left" w:pos="347"/>
              </w:tabs>
              <w:spacing w:after="120" w:line="240" w:lineRule="atLeast"/>
              <w:ind w:left="347" w:hanging="347"/>
              <w:rPr>
                <w:rFonts w:eastAsia="Times New Roman"/>
                <w:szCs w:val="20"/>
              </w:rPr>
            </w:pPr>
            <w:r w:rsidRPr="00297565">
              <w:rPr>
                <w:rFonts w:eastAsia="Times New Roman"/>
                <w:szCs w:val="20"/>
              </w:rPr>
              <w:t>а)</w:t>
            </w:r>
            <w:r w:rsidRPr="00297565">
              <w:rPr>
                <w:rFonts w:eastAsia="Times New Roman"/>
                <w:szCs w:val="20"/>
              </w:rPr>
              <w:tab/>
              <w:t>контрольного времени удержания для по</w:t>
            </w:r>
            <w:r w:rsidRPr="00297565">
              <w:rPr>
                <w:rFonts w:eastAsia="Times New Roman"/>
                <w:szCs w:val="20"/>
              </w:rPr>
              <w:t>д</w:t>
            </w:r>
            <w:r w:rsidRPr="00297565">
              <w:rPr>
                <w:rFonts w:eastAsia="Times New Roman"/>
                <w:szCs w:val="20"/>
              </w:rPr>
              <w:t>лежащего перевозке охлажденного сжиже</w:t>
            </w:r>
            <w:r w:rsidRPr="00297565">
              <w:rPr>
                <w:rFonts w:eastAsia="Times New Roman"/>
                <w:szCs w:val="20"/>
              </w:rPr>
              <w:t>н</w:t>
            </w:r>
            <w:r w:rsidRPr="00297565">
              <w:rPr>
                <w:rFonts w:eastAsia="Times New Roman"/>
                <w:szCs w:val="20"/>
              </w:rPr>
              <w:t>ного газа (см. пункт 6.8.3.4.10) в соотве</w:t>
            </w:r>
            <w:r w:rsidRPr="00297565">
              <w:rPr>
                <w:rFonts w:eastAsia="Times New Roman"/>
                <w:szCs w:val="20"/>
              </w:rPr>
              <w:t>т</w:t>
            </w:r>
            <w:r w:rsidRPr="00297565">
              <w:rPr>
                <w:rFonts w:eastAsia="Times New Roman"/>
                <w:szCs w:val="20"/>
              </w:rPr>
              <w:t>ствии с указаниями на табличке, упомянутой в пункте 6.8.3.5.4;</w:t>
            </w:r>
          </w:p>
          <w:p w:rsidR="00F84C83" w:rsidRPr="00297565" w:rsidRDefault="00F84C83" w:rsidP="00F84C83">
            <w:pPr>
              <w:tabs>
                <w:tab w:val="left" w:pos="347"/>
              </w:tabs>
              <w:spacing w:after="120" w:line="240" w:lineRule="atLeast"/>
              <w:ind w:left="347" w:hanging="347"/>
              <w:rPr>
                <w:rFonts w:eastAsia="Times New Roman"/>
                <w:szCs w:val="20"/>
              </w:rPr>
            </w:pPr>
            <w:r w:rsidRPr="00297565">
              <w:rPr>
                <w:rFonts w:eastAsia="Times New Roman"/>
                <w:szCs w:val="20"/>
              </w:rPr>
              <w:t>b)</w:t>
            </w:r>
            <w:r w:rsidRPr="00297565">
              <w:rPr>
                <w:rFonts w:eastAsia="Times New Roman"/>
                <w:szCs w:val="20"/>
              </w:rPr>
              <w:tab/>
              <w:t>фактической плотности наполнения;</w:t>
            </w:r>
          </w:p>
          <w:p w:rsidR="00F84C83" w:rsidRPr="00297565" w:rsidRDefault="00F84C83" w:rsidP="00F84C83">
            <w:pPr>
              <w:tabs>
                <w:tab w:val="left" w:pos="347"/>
              </w:tabs>
              <w:spacing w:after="120" w:line="240" w:lineRule="atLeast"/>
              <w:ind w:left="347" w:hanging="347"/>
              <w:rPr>
                <w:rFonts w:eastAsia="Times New Roman"/>
                <w:szCs w:val="20"/>
              </w:rPr>
            </w:pPr>
            <w:r w:rsidRPr="00297565">
              <w:rPr>
                <w:rFonts w:eastAsia="Times New Roman"/>
                <w:szCs w:val="20"/>
              </w:rPr>
              <w:t>с)</w:t>
            </w:r>
            <w:r w:rsidRPr="00297565">
              <w:rPr>
                <w:rFonts w:eastAsia="Times New Roman"/>
                <w:szCs w:val="20"/>
              </w:rPr>
              <w:tab/>
              <w:t>фактического давления наполнения;</w:t>
            </w:r>
          </w:p>
          <w:p w:rsidR="00F84C83" w:rsidRPr="00297565" w:rsidRDefault="00F84C83" w:rsidP="00F84C83">
            <w:pPr>
              <w:tabs>
                <w:tab w:val="left" w:pos="347"/>
              </w:tabs>
              <w:spacing w:after="120" w:line="240" w:lineRule="atLeast"/>
              <w:ind w:left="347" w:hanging="347"/>
              <w:rPr>
                <w:rFonts w:eastAsia="Times New Roman"/>
                <w:szCs w:val="20"/>
              </w:rPr>
            </w:pPr>
            <w:r w:rsidRPr="00297565">
              <w:rPr>
                <w:rFonts w:eastAsia="Times New Roman"/>
                <w:szCs w:val="20"/>
              </w:rPr>
              <w:t>d)</w:t>
            </w:r>
            <w:r w:rsidRPr="00297565">
              <w:rPr>
                <w:rFonts w:eastAsia="Times New Roman"/>
                <w:szCs w:val="20"/>
              </w:rPr>
              <w:tab/>
              <w:t>наиболее низкого давления, на которое отр</w:t>
            </w:r>
            <w:r w:rsidRPr="00297565">
              <w:rPr>
                <w:rFonts w:eastAsia="Times New Roman"/>
                <w:szCs w:val="20"/>
              </w:rPr>
              <w:t>е</w:t>
            </w:r>
            <w:r w:rsidRPr="00297565">
              <w:rPr>
                <w:rFonts w:eastAsia="Times New Roman"/>
                <w:szCs w:val="20"/>
              </w:rPr>
              <w:t>гулировано(ы) устройство(устройства) огр</w:t>
            </w:r>
            <w:r w:rsidRPr="00297565">
              <w:rPr>
                <w:rFonts w:eastAsia="Times New Roman"/>
                <w:szCs w:val="20"/>
              </w:rPr>
              <w:t>а</w:t>
            </w:r>
            <w:r w:rsidRPr="00297565">
              <w:rPr>
                <w:rFonts w:eastAsia="Times New Roman"/>
                <w:szCs w:val="20"/>
              </w:rPr>
              <w:t>ничения давления;</w:t>
            </w:r>
          </w:p>
          <w:p w:rsidR="00F84C83" w:rsidRPr="00297565" w:rsidRDefault="00F84C83" w:rsidP="00F84C83">
            <w:pPr>
              <w:tabs>
                <w:tab w:val="left" w:pos="347"/>
              </w:tabs>
              <w:spacing w:after="120" w:line="240" w:lineRule="atLeast"/>
              <w:ind w:left="347" w:hanging="347"/>
              <w:rPr>
                <w:rFonts w:eastAsia="Times New Roman"/>
                <w:szCs w:val="20"/>
              </w:rPr>
            </w:pPr>
            <w:r w:rsidRPr="00297565">
              <w:rPr>
                <w:rFonts w:eastAsia="Times New Roman"/>
                <w:szCs w:val="20"/>
              </w:rPr>
              <w:t>е)</w:t>
            </w:r>
            <w:r w:rsidRPr="00297565">
              <w:rPr>
                <w:rFonts w:eastAsia="Times New Roman"/>
                <w:szCs w:val="20"/>
              </w:rPr>
              <w:tab/>
              <w:t>снижения эффективности системы изол</w:t>
            </w:r>
            <w:r w:rsidRPr="00297565">
              <w:rPr>
                <w:rFonts w:eastAsia="Times New Roman"/>
                <w:szCs w:val="20"/>
              </w:rPr>
              <w:t>я</w:t>
            </w:r>
            <w:r w:rsidRPr="00297565">
              <w:rPr>
                <w:rFonts w:eastAsia="Times New Roman"/>
                <w:szCs w:val="20"/>
              </w:rPr>
              <w:t>ции</w:t>
            </w:r>
            <w:r w:rsidRPr="00297565">
              <w:rPr>
                <w:rFonts w:eastAsia="Times New Roman"/>
                <w:szCs w:val="20"/>
                <w:vertAlign w:val="superscript"/>
              </w:rPr>
              <w:t>4</w:t>
            </w:r>
            <w:r w:rsidRPr="00297565">
              <w:rPr>
                <w:rFonts w:eastAsia="Times New Roman"/>
                <w:szCs w:val="20"/>
              </w:rPr>
              <w:t xml:space="preserve">. </w:t>
            </w:r>
          </w:p>
          <w:p w:rsidR="00F84C83" w:rsidRPr="00297565" w:rsidRDefault="00F84C83" w:rsidP="00F84C83">
            <w:pPr>
              <w:tabs>
                <w:tab w:val="left" w:pos="347"/>
              </w:tabs>
              <w:spacing w:after="120" w:line="240" w:lineRule="atLeast"/>
              <w:rPr>
                <w:rFonts w:eastAsia="Times New Roman"/>
                <w:i/>
                <w:szCs w:val="20"/>
              </w:rPr>
            </w:pPr>
            <w:r w:rsidRPr="00297565">
              <w:rPr>
                <w:rFonts w:eastAsia="Times New Roman"/>
                <w:b/>
                <w:i/>
                <w:szCs w:val="20"/>
              </w:rPr>
              <w:t>ПРИМЕЧАНИЕ</w:t>
            </w:r>
            <w:r w:rsidRPr="00297565">
              <w:rPr>
                <w:rFonts w:eastAsia="Times New Roman"/>
                <w:i/>
                <w:szCs w:val="20"/>
              </w:rPr>
              <w:t>:</w:t>
            </w:r>
            <w:r w:rsidRPr="00297565">
              <w:rPr>
                <w:rFonts w:eastAsia="Times New Roman"/>
                <w:i/>
                <w:szCs w:val="20"/>
              </w:rPr>
              <w:tab/>
              <w:t xml:space="preserve">В стандарте ISO 21014:2006 </w:t>
            </w:r>
            <w:r w:rsidRPr="00297565">
              <w:rPr>
                <w:rFonts w:eastAsia="Times New Roman"/>
                <w:szCs w:val="20"/>
              </w:rPr>
              <w:t>"</w:t>
            </w:r>
            <w:r w:rsidRPr="00297565">
              <w:rPr>
                <w:rFonts w:eastAsia="Times New Roman"/>
                <w:i/>
                <w:szCs w:val="20"/>
              </w:rPr>
              <w:t>Сосуды криогенные − Криогенная изоляция</w:t>
            </w:r>
            <w:r w:rsidRPr="00297565">
              <w:rPr>
                <w:rFonts w:eastAsia="Times New Roman"/>
                <w:iCs/>
                <w:szCs w:val="20"/>
              </w:rPr>
              <w:t>"</w:t>
            </w:r>
            <w:r w:rsidRPr="00297565">
              <w:rPr>
                <w:rFonts w:eastAsia="Times New Roman"/>
                <w:i/>
                <w:szCs w:val="20"/>
              </w:rPr>
              <w:t xml:space="preserve"> содержится подробная информация о методах определения изоляционных характер</w:t>
            </w:r>
            <w:r w:rsidRPr="00297565">
              <w:rPr>
                <w:rFonts w:eastAsia="Times New Roman"/>
                <w:i/>
                <w:szCs w:val="20"/>
              </w:rPr>
              <w:t>и</w:t>
            </w:r>
            <w:r w:rsidRPr="00297565">
              <w:rPr>
                <w:rFonts w:eastAsia="Times New Roman"/>
                <w:i/>
                <w:szCs w:val="20"/>
              </w:rPr>
              <w:lastRenderedPageBreak/>
              <w:t>стик криогенных сосудов и указан метод расч</w:t>
            </w:r>
            <w:r w:rsidRPr="00297565">
              <w:rPr>
                <w:rFonts w:eastAsia="Times New Roman"/>
                <w:i/>
                <w:szCs w:val="20"/>
              </w:rPr>
              <w:t>е</w:t>
            </w:r>
            <w:r w:rsidRPr="00297565">
              <w:rPr>
                <w:rFonts w:eastAsia="Times New Roman"/>
                <w:i/>
                <w:szCs w:val="20"/>
              </w:rPr>
              <w:t>та времени удержания.</w:t>
            </w:r>
          </w:p>
          <w:p w:rsidR="00F84C83" w:rsidRPr="00297565" w:rsidRDefault="005D20F9" w:rsidP="00F84C83">
            <w:pPr>
              <w:tabs>
                <w:tab w:val="left" w:pos="347"/>
              </w:tabs>
              <w:spacing w:after="120" w:line="240" w:lineRule="atLeast"/>
              <w:rPr>
                <w:rFonts w:eastAsia="Times New Roman"/>
                <w:szCs w:val="20"/>
              </w:rPr>
            </w:pPr>
            <w:r w:rsidRPr="007518F2">
              <w:rPr>
                <w:color w:val="00B0F0"/>
              </w:rPr>
              <w:t>Дата истечения фактического времени удерж</w:t>
            </w:r>
            <w:r w:rsidRPr="007518F2">
              <w:rPr>
                <w:color w:val="00B0F0"/>
              </w:rPr>
              <w:t>а</w:t>
            </w:r>
            <w:r w:rsidRPr="007518F2">
              <w:rPr>
                <w:color w:val="00B0F0"/>
              </w:rPr>
              <w:t>ния должна быть указана в транспортном док</w:t>
            </w:r>
            <w:r w:rsidRPr="007518F2">
              <w:rPr>
                <w:color w:val="00B0F0"/>
              </w:rPr>
              <w:t>у</w:t>
            </w:r>
            <w:r w:rsidRPr="007518F2">
              <w:rPr>
                <w:color w:val="00B0F0"/>
              </w:rPr>
              <w:t xml:space="preserve">менте (см. пункт 5.4.1.2.2 </w:t>
            </w:r>
            <w:r w:rsidRPr="007518F2">
              <w:rPr>
                <w:color w:val="00B0F0"/>
                <w:u w:val="single"/>
              </w:rPr>
              <w:t>d</w:t>
            </w:r>
            <w:r w:rsidRPr="007518F2">
              <w:rPr>
                <w:color w:val="00B0F0"/>
              </w:rPr>
              <w:t>)).</w:t>
            </w:r>
          </w:p>
          <w:p w:rsidR="00F84C83" w:rsidRPr="00297565" w:rsidRDefault="00F84C83" w:rsidP="00F84C83">
            <w:pPr>
              <w:tabs>
                <w:tab w:val="left" w:pos="347"/>
              </w:tabs>
              <w:spacing w:after="120" w:line="240" w:lineRule="atLeast"/>
              <w:rPr>
                <w:rFonts w:eastAsia="Times New Roman"/>
                <w:szCs w:val="20"/>
              </w:rPr>
            </w:pPr>
            <w:r w:rsidRPr="00297565">
              <w:rPr>
                <w:rFonts w:eastAsia="Times New Roman"/>
                <w:szCs w:val="20"/>
              </w:rPr>
              <w:t>Цистерны не должны предъявляться к перево</w:t>
            </w:r>
            <w:r w:rsidRPr="00297565">
              <w:rPr>
                <w:rFonts w:eastAsia="Times New Roman"/>
                <w:szCs w:val="20"/>
              </w:rPr>
              <w:t>з</w:t>
            </w:r>
            <w:r w:rsidRPr="00297565">
              <w:rPr>
                <w:rFonts w:eastAsia="Times New Roman"/>
                <w:szCs w:val="20"/>
              </w:rPr>
              <w:t>ке:</w:t>
            </w:r>
          </w:p>
          <w:p w:rsidR="00F84C83" w:rsidRPr="00297565" w:rsidRDefault="00F84C83" w:rsidP="00F84C83">
            <w:pPr>
              <w:tabs>
                <w:tab w:val="left" w:pos="347"/>
              </w:tabs>
              <w:spacing w:after="120" w:line="240" w:lineRule="atLeast"/>
              <w:ind w:left="347" w:hanging="347"/>
              <w:rPr>
                <w:rFonts w:eastAsia="Times New Roman"/>
                <w:szCs w:val="20"/>
              </w:rPr>
            </w:pPr>
            <w:r w:rsidRPr="00297565">
              <w:rPr>
                <w:rFonts w:eastAsia="Times New Roman"/>
                <w:szCs w:val="20"/>
              </w:rPr>
              <w:t>a)</w:t>
            </w:r>
            <w:r w:rsidRPr="00297565">
              <w:rPr>
                <w:rFonts w:eastAsia="Times New Roman"/>
                <w:szCs w:val="20"/>
              </w:rPr>
              <w:tab/>
              <w:t>если при недоливе волнение жидкости вну</w:t>
            </w:r>
            <w:r w:rsidRPr="00297565">
              <w:rPr>
                <w:rFonts w:eastAsia="Times New Roman"/>
                <w:szCs w:val="20"/>
              </w:rPr>
              <w:t>т</w:t>
            </w:r>
            <w:r w:rsidRPr="00297565">
              <w:rPr>
                <w:rFonts w:eastAsia="Times New Roman"/>
                <w:szCs w:val="20"/>
              </w:rPr>
              <w:t>ри цистерны может создать недопустимые гидравлические нагрузки;</w:t>
            </w:r>
          </w:p>
          <w:p w:rsidR="00F84C83" w:rsidRPr="00297565" w:rsidRDefault="00F84C83" w:rsidP="00F84C83">
            <w:pPr>
              <w:tabs>
                <w:tab w:val="left" w:pos="347"/>
              </w:tabs>
              <w:spacing w:after="120" w:line="240" w:lineRule="atLeast"/>
              <w:ind w:left="347" w:hanging="347"/>
              <w:rPr>
                <w:rFonts w:eastAsia="Times New Roman"/>
                <w:szCs w:val="20"/>
              </w:rPr>
            </w:pPr>
            <w:r w:rsidRPr="00297565">
              <w:rPr>
                <w:rFonts w:eastAsia="Times New Roman"/>
                <w:szCs w:val="20"/>
              </w:rPr>
              <w:t>b)</w:t>
            </w:r>
            <w:r w:rsidRPr="00297565">
              <w:rPr>
                <w:rFonts w:eastAsia="Times New Roman"/>
                <w:szCs w:val="20"/>
              </w:rPr>
              <w:tab/>
              <w:t>при наличии утечки;</w:t>
            </w:r>
          </w:p>
          <w:p w:rsidR="00F84C83" w:rsidRPr="00297565" w:rsidRDefault="00F84C83" w:rsidP="00F84C83">
            <w:pPr>
              <w:tabs>
                <w:tab w:val="left" w:pos="347"/>
              </w:tabs>
              <w:spacing w:after="120" w:line="240" w:lineRule="atLeast"/>
              <w:ind w:left="347" w:hanging="347"/>
              <w:rPr>
                <w:rFonts w:eastAsia="Times New Roman"/>
                <w:szCs w:val="20"/>
              </w:rPr>
            </w:pPr>
            <w:r w:rsidRPr="00297565">
              <w:rPr>
                <w:rFonts w:eastAsia="Times New Roman"/>
                <w:szCs w:val="20"/>
              </w:rPr>
              <w:t>c)</w:t>
            </w:r>
            <w:r w:rsidRPr="00297565">
              <w:rPr>
                <w:rFonts w:eastAsia="Times New Roman"/>
                <w:szCs w:val="20"/>
              </w:rPr>
              <w:tab/>
              <w:t>когда они повреждены до такой степени, что может быть нарушена целостность цистерны или ее подъемных или крепежных присп</w:t>
            </w:r>
            <w:r w:rsidRPr="00297565">
              <w:rPr>
                <w:rFonts w:eastAsia="Times New Roman"/>
                <w:szCs w:val="20"/>
              </w:rPr>
              <w:t>о</w:t>
            </w:r>
            <w:r w:rsidRPr="00297565">
              <w:rPr>
                <w:rFonts w:eastAsia="Times New Roman"/>
                <w:szCs w:val="20"/>
              </w:rPr>
              <w:t>соблений;</w:t>
            </w:r>
          </w:p>
          <w:p w:rsidR="00F84C83" w:rsidRPr="00297565" w:rsidRDefault="00F84C83" w:rsidP="00F84C83">
            <w:pPr>
              <w:tabs>
                <w:tab w:val="left" w:pos="347"/>
              </w:tabs>
              <w:spacing w:after="120" w:line="240" w:lineRule="atLeast"/>
              <w:ind w:left="347" w:hanging="347"/>
              <w:rPr>
                <w:rFonts w:eastAsia="Times New Roman"/>
                <w:szCs w:val="20"/>
              </w:rPr>
            </w:pPr>
            <w:r w:rsidRPr="00297565">
              <w:rPr>
                <w:rFonts w:eastAsia="Times New Roman"/>
                <w:szCs w:val="20"/>
              </w:rPr>
              <w:t>d)</w:t>
            </w:r>
            <w:r w:rsidRPr="00297565">
              <w:rPr>
                <w:rFonts w:eastAsia="Times New Roman"/>
                <w:szCs w:val="20"/>
              </w:rPr>
              <w:tab/>
              <w:t>если сервисное оборудование не было осмотрено и не было удостоверено его и</w:t>
            </w:r>
            <w:r w:rsidRPr="00297565">
              <w:rPr>
                <w:rFonts w:eastAsia="Times New Roman"/>
                <w:szCs w:val="20"/>
              </w:rPr>
              <w:t>с</w:t>
            </w:r>
            <w:r w:rsidRPr="00297565">
              <w:rPr>
                <w:rFonts w:eastAsia="Times New Roman"/>
                <w:szCs w:val="20"/>
              </w:rPr>
              <w:t>правное рабочее состояние;</w:t>
            </w:r>
          </w:p>
          <w:p w:rsidR="00F84C83" w:rsidRPr="00297565" w:rsidRDefault="00F84C83" w:rsidP="00F84C83">
            <w:pPr>
              <w:tabs>
                <w:tab w:val="left" w:pos="347"/>
              </w:tabs>
              <w:spacing w:after="120" w:line="240" w:lineRule="atLeast"/>
              <w:ind w:left="347" w:hanging="347"/>
              <w:rPr>
                <w:rFonts w:eastAsia="Times New Roman"/>
                <w:szCs w:val="20"/>
              </w:rPr>
            </w:pPr>
            <w:r w:rsidRPr="00297565">
              <w:rPr>
                <w:rFonts w:eastAsia="Times New Roman"/>
                <w:szCs w:val="20"/>
              </w:rPr>
              <w:t>e)</w:t>
            </w:r>
            <w:r w:rsidRPr="00297565">
              <w:rPr>
                <w:rFonts w:eastAsia="Times New Roman"/>
                <w:szCs w:val="20"/>
              </w:rPr>
              <w:tab/>
              <w:t>если не было определено фактическое время удержания перевозимого охлажденного сжиженного газа;</w:t>
            </w:r>
            <w:r w:rsidRPr="00297565">
              <w:rPr>
                <w:rFonts w:eastAsia="Times New Roman"/>
                <w:szCs w:val="20"/>
              </w:rPr>
              <w:br/>
            </w:r>
          </w:p>
          <w:p w:rsidR="00F84C83" w:rsidRPr="00297565" w:rsidRDefault="00F84C83" w:rsidP="00F84C83">
            <w:pPr>
              <w:keepNext/>
              <w:tabs>
                <w:tab w:val="left" w:pos="347"/>
              </w:tabs>
              <w:spacing w:after="120" w:line="240" w:lineRule="atLeast"/>
              <w:ind w:left="347" w:hanging="347"/>
              <w:rPr>
                <w:rFonts w:eastAsia="Times New Roman"/>
                <w:szCs w:val="20"/>
              </w:rPr>
            </w:pPr>
            <w:r w:rsidRPr="00297565">
              <w:rPr>
                <w:rFonts w:eastAsia="Times New Roman"/>
                <w:szCs w:val="20"/>
              </w:rPr>
              <w:t>f)</w:t>
            </w:r>
            <w:r w:rsidRPr="00297565">
              <w:rPr>
                <w:rFonts w:eastAsia="Times New Roman"/>
                <w:szCs w:val="20"/>
              </w:rPr>
              <w:tab/>
              <w:t>если продолжительность перевозки с учетом любых возможных задержек превышает фа</w:t>
            </w:r>
            <w:r w:rsidRPr="00297565">
              <w:rPr>
                <w:rFonts w:eastAsia="Times New Roman"/>
                <w:szCs w:val="20"/>
              </w:rPr>
              <w:t>к</w:t>
            </w:r>
            <w:r w:rsidRPr="00297565">
              <w:rPr>
                <w:rFonts w:eastAsia="Times New Roman"/>
                <w:szCs w:val="20"/>
              </w:rPr>
              <w:t>тическое время удержания;</w:t>
            </w:r>
          </w:p>
          <w:p w:rsidR="00F84C83" w:rsidRPr="00297565" w:rsidRDefault="00F84C83" w:rsidP="00F84C83">
            <w:pPr>
              <w:keepNext/>
              <w:tabs>
                <w:tab w:val="left" w:pos="347"/>
              </w:tabs>
              <w:spacing w:after="120" w:line="240" w:lineRule="atLeast"/>
              <w:ind w:left="347" w:hanging="347"/>
              <w:rPr>
                <w:rFonts w:eastAsia="Times New Roman"/>
                <w:szCs w:val="20"/>
              </w:rPr>
            </w:pPr>
            <w:r w:rsidRPr="00297565">
              <w:rPr>
                <w:rFonts w:eastAsia="Times New Roman"/>
                <w:szCs w:val="20"/>
              </w:rPr>
              <w:t>g)</w:t>
            </w:r>
            <w:r w:rsidRPr="00297565">
              <w:rPr>
                <w:rFonts w:eastAsia="Times New Roman"/>
                <w:szCs w:val="20"/>
              </w:rPr>
              <w:tab/>
              <w:t>если давление нестабильно и не было сн</w:t>
            </w:r>
            <w:r w:rsidRPr="00297565">
              <w:rPr>
                <w:rFonts w:eastAsia="Times New Roman"/>
                <w:szCs w:val="20"/>
              </w:rPr>
              <w:t>и</w:t>
            </w:r>
            <w:r w:rsidRPr="00297565">
              <w:rPr>
                <w:rFonts w:eastAsia="Times New Roman"/>
                <w:szCs w:val="20"/>
              </w:rPr>
              <w:t>жено до уровня, позволяющего обеспечить фактическое время удержания</w:t>
            </w:r>
            <w:r w:rsidRPr="00297565">
              <w:rPr>
                <w:rFonts w:eastAsia="Times New Roman"/>
                <w:szCs w:val="20"/>
                <w:vertAlign w:val="superscript"/>
              </w:rPr>
              <w:t>4</w:t>
            </w:r>
            <w:r w:rsidRPr="00297565">
              <w:rPr>
                <w:rFonts w:eastAsia="Times New Roman"/>
                <w:szCs w:val="20"/>
              </w:rPr>
              <w:t>.</w:t>
            </w:r>
          </w:p>
          <w:p w:rsidR="00F84C83" w:rsidRPr="00297565" w:rsidRDefault="00F84C83" w:rsidP="00F84C83">
            <w:pPr>
              <w:keepNext/>
              <w:tabs>
                <w:tab w:val="left" w:pos="347"/>
              </w:tabs>
              <w:spacing w:after="120" w:line="240" w:lineRule="atLeast"/>
              <w:ind w:left="347" w:hanging="347"/>
              <w:rPr>
                <w:rFonts w:eastAsia="Times New Roman"/>
                <w:szCs w:val="20"/>
              </w:rPr>
            </w:pPr>
            <w:r w:rsidRPr="00297565">
              <w:rPr>
                <w:rFonts w:eastAsia="Times New Roman"/>
                <w:szCs w:val="20"/>
              </w:rPr>
              <w:t>_______________</w:t>
            </w:r>
          </w:p>
          <w:p w:rsidR="00F84C83" w:rsidRPr="00297565" w:rsidRDefault="00F84C83" w:rsidP="00F84C83">
            <w:pPr>
              <w:tabs>
                <w:tab w:val="left" w:pos="347"/>
              </w:tabs>
              <w:spacing w:after="120" w:line="240" w:lineRule="atLeast"/>
              <w:rPr>
                <w:rFonts w:eastAsia="Times New Roman"/>
                <w:szCs w:val="20"/>
              </w:rPr>
            </w:pPr>
            <w:r w:rsidRPr="00297565">
              <w:rPr>
                <w:rFonts w:eastAsia="Times New Roman"/>
                <w:sz w:val="18"/>
                <w:szCs w:val="18"/>
                <w:vertAlign w:val="superscript"/>
              </w:rPr>
              <w:t>4</w:t>
            </w:r>
            <w:r w:rsidRPr="00297565">
              <w:rPr>
                <w:rFonts w:eastAsia="Times New Roman"/>
                <w:sz w:val="18"/>
                <w:szCs w:val="18"/>
                <w:vertAlign w:val="superscript"/>
              </w:rPr>
              <w:tab/>
            </w:r>
            <w:r w:rsidRPr="00297565">
              <w:rPr>
                <w:rFonts w:eastAsia="Times New Roman"/>
                <w:i/>
                <w:sz w:val="18"/>
                <w:szCs w:val="18"/>
              </w:rPr>
              <w:t>Соответствующие руководящие указания изл</w:t>
            </w:r>
            <w:r w:rsidRPr="00297565">
              <w:rPr>
                <w:rFonts w:eastAsia="Times New Roman"/>
                <w:i/>
                <w:sz w:val="18"/>
                <w:szCs w:val="18"/>
              </w:rPr>
              <w:t>о</w:t>
            </w:r>
            <w:r w:rsidRPr="00297565">
              <w:rPr>
                <w:rFonts w:eastAsia="Times New Roman"/>
                <w:i/>
                <w:sz w:val="18"/>
                <w:szCs w:val="18"/>
              </w:rPr>
              <w:t>жены в документе Европейской ассоциации по пр</w:t>
            </w:r>
            <w:r w:rsidRPr="00297565">
              <w:rPr>
                <w:rFonts w:eastAsia="Times New Roman"/>
                <w:i/>
                <w:sz w:val="18"/>
                <w:szCs w:val="18"/>
              </w:rPr>
              <w:t>о</w:t>
            </w:r>
            <w:r w:rsidRPr="00297565">
              <w:rPr>
                <w:rFonts w:eastAsia="Times New Roman"/>
                <w:i/>
                <w:sz w:val="18"/>
                <w:szCs w:val="18"/>
              </w:rPr>
              <w:t>мышленным газам (ЕАПГ)</w:t>
            </w:r>
            <w:r w:rsidRPr="00297565">
              <w:rPr>
                <w:rFonts w:eastAsia="Times New Roman"/>
                <w:sz w:val="18"/>
                <w:szCs w:val="18"/>
              </w:rPr>
              <w:t xml:space="preserve"> "</w:t>
            </w:r>
            <w:r w:rsidRPr="00297565">
              <w:rPr>
                <w:rFonts w:eastAsia="Times New Roman"/>
                <w:i/>
                <w:sz w:val="18"/>
                <w:szCs w:val="18"/>
              </w:rPr>
              <w:t>Methods to prevent the premature activation of relief devices on tanks</w:t>
            </w:r>
            <w:r w:rsidRPr="00297565">
              <w:rPr>
                <w:rFonts w:eastAsia="Times New Roman"/>
                <w:iCs/>
                <w:sz w:val="18"/>
                <w:szCs w:val="18"/>
              </w:rPr>
              <w:t xml:space="preserve">", </w:t>
            </w:r>
            <w:r w:rsidRPr="00297565">
              <w:rPr>
                <w:rFonts w:eastAsia="Times New Roman"/>
                <w:i/>
                <w:sz w:val="18"/>
                <w:szCs w:val="18"/>
              </w:rPr>
              <w:t>с кот</w:t>
            </w:r>
            <w:r w:rsidRPr="00297565">
              <w:rPr>
                <w:rFonts w:eastAsia="Times New Roman"/>
                <w:i/>
                <w:sz w:val="18"/>
                <w:szCs w:val="18"/>
              </w:rPr>
              <w:t>о</w:t>
            </w:r>
            <w:r w:rsidRPr="00297565">
              <w:rPr>
                <w:rFonts w:eastAsia="Times New Roman"/>
                <w:i/>
                <w:sz w:val="18"/>
                <w:szCs w:val="18"/>
              </w:rPr>
              <w:t>рым можно ознакомиться на веб-сайте www.eiga.eu</w:t>
            </w:r>
            <w:r w:rsidRPr="00297565">
              <w:rPr>
                <w:rFonts w:eastAsia="Times New Roman"/>
                <w:sz w:val="18"/>
                <w:szCs w:val="18"/>
              </w:rPr>
              <w:t>".</w:t>
            </w:r>
            <w:r w:rsidRPr="00297565">
              <w:rPr>
                <w:rFonts w:eastAsia="Times New Roman"/>
                <w:szCs w:val="20"/>
              </w:rPr>
              <w:t xml:space="preserve"> </w:t>
            </w:r>
          </w:p>
        </w:tc>
      </w:tr>
    </w:tbl>
    <w:p w:rsidR="00F84C83" w:rsidRPr="00297565" w:rsidRDefault="00F84C83" w:rsidP="00F84C83">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i/>
          <w:szCs w:val="20"/>
        </w:rPr>
        <w:lastRenderedPageBreak/>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005D20F9" w:rsidRPr="009B22A7">
        <w:rPr>
          <w:rFonts w:eastAsia="Times New Roman"/>
          <w:i/>
          <w:szCs w:val="20"/>
        </w:rPr>
        <w:t xml:space="preserve">, </w:t>
      </w:r>
      <w:r w:rsidR="005D20F9" w:rsidRPr="007518F2">
        <w:rPr>
          <w:i/>
          <w:iCs/>
          <w:color w:val="00B0F0"/>
        </w:rPr>
        <w:t>ECE/TRANS/WP.15/AC.1/</w:t>
      </w:r>
      <w:r w:rsidR="005D20F9" w:rsidRPr="009B22A7">
        <w:rPr>
          <w:i/>
          <w:iCs/>
          <w:color w:val="00B0F0"/>
        </w:rPr>
        <w:t>138</w:t>
      </w:r>
      <w:r w:rsidRPr="00297565">
        <w:rPr>
          <w:rFonts w:eastAsia="Times New Roman"/>
          <w:i/>
          <w:szCs w:val="20"/>
        </w:rPr>
        <w:t>)</w:t>
      </w:r>
    </w:p>
    <w:p w:rsidR="00885495" w:rsidRPr="003238F5" w:rsidRDefault="00885495" w:rsidP="00885495">
      <w:pPr>
        <w:pStyle w:val="SingleTxt"/>
        <w:rPr>
          <w:color w:val="00B0F0"/>
        </w:rPr>
      </w:pPr>
      <w:r w:rsidRPr="003238F5">
        <w:rPr>
          <w:color w:val="00B0F0"/>
        </w:rPr>
        <w:t xml:space="preserve">4.3.4.1.3 </w:t>
      </w:r>
      <w:r w:rsidRPr="003238F5">
        <w:rPr>
          <w:color w:val="00B0F0"/>
          <w:lang w:val="en-US"/>
        </w:rPr>
        <w:t>b</w:t>
      </w:r>
      <w:r w:rsidRPr="003238F5">
        <w:rPr>
          <w:color w:val="00B0F0"/>
        </w:rPr>
        <w:t>)</w:t>
      </w:r>
      <w:r w:rsidRPr="003238F5">
        <w:rPr>
          <w:color w:val="00B0F0"/>
        </w:rPr>
        <w:tab/>
        <w:t>Для класса 4.1, после «№ ООН 2448 сера расплавленная: код </w:t>
      </w:r>
      <w:r w:rsidRPr="003238F5">
        <w:rPr>
          <w:color w:val="00B0F0"/>
          <w:lang w:val="en-GB"/>
        </w:rPr>
        <w:t>LGBV</w:t>
      </w:r>
      <w:r w:rsidRPr="003238F5">
        <w:rPr>
          <w:color w:val="00B0F0"/>
        </w:rPr>
        <w:t>;» добавить следующие строки:</w:t>
      </w:r>
    </w:p>
    <w:p w:rsidR="00885495" w:rsidRPr="003238F5" w:rsidRDefault="00885495" w:rsidP="00885495">
      <w:pPr>
        <w:pStyle w:val="SingleTxt"/>
        <w:rPr>
          <w:bCs/>
          <w:iCs/>
          <w:color w:val="00B0F0"/>
        </w:rPr>
      </w:pPr>
      <w:r w:rsidRPr="003238F5">
        <w:rPr>
          <w:bCs/>
          <w:iCs/>
          <w:color w:val="00B0F0"/>
        </w:rPr>
        <w:t>«</w:t>
      </w:r>
      <w:r w:rsidRPr="003238F5">
        <w:rPr>
          <w:color w:val="00B0F0"/>
        </w:rPr>
        <w:t xml:space="preserve">№ ООН </w:t>
      </w:r>
      <w:r w:rsidRPr="003238F5">
        <w:rPr>
          <w:bCs/>
          <w:iCs/>
          <w:color w:val="00B0F0"/>
        </w:rPr>
        <w:t xml:space="preserve">3531 полимеризующееся вешество твердое </w:t>
      </w:r>
      <w:r w:rsidRPr="003238F5">
        <w:rPr>
          <w:color w:val="00B0F0"/>
        </w:rPr>
        <w:t>стабилизированное, н.у.к.,</w:t>
      </w:r>
      <w:r w:rsidRPr="003238F5">
        <w:rPr>
          <w:bCs/>
          <w:iCs/>
          <w:color w:val="00B0F0"/>
        </w:rPr>
        <w:t xml:space="preserve"> </w:t>
      </w:r>
      <w:r w:rsidRPr="003238F5">
        <w:rPr>
          <w:color w:val="00B0F0"/>
        </w:rPr>
        <w:t xml:space="preserve">№ ООН </w:t>
      </w:r>
      <w:r w:rsidRPr="003238F5">
        <w:rPr>
          <w:bCs/>
          <w:iCs/>
          <w:color w:val="00B0F0"/>
        </w:rPr>
        <w:t xml:space="preserve">3533 </w:t>
      </w:r>
      <w:r w:rsidRPr="003238F5">
        <w:rPr>
          <w:color w:val="00B0F0"/>
        </w:rPr>
        <w:t>полимеризующееся вещество твердое стабилизированное с регул</w:t>
      </w:r>
      <w:r w:rsidRPr="003238F5">
        <w:rPr>
          <w:color w:val="00B0F0"/>
        </w:rPr>
        <w:t>и</w:t>
      </w:r>
      <w:r w:rsidRPr="003238F5">
        <w:rPr>
          <w:color w:val="00B0F0"/>
        </w:rPr>
        <w:t>руемой температурой, н.у.к.</w:t>
      </w:r>
      <w:r w:rsidRPr="003238F5">
        <w:rPr>
          <w:bCs/>
          <w:iCs/>
          <w:color w:val="00B0F0"/>
        </w:rPr>
        <w:t xml:space="preserve">: код </w:t>
      </w:r>
      <w:r w:rsidRPr="003238F5">
        <w:rPr>
          <w:bCs/>
          <w:iCs/>
          <w:color w:val="00B0F0"/>
          <w:lang w:val="en-GB"/>
        </w:rPr>
        <w:t>SGAN</w:t>
      </w:r>
      <w:r w:rsidRPr="003238F5">
        <w:rPr>
          <w:bCs/>
          <w:iCs/>
          <w:color w:val="00B0F0"/>
        </w:rPr>
        <w:t>;</w:t>
      </w:r>
    </w:p>
    <w:p w:rsidR="00885495" w:rsidRPr="003238F5" w:rsidRDefault="00885495" w:rsidP="00885495">
      <w:pPr>
        <w:pStyle w:val="SingleTxt"/>
        <w:rPr>
          <w:bCs/>
          <w:iCs/>
          <w:color w:val="00B0F0"/>
        </w:rPr>
      </w:pPr>
      <w:r w:rsidRPr="003238F5">
        <w:rPr>
          <w:color w:val="00B0F0"/>
        </w:rPr>
        <w:t>№ ООН</w:t>
      </w:r>
      <w:r w:rsidRPr="003238F5">
        <w:rPr>
          <w:bCs/>
          <w:iCs/>
          <w:color w:val="00B0F0"/>
        </w:rPr>
        <w:t xml:space="preserve"> 3532 полимеризующееся вешество жидкое </w:t>
      </w:r>
      <w:r w:rsidRPr="003238F5">
        <w:rPr>
          <w:color w:val="00B0F0"/>
        </w:rPr>
        <w:t>стабилизированное, н.у.к.,</w:t>
      </w:r>
      <w:r w:rsidRPr="003238F5">
        <w:rPr>
          <w:bCs/>
          <w:iCs/>
          <w:color w:val="00B0F0"/>
        </w:rPr>
        <w:t xml:space="preserve"> </w:t>
      </w:r>
      <w:r w:rsidRPr="003238F5">
        <w:rPr>
          <w:color w:val="00B0F0"/>
        </w:rPr>
        <w:t>№ ООН</w:t>
      </w:r>
      <w:r w:rsidRPr="003238F5">
        <w:rPr>
          <w:bCs/>
          <w:iCs/>
          <w:color w:val="00B0F0"/>
        </w:rPr>
        <w:t xml:space="preserve"> 3534 </w:t>
      </w:r>
      <w:r w:rsidRPr="003238F5">
        <w:rPr>
          <w:color w:val="00B0F0"/>
        </w:rPr>
        <w:t>полимеризующееся вещество жидкое стабилизированное с регулиру</w:t>
      </w:r>
      <w:r w:rsidRPr="003238F5">
        <w:rPr>
          <w:color w:val="00B0F0"/>
        </w:rPr>
        <w:t>е</w:t>
      </w:r>
      <w:r w:rsidRPr="003238F5">
        <w:rPr>
          <w:color w:val="00B0F0"/>
        </w:rPr>
        <w:t>мой температурой, н.у.к.</w:t>
      </w:r>
      <w:r w:rsidRPr="003238F5">
        <w:rPr>
          <w:bCs/>
          <w:iCs/>
          <w:color w:val="00B0F0"/>
        </w:rPr>
        <w:t xml:space="preserve">: код </w:t>
      </w:r>
      <w:r w:rsidRPr="003238F5">
        <w:rPr>
          <w:bCs/>
          <w:iCs/>
          <w:color w:val="00B0F0"/>
          <w:lang w:val="en-GB"/>
        </w:rPr>
        <w:t>L</w:t>
      </w:r>
      <w:r w:rsidRPr="003238F5">
        <w:rPr>
          <w:bCs/>
          <w:iCs/>
          <w:color w:val="00B0F0"/>
        </w:rPr>
        <w:t>4</w:t>
      </w:r>
      <w:r w:rsidRPr="003238F5">
        <w:rPr>
          <w:bCs/>
          <w:iCs/>
          <w:color w:val="00B0F0"/>
          <w:lang w:val="en-GB"/>
        </w:rPr>
        <w:t>BN</w:t>
      </w:r>
      <w:r w:rsidRPr="003238F5">
        <w:rPr>
          <w:bCs/>
          <w:iCs/>
          <w:color w:val="00B0F0"/>
        </w:rPr>
        <w:t>.».</w:t>
      </w:r>
    </w:p>
    <w:p w:rsidR="00885495" w:rsidRPr="009B22A7" w:rsidRDefault="00885495" w:rsidP="00885495">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6E7ADE" w:rsidRPr="003238F5" w:rsidRDefault="006E7ADE" w:rsidP="006E7ADE">
      <w:pPr>
        <w:pStyle w:val="SingleTxt"/>
        <w:rPr>
          <w:bCs/>
          <w:iCs/>
          <w:color w:val="00B0F0"/>
        </w:rPr>
      </w:pPr>
      <w:r w:rsidRPr="003238F5">
        <w:rPr>
          <w:bCs/>
          <w:iCs/>
          <w:color w:val="00B0F0"/>
        </w:rPr>
        <w:t>4.3.5</w:t>
      </w:r>
      <w:r w:rsidRPr="003238F5">
        <w:rPr>
          <w:bCs/>
          <w:iCs/>
          <w:color w:val="00B0F0"/>
        </w:rPr>
        <w:tab/>
      </w:r>
      <w:r w:rsidRPr="003238F5">
        <w:rPr>
          <w:bCs/>
          <w:iCs/>
          <w:color w:val="00B0F0"/>
        </w:rPr>
        <w:tab/>
      </w:r>
      <w:r w:rsidRPr="003238F5">
        <w:rPr>
          <w:bCs/>
          <w:iCs/>
          <w:color w:val="00B0F0"/>
        </w:rPr>
        <w:tab/>
        <w:t xml:space="preserve">Изменить </w:t>
      </w:r>
      <w:r w:rsidRPr="003238F5">
        <w:rPr>
          <w:bCs/>
          <w:iCs/>
          <w:color w:val="00B0F0"/>
          <w:lang w:val="en-GB"/>
        </w:rPr>
        <w:t>TU</w:t>
      </w:r>
      <w:r w:rsidRPr="003238F5">
        <w:rPr>
          <w:bCs/>
          <w:iCs/>
          <w:color w:val="00B0F0"/>
        </w:rPr>
        <w:t xml:space="preserve">16 и </w:t>
      </w:r>
      <w:r w:rsidRPr="003238F5">
        <w:rPr>
          <w:bCs/>
          <w:iCs/>
          <w:color w:val="00B0F0"/>
          <w:lang w:val="en-GB"/>
        </w:rPr>
        <w:t>TU</w:t>
      </w:r>
      <w:r w:rsidRPr="003238F5">
        <w:rPr>
          <w:bCs/>
          <w:iCs/>
          <w:color w:val="00B0F0"/>
        </w:rPr>
        <w:t xml:space="preserve">21 </w:t>
      </w:r>
      <w:r w:rsidRPr="003238F5">
        <w:rPr>
          <w:color w:val="00B0F0"/>
        </w:rPr>
        <w:t>следующим образом:</w:t>
      </w:r>
    </w:p>
    <w:p w:rsidR="006E7ADE" w:rsidRPr="003238F5" w:rsidRDefault="006E7ADE" w:rsidP="006E7ADE">
      <w:pPr>
        <w:pStyle w:val="SingleTxt"/>
        <w:rPr>
          <w:bCs/>
          <w:iCs/>
          <w:color w:val="00B0F0"/>
        </w:rPr>
      </w:pPr>
      <w:r w:rsidRPr="003238F5">
        <w:rPr>
          <w:color w:val="00B0F0"/>
        </w:rPr>
        <w:lastRenderedPageBreak/>
        <w:t>«</w:t>
      </w:r>
      <w:r w:rsidRPr="003238F5">
        <w:rPr>
          <w:color w:val="00B0F0"/>
          <w:lang w:val="en-GB"/>
        </w:rPr>
        <w:t>TU</w:t>
      </w:r>
      <w:r w:rsidRPr="003238F5">
        <w:rPr>
          <w:color w:val="00B0F0"/>
        </w:rPr>
        <w:t>16</w:t>
      </w:r>
      <w:r w:rsidRPr="003238F5">
        <w:rPr>
          <w:color w:val="00B0F0"/>
        </w:rPr>
        <w:tab/>
        <w:t>При предъявлении к перевозке неочищенные порожние цистерны должны:</w:t>
      </w:r>
    </w:p>
    <w:p w:rsidR="006E7ADE" w:rsidRPr="003238F5" w:rsidRDefault="006E7ADE" w:rsidP="006E7ADE">
      <w:pPr>
        <w:pStyle w:val="SingleTxt"/>
        <w:rPr>
          <w:color w:val="00B0F0"/>
        </w:rPr>
      </w:pPr>
      <w:r w:rsidRPr="003238F5">
        <w:rPr>
          <w:color w:val="00B0F0"/>
        </w:rPr>
        <w:tab/>
      </w:r>
      <w:r w:rsidRPr="003238F5">
        <w:rPr>
          <w:color w:val="00B0F0"/>
        </w:rPr>
        <w:tab/>
        <w:t>–</w:t>
      </w:r>
      <w:r w:rsidRPr="003238F5">
        <w:rPr>
          <w:color w:val="00B0F0"/>
        </w:rPr>
        <w:tab/>
        <w:t>заполняться азотом (с водой или без воды); или</w:t>
      </w:r>
    </w:p>
    <w:p w:rsidR="006E7ADE" w:rsidRPr="003238F5" w:rsidRDefault="006E7ADE" w:rsidP="006E7ADE">
      <w:pPr>
        <w:pStyle w:val="SingleTxt"/>
        <w:rPr>
          <w:color w:val="00B0F0"/>
        </w:rPr>
      </w:pPr>
      <w:r w:rsidRPr="003238F5">
        <w:rPr>
          <w:color w:val="00B0F0"/>
        </w:rPr>
        <w:tab/>
      </w:r>
      <w:r w:rsidRPr="003238F5">
        <w:rPr>
          <w:color w:val="00B0F0"/>
        </w:rPr>
        <w:tab/>
        <w:t>–</w:t>
      </w:r>
      <w:r w:rsidRPr="003238F5">
        <w:rPr>
          <w:color w:val="00B0F0"/>
        </w:rPr>
        <w:tab/>
        <w:t>заполняться водой не менее чем на 96% и не более чем на 98% их вместимости; в период, когда во время рейса следует ожидать низких температур окружающей среды, в воду должно добавляться достаточное количество ант</w:t>
      </w:r>
      <w:r w:rsidRPr="003238F5">
        <w:rPr>
          <w:color w:val="00B0F0"/>
        </w:rPr>
        <w:t>и</w:t>
      </w:r>
      <w:r w:rsidRPr="003238F5">
        <w:rPr>
          <w:color w:val="00B0F0"/>
        </w:rPr>
        <w:t>фриза для предотвращения ее замерзания воды. Антифриз должен быть лишен коррозионной активности и способности вступать в реакцию с веществом.».</w:t>
      </w:r>
    </w:p>
    <w:p w:rsidR="006E7ADE" w:rsidRPr="003238F5" w:rsidRDefault="006E7ADE" w:rsidP="006E7ADE">
      <w:pPr>
        <w:pStyle w:val="SingleTxt"/>
        <w:rPr>
          <w:color w:val="00B0F0"/>
        </w:rPr>
      </w:pPr>
      <w:r w:rsidRPr="003238F5">
        <w:rPr>
          <w:color w:val="00B0F0"/>
        </w:rPr>
        <w:t>«</w:t>
      </w:r>
      <w:r w:rsidRPr="003238F5">
        <w:rPr>
          <w:color w:val="00B0F0"/>
          <w:lang w:val="en-GB"/>
        </w:rPr>
        <w:t>TU</w:t>
      </w:r>
      <w:r w:rsidRPr="003238F5">
        <w:rPr>
          <w:color w:val="00B0F0"/>
        </w:rPr>
        <w:t>21</w:t>
      </w:r>
      <w:r w:rsidRPr="003238F5">
        <w:rPr>
          <w:color w:val="00B0F0"/>
        </w:rPr>
        <w:tab/>
        <w:t>Вещество должно покрываться одним из следующих защитных аге</w:t>
      </w:r>
      <w:r w:rsidRPr="003238F5">
        <w:rPr>
          <w:color w:val="00B0F0"/>
        </w:rPr>
        <w:t>н</w:t>
      </w:r>
      <w:r w:rsidRPr="003238F5">
        <w:rPr>
          <w:color w:val="00B0F0"/>
        </w:rPr>
        <w:t>тов:</w:t>
      </w:r>
    </w:p>
    <w:p w:rsidR="006E7ADE" w:rsidRPr="003238F5" w:rsidRDefault="006E7ADE" w:rsidP="006E7ADE">
      <w:pPr>
        <w:pStyle w:val="SingleTxt"/>
        <w:rPr>
          <w:color w:val="00B0F0"/>
        </w:rPr>
      </w:pPr>
      <w:r w:rsidRPr="003238F5">
        <w:rPr>
          <w:color w:val="00B0F0"/>
        </w:rPr>
        <w:tab/>
      </w:r>
      <w:r w:rsidRPr="003238F5">
        <w:rPr>
          <w:color w:val="00B0F0"/>
        </w:rPr>
        <w:tab/>
        <w:t>а) слоем воды толщиной не менее 12 см во время наполнения. Степень наполнения веществом и водой при температуре 60</w:t>
      </w:r>
      <w:r w:rsidRPr="003238F5">
        <w:rPr>
          <w:color w:val="00B0F0"/>
          <w:lang w:val="en-GB"/>
        </w:rPr>
        <w:t> </w:t>
      </w:r>
      <w:r w:rsidRPr="003238F5">
        <w:rPr>
          <w:color w:val="00B0F0"/>
        </w:rPr>
        <w:t>°С не должна прев</w:t>
      </w:r>
      <w:r w:rsidRPr="003238F5">
        <w:rPr>
          <w:color w:val="00B0F0"/>
        </w:rPr>
        <w:t>ы</w:t>
      </w:r>
      <w:r w:rsidRPr="003238F5">
        <w:rPr>
          <w:color w:val="00B0F0"/>
        </w:rPr>
        <w:t>шать 98%; или</w:t>
      </w:r>
    </w:p>
    <w:p w:rsidR="006E7ADE" w:rsidRPr="003238F5" w:rsidRDefault="006E7ADE" w:rsidP="006E7ADE">
      <w:pPr>
        <w:pStyle w:val="SingleTxt"/>
        <w:rPr>
          <w:color w:val="00B0F0"/>
        </w:rPr>
      </w:pPr>
      <w:r w:rsidRPr="003238F5">
        <w:rPr>
          <w:color w:val="00B0F0"/>
        </w:rPr>
        <w:tab/>
      </w:r>
      <w:r w:rsidRPr="003238F5">
        <w:rPr>
          <w:color w:val="00B0F0"/>
        </w:rPr>
        <w:tab/>
      </w:r>
      <w:r w:rsidRPr="003238F5">
        <w:rPr>
          <w:color w:val="00B0F0"/>
          <w:lang w:val="en-GB"/>
        </w:rPr>
        <w:t>b</w:t>
      </w:r>
      <w:r w:rsidRPr="003238F5">
        <w:rPr>
          <w:color w:val="00B0F0"/>
        </w:rPr>
        <w:t>) азотом, при этом степень наполнения при температуре 60</w:t>
      </w:r>
      <w:r w:rsidRPr="003238F5">
        <w:rPr>
          <w:color w:val="00B0F0"/>
          <w:lang w:val="en-US"/>
        </w:rPr>
        <w:t> </w:t>
      </w:r>
      <w:r w:rsidRPr="003238F5">
        <w:rPr>
          <w:color w:val="00B0F0"/>
        </w:rPr>
        <w:t>°С не должна превышать 96%; или</w:t>
      </w:r>
    </w:p>
    <w:p w:rsidR="006E7ADE" w:rsidRPr="003238F5" w:rsidRDefault="006E7ADE" w:rsidP="006E7ADE">
      <w:pPr>
        <w:pStyle w:val="SingleTxt"/>
        <w:rPr>
          <w:color w:val="00B0F0"/>
        </w:rPr>
      </w:pPr>
      <w:r w:rsidRPr="003238F5">
        <w:rPr>
          <w:color w:val="00B0F0"/>
        </w:rPr>
        <w:tab/>
      </w:r>
      <w:r w:rsidRPr="003238F5">
        <w:rPr>
          <w:color w:val="00B0F0"/>
        </w:rPr>
        <w:tab/>
      </w:r>
      <w:r w:rsidRPr="003238F5">
        <w:rPr>
          <w:color w:val="00B0F0"/>
          <w:lang w:val="en-GB"/>
        </w:rPr>
        <w:t>c</w:t>
      </w:r>
      <w:r w:rsidRPr="003238F5">
        <w:rPr>
          <w:color w:val="00B0F0"/>
        </w:rPr>
        <w:t>) сочетанием воды и азота, при этом вещество должно покрываться слоем воды, а остающееся пространство заполняться азотом. Степень наполн</w:t>
      </w:r>
      <w:r w:rsidRPr="003238F5">
        <w:rPr>
          <w:color w:val="00B0F0"/>
        </w:rPr>
        <w:t>е</w:t>
      </w:r>
      <w:r w:rsidRPr="003238F5">
        <w:rPr>
          <w:color w:val="00B0F0"/>
        </w:rPr>
        <w:t>ния веществом и водой при температуре 60</w:t>
      </w:r>
      <w:r w:rsidRPr="003238F5">
        <w:rPr>
          <w:color w:val="00B0F0"/>
          <w:lang w:val="en-GB"/>
        </w:rPr>
        <w:t> </w:t>
      </w:r>
      <w:r w:rsidRPr="003238F5">
        <w:rPr>
          <w:color w:val="00B0F0"/>
        </w:rPr>
        <w:t>°С не должна превышать 98%.</w:t>
      </w:r>
    </w:p>
    <w:p w:rsidR="006E7ADE" w:rsidRPr="003238F5" w:rsidRDefault="006E7ADE" w:rsidP="006E7ADE">
      <w:pPr>
        <w:pStyle w:val="SingleTxt"/>
        <w:rPr>
          <w:color w:val="00B0F0"/>
        </w:rPr>
      </w:pPr>
      <w:r w:rsidRPr="003238F5">
        <w:rPr>
          <w:color w:val="00B0F0"/>
        </w:rPr>
        <w:tab/>
        <w:t xml:space="preserve">Когда в соответствии с пунктами </w:t>
      </w:r>
      <w:r w:rsidRPr="003238F5">
        <w:rPr>
          <w:color w:val="00B0F0"/>
          <w:lang w:val="en-GB"/>
        </w:rPr>
        <w:t>a</w:t>
      </w:r>
      <w:r w:rsidRPr="003238F5">
        <w:rPr>
          <w:color w:val="00B0F0"/>
        </w:rPr>
        <w:t xml:space="preserve">) или </w:t>
      </w:r>
      <w:r w:rsidRPr="003238F5">
        <w:rPr>
          <w:color w:val="00B0F0"/>
          <w:lang w:val="en-GB"/>
        </w:rPr>
        <w:t>c</w:t>
      </w:r>
      <w:r w:rsidRPr="003238F5">
        <w:rPr>
          <w:color w:val="00B0F0"/>
        </w:rPr>
        <w:t>) в качестве защитного агента и</w:t>
      </w:r>
      <w:r w:rsidRPr="003238F5">
        <w:rPr>
          <w:color w:val="00B0F0"/>
        </w:rPr>
        <w:t>с</w:t>
      </w:r>
      <w:r w:rsidRPr="003238F5">
        <w:rPr>
          <w:color w:val="00B0F0"/>
        </w:rPr>
        <w:t>пользуется вода и во время рейса следует ожидать низких температур окружа</w:t>
      </w:r>
      <w:r w:rsidRPr="003238F5">
        <w:rPr>
          <w:color w:val="00B0F0"/>
        </w:rPr>
        <w:t>ю</w:t>
      </w:r>
      <w:r w:rsidRPr="003238F5">
        <w:rPr>
          <w:color w:val="00B0F0"/>
        </w:rPr>
        <w:t>щей среды, в воду должно добавляться достаточное количество антифриза для предотвращения ее замерзания. Антифриз должен быть лишен коррозионной а</w:t>
      </w:r>
      <w:r w:rsidRPr="003238F5">
        <w:rPr>
          <w:color w:val="00B0F0"/>
        </w:rPr>
        <w:t>к</w:t>
      </w:r>
      <w:r w:rsidRPr="003238F5">
        <w:rPr>
          <w:color w:val="00B0F0"/>
        </w:rPr>
        <w:t xml:space="preserve">тивности и способности вступать в реакцию с веществом. </w:t>
      </w:r>
    </w:p>
    <w:p w:rsidR="006E7ADE" w:rsidRPr="003238F5" w:rsidRDefault="006E7ADE" w:rsidP="006E7ADE">
      <w:pPr>
        <w:pStyle w:val="SingleTxt"/>
        <w:rPr>
          <w:color w:val="00B0F0"/>
        </w:rPr>
      </w:pPr>
      <w:r w:rsidRPr="003238F5">
        <w:rPr>
          <w:color w:val="00B0F0"/>
        </w:rPr>
        <w:tab/>
        <w:t xml:space="preserve">Когда в соответствии с пунктами </w:t>
      </w:r>
      <w:r w:rsidRPr="003238F5">
        <w:rPr>
          <w:color w:val="00B0F0"/>
          <w:lang w:val="en-GB"/>
        </w:rPr>
        <w:t>b</w:t>
      </w:r>
      <w:r w:rsidRPr="003238F5">
        <w:rPr>
          <w:color w:val="00B0F0"/>
        </w:rPr>
        <w:t xml:space="preserve">) или </w:t>
      </w:r>
      <w:r w:rsidRPr="003238F5">
        <w:rPr>
          <w:color w:val="00B0F0"/>
          <w:lang w:val="en-GB"/>
        </w:rPr>
        <w:t>c</w:t>
      </w:r>
      <w:r w:rsidRPr="003238F5">
        <w:rPr>
          <w:color w:val="00B0F0"/>
        </w:rPr>
        <w:t>) в качестве защитного агента и</w:t>
      </w:r>
      <w:r w:rsidRPr="003238F5">
        <w:rPr>
          <w:color w:val="00B0F0"/>
        </w:rPr>
        <w:t>с</w:t>
      </w:r>
      <w:r w:rsidRPr="003238F5">
        <w:rPr>
          <w:color w:val="00B0F0"/>
        </w:rPr>
        <w:t>пользуется азот, остающееся пространство должно заполняться азотом таким о</w:t>
      </w:r>
      <w:r w:rsidRPr="003238F5">
        <w:rPr>
          <w:color w:val="00B0F0"/>
        </w:rPr>
        <w:t>б</w:t>
      </w:r>
      <w:r w:rsidRPr="003238F5">
        <w:rPr>
          <w:color w:val="00B0F0"/>
        </w:rPr>
        <w:t>разом, чтобы давление никогда, даже после охлаждения, не опускалось ниже а</w:t>
      </w:r>
      <w:r w:rsidRPr="003238F5">
        <w:rPr>
          <w:color w:val="00B0F0"/>
        </w:rPr>
        <w:t>т</w:t>
      </w:r>
      <w:r w:rsidRPr="003238F5">
        <w:rPr>
          <w:color w:val="00B0F0"/>
        </w:rPr>
        <w:t>мосферного. Цистерна должна герметически закрываться, чтобы не происходило утечки газа.».</w:t>
      </w:r>
    </w:p>
    <w:p w:rsidR="006E7ADE" w:rsidRPr="009B22A7" w:rsidRDefault="006E7ADE" w:rsidP="006E7ADE">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83B4F" w:rsidRPr="00FF0B6E" w:rsidRDefault="00583B4F" w:rsidP="00583B4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ab/>
      </w:r>
      <w:r w:rsidRPr="00FF0B6E">
        <w:tab/>
      </w:r>
      <w:bookmarkStart w:id="219" w:name="lt_pId319"/>
      <w:r w:rsidRPr="00FF0B6E">
        <w:t>Глава 5.1</w:t>
      </w:r>
      <w:bookmarkEnd w:id="219"/>
    </w:p>
    <w:p w:rsidR="00583B4F" w:rsidRPr="00FF0B6E" w:rsidRDefault="00583B4F" w:rsidP="00583B4F">
      <w:pPr>
        <w:pStyle w:val="SingleTxt"/>
        <w:spacing w:after="0" w:line="120" w:lineRule="exact"/>
        <w:rPr>
          <w:iCs/>
          <w:color w:val="00B0F0"/>
          <w:sz w:val="10"/>
        </w:rPr>
      </w:pPr>
    </w:p>
    <w:p w:rsidR="00583B4F" w:rsidRPr="00FF0B6E" w:rsidRDefault="00583B4F" w:rsidP="00583B4F">
      <w:pPr>
        <w:pStyle w:val="SingleTxt"/>
        <w:spacing w:after="0" w:line="120" w:lineRule="exact"/>
        <w:rPr>
          <w:iCs/>
          <w:color w:val="00B0F0"/>
          <w:sz w:val="10"/>
        </w:rPr>
      </w:pPr>
    </w:p>
    <w:p w:rsidR="00583B4F" w:rsidRPr="00FF0B6E" w:rsidRDefault="00583B4F" w:rsidP="00583B4F">
      <w:pPr>
        <w:pStyle w:val="SingleTxt"/>
        <w:rPr>
          <w:iCs/>
          <w:color w:val="00B0F0"/>
        </w:rPr>
      </w:pPr>
      <w:r w:rsidRPr="00FF0B6E">
        <w:rPr>
          <w:iCs/>
          <w:color w:val="00B0F0"/>
        </w:rPr>
        <w:t>5.1.2.1</w:t>
      </w:r>
      <w:r w:rsidRPr="00FF0B6E">
        <w:rPr>
          <w:iCs/>
          <w:color w:val="00B0F0"/>
        </w:rPr>
        <w:tab/>
      </w:r>
      <w:r w:rsidRPr="00FF0B6E">
        <w:rPr>
          <w:iCs/>
          <w:color w:val="00B0F0"/>
        </w:rPr>
        <w:tab/>
      </w:r>
      <w:bookmarkStart w:id="220" w:name="lt_pId322"/>
      <w:r w:rsidRPr="00FF0B6E">
        <w:rPr>
          <w:iCs/>
          <w:color w:val="00B0F0"/>
        </w:rPr>
        <w:t>Изменить следующим образом:</w:t>
      </w:r>
      <w:bookmarkEnd w:id="220"/>
    </w:p>
    <w:p w:rsidR="00BB05F4" w:rsidRPr="003238F5" w:rsidRDefault="00CD6E21" w:rsidP="00BB05F4">
      <w:pPr>
        <w:pStyle w:val="SingleTxt"/>
        <w:rPr>
          <w:color w:val="00B0F0"/>
        </w:rPr>
      </w:pPr>
      <w:r w:rsidRPr="00FF0B6E">
        <w:rPr>
          <w:color w:val="00B0F0"/>
        </w:rPr>
        <w:t>«</w:t>
      </w:r>
      <w:r w:rsidR="00BB05F4" w:rsidRPr="003238F5">
        <w:rPr>
          <w:color w:val="00B0F0"/>
        </w:rPr>
        <w:t>a)</w:t>
      </w:r>
      <w:r w:rsidR="00BB05F4" w:rsidRPr="003238F5">
        <w:rPr>
          <w:color w:val="00B0F0"/>
        </w:rPr>
        <w:tab/>
        <w:t>Если не видны маркировочные знаки и знаки опасности, предусмотренные в главе 5.2</w:t>
      </w:r>
      <w:r w:rsidR="00BB05F4" w:rsidRPr="003238F5">
        <w:rPr>
          <w:color w:val="00B0F0"/>
          <w:highlight w:val="yellow"/>
        </w:rPr>
        <w:t>, за исключением 5.2.1.3 - 5.2.1.6, 5.2.1.7.2 - 5.2.1.7.8 и 5.2.1.10,</w:t>
      </w:r>
      <w:r w:rsidR="00BB05F4" w:rsidRPr="003238F5">
        <w:rPr>
          <w:color w:val="00B0F0"/>
        </w:rPr>
        <w:t xml:space="preserve"> хара</w:t>
      </w:r>
      <w:r w:rsidR="00BB05F4" w:rsidRPr="003238F5">
        <w:rPr>
          <w:color w:val="00B0F0"/>
        </w:rPr>
        <w:t>к</w:t>
      </w:r>
      <w:r w:rsidR="00BB05F4" w:rsidRPr="003238F5">
        <w:rPr>
          <w:color w:val="00B0F0"/>
        </w:rPr>
        <w:t>теризующие все содержащиеся в транспортном пакете опасные грузы, на тран</w:t>
      </w:r>
      <w:r w:rsidR="00BB05F4" w:rsidRPr="003238F5">
        <w:rPr>
          <w:color w:val="00B0F0"/>
        </w:rPr>
        <w:t>с</w:t>
      </w:r>
      <w:r w:rsidR="00BB05F4" w:rsidRPr="003238F5">
        <w:rPr>
          <w:color w:val="00B0F0"/>
        </w:rPr>
        <w:t>портный пакет:</w:t>
      </w:r>
    </w:p>
    <w:p w:rsidR="00BB05F4" w:rsidRPr="003238F5" w:rsidRDefault="00BB05F4" w:rsidP="00BB05F4">
      <w:pPr>
        <w:pStyle w:val="SingleTxt"/>
        <w:rPr>
          <w:color w:val="00B0F0"/>
        </w:rPr>
      </w:pPr>
      <w:r w:rsidRPr="003238F5">
        <w:rPr>
          <w:color w:val="00B0F0"/>
          <w:lang w:val="en-US"/>
        </w:rPr>
        <w:t>i</w:t>
      </w:r>
      <w:r w:rsidRPr="003238F5">
        <w:rPr>
          <w:color w:val="00B0F0"/>
        </w:rPr>
        <w:t>)</w:t>
      </w:r>
      <w:r w:rsidRPr="003238F5">
        <w:rPr>
          <w:color w:val="00B0F0"/>
        </w:rPr>
        <w:tab/>
        <w:t>должен наноситься маркировочный знак в виде слов "ТРАНСПОРТНЫЙ ПАКЕТ". Высота букв в маркировочном знаке "ТРАНСПОРТНЫЙ ПАКЕТ" должна составлять не менее 12 мм. Маркировочный знак должен быть выполнен на официальном языке страны происхождения и, кроме того, если этот язык не является английским, немецким или французским, на английском, немецком или французском языке, если в соглашениях, заключенных между странами, учас</w:t>
      </w:r>
      <w:r w:rsidRPr="003238F5">
        <w:rPr>
          <w:color w:val="00B0F0"/>
        </w:rPr>
        <w:t>т</w:t>
      </w:r>
      <w:r w:rsidRPr="003238F5">
        <w:rPr>
          <w:color w:val="00B0F0"/>
        </w:rPr>
        <w:t>вующими в перевозке, не предусмотрено иное; и</w:t>
      </w:r>
    </w:p>
    <w:p w:rsidR="00BB05F4" w:rsidRPr="003238F5" w:rsidRDefault="00BB05F4" w:rsidP="00BB05F4">
      <w:pPr>
        <w:pStyle w:val="SingleTxt"/>
        <w:rPr>
          <w:color w:val="00B0F0"/>
        </w:rPr>
      </w:pPr>
      <w:r w:rsidRPr="003238F5">
        <w:rPr>
          <w:color w:val="00B0F0"/>
          <w:lang w:val="en-US"/>
        </w:rPr>
        <w:t>ii</w:t>
      </w:r>
      <w:r w:rsidRPr="003238F5">
        <w:rPr>
          <w:color w:val="00B0F0"/>
        </w:rPr>
        <w:t>)</w:t>
      </w:r>
      <w:r w:rsidRPr="003238F5">
        <w:rPr>
          <w:color w:val="00B0F0"/>
        </w:rPr>
        <w:tab/>
        <w:t>должны наноситься знаки опасности и маркировка с указанием ном</w:t>
      </w:r>
      <w:r w:rsidRPr="003238F5">
        <w:rPr>
          <w:color w:val="00B0F0"/>
        </w:rPr>
        <w:t>е</w:t>
      </w:r>
      <w:r w:rsidRPr="003238F5">
        <w:rPr>
          <w:color w:val="00B0F0"/>
        </w:rPr>
        <w:t xml:space="preserve">ра ООН и другие маркировочные знаки, предписанные для упаковок в главе 5.2, </w:t>
      </w:r>
      <w:r w:rsidRPr="00BB05F4">
        <w:rPr>
          <w:color w:val="00B0F0"/>
          <w:highlight w:val="yellow"/>
        </w:rPr>
        <w:t>за исключением пунктов 5.2.1.3–5.2.1.6, 5.2.1.7.2–5.2.1.7.8 и 5.2.1.10,</w:t>
      </w:r>
      <w:r w:rsidRPr="003238F5">
        <w:rPr>
          <w:color w:val="00B0F0"/>
        </w:rPr>
        <w:t xml:space="preserve"> в отнош</w:t>
      </w:r>
      <w:r w:rsidRPr="003238F5">
        <w:rPr>
          <w:color w:val="00B0F0"/>
        </w:rPr>
        <w:t>е</w:t>
      </w:r>
      <w:r w:rsidRPr="003238F5">
        <w:rPr>
          <w:color w:val="00B0F0"/>
        </w:rPr>
        <w:t xml:space="preserve">нии каждого содержащегося в транспортном пакете опасного груза. Каждый </w:t>
      </w:r>
      <w:r w:rsidRPr="003238F5">
        <w:rPr>
          <w:color w:val="00B0F0"/>
        </w:rPr>
        <w:lastRenderedPageBreak/>
        <w:t>применимый маркировочный знак или знак опасности достаточно нанести лишь один раз.</w:t>
      </w:r>
    </w:p>
    <w:p w:rsidR="00583B4F" w:rsidRPr="00FF0B6E" w:rsidRDefault="00BB05F4" w:rsidP="00BB05F4">
      <w:pPr>
        <w:pStyle w:val="SingleTxt"/>
        <w:rPr>
          <w:color w:val="00B0F0"/>
        </w:rPr>
      </w:pPr>
      <w:r w:rsidRPr="003238F5">
        <w:rPr>
          <w:color w:val="00B0F0"/>
        </w:rPr>
        <w:t>Размещение знаков опасности на транспортных пакетах, содержащих радиоа</w:t>
      </w:r>
      <w:r w:rsidRPr="003238F5">
        <w:rPr>
          <w:color w:val="00B0F0"/>
        </w:rPr>
        <w:t>к</w:t>
      </w:r>
      <w:r w:rsidRPr="003238F5">
        <w:rPr>
          <w:color w:val="00B0F0"/>
        </w:rPr>
        <w:t>тивные материалы, должно осуществляться в соответствии с пун</w:t>
      </w:r>
      <w:r w:rsidRPr="003238F5">
        <w:rPr>
          <w:color w:val="00B0F0"/>
        </w:rPr>
        <w:t>к</w:t>
      </w:r>
      <w:r w:rsidRPr="003238F5">
        <w:rPr>
          <w:color w:val="00B0F0"/>
        </w:rPr>
        <w:t>том 5.2.2.1.11.</w:t>
      </w:r>
      <w:bookmarkStart w:id="221" w:name="lt_pId332"/>
      <w:r w:rsidR="00CD6E21" w:rsidRPr="00FF0B6E">
        <w:rPr>
          <w:color w:val="00B0F0"/>
        </w:rPr>
        <w:t>»</w:t>
      </w:r>
      <w:r w:rsidR="00583B4F" w:rsidRPr="00FF0B6E">
        <w:rPr>
          <w:color w:val="00B0F0"/>
        </w:rPr>
        <w:t>.</w:t>
      </w:r>
      <w:bookmarkEnd w:id="221"/>
    </w:p>
    <w:p w:rsidR="00583B4F" w:rsidRPr="00FF0B6E" w:rsidRDefault="00583B4F" w:rsidP="00583B4F">
      <w:pPr>
        <w:pStyle w:val="SingleTxt"/>
        <w:rPr>
          <w:color w:val="00B0F0"/>
        </w:rPr>
      </w:pPr>
      <w:bookmarkStart w:id="222" w:name="lt_pId333"/>
      <w:r w:rsidRPr="00FF0B6E">
        <w:rPr>
          <w:color w:val="00B0F0"/>
        </w:rPr>
        <w:t>В пункт 5.1.2.1 b</w:t>
      </w:r>
      <w:r w:rsidR="00CD6E21" w:rsidRPr="00FF0B6E">
        <w:rPr>
          <w:color w:val="00B0F0"/>
        </w:rPr>
        <w:t>)</w:t>
      </w:r>
      <w:r w:rsidRPr="00FF0B6E">
        <w:rPr>
          <w:color w:val="00B0F0"/>
        </w:rPr>
        <w:t xml:space="preserve"> внести следующую поправку:</w:t>
      </w:r>
      <w:bookmarkEnd w:id="222"/>
      <w:r w:rsidRPr="00FF0B6E">
        <w:rPr>
          <w:color w:val="00B0F0"/>
        </w:rPr>
        <w:t xml:space="preserve"> </w:t>
      </w:r>
      <w:bookmarkStart w:id="223" w:name="lt_pId334"/>
      <w:r w:rsidRPr="00FF0B6E">
        <w:rPr>
          <w:color w:val="00B0F0"/>
        </w:rPr>
        <w:t xml:space="preserve">включить перед словом </w:t>
      </w:r>
      <w:r w:rsidR="00CD6E21" w:rsidRPr="00FF0B6E">
        <w:rPr>
          <w:color w:val="00B0F0"/>
        </w:rPr>
        <w:t>«</w:t>
      </w:r>
      <w:r w:rsidRPr="00FF0B6E">
        <w:rPr>
          <w:color w:val="00B0F0"/>
        </w:rPr>
        <w:t>знаки</w:t>
      </w:r>
      <w:r w:rsidR="00CD6E21" w:rsidRPr="00FF0B6E">
        <w:rPr>
          <w:color w:val="00B0F0"/>
        </w:rPr>
        <w:t>»</w:t>
      </w:r>
      <w:r w:rsidRPr="00FF0B6E">
        <w:rPr>
          <w:color w:val="00B0F0"/>
        </w:rPr>
        <w:t xml:space="preserve"> слово </w:t>
      </w:r>
      <w:r w:rsidR="00CD6E21" w:rsidRPr="00FF0B6E">
        <w:rPr>
          <w:color w:val="00B0F0"/>
        </w:rPr>
        <w:t>«</w:t>
      </w:r>
      <w:r w:rsidRPr="00FF0B6E">
        <w:rPr>
          <w:color w:val="00B0F0"/>
        </w:rPr>
        <w:t>маркировочные</w:t>
      </w:r>
      <w:r w:rsidR="00CD6E21" w:rsidRPr="00FF0B6E">
        <w:rPr>
          <w:color w:val="00B0F0"/>
        </w:rPr>
        <w:t>»</w:t>
      </w:r>
      <w:r w:rsidRPr="00FF0B6E">
        <w:rPr>
          <w:color w:val="00B0F0"/>
        </w:rPr>
        <w:t>.</w:t>
      </w:r>
      <w:bookmarkEnd w:id="223"/>
    </w:p>
    <w:p w:rsidR="00BB05F4" w:rsidRPr="009B22A7" w:rsidRDefault="00BB05F4" w:rsidP="00BB05F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 xml:space="preserve">.1/2015/23 </w:t>
      </w:r>
      <w:r w:rsidRPr="00040132">
        <w:rPr>
          <w:i/>
          <w:iCs/>
          <w:color w:val="00B0F0"/>
        </w:rPr>
        <w:t>и</w:t>
      </w:r>
      <w:r w:rsidRPr="009B22A7">
        <w:rPr>
          <w:i/>
          <w:color w:val="00B0F0"/>
        </w:rPr>
        <w:t xml:space="preserve"> </w:t>
      </w:r>
      <w:r w:rsidRPr="003238F5">
        <w:rPr>
          <w:i/>
          <w:color w:val="00B0F0"/>
          <w:lang w:val="fr-CH" w:bidi="ru-RU"/>
        </w:rPr>
        <w:t>ECE</w:t>
      </w:r>
      <w:r w:rsidRPr="009B22A7">
        <w:rPr>
          <w:i/>
          <w:color w:val="00B0F0"/>
          <w:lang w:bidi="ru-RU"/>
        </w:rPr>
        <w:t>/</w:t>
      </w:r>
      <w:r w:rsidRPr="003238F5">
        <w:rPr>
          <w:i/>
          <w:color w:val="00B0F0"/>
          <w:lang w:val="fr-CH" w:bidi="ru-RU"/>
        </w:rPr>
        <w:t>TRANS</w:t>
      </w:r>
      <w:r w:rsidRPr="009B22A7">
        <w:rPr>
          <w:i/>
          <w:color w:val="00B0F0"/>
          <w:lang w:bidi="ru-RU"/>
        </w:rPr>
        <w:t>/</w:t>
      </w:r>
      <w:r w:rsidRPr="003238F5">
        <w:rPr>
          <w:i/>
          <w:color w:val="00B0F0"/>
          <w:lang w:val="fr-CH" w:bidi="ru-RU"/>
        </w:rPr>
        <w:t>WP</w:t>
      </w:r>
      <w:r w:rsidRPr="009B22A7">
        <w:rPr>
          <w:i/>
          <w:color w:val="00B0F0"/>
          <w:lang w:bidi="ru-RU"/>
        </w:rPr>
        <w:t>.15/140/</w:t>
      </w:r>
      <w:r w:rsidRPr="003238F5">
        <w:rPr>
          <w:i/>
          <w:color w:val="00B0F0"/>
          <w:lang w:val="fr-CH" w:bidi="ru-RU"/>
        </w:rPr>
        <w:t>Add</w:t>
      </w:r>
      <w:r w:rsidRPr="009B22A7">
        <w:rPr>
          <w:i/>
          <w:color w:val="00B0F0"/>
          <w:lang w:bidi="ru-RU"/>
        </w:rPr>
        <w:t>.1</w:t>
      </w:r>
      <w:r w:rsidRPr="009B22A7">
        <w:rPr>
          <w:i/>
          <w:color w:val="00B0F0"/>
        </w:rPr>
        <w:t>)</w:t>
      </w:r>
    </w:p>
    <w:p w:rsidR="00583B4F" w:rsidRPr="00FF0B6E" w:rsidRDefault="00583B4F" w:rsidP="00583B4F">
      <w:pPr>
        <w:pStyle w:val="SingleTxt"/>
        <w:rPr>
          <w:color w:val="00B0F0"/>
        </w:rPr>
      </w:pPr>
      <w:r w:rsidRPr="00FF0B6E">
        <w:rPr>
          <w:color w:val="00B0F0"/>
        </w:rPr>
        <w:t>5.1.2.3</w:t>
      </w:r>
      <w:r w:rsidRPr="00FF0B6E">
        <w:rPr>
          <w:color w:val="00B0F0"/>
        </w:rPr>
        <w:tab/>
      </w:r>
      <w:bookmarkStart w:id="224" w:name="lt_pId336"/>
      <w:r w:rsidRPr="00FF0B6E">
        <w:rPr>
          <w:color w:val="00B0F0"/>
        </w:rPr>
        <w:t xml:space="preserve">Заменить </w:t>
      </w:r>
      <w:r w:rsidR="00CD6E21" w:rsidRPr="00FF0B6E">
        <w:rPr>
          <w:color w:val="00B0F0"/>
        </w:rPr>
        <w:t>«</w:t>
      </w:r>
      <w:r w:rsidRPr="00FF0B6E">
        <w:rPr>
          <w:color w:val="00B0F0"/>
        </w:rPr>
        <w:t>маркировку</w:t>
      </w:r>
      <w:r w:rsidR="00CD6E21" w:rsidRPr="00FF0B6E">
        <w:rPr>
          <w:color w:val="00B0F0"/>
        </w:rPr>
        <w:t>»</w:t>
      </w:r>
      <w:r w:rsidRPr="00FF0B6E">
        <w:rPr>
          <w:color w:val="00B0F0"/>
        </w:rPr>
        <w:t xml:space="preserve"> на </w:t>
      </w:r>
      <w:r w:rsidR="00CD6E21" w:rsidRPr="00FF0B6E">
        <w:rPr>
          <w:color w:val="00B0F0"/>
        </w:rPr>
        <w:t>«</w:t>
      </w:r>
      <w:r w:rsidRPr="00FF0B6E">
        <w:rPr>
          <w:color w:val="00B0F0"/>
        </w:rPr>
        <w:t>маркировочные знаки</w:t>
      </w:r>
      <w:r w:rsidR="00CD6E21" w:rsidRPr="00FF0B6E">
        <w:rPr>
          <w:color w:val="00B0F0"/>
        </w:rPr>
        <w:t>»</w:t>
      </w:r>
      <w:r w:rsidRPr="00FF0B6E">
        <w:rPr>
          <w:color w:val="00B0F0"/>
        </w:rPr>
        <w:t xml:space="preserve"> и </w:t>
      </w:r>
      <w:r w:rsidR="00CD6E21" w:rsidRPr="00FF0B6E">
        <w:rPr>
          <w:color w:val="00B0F0"/>
        </w:rPr>
        <w:t>«</w:t>
      </w:r>
      <w:r w:rsidRPr="00FF0B6E">
        <w:rPr>
          <w:color w:val="00B0F0"/>
        </w:rPr>
        <w:t>этой маркиро</w:t>
      </w:r>
      <w:r w:rsidRPr="00FF0B6E">
        <w:rPr>
          <w:color w:val="00B0F0"/>
        </w:rPr>
        <w:t>в</w:t>
      </w:r>
      <w:r w:rsidRPr="00FF0B6E">
        <w:rPr>
          <w:color w:val="00B0F0"/>
        </w:rPr>
        <w:t>ке</w:t>
      </w:r>
      <w:r w:rsidR="00CD6E21" w:rsidRPr="00FF0B6E">
        <w:rPr>
          <w:color w:val="00B0F0"/>
        </w:rPr>
        <w:t>»</w:t>
      </w:r>
      <w:r w:rsidRPr="00FF0B6E">
        <w:rPr>
          <w:color w:val="00B0F0"/>
        </w:rPr>
        <w:t xml:space="preserve"> на </w:t>
      </w:r>
      <w:r w:rsidR="00CD6E21" w:rsidRPr="00FF0B6E">
        <w:rPr>
          <w:color w:val="00B0F0"/>
        </w:rPr>
        <w:t>«</w:t>
      </w:r>
      <w:r w:rsidRPr="00FF0B6E">
        <w:rPr>
          <w:color w:val="00B0F0"/>
        </w:rPr>
        <w:t>этим маркировочным знакам</w:t>
      </w:r>
      <w:r w:rsidR="00CD6E21" w:rsidRPr="00FF0B6E">
        <w:rPr>
          <w:color w:val="00B0F0"/>
        </w:rPr>
        <w:t>»</w:t>
      </w:r>
      <w:r w:rsidRPr="00FF0B6E">
        <w:rPr>
          <w:color w:val="00B0F0"/>
        </w:rPr>
        <w:t>.</w:t>
      </w:r>
      <w:bookmarkEnd w:id="224"/>
    </w:p>
    <w:p w:rsidR="000E69FD" w:rsidRPr="00FF0B6E" w:rsidRDefault="000E69FD" w:rsidP="000E69FD">
      <w:pPr>
        <w:pStyle w:val="SingleTxt"/>
        <w:spacing w:after="0" w:line="120" w:lineRule="exact"/>
        <w:rPr>
          <w:color w:val="00B0F0"/>
          <w:sz w:val="10"/>
        </w:rPr>
      </w:pPr>
    </w:p>
    <w:p w:rsidR="000E69FD" w:rsidRPr="00FF0B6E" w:rsidRDefault="000E69FD" w:rsidP="000E69FD">
      <w:pPr>
        <w:pStyle w:val="SingleTxt"/>
        <w:spacing w:after="0" w:line="120" w:lineRule="exact"/>
        <w:rPr>
          <w:color w:val="00B0F0"/>
          <w:sz w:val="10"/>
        </w:rPr>
      </w:pPr>
    </w:p>
    <w:p w:rsidR="00D05C73" w:rsidRPr="009B22A7" w:rsidRDefault="00D05C73" w:rsidP="00D05C73">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83B4F" w:rsidRPr="00FF0B6E" w:rsidRDefault="00583B4F" w:rsidP="000E69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ab/>
      </w:r>
      <w:r w:rsidRPr="00FF0B6E">
        <w:tab/>
      </w:r>
      <w:bookmarkStart w:id="225" w:name="lt_pId339"/>
      <w:r w:rsidRPr="00FF0B6E">
        <w:t>Глава 5.2</w:t>
      </w:r>
      <w:bookmarkEnd w:id="225"/>
    </w:p>
    <w:p w:rsidR="000E69FD" w:rsidRPr="00FF0B6E" w:rsidRDefault="000E69FD" w:rsidP="000E69FD">
      <w:pPr>
        <w:pStyle w:val="SingleTxt"/>
        <w:spacing w:after="0" w:line="120" w:lineRule="exact"/>
        <w:rPr>
          <w:color w:val="00B0F0"/>
          <w:sz w:val="10"/>
        </w:rPr>
      </w:pPr>
    </w:p>
    <w:p w:rsidR="000E69FD" w:rsidRPr="00FF0B6E" w:rsidRDefault="000E69FD" w:rsidP="000E69FD">
      <w:pPr>
        <w:pStyle w:val="SingleTxt"/>
        <w:spacing w:after="0" w:line="120" w:lineRule="exact"/>
        <w:rPr>
          <w:color w:val="00B0F0"/>
          <w:sz w:val="10"/>
        </w:rPr>
      </w:pPr>
    </w:p>
    <w:p w:rsidR="00583B4F" w:rsidRPr="00FF0B6E" w:rsidRDefault="00583B4F" w:rsidP="00583B4F">
      <w:pPr>
        <w:pStyle w:val="SingleTxt"/>
        <w:rPr>
          <w:color w:val="00B0F0"/>
        </w:rPr>
      </w:pPr>
      <w:r w:rsidRPr="00FF0B6E">
        <w:rPr>
          <w:color w:val="00B0F0"/>
        </w:rPr>
        <w:t>5.2.1</w:t>
      </w:r>
      <w:r w:rsidR="000E69FD" w:rsidRPr="00FF0B6E">
        <w:rPr>
          <w:color w:val="00B0F0"/>
        </w:rPr>
        <w:tab/>
      </w:r>
      <w:r w:rsidRPr="00FF0B6E">
        <w:rPr>
          <w:color w:val="00B0F0"/>
        </w:rPr>
        <w:tab/>
      </w:r>
      <w:bookmarkStart w:id="226" w:name="lt_pId341"/>
      <w:r w:rsidRPr="00FF0B6E">
        <w:rPr>
          <w:color w:val="00B0F0"/>
        </w:rPr>
        <w:t xml:space="preserve">В примечании заменить </w:t>
      </w:r>
      <w:r w:rsidR="00CD6E21" w:rsidRPr="00FF0B6E">
        <w:rPr>
          <w:color w:val="00B0F0"/>
        </w:rPr>
        <w:t>«</w:t>
      </w:r>
      <w:r w:rsidRPr="00FF0B6E">
        <w:rPr>
          <w:color w:val="00B0F0"/>
        </w:rPr>
        <w:t>дополнительную маркировку</w:t>
      </w:r>
      <w:r w:rsidR="00CD6E21" w:rsidRPr="00FF0B6E">
        <w:rPr>
          <w:color w:val="00B0F0"/>
        </w:rPr>
        <w:t>»</w:t>
      </w:r>
      <w:r w:rsidRPr="00FF0B6E">
        <w:rPr>
          <w:color w:val="00B0F0"/>
        </w:rPr>
        <w:t xml:space="preserve"> на </w:t>
      </w:r>
      <w:r w:rsidR="00CD6E21" w:rsidRPr="00FF0B6E">
        <w:rPr>
          <w:color w:val="00B0F0"/>
        </w:rPr>
        <w:t>«</w:t>
      </w:r>
      <w:r w:rsidRPr="00FF0B6E">
        <w:rPr>
          <w:color w:val="00B0F0"/>
        </w:rPr>
        <w:t>дополн</w:t>
      </w:r>
      <w:r w:rsidRPr="00FF0B6E">
        <w:rPr>
          <w:color w:val="00B0F0"/>
        </w:rPr>
        <w:t>и</w:t>
      </w:r>
      <w:r w:rsidRPr="00FF0B6E">
        <w:rPr>
          <w:color w:val="00B0F0"/>
        </w:rPr>
        <w:t>тельные маркировочные знаки</w:t>
      </w:r>
      <w:r w:rsidR="00CD6E21" w:rsidRPr="00FF0B6E">
        <w:rPr>
          <w:color w:val="00B0F0"/>
        </w:rPr>
        <w:t>»</w:t>
      </w:r>
      <w:r w:rsidRPr="00FF0B6E">
        <w:rPr>
          <w:color w:val="00B0F0"/>
        </w:rPr>
        <w:t>.</w:t>
      </w:r>
      <w:bookmarkEnd w:id="226"/>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83B4F" w:rsidRPr="00FF0B6E" w:rsidRDefault="00583B4F" w:rsidP="00583B4F">
      <w:pPr>
        <w:pStyle w:val="SingleTxt"/>
        <w:rPr>
          <w:color w:val="00B0F0"/>
        </w:rPr>
      </w:pPr>
      <w:r w:rsidRPr="00FF0B6E">
        <w:rPr>
          <w:color w:val="00B0F0"/>
        </w:rPr>
        <w:t>5.2.1.1</w:t>
      </w:r>
      <w:r w:rsidRPr="00FF0B6E">
        <w:rPr>
          <w:color w:val="00B0F0"/>
        </w:rPr>
        <w:tab/>
      </w:r>
      <w:bookmarkStart w:id="227" w:name="lt_pId344"/>
      <w:r w:rsidRPr="00FF0B6E">
        <w:rPr>
          <w:color w:val="00B0F0"/>
        </w:rPr>
        <w:t xml:space="preserve">Заменить </w:t>
      </w:r>
      <w:r w:rsidR="00CD6E21" w:rsidRPr="00FF0B6E">
        <w:rPr>
          <w:color w:val="00B0F0"/>
        </w:rPr>
        <w:t>«</w:t>
      </w:r>
      <w:r w:rsidRPr="00FF0B6E">
        <w:rPr>
          <w:color w:val="00B0F0"/>
        </w:rPr>
        <w:t>должна быть нанесена разборчивая и долговечная марк</w:t>
      </w:r>
      <w:r w:rsidRPr="00FF0B6E">
        <w:rPr>
          <w:color w:val="00B0F0"/>
        </w:rPr>
        <w:t>и</w:t>
      </w:r>
      <w:r w:rsidRPr="00FF0B6E">
        <w:rPr>
          <w:color w:val="00B0F0"/>
        </w:rPr>
        <w:t>ровка, указывающая</w:t>
      </w:r>
      <w:r w:rsidR="00CD6E21" w:rsidRPr="00FF0B6E">
        <w:rPr>
          <w:color w:val="00B0F0"/>
        </w:rPr>
        <w:t>»</w:t>
      </w:r>
      <w:r w:rsidRPr="00FF0B6E">
        <w:rPr>
          <w:color w:val="00B0F0"/>
        </w:rPr>
        <w:t xml:space="preserve"> на </w:t>
      </w:r>
      <w:r w:rsidR="00CD6E21" w:rsidRPr="00FF0B6E">
        <w:rPr>
          <w:color w:val="00B0F0"/>
        </w:rPr>
        <w:t>«</w:t>
      </w:r>
      <w:r w:rsidRPr="00FF0B6E">
        <w:rPr>
          <w:color w:val="00B0F0"/>
        </w:rPr>
        <w:t>должны быть нанесены разборчивые и долговечные маркировочные знаки, указывающие</w:t>
      </w:r>
      <w:r w:rsidR="00CD6E21" w:rsidRPr="00FF0B6E">
        <w:rPr>
          <w:color w:val="00B0F0"/>
        </w:rPr>
        <w:t>»</w:t>
      </w:r>
      <w:r w:rsidRPr="00FF0B6E">
        <w:rPr>
          <w:color w:val="00B0F0"/>
        </w:rPr>
        <w:t xml:space="preserve"> и </w:t>
      </w:r>
      <w:r w:rsidR="00CD6E21" w:rsidRPr="00FF0B6E">
        <w:rPr>
          <w:color w:val="00B0F0"/>
        </w:rPr>
        <w:t>«</w:t>
      </w:r>
      <w:r w:rsidRPr="00FF0B6E">
        <w:rPr>
          <w:color w:val="00B0F0"/>
        </w:rPr>
        <w:t>маркировка наносится</w:t>
      </w:r>
      <w:r w:rsidR="00CD6E21" w:rsidRPr="00FF0B6E">
        <w:rPr>
          <w:color w:val="00B0F0"/>
        </w:rPr>
        <w:t>»</w:t>
      </w:r>
      <w:r w:rsidRPr="00FF0B6E">
        <w:rPr>
          <w:color w:val="00B0F0"/>
        </w:rPr>
        <w:t xml:space="preserve"> на </w:t>
      </w:r>
      <w:r w:rsidR="00CD6E21" w:rsidRPr="00FF0B6E">
        <w:rPr>
          <w:color w:val="00B0F0"/>
        </w:rPr>
        <w:t>«</w:t>
      </w:r>
      <w:r w:rsidRPr="00FF0B6E">
        <w:rPr>
          <w:color w:val="00B0F0"/>
        </w:rPr>
        <w:t>маркир</w:t>
      </w:r>
      <w:r w:rsidRPr="00FF0B6E">
        <w:rPr>
          <w:color w:val="00B0F0"/>
        </w:rPr>
        <w:t>о</w:t>
      </w:r>
      <w:r w:rsidRPr="00FF0B6E">
        <w:rPr>
          <w:color w:val="00B0F0"/>
        </w:rPr>
        <w:t>вочные знаки наносятся</w:t>
      </w:r>
      <w:r w:rsidR="00CD6E21" w:rsidRPr="00FF0B6E">
        <w:rPr>
          <w:color w:val="00B0F0"/>
        </w:rPr>
        <w:t>»</w:t>
      </w:r>
      <w:r w:rsidRPr="00FF0B6E">
        <w:rPr>
          <w:color w:val="00B0F0"/>
        </w:rPr>
        <w:t>.</w:t>
      </w:r>
      <w:bookmarkEnd w:id="227"/>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83B4F" w:rsidRPr="00FF0B6E" w:rsidRDefault="00583B4F" w:rsidP="00583B4F">
      <w:pPr>
        <w:pStyle w:val="SingleTxt"/>
        <w:rPr>
          <w:color w:val="00B0F0"/>
        </w:rPr>
      </w:pPr>
      <w:r w:rsidRPr="00FF0B6E">
        <w:rPr>
          <w:color w:val="00B0F0"/>
        </w:rPr>
        <w:t>5.2.1.2</w:t>
      </w:r>
      <w:r w:rsidRPr="00FF0B6E">
        <w:rPr>
          <w:color w:val="00B0F0"/>
        </w:rPr>
        <w:tab/>
      </w:r>
      <w:bookmarkStart w:id="228" w:name="lt_pId347"/>
      <w:r w:rsidRPr="00FF0B6E">
        <w:rPr>
          <w:color w:val="00B0F0"/>
        </w:rPr>
        <w:t xml:space="preserve">Заменить </w:t>
      </w:r>
      <w:r w:rsidR="00CD6E21" w:rsidRPr="00FF0B6E">
        <w:rPr>
          <w:color w:val="00B0F0"/>
        </w:rPr>
        <w:t>«</w:t>
      </w:r>
      <w:r w:rsidRPr="00FF0B6E">
        <w:rPr>
          <w:color w:val="00B0F0"/>
        </w:rPr>
        <w:t>надписи</w:t>
      </w:r>
      <w:r w:rsidR="00CD6E21" w:rsidRPr="00FF0B6E">
        <w:rPr>
          <w:color w:val="00B0F0"/>
        </w:rPr>
        <w:t>»</w:t>
      </w:r>
      <w:r w:rsidRPr="00FF0B6E">
        <w:rPr>
          <w:color w:val="00B0F0"/>
        </w:rPr>
        <w:t xml:space="preserve"> на </w:t>
      </w:r>
      <w:r w:rsidR="00CD6E21" w:rsidRPr="00FF0B6E">
        <w:rPr>
          <w:color w:val="00B0F0"/>
        </w:rPr>
        <w:t>«</w:t>
      </w:r>
      <w:r w:rsidRPr="00FF0B6E">
        <w:rPr>
          <w:color w:val="00B0F0"/>
        </w:rPr>
        <w:t>знаки</w:t>
      </w:r>
      <w:r w:rsidR="00CD6E21" w:rsidRPr="00FF0B6E">
        <w:rPr>
          <w:color w:val="00B0F0"/>
        </w:rPr>
        <w:t>»</w:t>
      </w:r>
      <w:r w:rsidRPr="00FF0B6E">
        <w:rPr>
          <w:color w:val="00B0F0"/>
        </w:rPr>
        <w:t>.</w:t>
      </w:r>
      <w:bookmarkEnd w:id="228"/>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83B4F" w:rsidRPr="00FF0B6E" w:rsidRDefault="00583B4F" w:rsidP="00583B4F">
      <w:pPr>
        <w:pStyle w:val="SingleTxt"/>
        <w:rPr>
          <w:color w:val="00B0F0"/>
        </w:rPr>
      </w:pPr>
      <w:r w:rsidRPr="00FF0B6E">
        <w:rPr>
          <w:color w:val="00B0F0"/>
        </w:rPr>
        <w:t>5.2.1.3</w:t>
      </w:r>
      <w:r w:rsidRPr="00FF0B6E">
        <w:rPr>
          <w:color w:val="00B0F0"/>
        </w:rPr>
        <w:tab/>
      </w:r>
      <w:bookmarkStart w:id="229" w:name="lt_pId350"/>
      <w:r w:rsidRPr="00FF0B6E">
        <w:rPr>
          <w:color w:val="00B0F0"/>
        </w:rPr>
        <w:t xml:space="preserve">Во втором предложении заменить </w:t>
      </w:r>
      <w:r w:rsidR="00CD6E21" w:rsidRPr="00FF0B6E">
        <w:rPr>
          <w:color w:val="00B0F0"/>
        </w:rPr>
        <w:t>«</w:t>
      </w:r>
      <w:r w:rsidRPr="00FF0B6E">
        <w:rPr>
          <w:color w:val="00B0F0"/>
        </w:rPr>
        <w:t>маркировочной надписи</w:t>
      </w:r>
      <w:r w:rsidR="00CD6E21" w:rsidRPr="00FF0B6E">
        <w:rPr>
          <w:color w:val="00B0F0"/>
        </w:rPr>
        <w:t>»</w:t>
      </w:r>
      <w:r w:rsidRPr="00FF0B6E">
        <w:rPr>
          <w:color w:val="00B0F0"/>
        </w:rPr>
        <w:t xml:space="preserve"> на </w:t>
      </w:r>
      <w:r w:rsidR="00CD6E21" w:rsidRPr="00FF0B6E">
        <w:rPr>
          <w:color w:val="00B0F0"/>
        </w:rPr>
        <w:t>«</w:t>
      </w:r>
      <w:r w:rsidRPr="00FF0B6E">
        <w:rPr>
          <w:color w:val="00B0F0"/>
        </w:rPr>
        <w:t>ма</w:t>
      </w:r>
      <w:r w:rsidRPr="00FF0B6E">
        <w:rPr>
          <w:color w:val="00B0F0"/>
        </w:rPr>
        <w:t>р</w:t>
      </w:r>
      <w:r w:rsidRPr="00FF0B6E">
        <w:rPr>
          <w:color w:val="00B0F0"/>
        </w:rPr>
        <w:t>кировочном знаке</w:t>
      </w:r>
      <w:r w:rsidR="00CD6E21" w:rsidRPr="00FF0B6E">
        <w:rPr>
          <w:color w:val="00B0F0"/>
        </w:rPr>
        <w:t>»</w:t>
      </w:r>
      <w:r w:rsidRPr="00FF0B6E">
        <w:rPr>
          <w:color w:val="00B0F0"/>
        </w:rPr>
        <w:t>.</w:t>
      </w:r>
      <w:bookmarkEnd w:id="229"/>
      <w:r w:rsidRPr="00FF0B6E">
        <w:rPr>
          <w:color w:val="00B0F0"/>
        </w:rPr>
        <w:t xml:space="preserve"> </w:t>
      </w:r>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83B4F" w:rsidRPr="00FF0B6E" w:rsidRDefault="00583B4F" w:rsidP="00AD66F3">
      <w:pPr>
        <w:pStyle w:val="SingleTxt"/>
        <w:keepNext/>
        <w:keepLines/>
        <w:rPr>
          <w:color w:val="00B0F0"/>
        </w:rPr>
      </w:pPr>
      <w:r w:rsidRPr="00FF0B6E">
        <w:rPr>
          <w:color w:val="00B0F0"/>
        </w:rPr>
        <w:t>5.2.1.5</w:t>
      </w:r>
      <w:r w:rsidRPr="00FF0B6E">
        <w:rPr>
          <w:color w:val="00B0F0"/>
        </w:rPr>
        <w:tab/>
      </w:r>
      <w:bookmarkStart w:id="230" w:name="lt_pId353"/>
      <w:r w:rsidRPr="00FF0B6E">
        <w:rPr>
          <w:color w:val="00B0F0"/>
        </w:rPr>
        <w:t xml:space="preserve">Во втором предложении заменить </w:t>
      </w:r>
      <w:r w:rsidR="00CD6E21" w:rsidRPr="00FF0B6E">
        <w:rPr>
          <w:color w:val="00B0F0"/>
        </w:rPr>
        <w:t>«</w:t>
      </w:r>
      <w:r w:rsidRPr="00FF0B6E">
        <w:rPr>
          <w:color w:val="00B0F0"/>
        </w:rPr>
        <w:t>Эта хорошо разборчивая и нест</w:t>
      </w:r>
      <w:r w:rsidRPr="00FF0B6E">
        <w:rPr>
          <w:color w:val="00B0F0"/>
        </w:rPr>
        <w:t>и</w:t>
      </w:r>
      <w:r w:rsidRPr="00FF0B6E">
        <w:rPr>
          <w:color w:val="00B0F0"/>
        </w:rPr>
        <w:t>рающаяся надпись должна</w:t>
      </w:r>
      <w:r w:rsidR="00CD6E21" w:rsidRPr="00FF0B6E">
        <w:rPr>
          <w:color w:val="00B0F0"/>
        </w:rPr>
        <w:t>»</w:t>
      </w:r>
      <w:r w:rsidRPr="00FF0B6E">
        <w:rPr>
          <w:color w:val="00B0F0"/>
        </w:rPr>
        <w:t xml:space="preserve"> на </w:t>
      </w:r>
      <w:r w:rsidR="00CD6E21" w:rsidRPr="00FF0B6E">
        <w:rPr>
          <w:color w:val="00B0F0"/>
        </w:rPr>
        <w:t>«</w:t>
      </w:r>
      <w:r w:rsidRPr="00FF0B6E">
        <w:rPr>
          <w:color w:val="00B0F0"/>
        </w:rPr>
        <w:t>Этот хорошо разборчивый и нестирающийся маркировочный знак должен</w:t>
      </w:r>
      <w:r w:rsidR="00CD6E21" w:rsidRPr="00FF0B6E">
        <w:rPr>
          <w:color w:val="00B0F0"/>
        </w:rPr>
        <w:t>»</w:t>
      </w:r>
      <w:r w:rsidRPr="00FF0B6E">
        <w:rPr>
          <w:color w:val="00B0F0"/>
        </w:rPr>
        <w:t>.</w:t>
      </w:r>
      <w:bookmarkEnd w:id="230"/>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6E7ADE" w:rsidRPr="003238F5" w:rsidRDefault="006E7ADE" w:rsidP="006E7ADE">
      <w:pPr>
        <w:pStyle w:val="SingleTxt"/>
        <w:rPr>
          <w:color w:val="00B0F0"/>
        </w:rPr>
      </w:pPr>
      <w:r w:rsidRPr="003238F5">
        <w:rPr>
          <w:color w:val="00B0F0"/>
        </w:rPr>
        <w:t>5.2.1.6</w:t>
      </w:r>
      <w:r w:rsidRPr="003238F5">
        <w:rPr>
          <w:color w:val="00B0F0"/>
        </w:rPr>
        <w:tab/>
        <w:t>В последнем абзаце заменить «Эти надписи» на «Эти сведения», зам</w:t>
      </w:r>
      <w:r w:rsidRPr="003238F5">
        <w:rPr>
          <w:color w:val="00B0F0"/>
        </w:rPr>
        <w:t>е</w:t>
      </w:r>
      <w:r w:rsidRPr="003238F5">
        <w:rPr>
          <w:color w:val="00B0F0"/>
        </w:rPr>
        <w:t>нить «наноситься» на «указываться» и заменить «например краской» на «напр</w:t>
      </w:r>
      <w:r w:rsidRPr="003238F5">
        <w:rPr>
          <w:color w:val="00B0F0"/>
        </w:rPr>
        <w:t>и</w:t>
      </w:r>
      <w:r w:rsidRPr="003238F5">
        <w:rPr>
          <w:color w:val="00B0F0"/>
        </w:rPr>
        <w:t>мер с помощью маркировочного знака, наносимого краской».</w:t>
      </w:r>
    </w:p>
    <w:p w:rsidR="006E7ADE" w:rsidRPr="009B22A7" w:rsidRDefault="006E7ADE" w:rsidP="006E7ADE">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83B4F" w:rsidRPr="00FF0B6E" w:rsidRDefault="00583B4F" w:rsidP="00AD66F3">
      <w:pPr>
        <w:pStyle w:val="SingleTxt"/>
        <w:keepNext/>
        <w:keepLines/>
        <w:rPr>
          <w:color w:val="00B0F0"/>
        </w:rPr>
      </w:pPr>
      <w:r w:rsidRPr="00FF0B6E">
        <w:rPr>
          <w:color w:val="00B0F0"/>
        </w:rPr>
        <w:t>5.2.1.7.1</w:t>
      </w:r>
      <w:r w:rsidRPr="00FF0B6E">
        <w:rPr>
          <w:color w:val="00B0F0"/>
        </w:rPr>
        <w:tab/>
      </w:r>
      <w:bookmarkStart w:id="231" w:name="lt_pId355"/>
      <w:r w:rsidRPr="00FF0B6E">
        <w:rPr>
          <w:color w:val="00B0F0"/>
        </w:rPr>
        <w:t xml:space="preserve">Во втором предложении заменить </w:t>
      </w:r>
      <w:r w:rsidR="00CD6E21" w:rsidRPr="00FF0B6E">
        <w:rPr>
          <w:color w:val="00B0F0"/>
        </w:rPr>
        <w:t>«</w:t>
      </w:r>
      <w:r w:rsidRPr="00FF0B6E">
        <w:rPr>
          <w:color w:val="00B0F0"/>
        </w:rPr>
        <w:t>четкую и стойкую маркировку</w:t>
      </w:r>
      <w:r w:rsidR="00CD6E21" w:rsidRPr="00FF0B6E">
        <w:rPr>
          <w:color w:val="00B0F0"/>
        </w:rPr>
        <w:t>»</w:t>
      </w:r>
      <w:r w:rsidRPr="00FF0B6E">
        <w:rPr>
          <w:color w:val="00B0F0"/>
        </w:rPr>
        <w:t xml:space="preserve"> на </w:t>
      </w:r>
      <w:r w:rsidR="00CD6E21" w:rsidRPr="00FF0B6E">
        <w:rPr>
          <w:color w:val="00B0F0"/>
        </w:rPr>
        <w:t>«</w:t>
      </w:r>
      <w:r w:rsidRPr="00FF0B6E">
        <w:rPr>
          <w:color w:val="00B0F0"/>
        </w:rPr>
        <w:t>четкие и стойкие маркировочные знаки</w:t>
      </w:r>
      <w:r w:rsidR="00CD6E21" w:rsidRPr="00FF0B6E">
        <w:rPr>
          <w:color w:val="00B0F0"/>
        </w:rPr>
        <w:t>»</w:t>
      </w:r>
      <w:r w:rsidRPr="00FF0B6E">
        <w:rPr>
          <w:color w:val="00B0F0"/>
        </w:rPr>
        <w:t xml:space="preserve"> и </w:t>
      </w:r>
      <w:r w:rsidR="00CD6E21" w:rsidRPr="00FF0B6E">
        <w:rPr>
          <w:color w:val="00B0F0"/>
        </w:rPr>
        <w:t>«</w:t>
      </w:r>
      <w:r w:rsidRPr="00FF0B6E">
        <w:rPr>
          <w:color w:val="00B0F0"/>
        </w:rPr>
        <w:t>эта маркировка не видна</w:t>
      </w:r>
      <w:r w:rsidR="00CD6E21" w:rsidRPr="00FF0B6E">
        <w:rPr>
          <w:color w:val="00B0F0"/>
        </w:rPr>
        <w:t>»</w:t>
      </w:r>
      <w:r w:rsidRPr="00FF0B6E">
        <w:rPr>
          <w:color w:val="00B0F0"/>
        </w:rPr>
        <w:t xml:space="preserve"> на </w:t>
      </w:r>
      <w:r w:rsidR="00CD6E21" w:rsidRPr="00FF0B6E">
        <w:rPr>
          <w:color w:val="00B0F0"/>
        </w:rPr>
        <w:t>«</w:t>
      </w:r>
      <w:r w:rsidRPr="00FF0B6E">
        <w:rPr>
          <w:color w:val="00B0F0"/>
        </w:rPr>
        <w:t>эти маркировочные знаки не видны</w:t>
      </w:r>
      <w:r w:rsidR="00CD6E21" w:rsidRPr="00FF0B6E">
        <w:rPr>
          <w:color w:val="00B0F0"/>
        </w:rPr>
        <w:t>»</w:t>
      </w:r>
      <w:r w:rsidRPr="00FF0B6E">
        <w:rPr>
          <w:color w:val="00B0F0"/>
        </w:rPr>
        <w:t>.</w:t>
      </w:r>
      <w:bookmarkEnd w:id="231"/>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83B4F" w:rsidRPr="00FF0B6E" w:rsidRDefault="00583B4F" w:rsidP="00583B4F">
      <w:pPr>
        <w:pStyle w:val="SingleTxt"/>
        <w:rPr>
          <w:color w:val="00B0F0"/>
        </w:rPr>
      </w:pPr>
      <w:r w:rsidRPr="00FF0B6E">
        <w:rPr>
          <w:color w:val="00B0F0"/>
        </w:rPr>
        <w:t>5.2.1.7.7</w:t>
      </w:r>
      <w:r w:rsidRPr="00FF0B6E">
        <w:rPr>
          <w:color w:val="00B0F0"/>
        </w:rPr>
        <w:tab/>
      </w:r>
      <w:bookmarkStart w:id="232" w:name="lt_pId357"/>
      <w:r w:rsidRPr="00FF0B6E">
        <w:rPr>
          <w:color w:val="00B0F0"/>
        </w:rPr>
        <w:t xml:space="preserve">Заменить </w:t>
      </w:r>
      <w:r w:rsidR="00CD6E21" w:rsidRPr="00FF0B6E">
        <w:rPr>
          <w:color w:val="00B0F0"/>
        </w:rPr>
        <w:t>«</w:t>
      </w:r>
      <w:r w:rsidRPr="00FF0B6E">
        <w:rPr>
          <w:color w:val="00B0F0"/>
        </w:rPr>
        <w:t>может быть нанесена соответственно маркировка</w:t>
      </w:r>
      <w:r w:rsidR="00CD6E21" w:rsidRPr="00FF0B6E">
        <w:rPr>
          <w:color w:val="00B0F0"/>
        </w:rPr>
        <w:t>»</w:t>
      </w:r>
      <w:r w:rsidRPr="00FF0B6E">
        <w:rPr>
          <w:color w:val="00B0F0"/>
        </w:rPr>
        <w:t xml:space="preserve"> на </w:t>
      </w:r>
      <w:r w:rsidR="00CD6E21" w:rsidRPr="00FF0B6E">
        <w:rPr>
          <w:color w:val="00B0F0"/>
        </w:rPr>
        <w:t>«</w:t>
      </w:r>
      <w:r w:rsidRPr="00FF0B6E">
        <w:rPr>
          <w:color w:val="00B0F0"/>
        </w:rPr>
        <w:t>м</w:t>
      </w:r>
      <w:r w:rsidRPr="00FF0B6E">
        <w:rPr>
          <w:color w:val="00B0F0"/>
        </w:rPr>
        <w:t>о</w:t>
      </w:r>
      <w:r w:rsidRPr="00FF0B6E">
        <w:rPr>
          <w:color w:val="00B0F0"/>
        </w:rPr>
        <w:t>гут быть нанесены соответственно маркировочные знаки</w:t>
      </w:r>
      <w:r w:rsidR="00CD6E21" w:rsidRPr="00FF0B6E">
        <w:rPr>
          <w:color w:val="00B0F0"/>
        </w:rPr>
        <w:t>»</w:t>
      </w:r>
      <w:r w:rsidRPr="00FF0B6E">
        <w:rPr>
          <w:color w:val="00B0F0"/>
        </w:rPr>
        <w:t>.</w:t>
      </w:r>
      <w:bookmarkEnd w:id="232"/>
    </w:p>
    <w:p w:rsidR="003F127E" w:rsidRPr="009B22A7" w:rsidRDefault="003F127E" w:rsidP="003F127E">
      <w:pPr>
        <w:pStyle w:val="SingleTxt"/>
        <w:keepNext/>
        <w:keepLines/>
        <w:rPr>
          <w:i/>
          <w:iCs/>
          <w:color w:val="00B0F0"/>
        </w:rPr>
      </w:pPr>
      <w:r w:rsidRPr="00FF0B6E">
        <w:rPr>
          <w:i/>
          <w:color w:val="00B0F0"/>
        </w:rPr>
        <w:lastRenderedPageBreak/>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83B4F" w:rsidRPr="00FF0B6E" w:rsidRDefault="00583B4F" w:rsidP="00583B4F">
      <w:pPr>
        <w:pStyle w:val="SingleTxt"/>
        <w:rPr>
          <w:color w:val="00B0F0"/>
        </w:rPr>
      </w:pPr>
      <w:r w:rsidRPr="00FF0B6E">
        <w:rPr>
          <w:color w:val="00B0F0"/>
        </w:rPr>
        <w:t>5.2.1.8.2</w:t>
      </w:r>
      <w:r w:rsidRPr="00FF0B6E">
        <w:rPr>
          <w:color w:val="00B0F0"/>
        </w:rPr>
        <w:tab/>
      </w:r>
      <w:bookmarkStart w:id="233" w:name="lt_pId359"/>
      <w:r w:rsidRPr="00FF0B6E">
        <w:rPr>
          <w:color w:val="00B0F0"/>
        </w:rPr>
        <w:t xml:space="preserve">Заменить </w:t>
      </w:r>
      <w:r w:rsidR="00CD6E21" w:rsidRPr="00FF0B6E">
        <w:rPr>
          <w:color w:val="00B0F0"/>
        </w:rPr>
        <w:t>«</w:t>
      </w:r>
      <w:r w:rsidRPr="00FF0B6E">
        <w:rPr>
          <w:color w:val="00B0F0"/>
        </w:rPr>
        <w:t>надписями</w:t>
      </w:r>
      <w:r w:rsidR="00CD6E21" w:rsidRPr="00FF0B6E">
        <w:rPr>
          <w:color w:val="00B0F0"/>
        </w:rPr>
        <w:t>»</w:t>
      </w:r>
      <w:r w:rsidRPr="00FF0B6E">
        <w:rPr>
          <w:color w:val="00B0F0"/>
        </w:rPr>
        <w:t xml:space="preserve"> на </w:t>
      </w:r>
      <w:r w:rsidR="00CD6E21" w:rsidRPr="00FF0B6E">
        <w:rPr>
          <w:color w:val="00B0F0"/>
        </w:rPr>
        <w:t>«</w:t>
      </w:r>
      <w:r w:rsidRPr="00FF0B6E">
        <w:rPr>
          <w:color w:val="00B0F0"/>
        </w:rPr>
        <w:t>знаками</w:t>
      </w:r>
      <w:r w:rsidR="00CD6E21" w:rsidRPr="00FF0B6E">
        <w:rPr>
          <w:color w:val="00B0F0"/>
        </w:rPr>
        <w:t>»</w:t>
      </w:r>
      <w:r w:rsidRPr="00FF0B6E">
        <w:rPr>
          <w:color w:val="00B0F0"/>
        </w:rPr>
        <w:t>.</w:t>
      </w:r>
      <w:bookmarkEnd w:id="233"/>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83B4F" w:rsidRPr="00FF0B6E" w:rsidRDefault="00583B4F" w:rsidP="00583B4F">
      <w:pPr>
        <w:pStyle w:val="SingleTxt"/>
        <w:rPr>
          <w:color w:val="00B0F0"/>
        </w:rPr>
      </w:pPr>
      <w:r w:rsidRPr="00FF0B6E">
        <w:rPr>
          <w:color w:val="00B0F0"/>
        </w:rPr>
        <w:t>5.2.1.8.3</w:t>
      </w:r>
      <w:r w:rsidRPr="00FF0B6E">
        <w:rPr>
          <w:color w:val="00B0F0"/>
        </w:rPr>
        <w:tab/>
      </w:r>
      <w:bookmarkStart w:id="234" w:name="lt_pId361"/>
      <w:r w:rsidRPr="00FF0B6E">
        <w:rPr>
          <w:color w:val="00B0F0"/>
        </w:rPr>
        <w:t>Данная поправка не касается текста на русском языке.</w:t>
      </w:r>
      <w:bookmarkEnd w:id="234"/>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83B4F" w:rsidRPr="00FF0B6E" w:rsidRDefault="00583B4F" w:rsidP="00583B4F">
      <w:pPr>
        <w:pStyle w:val="SingleTxt"/>
        <w:rPr>
          <w:color w:val="00B0F0"/>
        </w:rPr>
      </w:pPr>
      <w:r w:rsidRPr="00FF0B6E">
        <w:rPr>
          <w:color w:val="00B0F0"/>
        </w:rPr>
        <w:t>5.2.1</w:t>
      </w:r>
      <w:r w:rsidRPr="00FF0B6E">
        <w:rPr>
          <w:color w:val="00B0F0"/>
        </w:rPr>
        <w:tab/>
      </w:r>
      <w:bookmarkStart w:id="235" w:name="lt_pId363"/>
      <w:r w:rsidRPr="00FF0B6E">
        <w:rPr>
          <w:color w:val="00B0F0"/>
        </w:rPr>
        <w:t>Добавить новый подраздел 5.2.1.9 следующего содержания:</w:t>
      </w:r>
      <w:bookmarkEnd w:id="235"/>
    </w:p>
    <w:p w:rsidR="00583B4F" w:rsidRPr="00FF0B6E" w:rsidRDefault="00CD6E21" w:rsidP="00583B4F">
      <w:pPr>
        <w:pStyle w:val="SingleTxt"/>
        <w:rPr>
          <w:i/>
          <w:color w:val="00B0F0"/>
        </w:rPr>
      </w:pPr>
      <w:r w:rsidRPr="00FF0B6E">
        <w:rPr>
          <w:color w:val="00B0F0"/>
        </w:rPr>
        <w:t>«</w:t>
      </w:r>
      <w:r w:rsidR="00583B4F" w:rsidRPr="00FF0B6E">
        <w:rPr>
          <w:b/>
          <w:color w:val="00B0F0"/>
        </w:rPr>
        <w:t>5.2.1.9</w:t>
      </w:r>
      <w:r w:rsidR="00583B4F" w:rsidRPr="00FF0B6E">
        <w:rPr>
          <w:b/>
          <w:color w:val="00B0F0"/>
        </w:rPr>
        <w:tab/>
      </w:r>
      <w:bookmarkStart w:id="236" w:name="lt_pId365"/>
      <w:r w:rsidR="00583B4F" w:rsidRPr="00FF0B6E">
        <w:rPr>
          <w:b/>
          <w:i/>
          <w:color w:val="00B0F0"/>
        </w:rPr>
        <w:t>Маркировочный знак литиевых батарей</w:t>
      </w:r>
      <w:bookmarkEnd w:id="236"/>
    </w:p>
    <w:p w:rsidR="00583B4F" w:rsidRPr="00FF0B6E" w:rsidRDefault="00583B4F" w:rsidP="00583B4F">
      <w:pPr>
        <w:pStyle w:val="SingleTxt"/>
        <w:rPr>
          <w:color w:val="00B0F0"/>
        </w:rPr>
      </w:pPr>
      <w:r w:rsidRPr="00FF0B6E">
        <w:rPr>
          <w:color w:val="00B0F0"/>
        </w:rPr>
        <w:t>5.2.1.9.1</w:t>
      </w:r>
      <w:r w:rsidRPr="00FF0B6E">
        <w:rPr>
          <w:color w:val="00B0F0"/>
        </w:rPr>
        <w:tab/>
      </w:r>
      <w:bookmarkStart w:id="237" w:name="lt_pId367"/>
      <w:r w:rsidRPr="00FF0B6E">
        <w:rPr>
          <w:color w:val="00B0F0"/>
        </w:rPr>
        <w:t>Упаковки, содержащие литиевые элементы или батареи, подготовле</w:t>
      </w:r>
      <w:r w:rsidRPr="00FF0B6E">
        <w:rPr>
          <w:color w:val="00B0F0"/>
        </w:rPr>
        <w:t>н</w:t>
      </w:r>
      <w:r w:rsidRPr="00FF0B6E">
        <w:rPr>
          <w:color w:val="00B0F0"/>
        </w:rPr>
        <w:t>ные в соответствии со специальным положением 188, должны иметь маркир</w:t>
      </w:r>
      <w:r w:rsidRPr="00FF0B6E">
        <w:rPr>
          <w:color w:val="00B0F0"/>
        </w:rPr>
        <w:t>о</w:t>
      </w:r>
      <w:r w:rsidRPr="00FF0B6E">
        <w:rPr>
          <w:color w:val="00B0F0"/>
        </w:rPr>
        <w:t>вочный знак, изображенный на рис. 5.2.1.9.2.</w:t>
      </w:r>
      <w:bookmarkEnd w:id="237"/>
    </w:p>
    <w:p w:rsidR="00583B4F" w:rsidRPr="00FF0B6E" w:rsidRDefault="00583B4F" w:rsidP="00583B4F">
      <w:pPr>
        <w:pStyle w:val="SingleTxt"/>
        <w:rPr>
          <w:color w:val="00B0F0"/>
        </w:rPr>
      </w:pPr>
      <w:r w:rsidRPr="00FF0B6E">
        <w:rPr>
          <w:color w:val="00B0F0"/>
        </w:rPr>
        <w:t>5.2.1.9.2</w:t>
      </w:r>
      <w:r w:rsidRPr="00FF0B6E">
        <w:rPr>
          <w:color w:val="00B0F0"/>
        </w:rPr>
        <w:tab/>
      </w:r>
      <w:bookmarkStart w:id="238" w:name="lt_pId369"/>
      <w:r w:rsidRPr="00FF0B6E">
        <w:rPr>
          <w:color w:val="00B0F0"/>
        </w:rPr>
        <w:t>На маркировочном знаке должен быть указан номер ООН "UN 3090" для литий-металлических элементов или батарей либо "UN 3480" для литий-ионных элементов или батарей.</w:t>
      </w:r>
      <w:bookmarkEnd w:id="238"/>
      <w:r w:rsidRPr="00FF0B6E">
        <w:rPr>
          <w:color w:val="00B0F0"/>
        </w:rPr>
        <w:t xml:space="preserve"> </w:t>
      </w:r>
      <w:bookmarkStart w:id="239" w:name="lt_pId370"/>
      <w:r w:rsidRPr="00FF0B6E">
        <w:rPr>
          <w:color w:val="00B0F0"/>
        </w:rPr>
        <w:t>В тех случаях, когда литиевые элементы или б</w:t>
      </w:r>
      <w:r w:rsidRPr="00FF0B6E">
        <w:rPr>
          <w:color w:val="00B0F0"/>
        </w:rPr>
        <w:t>а</w:t>
      </w:r>
      <w:r w:rsidRPr="00FF0B6E">
        <w:rPr>
          <w:color w:val="00B0F0"/>
        </w:rPr>
        <w:t>тареи содержатся в оборудовании или упакованы с оборудованием, должен быть указан номер ООН "UN 3091</w:t>
      </w:r>
      <w:r w:rsidR="00CD6E21" w:rsidRPr="00FF0B6E">
        <w:rPr>
          <w:color w:val="00B0F0"/>
        </w:rPr>
        <w:t>" или "UN 3481"</w:t>
      </w:r>
      <w:r w:rsidRPr="00FF0B6E">
        <w:rPr>
          <w:color w:val="00B0F0"/>
        </w:rPr>
        <w:t xml:space="preserve"> соответственно.</w:t>
      </w:r>
      <w:bookmarkEnd w:id="239"/>
      <w:r w:rsidRPr="00FF0B6E">
        <w:rPr>
          <w:color w:val="00B0F0"/>
        </w:rPr>
        <w:t xml:space="preserve"> </w:t>
      </w:r>
      <w:bookmarkStart w:id="240" w:name="lt_pId371"/>
      <w:r w:rsidRPr="00FF0B6E">
        <w:rPr>
          <w:color w:val="00B0F0"/>
        </w:rPr>
        <w:t>Если в упаковке содержатся литиевые элементы или батареи, отнесенные к разным номерам ООН, все применимые номера ООН должны быть указаны на одном или н</w:t>
      </w:r>
      <w:r w:rsidRPr="00FF0B6E">
        <w:rPr>
          <w:color w:val="00B0F0"/>
        </w:rPr>
        <w:t>е</w:t>
      </w:r>
      <w:r w:rsidRPr="00FF0B6E">
        <w:rPr>
          <w:color w:val="00B0F0"/>
        </w:rPr>
        <w:t>скольких маркировочных знаках.</w:t>
      </w:r>
      <w:bookmarkEnd w:id="240"/>
    </w:p>
    <w:p w:rsidR="00583B4F" w:rsidRPr="00FF0B6E" w:rsidRDefault="00583B4F" w:rsidP="000E69FD">
      <w:pPr>
        <w:pStyle w:val="SingleTxt"/>
        <w:tabs>
          <w:tab w:val="clear" w:pos="1742"/>
        </w:tabs>
        <w:spacing w:after="0" w:line="120" w:lineRule="exact"/>
        <w:rPr>
          <w:color w:val="00B0F0"/>
          <w:sz w:val="10"/>
        </w:rPr>
      </w:pPr>
    </w:p>
    <w:p w:rsidR="000E69FD" w:rsidRPr="00FF0B6E" w:rsidRDefault="000E69FD" w:rsidP="000E69FD">
      <w:pPr>
        <w:pStyle w:val="SingleTxt"/>
        <w:tabs>
          <w:tab w:val="clear" w:pos="1742"/>
        </w:tabs>
        <w:spacing w:after="0" w:line="120" w:lineRule="exact"/>
        <w:rPr>
          <w:color w:val="00B0F0"/>
          <w:sz w:val="10"/>
        </w:rPr>
      </w:pPr>
    </w:p>
    <w:p w:rsidR="000E69FD" w:rsidRPr="00FF0B6E" w:rsidRDefault="000E69FD" w:rsidP="000E69FD">
      <w:pPr>
        <w:pStyle w:val="SingleTxt"/>
        <w:jc w:val="center"/>
        <w:rPr>
          <w:b/>
          <w:color w:val="00B0F0"/>
        </w:rPr>
      </w:pPr>
      <w:bookmarkStart w:id="241" w:name="lt_pId372"/>
      <w:r w:rsidRPr="00FF0B6E">
        <w:rPr>
          <w:b/>
          <w:color w:val="00B0F0"/>
        </w:rPr>
        <w:t>Рис. 5.2.1.9.2</w:t>
      </w:r>
      <w:bookmarkEnd w:id="241"/>
    </w:p>
    <w:p w:rsidR="000E69FD" w:rsidRPr="00FF0B6E" w:rsidRDefault="00A83121" w:rsidP="000E69FD">
      <w:pPr>
        <w:pStyle w:val="SingleTxt"/>
        <w:spacing w:line="240" w:lineRule="auto"/>
        <w:jc w:val="center"/>
        <w:rPr>
          <w:color w:val="00B0F0"/>
        </w:rPr>
      </w:pPr>
      <w:r w:rsidRPr="00FF0B6E">
        <w:rPr>
          <w:noProof/>
          <w:color w:val="00B0F0"/>
          <w:w w:val="100"/>
          <w:lang w:val="en-GB" w:eastAsia="en-GB"/>
        </w:rPr>
        <mc:AlternateContent>
          <mc:Choice Requires="wps">
            <w:drawing>
              <wp:anchor distT="0" distB="0" distL="0" distR="0" simplePos="0" relativeHeight="251661312" behindDoc="0" locked="0" layoutInCell="1" allowOverlap="1" wp14:anchorId="665D063C" wp14:editId="19C524BC">
                <wp:simplePos x="0" y="0"/>
                <wp:positionH relativeFrom="column">
                  <wp:posOffset>2387600</wp:posOffset>
                </wp:positionH>
                <wp:positionV relativeFrom="paragraph">
                  <wp:posOffset>1987550</wp:posOffset>
                </wp:positionV>
                <wp:extent cx="1593850" cy="18415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0" cy="1841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405F2" w:rsidRPr="00A83121" w:rsidRDefault="00D405F2" w:rsidP="000E69FD">
                            <w:pPr>
                              <w:jc w:val="center"/>
                              <w:rPr>
                                <w:sz w:val="16"/>
                                <w:szCs w:val="16"/>
                              </w:rPr>
                            </w:pPr>
                            <w:r w:rsidRPr="00A83121">
                              <w:rPr>
                                <w:sz w:val="16"/>
                                <w:szCs w:val="16"/>
                              </w:rPr>
                              <w:t>Минимальный размер 120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8pt;margin-top:156.5pt;width:125.5pt;height:14.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" stroked="f">
                <v:stroke joinstyle="round"/>
                <v:path arrowok="t"/>
                <v:textbox inset="0,0,0,0">
                  <w:txbxContent>
                    <w:p w:rsidR="00D405F2" w:rsidRPr="00A83121" w:rsidRDefault="00D405F2" w:rsidP="000E69FD">
                      <w:pPr>
                        <w:jc w:val="center"/>
                        <w:rPr>
                          <w:sz w:val="16"/>
                          <w:szCs w:val="16"/>
                        </w:rPr>
                      </w:pPr>
                      <w:r w:rsidRPr="00A83121">
                        <w:rPr>
                          <w:sz w:val="16"/>
                          <w:szCs w:val="16"/>
                        </w:rPr>
                        <w:t>Минимальный размер 120 мм</w:t>
                      </w:r>
                    </w:p>
                  </w:txbxContent>
                </v:textbox>
              </v:shape>
            </w:pict>
          </mc:Fallback>
        </mc:AlternateContent>
      </w:r>
      <w:r w:rsidRPr="00FF0B6E">
        <w:rPr>
          <w:noProof/>
          <w:color w:val="00B0F0"/>
          <w:w w:val="100"/>
          <w:lang w:val="en-GB" w:eastAsia="en-GB"/>
        </w:rPr>
        <mc:AlternateContent>
          <mc:Choice Requires="wps">
            <w:drawing>
              <wp:anchor distT="0" distB="0" distL="0" distR="0" simplePos="0" relativeHeight="251659264" behindDoc="0" locked="0" layoutInCell="1" allowOverlap="1" wp14:anchorId="3B1EFA38" wp14:editId="2E71F97B">
                <wp:simplePos x="0" y="0"/>
                <wp:positionH relativeFrom="column">
                  <wp:posOffset>4511040</wp:posOffset>
                </wp:positionH>
                <wp:positionV relativeFrom="paragraph">
                  <wp:posOffset>228600</wp:posOffset>
                </wp:positionV>
                <wp:extent cx="203200" cy="148717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00" cy="14871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405F2" w:rsidRPr="00A83121" w:rsidRDefault="00D405F2" w:rsidP="000E69FD">
                            <w:pPr>
                              <w:jc w:val="center"/>
                              <w:rPr>
                                <w:sz w:val="16"/>
                                <w:szCs w:val="16"/>
                              </w:rPr>
                            </w:pPr>
                            <w:r w:rsidRPr="00A83121">
                              <w:rPr>
                                <w:sz w:val="16"/>
                                <w:szCs w:val="16"/>
                              </w:rPr>
                              <w:t>Минимальный размер 110 мм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55.2pt;margin-top:18pt;width:16pt;height:117.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" stroked="f">
                <v:stroke joinstyle="round"/>
                <v:path arrowok="t"/>
                <v:textbox style="layout-flow:vertical;mso-layout-flow-alt:bottom-to-top" inset="0,0,0,0">
                  <w:txbxContent>
                    <w:p w:rsidR="00D405F2" w:rsidRPr="00A83121" w:rsidRDefault="00D405F2" w:rsidP="000E69FD">
                      <w:pPr>
                        <w:jc w:val="center"/>
                        <w:rPr>
                          <w:sz w:val="16"/>
                          <w:szCs w:val="16"/>
                        </w:rPr>
                      </w:pPr>
                      <w:r w:rsidRPr="00A83121">
                        <w:rPr>
                          <w:sz w:val="16"/>
                          <w:szCs w:val="16"/>
                        </w:rPr>
                        <w:t>Минимальный размер 110 мм</w:t>
                      </w:r>
                    </w:p>
                  </w:txbxContent>
                </v:textbox>
              </v:shape>
            </w:pict>
          </mc:Fallback>
        </mc:AlternateContent>
      </w:r>
      <w:r w:rsidR="000E69FD" w:rsidRPr="00FF0B6E">
        <w:rPr>
          <w:noProof/>
          <w:color w:val="00B0F0"/>
          <w:lang w:val="en-GB" w:eastAsia="en-GB"/>
        </w:rPr>
        <w:drawing>
          <wp:inline distT="0" distB="0" distL="0" distR="0" wp14:anchorId="657CB3EE" wp14:editId="7C0F9FE7">
            <wp:extent cx="3065145" cy="2184400"/>
            <wp:effectExtent l="0" t="0" r="1905" b="6350"/>
            <wp:docPr id="2" name="Picture 2" descr="Damaged-batteries-label-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amaged-batteries-label-e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5145" cy="2184400"/>
                    </a:xfrm>
                    <a:prstGeom prst="rect">
                      <a:avLst/>
                    </a:prstGeom>
                    <a:noFill/>
                    <a:ln>
                      <a:noFill/>
                    </a:ln>
                  </pic:spPr>
                </pic:pic>
              </a:graphicData>
            </a:graphic>
          </wp:inline>
        </w:drawing>
      </w:r>
    </w:p>
    <w:p w:rsidR="000E69FD" w:rsidRPr="00FF0B6E" w:rsidRDefault="000E69FD" w:rsidP="00A83121">
      <w:pPr>
        <w:pStyle w:val="SingleTxt"/>
        <w:jc w:val="center"/>
        <w:rPr>
          <w:color w:val="00B0F0"/>
        </w:rPr>
      </w:pPr>
      <w:bookmarkStart w:id="242" w:name="lt_pId373"/>
      <w:r w:rsidRPr="00FF0B6E">
        <w:rPr>
          <w:color w:val="00B0F0"/>
        </w:rPr>
        <w:t>Маркировочный знак литиевых батарей</w:t>
      </w:r>
      <w:bookmarkEnd w:id="242"/>
    </w:p>
    <w:p w:rsidR="008C54C7" w:rsidRPr="00FF0B6E" w:rsidRDefault="009258D7" w:rsidP="009258D7">
      <w:pPr>
        <w:pStyle w:val="FootnoteText"/>
        <w:tabs>
          <w:tab w:val="right" w:pos="1476"/>
          <w:tab w:val="left" w:pos="1548"/>
          <w:tab w:val="right" w:pos="1836"/>
          <w:tab w:val="left" w:pos="1908"/>
        </w:tabs>
        <w:ind w:left="1548" w:hanging="288"/>
        <w:rPr>
          <w:color w:val="00B0F0"/>
        </w:rPr>
      </w:pPr>
      <w:r w:rsidRPr="00FF0B6E">
        <w:rPr>
          <w:color w:val="00B0F0"/>
        </w:rPr>
        <w:tab/>
        <w:t>*</w:t>
      </w:r>
      <w:r w:rsidRPr="00FF0B6E">
        <w:rPr>
          <w:color w:val="00B0F0"/>
        </w:rPr>
        <w:tab/>
        <w:t>Место для указания номера(ов) ООН</w:t>
      </w:r>
    </w:p>
    <w:p w:rsidR="009258D7" w:rsidRPr="00FF0B6E" w:rsidRDefault="009258D7" w:rsidP="009258D7">
      <w:pPr>
        <w:pStyle w:val="FootnoteText"/>
        <w:tabs>
          <w:tab w:val="right" w:pos="1476"/>
          <w:tab w:val="left" w:pos="1548"/>
          <w:tab w:val="right" w:pos="1836"/>
          <w:tab w:val="left" w:pos="1908"/>
        </w:tabs>
        <w:ind w:left="1548" w:hanging="288"/>
        <w:rPr>
          <w:color w:val="00B0F0"/>
        </w:rPr>
      </w:pPr>
      <w:r w:rsidRPr="00FF0B6E">
        <w:rPr>
          <w:color w:val="00B0F0"/>
        </w:rPr>
        <w:tab/>
        <w:t>**</w:t>
      </w:r>
      <w:r w:rsidRPr="00FF0B6E">
        <w:rPr>
          <w:color w:val="00B0F0"/>
        </w:rPr>
        <w:tab/>
        <w:t>Место для указания номера телефона для получения дополнительной информации</w:t>
      </w:r>
    </w:p>
    <w:p w:rsidR="000E69FD" w:rsidRPr="00FF0B6E" w:rsidRDefault="000E69FD" w:rsidP="00A83121">
      <w:pPr>
        <w:pStyle w:val="SingleTxt"/>
        <w:tabs>
          <w:tab w:val="clear" w:pos="1742"/>
        </w:tabs>
        <w:spacing w:after="0" w:line="120" w:lineRule="exact"/>
        <w:rPr>
          <w:color w:val="00B0F0"/>
          <w:sz w:val="10"/>
        </w:rPr>
      </w:pPr>
    </w:p>
    <w:p w:rsidR="00A83121" w:rsidRPr="00FF0B6E" w:rsidRDefault="00A83121" w:rsidP="00A83121">
      <w:pPr>
        <w:pStyle w:val="SingleTxt"/>
        <w:tabs>
          <w:tab w:val="clear" w:pos="1742"/>
        </w:tabs>
        <w:spacing w:after="0" w:line="120" w:lineRule="exact"/>
        <w:rPr>
          <w:color w:val="00B0F0"/>
          <w:sz w:val="10"/>
        </w:rPr>
      </w:pPr>
    </w:p>
    <w:p w:rsidR="00A83121" w:rsidRPr="00FF0B6E" w:rsidRDefault="00A83121" w:rsidP="00AD66F3">
      <w:pPr>
        <w:pStyle w:val="SingleTxt"/>
        <w:keepNext/>
        <w:keepLines/>
        <w:rPr>
          <w:color w:val="00B0F0"/>
        </w:rPr>
      </w:pPr>
      <w:bookmarkStart w:id="243" w:name="lt_pId378"/>
      <w:r w:rsidRPr="00FF0B6E">
        <w:rPr>
          <w:color w:val="00B0F0"/>
        </w:rPr>
        <w:lastRenderedPageBreak/>
        <w:t>Этот маркировочный знак должен иметь форму прямоугольника с штрихованной окантовкой.</w:t>
      </w:r>
      <w:bookmarkEnd w:id="243"/>
      <w:r w:rsidRPr="00FF0B6E">
        <w:rPr>
          <w:color w:val="00B0F0"/>
        </w:rPr>
        <w:t xml:space="preserve"> </w:t>
      </w:r>
      <w:bookmarkStart w:id="244" w:name="lt_pId379"/>
      <w:r w:rsidRPr="00FF0B6E">
        <w:rPr>
          <w:color w:val="00B0F0"/>
        </w:rPr>
        <w:t>Минимальные размеры: ширина </w:t>
      </w:r>
      <w:r w:rsidR="00021603" w:rsidRPr="00FF0B6E">
        <w:rPr>
          <w:color w:val="00B0F0"/>
        </w:rPr>
        <w:t>–</w:t>
      </w:r>
      <w:r w:rsidRPr="00FF0B6E">
        <w:rPr>
          <w:color w:val="00B0F0"/>
        </w:rPr>
        <w:t xml:space="preserve"> 120 мм, высота </w:t>
      </w:r>
      <w:r w:rsidR="00021603" w:rsidRPr="00FF0B6E">
        <w:rPr>
          <w:color w:val="00B0F0"/>
        </w:rPr>
        <w:t>–</w:t>
      </w:r>
      <w:r w:rsidRPr="00FF0B6E">
        <w:rPr>
          <w:color w:val="00B0F0"/>
        </w:rPr>
        <w:t xml:space="preserve"> 110 мм; мин</w:t>
      </w:r>
      <w:r w:rsidRPr="00FF0B6E">
        <w:rPr>
          <w:color w:val="00B0F0"/>
        </w:rPr>
        <w:t>и</w:t>
      </w:r>
      <w:r w:rsidRPr="00FF0B6E">
        <w:rPr>
          <w:color w:val="00B0F0"/>
        </w:rPr>
        <w:t>мальная ширина штриховки </w:t>
      </w:r>
      <w:r w:rsidR="00021603" w:rsidRPr="00FF0B6E">
        <w:rPr>
          <w:color w:val="00B0F0"/>
        </w:rPr>
        <w:t>–</w:t>
      </w:r>
      <w:r w:rsidRPr="00FF0B6E">
        <w:rPr>
          <w:color w:val="00B0F0"/>
        </w:rPr>
        <w:t xml:space="preserve"> 5 мм.</w:t>
      </w:r>
      <w:bookmarkEnd w:id="244"/>
      <w:r w:rsidRPr="00FF0B6E">
        <w:rPr>
          <w:color w:val="00B0F0"/>
        </w:rPr>
        <w:t xml:space="preserve"> </w:t>
      </w:r>
      <w:bookmarkStart w:id="245" w:name="lt_pId380"/>
      <w:r w:rsidRPr="00FF0B6E">
        <w:rPr>
          <w:color w:val="00B0F0"/>
        </w:rPr>
        <w:t>Символ (группа батарей, одна из которых повреждена и из нее выходит пламя, над номером ООН для литий-ионных или литий-металлических батарей или элементов) должен быть черного цвета на б</w:t>
      </w:r>
      <w:r w:rsidRPr="00FF0B6E">
        <w:rPr>
          <w:color w:val="00B0F0"/>
        </w:rPr>
        <w:t>е</w:t>
      </w:r>
      <w:r w:rsidRPr="00FF0B6E">
        <w:rPr>
          <w:color w:val="00B0F0"/>
        </w:rPr>
        <w:t>лом фоне.</w:t>
      </w:r>
      <w:bookmarkEnd w:id="245"/>
      <w:r w:rsidRPr="00FF0B6E">
        <w:rPr>
          <w:color w:val="00B0F0"/>
        </w:rPr>
        <w:t xml:space="preserve"> </w:t>
      </w:r>
      <w:bookmarkStart w:id="246" w:name="lt_pId381"/>
      <w:r w:rsidRPr="00FF0B6E">
        <w:rPr>
          <w:color w:val="00B0F0"/>
        </w:rPr>
        <w:t>Штриховка должна быть красного цвета.</w:t>
      </w:r>
      <w:bookmarkEnd w:id="246"/>
      <w:r w:rsidRPr="00FF0B6E">
        <w:rPr>
          <w:color w:val="00B0F0"/>
        </w:rPr>
        <w:t xml:space="preserve"> </w:t>
      </w:r>
      <w:bookmarkStart w:id="247" w:name="lt_pId382"/>
      <w:r w:rsidRPr="00FF0B6E">
        <w:rPr>
          <w:color w:val="00B0F0"/>
        </w:rPr>
        <w:t>Если этого требуют габариты упаковки, размеры/толщина линии могут быть уменьшены до не менее 105 мм (ширина) × 74 мм (высота).</w:t>
      </w:r>
      <w:bookmarkEnd w:id="247"/>
      <w:r w:rsidRPr="00FF0B6E">
        <w:rPr>
          <w:color w:val="00B0F0"/>
        </w:rPr>
        <w:t xml:space="preserve"> </w:t>
      </w:r>
      <w:bookmarkStart w:id="248" w:name="lt_pId383"/>
      <w:r w:rsidRPr="00FF0B6E">
        <w:rPr>
          <w:color w:val="00B0F0"/>
        </w:rPr>
        <w:t>Если размеры не указаны, все элементы должны быть примерно пропорциональны изображенным элементам</w:t>
      </w:r>
      <w:r w:rsidR="00CD6E21" w:rsidRPr="00FF0B6E">
        <w:rPr>
          <w:color w:val="00B0F0"/>
        </w:rPr>
        <w:t>»</w:t>
      </w:r>
      <w:r w:rsidRPr="00FF0B6E">
        <w:rPr>
          <w:color w:val="00B0F0"/>
        </w:rPr>
        <w:t>.</w:t>
      </w:r>
      <w:bookmarkEnd w:id="248"/>
    </w:p>
    <w:p w:rsidR="00A83121" w:rsidRPr="00FF0B6E" w:rsidRDefault="00A83121" w:rsidP="00A83121">
      <w:pPr>
        <w:pStyle w:val="SingleTxt"/>
        <w:rPr>
          <w:color w:val="00B0F0"/>
        </w:rPr>
      </w:pPr>
      <w:bookmarkStart w:id="249" w:name="lt_pId384"/>
      <w:r w:rsidRPr="00FF0B6E">
        <w:rPr>
          <w:color w:val="00B0F0"/>
        </w:rPr>
        <w:t>Перенумеровать 5.2.1.9 в 5.2.1.10 и соответственно изменить нумерацию посл</w:t>
      </w:r>
      <w:r w:rsidRPr="00FF0B6E">
        <w:rPr>
          <w:color w:val="00B0F0"/>
        </w:rPr>
        <w:t>е</w:t>
      </w:r>
      <w:r w:rsidRPr="00FF0B6E">
        <w:rPr>
          <w:color w:val="00B0F0"/>
        </w:rPr>
        <w:t>дующих пунктов, ссылок и рисунков в этом подразделе.</w:t>
      </w:r>
      <w:bookmarkEnd w:id="249"/>
    </w:p>
    <w:p w:rsidR="00A83121" w:rsidRPr="00FF0B6E" w:rsidRDefault="00A83121" w:rsidP="00A83121">
      <w:pPr>
        <w:pStyle w:val="SingleTxt"/>
        <w:rPr>
          <w:i/>
          <w:color w:val="00B0F0"/>
        </w:rPr>
      </w:pPr>
      <w:bookmarkStart w:id="250" w:name="lt_pId385"/>
      <w:r w:rsidRPr="00FF0B6E">
        <w:rPr>
          <w:i/>
          <w:color w:val="00B0F0"/>
        </w:rPr>
        <w:t>Сопутствующие поправки:</w:t>
      </w:r>
      <w:bookmarkEnd w:id="250"/>
    </w:p>
    <w:p w:rsidR="00A83121" w:rsidRPr="00FF0B6E" w:rsidRDefault="00553A3D" w:rsidP="000B7B2A">
      <w:pPr>
        <w:pStyle w:val="SingleTxt"/>
        <w:ind w:left="1742" w:hanging="475"/>
        <w:rPr>
          <w:color w:val="00B0F0"/>
        </w:rPr>
      </w:pPr>
      <w:bookmarkStart w:id="251" w:name="lt_pId386"/>
      <w:r w:rsidRPr="00FF0B6E">
        <w:rPr>
          <w:color w:val="00B0F0"/>
        </w:rPr>
        <w:tab/>
      </w:r>
      <w:r w:rsidR="00A83121" w:rsidRPr="00FF0B6E">
        <w:rPr>
          <w:color w:val="00B0F0"/>
        </w:rPr>
        <w:t>В пунктах 1.7.1.5.1 a</w:t>
      </w:r>
      <w:r w:rsidR="00021603" w:rsidRPr="00FF0B6E">
        <w:rPr>
          <w:color w:val="00B0F0"/>
        </w:rPr>
        <w:t>)</w:t>
      </w:r>
      <w:r w:rsidR="00A83121" w:rsidRPr="00FF0B6E">
        <w:rPr>
          <w:color w:val="00B0F0"/>
        </w:rPr>
        <w:t>, 3.4.1 e</w:t>
      </w:r>
      <w:r w:rsidR="00AD66F3" w:rsidRPr="00FF0B6E">
        <w:rPr>
          <w:color w:val="00B0F0"/>
        </w:rPr>
        <w:t>)</w:t>
      </w:r>
      <w:r w:rsidR="00A83121" w:rsidRPr="00FF0B6E">
        <w:rPr>
          <w:color w:val="00B0F0"/>
        </w:rPr>
        <w:t xml:space="preserve">, 4.1.1.5, 5.1.2.3 заменить </w:t>
      </w:r>
      <w:r w:rsidR="00CD6E21" w:rsidRPr="00FF0B6E">
        <w:rPr>
          <w:color w:val="00B0F0"/>
        </w:rPr>
        <w:t>«</w:t>
      </w:r>
      <w:r w:rsidR="00A83121" w:rsidRPr="00FF0B6E">
        <w:rPr>
          <w:color w:val="00B0F0"/>
        </w:rPr>
        <w:t>5.2.1.9</w:t>
      </w:r>
      <w:r w:rsidR="00CD6E21" w:rsidRPr="00FF0B6E">
        <w:rPr>
          <w:color w:val="00B0F0"/>
        </w:rPr>
        <w:t>»</w:t>
      </w:r>
      <w:r w:rsidR="00A83121" w:rsidRPr="00FF0B6E">
        <w:rPr>
          <w:color w:val="00B0F0"/>
        </w:rPr>
        <w:t xml:space="preserve"> на </w:t>
      </w:r>
      <w:r w:rsidR="00CD6E21" w:rsidRPr="00FF0B6E">
        <w:rPr>
          <w:color w:val="00B0F0"/>
        </w:rPr>
        <w:t>«</w:t>
      </w:r>
      <w:r w:rsidR="00A83121" w:rsidRPr="00FF0B6E">
        <w:rPr>
          <w:color w:val="00B0F0"/>
        </w:rPr>
        <w:t>5.2.1.10</w:t>
      </w:r>
      <w:r w:rsidR="00CD6E21" w:rsidRPr="00FF0B6E">
        <w:rPr>
          <w:color w:val="00B0F0"/>
        </w:rPr>
        <w:t>»</w:t>
      </w:r>
      <w:r w:rsidR="00A83121" w:rsidRPr="00FF0B6E">
        <w:rPr>
          <w:color w:val="00B0F0"/>
        </w:rPr>
        <w:t>.</w:t>
      </w:r>
      <w:bookmarkEnd w:id="251"/>
    </w:p>
    <w:p w:rsidR="00A83121" w:rsidRPr="00FF0B6E" w:rsidRDefault="00553A3D" w:rsidP="000B7B2A">
      <w:pPr>
        <w:pStyle w:val="SingleTxt"/>
        <w:ind w:left="1742" w:hanging="475"/>
        <w:rPr>
          <w:color w:val="00B0F0"/>
        </w:rPr>
      </w:pPr>
      <w:bookmarkStart w:id="252" w:name="lt_pId387"/>
      <w:r w:rsidRPr="00FF0B6E">
        <w:rPr>
          <w:color w:val="00B0F0"/>
        </w:rPr>
        <w:tab/>
      </w:r>
      <w:r w:rsidR="00A83121" w:rsidRPr="00FF0B6E">
        <w:rPr>
          <w:color w:val="00B0F0"/>
        </w:rPr>
        <w:t>В пункте 5.1.2.1 b</w:t>
      </w:r>
      <w:r w:rsidR="00021603" w:rsidRPr="00FF0B6E">
        <w:rPr>
          <w:color w:val="00B0F0"/>
        </w:rPr>
        <w:t>)</w:t>
      </w:r>
      <w:r w:rsidR="00A83121" w:rsidRPr="00FF0B6E">
        <w:rPr>
          <w:color w:val="00B0F0"/>
        </w:rPr>
        <w:t xml:space="preserve"> заменить </w:t>
      </w:r>
      <w:r w:rsidR="00CD6E21" w:rsidRPr="00FF0B6E">
        <w:rPr>
          <w:color w:val="00B0F0"/>
        </w:rPr>
        <w:t>«</w:t>
      </w:r>
      <w:r w:rsidR="00A83121" w:rsidRPr="00FF0B6E">
        <w:rPr>
          <w:color w:val="00B0F0"/>
        </w:rPr>
        <w:t>5.2.1.9</w:t>
      </w:r>
      <w:r w:rsidR="00CD6E21" w:rsidRPr="00FF0B6E">
        <w:rPr>
          <w:color w:val="00B0F0"/>
        </w:rPr>
        <w:t>»</w:t>
      </w:r>
      <w:r w:rsidR="00A83121" w:rsidRPr="00FF0B6E">
        <w:rPr>
          <w:color w:val="00B0F0"/>
        </w:rPr>
        <w:t xml:space="preserve"> на </w:t>
      </w:r>
      <w:r w:rsidR="00CD6E21" w:rsidRPr="00FF0B6E">
        <w:rPr>
          <w:color w:val="00B0F0"/>
        </w:rPr>
        <w:t>«</w:t>
      </w:r>
      <w:r w:rsidR="00A83121" w:rsidRPr="00FF0B6E">
        <w:rPr>
          <w:color w:val="00B0F0"/>
        </w:rPr>
        <w:t>5.2.1.10</w:t>
      </w:r>
      <w:r w:rsidR="00CD6E21" w:rsidRPr="00FF0B6E">
        <w:rPr>
          <w:color w:val="00B0F0"/>
        </w:rPr>
        <w:t>»</w:t>
      </w:r>
      <w:r w:rsidR="00A83121" w:rsidRPr="00FF0B6E">
        <w:rPr>
          <w:color w:val="00B0F0"/>
        </w:rPr>
        <w:t xml:space="preserve"> и </w:t>
      </w:r>
      <w:r w:rsidR="00CD6E21" w:rsidRPr="00FF0B6E">
        <w:rPr>
          <w:color w:val="00B0F0"/>
        </w:rPr>
        <w:t>«</w:t>
      </w:r>
      <w:r w:rsidR="00A83121" w:rsidRPr="00FF0B6E">
        <w:rPr>
          <w:color w:val="00B0F0"/>
        </w:rPr>
        <w:t>5.2.1.9.1</w:t>
      </w:r>
      <w:r w:rsidR="00CD6E21" w:rsidRPr="00FF0B6E">
        <w:rPr>
          <w:color w:val="00B0F0"/>
        </w:rPr>
        <w:t>»</w:t>
      </w:r>
      <w:r w:rsidR="00A83121" w:rsidRPr="00FF0B6E">
        <w:rPr>
          <w:color w:val="00B0F0"/>
        </w:rPr>
        <w:t xml:space="preserve"> на</w:t>
      </w:r>
      <w:r w:rsidR="00481B96" w:rsidRPr="00FF0B6E">
        <w:rPr>
          <w:color w:val="00B0F0"/>
        </w:rPr>
        <w:t xml:space="preserve"> «</w:t>
      </w:r>
      <w:r w:rsidR="00A83121" w:rsidRPr="00FF0B6E">
        <w:rPr>
          <w:color w:val="00B0F0"/>
        </w:rPr>
        <w:t>5.2.1.10.1</w:t>
      </w:r>
      <w:r w:rsidR="00CD6E21" w:rsidRPr="00FF0B6E">
        <w:rPr>
          <w:color w:val="00B0F0"/>
        </w:rPr>
        <w:t>»</w:t>
      </w:r>
      <w:r w:rsidR="00A83121" w:rsidRPr="00FF0B6E">
        <w:rPr>
          <w:color w:val="00B0F0"/>
        </w:rPr>
        <w:t>.</w:t>
      </w:r>
      <w:bookmarkEnd w:id="252"/>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A83121" w:rsidRPr="00FF0B6E" w:rsidRDefault="00A83121" w:rsidP="00A83121">
      <w:pPr>
        <w:pStyle w:val="SingleTxt"/>
        <w:rPr>
          <w:color w:val="00B0F0"/>
        </w:rPr>
      </w:pPr>
      <w:r w:rsidRPr="00FF0B6E">
        <w:rPr>
          <w:color w:val="00B0F0"/>
        </w:rPr>
        <w:t>5.2.2.1.2</w:t>
      </w:r>
      <w:r w:rsidRPr="00FF0B6E">
        <w:rPr>
          <w:color w:val="00B0F0"/>
        </w:rPr>
        <w:tab/>
      </w:r>
      <w:bookmarkStart w:id="253" w:name="lt_pId389"/>
      <w:r w:rsidR="00AD66F3" w:rsidRPr="00FF0B6E">
        <w:rPr>
          <w:color w:val="00B0F0"/>
        </w:rPr>
        <w:tab/>
      </w:r>
      <w:r w:rsidRPr="00FF0B6E">
        <w:rPr>
          <w:color w:val="00B0F0"/>
        </w:rPr>
        <w:t xml:space="preserve">Заменить </w:t>
      </w:r>
      <w:r w:rsidR="00CD6E21" w:rsidRPr="00FF0B6E">
        <w:rPr>
          <w:color w:val="00B0F0"/>
        </w:rPr>
        <w:t>«</w:t>
      </w:r>
      <w:r w:rsidRPr="00FF0B6E">
        <w:rPr>
          <w:color w:val="00B0F0"/>
        </w:rPr>
        <w:t>нестираемой маркировкой</w:t>
      </w:r>
      <w:r w:rsidR="00CD6E21" w:rsidRPr="00FF0B6E">
        <w:rPr>
          <w:color w:val="00B0F0"/>
        </w:rPr>
        <w:t>»</w:t>
      </w:r>
      <w:r w:rsidRPr="00FF0B6E">
        <w:rPr>
          <w:color w:val="00B0F0"/>
        </w:rPr>
        <w:t xml:space="preserve"> на </w:t>
      </w:r>
      <w:r w:rsidR="00CD6E21" w:rsidRPr="00FF0B6E">
        <w:rPr>
          <w:color w:val="00B0F0"/>
        </w:rPr>
        <w:t>«</w:t>
      </w:r>
      <w:r w:rsidRPr="00FF0B6E">
        <w:rPr>
          <w:color w:val="00B0F0"/>
        </w:rPr>
        <w:t>нестираемыми марк</w:t>
      </w:r>
      <w:r w:rsidRPr="00FF0B6E">
        <w:rPr>
          <w:color w:val="00B0F0"/>
        </w:rPr>
        <w:t>и</w:t>
      </w:r>
      <w:r w:rsidRPr="00FF0B6E">
        <w:rPr>
          <w:color w:val="00B0F0"/>
        </w:rPr>
        <w:t>ровочными знаками</w:t>
      </w:r>
      <w:r w:rsidR="00CD6E21" w:rsidRPr="00FF0B6E">
        <w:rPr>
          <w:color w:val="00B0F0"/>
        </w:rPr>
        <w:t>»</w:t>
      </w:r>
      <w:r w:rsidRPr="00FF0B6E">
        <w:rPr>
          <w:color w:val="00B0F0"/>
        </w:rPr>
        <w:t>.</w:t>
      </w:r>
      <w:bookmarkEnd w:id="253"/>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A83121" w:rsidRPr="00FF0B6E" w:rsidRDefault="00A83121" w:rsidP="00A83121">
      <w:pPr>
        <w:pStyle w:val="SingleTxt"/>
        <w:rPr>
          <w:color w:val="00B0F0"/>
        </w:rPr>
      </w:pPr>
      <w:r w:rsidRPr="00FF0B6E">
        <w:rPr>
          <w:color w:val="00B0F0"/>
        </w:rPr>
        <w:t>5.2.2.1.6 b</w:t>
      </w:r>
      <w:r w:rsidR="00553A3D" w:rsidRPr="00FF0B6E">
        <w:rPr>
          <w:color w:val="00B0F0"/>
        </w:rPr>
        <w:t>)</w:t>
      </w:r>
      <w:r w:rsidRPr="00FF0B6E">
        <w:rPr>
          <w:color w:val="00B0F0"/>
        </w:rPr>
        <w:tab/>
      </w:r>
      <w:bookmarkStart w:id="254" w:name="lt_pId391"/>
      <w:r w:rsidRPr="00FF0B6E">
        <w:rPr>
          <w:color w:val="00B0F0"/>
        </w:rPr>
        <w:t xml:space="preserve">Заменить </w:t>
      </w:r>
      <w:r w:rsidR="00CD6E21" w:rsidRPr="00FF0B6E">
        <w:rPr>
          <w:color w:val="00B0F0"/>
        </w:rPr>
        <w:t>«</w:t>
      </w:r>
      <w:r w:rsidRPr="00FF0B6E">
        <w:rPr>
          <w:color w:val="00B0F0"/>
        </w:rPr>
        <w:t>другая маркировка</w:t>
      </w:r>
      <w:r w:rsidR="00CD6E21" w:rsidRPr="00FF0B6E">
        <w:rPr>
          <w:color w:val="00B0F0"/>
        </w:rPr>
        <w:t>»</w:t>
      </w:r>
      <w:r w:rsidRPr="00FF0B6E">
        <w:rPr>
          <w:color w:val="00B0F0"/>
        </w:rPr>
        <w:t xml:space="preserve"> на </w:t>
      </w:r>
      <w:r w:rsidR="00CD6E21" w:rsidRPr="00FF0B6E">
        <w:rPr>
          <w:color w:val="00B0F0"/>
        </w:rPr>
        <w:t>«</w:t>
      </w:r>
      <w:r w:rsidRPr="00FF0B6E">
        <w:rPr>
          <w:color w:val="00B0F0"/>
        </w:rPr>
        <w:t>другие маркировочные зн</w:t>
      </w:r>
      <w:r w:rsidRPr="00FF0B6E">
        <w:rPr>
          <w:color w:val="00B0F0"/>
        </w:rPr>
        <w:t>а</w:t>
      </w:r>
      <w:r w:rsidRPr="00FF0B6E">
        <w:rPr>
          <w:color w:val="00B0F0"/>
        </w:rPr>
        <w:t>ки</w:t>
      </w:r>
      <w:r w:rsidR="00CD6E21" w:rsidRPr="00FF0B6E">
        <w:rPr>
          <w:color w:val="00B0F0"/>
        </w:rPr>
        <w:t>»</w:t>
      </w:r>
      <w:r w:rsidRPr="00FF0B6E">
        <w:rPr>
          <w:color w:val="00B0F0"/>
        </w:rPr>
        <w:t>.</w:t>
      </w:r>
      <w:bookmarkEnd w:id="254"/>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A83121" w:rsidRPr="00FF0B6E" w:rsidRDefault="00A83121" w:rsidP="00A83121">
      <w:pPr>
        <w:pStyle w:val="SingleTxt"/>
        <w:rPr>
          <w:color w:val="00B0F0"/>
        </w:rPr>
      </w:pPr>
      <w:r w:rsidRPr="00FF0B6E">
        <w:rPr>
          <w:color w:val="00B0F0"/>
        </w:rPr>
        <w:t>5.2.2.1.11.1</w:t>
      </w:r>
      <w:r w:rsidRPr="00FF0B6E">
        <w:rPr>
          <w:color w:val="00B0F0"/>
        </w:rPr>
        <w:tab/>
      </w:r>
      <w:bookmarkStart w:id="255" w:name="lt_pId393"/>
      <w:r w:rsidRPr="00FF0B6E">
        <w:rPr>
          <w:color w:val="00B0F0"/>
        </w:rPr>
        <w:t xml:space="preserve">В предпоследнем предложении заменить </w:t>
      </w:r>
      <w:r w:rsidR="00CD6E21" w:rsidRPr="00FF0B6E">
        <w:rPr>
          <w:color w:val="00B0F0"/>
        </w:rPr>
        <w:t>«</w:t>
      </w:r>
      <w:r w:rsidRPr="00FF0B6E">
        <w:rPr>
          <w:color w:val="00B0F0"/>
        </w:rPr>
        <w:t>маркировку, указа</w:t>
      </w:r>
      <w:r w:rsidRPr="00FF0B6E">
        <w:rPr>
          <w:color w:val="00B0F0"/>
        </w:rPr>
        <w:t>н</w:t>
      </w:r>
      <w:r w:rsidRPr="00FF0B6E">
        <w:rPr>
          <w:color w:val="00B0F0"/>
        </w:rPr>
        <w:t>ную</w:t>
      </w:r>
      <w:r w:rsidR="00CD6E21" w:rsidRPr="00FF0B6E">
        <w:rPr>
          <w:color w:val="00B0F0"/>
        </w:rPr>
        <w:t>»</w:t>
      </w:r>
      <w:r w:rsidRPr="00FF0B6E">
        <w:rPr>
          <w:color w:val="00B0F0"/>
        </w:rPr>
        <w:t xml:space="preserve"> на </w:t>
      </w:r>
      <w:r w:rsidR="00CD6E21" w:rsidRPr="00FF0B6E">
        <w:rPr>
          <w:color w:val="00B0F0"/>
        </w:rPr>
        <w:t>«</w:t>
      </w:r>
      <w:r w:rsidRPr="00FF0B6E">
        <w:rPr>
          <w:color w:val="00B0F0"/>
        </w:rPr>
        <w:t>маркировочные знаки, указанные</w:t>
      </w:r>
      <w:r w:rsidR="00CD6E21" w:rsidRPr="00FF0B6E">
        <w:rPr>
          <w:color w:val="00B0F0"/>
        </w:rPr>
        <w:t>»</w:t>
      </w:r>
      <w:r w:rsidRPr="00FF0B6E">
        <w:rPr>
          <w:color w:val="00B0F0"/>
        </w:rPr>
        <w:t>.</w:t>
      </w:r>
      <w:bookmarkEnd w:id="255"/>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A83121" w:rsidRPr="00FF0B6E" w:rsidRDefault="00A83121" w:rsidP="00A83121">
      <w:pPr>
        <w:pStyle w:val="SingleTxt"/>
        <w:rPr>
          <w:color w:val="00B0F0"/>
        </w:rPr>
      </w:pPr>
      <w:r w:rsidRPr="00FF0B6E">
        <w:rPr>
          <w:color w:val="00B0F0"/>
        </w:rPr>
        <w:t>5.2.2.2.1.1</w:t>
      </w:r>
      <w:r w:rsidRPr="00FF0B6E">
        <w:rPr>
          <w:color w:val="00B0F0"/>
        </w:rPr>
        <w:tab/>
      </w:r>
      <w:bookmarkStart w:id="256" w:name="lt_pId395"/>
      <w:r w:rsidR="00AD66F3" w:rsidRPr="00FF0B6E">
        <w:rPr>
          <w:color w:val="00B0F0"/>
        </w:rPr>
        <w:tab/>
      </w:r>
      <w:r w:rsidRPr="00FF0B6E">
        <w:rPr>
          <w:color w:val="00B0F0"/>
        </w:rPr>
        <w:t xml:space="preserve">Рис. 5.2.2.2.1.1, в тексте сноски ** включить </w:t>
      </w:r>
      <w:r w:rsidR="00CD6E21" w:rsidRPr="00FF0B6E">
        <w:rPr>
          <w:color w:val="00B0F0"/>
        </w:rPr>
        <w:t>«</w:t>
      </w:r>
      <w:r w:rsidRPr="00FF0B6E">
        <w:rPr>
          <w:color w:val="00B0F0"/>
        </w:rPr>
        <w:t>/символ</w:t>
      </w:r>
      <w:r w:rsidR="00CD6E21" w:rsidRPr="00FF0B6E">
        <w:rPr>
          <w:color w:val="00B0F0"/>
        </w:rPr>
        <w:t>»</w:t>
      </w:r>
      <w:r w:rsidRPr="00FF0B6E">
        <w:rPr>
          <w:color w:val="00B0F0"/>
        </w:rPr>
        <w:t xml:space="preserve"> после </w:t>
      </w:r>
      <w:r w:rsidR="00CD6E21" w:rsidRPr="00FF0B6E">
        <w:rPr>
          <w:color w:val="00B0F0"/>
        </w:rPr>
        <w:t>«</w:t>
      </w:r>
      <w:r w:rsidRPr="00FF0B6E">
        <w:rPr>
          <w:color w:val="00B0F0"/>
        </w:rPr>
        <w:t>текст/номера</w:t>
      </w:r>
      <w:r w:rsidR="00CD6E21" w:rsidRPr="00FF0B6E">
        <w:rPr>
          <w:color w:val="00B0F0"/>
        </w:rPr>
        <w:t>»</w:t>
      </w:r>
      <w:r w:rsidRPr="00FF0B6E">
        <w:rPr>
          <w:color w:val="00B0F0"/>
        </w:rPr>
        <w:t>.</w:t>
      </w:r>
      <w:bookmarkEnd w:id="256"/>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A83121" w:rsidRPr="00FF0B6E" w:rsidRDefault="00A83121" w:rsidP="00553A3D">
      <w:pPr>
        <w:pStyle w:val="SingleTxt"/>
        <w:keepNext/>
        <w:keepLines/>
        <w:rPr>
          <w:iCs/>
          <w:color w:val="00B0F0"/>
        </w:rPr>
      </w:pPr>
      <w:r w:rsidRPr="00FF0B6E">
        <w:rPr>
          <w:iCs/>
          <w:color w:val="00B0F0"/>
        </w:rPr>
        <w:t>5.2.2.2.1.2</w:t>
      </w:r>
      <w:r w:rsidRPr="00FF0B6E">
        <w:rPr>
          <w:iCs/>
          <w:color w:val="00B0F0"/>
        </w:rPr>
        <w:tab/>
      </w:r>
      <w:bookmarkStart w:id="257" w:name="lt_pId397"/>
      <w:r w:rsidR="00AD66F3" w:rsidRPr="00FF0B6E">
        <w:rPr>
          <w:iCs/>
          <w:color w:val="00B0F0"/>
        </w:rPr>
        <w:tab/>
      </w:r>
      <w:r w:rsidRPr="00FF0B6E">
        <w:rPr>
          <w:iCs/>
          <w:color w:val="00B0F0"/>
        </w:rPr>
        <w:t>После первого абзаца добавить новое примечание следующего содержания:</w:t>
      </w:r>
      <w:bookmarkStart w:id="258" w:name="lt_pId398"/>
      <w:bookmarkEnd w:id="257"/>
    </w:p>
    <w:p w:rsidR="00A83121" w:rsidRPr="00FF0B6E" w:rsidRDefault="00CD6E21" w:rsidP="00553A3D">
      <w:pPr>
        <w:pStyle w:val="SingleTxt"/>
        <w:keepNext/>
        <w:keepLines/>
        <w:rPr>
          <w:i/>
          <w:color w:val="00B0F0"/>
        </w:rPr>
      </w:pPr>
      <w:r w:rsidRPr="00FF0B6E">
        <w:rPr>
          <w:color w:val="00B0F0"/>
        </w:rPr>
        <w:t>«</w:t>
      </w:r>
      <w:r w:rsidR="00A83121" w:rsidRPr="00FF0B6E">
        <w:rPr>
          <w:b/>
          <w:i/>
          <w:color w:val="00B0F0"/>
        </w:rPr>
        <w:t>ПРИМЕЧАНИЕ</w:t>
      </w:r>
      <w:r w:rsidR="00A83121" w:rsidRPr="00FF0B6E">
        <w:rPr>
          <w:i/>
          <w:color w:val="00B0F0"/>
        </w:rPr>
        <w:t>:</w:t>
      </w:r>
      <w:bookmarkEnd w:id="258"/>
      <w:r w:rsidR="00A83121" w:rsidRPr="00FF0B6E">
        <w:rPr>
          <w:i/>
          <w:color w:val="00B0F0"/>
        </w:rPr>
        <w:tab/>
      </w:r>
      <w:bookmarkStart w:id="259" w:name="lt_pId399"/>
      <w:r w:rsidR="00A83121" w:rsidRPr="00FF0B6E">
        <w:rPr>
          <w:i/>
          <w:color w:val="00B0F0"/>
        </w:rPr>
        <w:t>Когда диаметр баллона слишком мал, чтобы знаки умен</w:t>
      </w:r>
      <w:r w:rsidR="00A83121" w:rsidRPr="00FF0B6E">
        <w:rPr>
          <w:i/>
          <w:color w:val="00B0F0"/>
        </w:rPr>
        <w:t>ь</w:t>
      </w:r>
      <w:r w:rsidR="00A83121" w:rsidRPr="00FF0B6E">
        <w:rPr>
          <w:i/>
          <w:color w:val="00B0F0"/>
        </w:rPr>
        <w:t>шенного размера можно было разместить на нецилиндрической верхней части баллона, знаки уменьшенного размера могут быть размещены на цилиндрич</w:t>
      </w:r>
      <w:r w:rsidR="00A83121" w:rsidRPr="00FF0B6E">
        <w:rPr>
          <w:i/>
          <w:color w:val="00B0F0"/>
        </w:rPr>
        <w:t>е</w:t>
      </w:r>
      <w:r w:rsidR="00A83121" w:rsidRPr="00FF0B6E">
        <w:rPr>
          <w:i/>
          <w:color w:val="00B0F0"/>
        </w:rPr>
        <w:t>ской части</w:t>
      </w:r>
      <w:r w:rsidRPr="00FF0B6E">
        <w:rPr>
          <w:color w:val="00B0F0"/>
        </w:rPr>
        <w:t>»</w:t>
      </w:r>
      <w:r w:rsidR="00A83121" w:rsidRPr="00FF0B6E">
        <w:rPr>
          <w:color w:val="00B0F0"/>
        </w:rPr>
        <w:t>.</w:t>
      </w:r>
      <w:bookmarkEnd w:id="259"/>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A83121" w:rsidRPr="00FF0B6E" w:rsidRDefault="00A83121" w:rsidP="00A83121">
      <w:pPr>
        <w:pStyle w:val="SingleTxt"/>
        <w:rPr>
          <w:color w:val="00B0F0"/>
        </w:rPr>
      </w:pPr>
      <w:r w:rsidRPr="00FF0B6E">
        <w:rPr>
          <w:color w:val="00B0F0"/>
        </w:rPr>
        <w:t>5.2.2.2.1.3 a</w:t>
      </w:r>
      <w:r w:rsidR="00553A3D" w:rsidRPr="00FF0B6E">
        <w:rPr>
          <w:color w:val="00B0F0"/>
        </w:rPr>
        <w:t>)</w:t>
      </w:r>
      <w:r w:rsidRPr="00FF0B6E">
        <w:rPr>
          <w:color w:val="00B0F0"/>
        </w:rPr>
        <w:tab/>
      </w:r>
      <w:bookmarkStart w:id="260" w:name="lt_pId402"/>
      <w:r w:rsidRPr="00FF0B6E">
        <w:rPr>
          <w:color w:val="00B0F0"/>
        </w:rPr>
        <w:t xml:space="preserve">В конце добавить </w:t>
      </w:r>
      <w:r w:rsidR="00CD6E21" w:rsidRPr="00FF0B6E">
        <w:rPr>
          <w:color w:val="00B0F0"/>
        </w:rPr>
        <w:t>«</w:t>
      </w:r>
      <w:r w:rsidRPr="00FF0B6E">
        <w:rPr>
          <w:color w:val="00B0F0"/>
        </w:rPr>
        <w:t>и, кроме того, для знака образца № 9А </w:t>
      </w:r>
      <w:r w:rsidR="00553A3D" w:rsidRPr="00FF0B6E">
        <w:rPr>
          <w:color w:val="00B0F0"/>
        </w:rPr>
        <w:t>–</w:t>
      </w:r>
      <w:r w:rsidRPr="00FF0B6E">
        <w:rPr>
          <w:color w:val="00B0F0"/>
        </w:rPr>
        <w:t xml:space="preserve"> си</w:t>
      </w:r>
      <w:r w:rsidRPr="00FF0B6E">
        <w:rPr>
          <w:color w:val="00B0F0"/>
        </w:rPr>
        <w:t>м</w:t>
      </w:r>
      <w:r w:rsidRPr="00FF0B6E">
        <w:rPr>
          <w:color w:val="00B0F0"/>
        </w:rPr>
        <w:t>вол</w:t>
      </w:r>
      <w:r w:rsidR="00CD6E21" w:rsidRPr="00FF0B6E">
        <w:rPr>
          <w:color w:val="00B0F0"/>
        </w:rPr>
        <w:t>»</w:t>
      </w:r>
      <w:r w:rsidRPr="00FF0B6E">
        <w:rPr>
          <w:color w:val="00B0F0"/>
        </w:rPr>
        <w:t>.</w:t>
      </w:r>
      <w:bookmarkEnd w:id="260"/>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A83121" w:rsidRPr="00FF0B6E" w:rsidRDefault="00A83121" w:rsidP="00A83121">
      <w:pPr>
        <w:pStyle w:val="SingleTxt"/>
        <w:rPr>
          <w:color w:val="00B0F0"/>
        </w:rPr>
      </w:pPr>
      <w:r w:rsidRPr="00FF0B6E">
        <w:rPr>
          <w:color w:val="00B0F0"/>
        </w:rPr>
        <w:t>5.2.2.2.1.5</w:t>
      </w:r>
      <w:r w:rsidRPr="00FF0B6E">
        <w:rPr>
          <w:color w:val="00B0F0"/>
        </w:rPr>
        <w:tab/>
      </w:r>
      <w:bookmarkStart w:id="261" w:name="lt_pId404"/>
      <w:r w:rsidR="00AD66F3" w:rsidRPr="00FF0B6E">
        <w:rPr>
          <w:color w:val="00B0F0"/>
        </w:rPr>
        <w:tab/>
      </w:r>
      <w:r w:rsidRPr="00FF0B6E">
        <w:rPr>
          <w:color w:val="00B0F0"/>
        </w:rPr>
        <w:t xml:space="preserve">В конце добавить следующее предложение: </w:t>
      </w:r>
      <w:r w:rsidR="00CD6E21" w:rsidRPr="00FF0B6E">
        <w:rPr>
          <w:color w:val="00B0F0"/>
        </w:rPr>
        <w:t>«</w:t>
      </w:r>
      <w:r w:rsidRPr="00FF0B6E">
        <w:rPr>
          <w:color w:val="00B0F0"/>
        </w:rPr>
        <w:t>В случае знака № 9A в нижней части знака не должен приводиться какой-либо текст помимо маркир</w:t>
      </w:r>
      <w:r w:rsidRPr="00FF0B6E">
        <w:rPr>
          <w:color w:val="00B0F0"/>
        </w:rPr>
        <w:t>о</w:t>
      </w:r>
      <w:r w:rsidRPr="00FF0B6E">
        <w:rPr>
          <w:color w:val="00B0F0"/>
        </w:rPr>
        <w:t>вочного знака класса</w:t>
      </w:r>
      <w:r w:rsidR="00CD6E21" w:rsidRPr="00FF0B6E">
        <w:rPr>
          <w:color w:val="00B0F0"/>
        </w:rPr>
        <w:t>»</w:t>
      </w:r>
      <w:r w:rsidRPr="00FF0B6E">
        <w:rPr>
          <w:color w:val="00B0F0"/>
        </w:rPr>
        <w:t>.</w:t>
      </w:r>
      <w:bookmarkEnd w:id="261"/>
    </w:p>
    <w:p w:rsidR="003F127E" w:rsidRPr="009B22A7" w:rsidRDefault="003F127E" w:rsidP="003F127E">
      <w:pPr>
        <w:pStyle w:val="SingleTxt"/>
        <w:keepNext/>
        <w:keepLines/>
        <w:rPr>
          <w:i/>
          <w:iCs/>
          <w:color w:val="00B0F0"/>
        </w:rPr>
      </w:pPr>
      <w:r w:rsidRPr="00FF0B6E">
        <w:rPr>
          <w:i/>
          <w:color w:val="00B0F0"/>
        </w:rPr>
        <w:lastRenderedPageBreak/>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A83121" w:rsidRPr="00FF0B6E" w:rsidRDefault="00A83121" w:rsidP="00A83121">
      <w:pPr>
        <w:pStyle w:val="SingleTxt"/>
        <w:rPr>
          <w:color w:val="00B0F0"/>
        </w:rPr>
      </w:pPr>
      <w:r w:rsidRPr="00FF0B6E">
        <w:rPr>
          <w:color w:val="00B0F0"/>
        </w:rPr>
        <w:t>5.2.2.2.2</w:t>
      </w:r>
      <w:r w:rsidRPr="00FF0B6E">
        <w:rPr>
          <w:color w:val="00B0F0"/>
        </w:rPr>
        <w:tab/>
      </w:r>
      <w:bookmarkStart w:id="262" w:name="lt_pId406"/>
      <w:r w:rsidR="00AD66F3" w:rsidRPr="00FF0B6E">
        <w:rPr>
          <w:color w:val="00B0F0"/>
        </w:rPr>
        <w:tab/>
      </w:r>
      <w:r w:rsidRPr="00FF0B6E">
        <w:rPr>
          <w:color w:val="00B0F0"/>
        </w:rPr>
        <w:t xml:space="preserve">Под заголовком </w:t>
      </w:r>
      <w:r w:rsidR="008127D0" w:rsidRPr="00FF0B6E">
        <w:rPr>
          <w:color w:val="00B0F0"/>
        </w:rPr>
        <w:t>«</w:t>
      </w:r>
      <w:r w:rsidRPr="00FF0B6E">
        <w:rPr>
          <w:b/>
          <w:bCs/>
          <w:color w:val="00B0F0"/>
        </w:rPr>
        <w:t>ОПАСНОСТЬ КЛАССА 9 Прочие опасные вещества и изделия</w:t>
      </w:r>
      <w:r w:rsidR="008127D0" w:rsidRPr="00FF0B6E">
        <w:rPr>
          <w:color w:val="00B0F0"/>
        </w:rPr>
        <w:t>»</w:t>
      </w:r>
      <w:r w:rsidRPr="00FF0B6E">
        <w:rPr>
          <w:color w:val="00B0F0"/>
        </w:rPr>
        <w:t xml:space="preserve"> после общего знака класса 9 добавить следующее: </w:t>
      </w:r>
      <w:bookmarkEnd w:id="262"/>
    </w:p>
    <w:p w:rsidR="008127D0" w:rsidRPr="00FF0B6E" w:rsidRDefault="008127D0" w:rsidP="008127D0">
      <w:pPr>
        <w:pStyle w:val="SingleTxt"/>
        <w:spacing w:after="0" w:line="120" w:lineRule="exact"/>
        <w:rPr>
          <w:color w:val="00B0F0"/>
          <w:sz w:val="10"/>
        </w:rPr>
      </w:pPr>
    </w:p>
    <w:p w:rsidR="008127D0" w:rsidRPr="00FF0B6E" w:rsidRDefault="008127D0" w:rsidP="008127D0">
      <w:pPr>
        <w:pStyle w:val="SingleTxt"/>
        <w:spacing w:after="0" w:line="120" w:lineRule="exact"/>
        <w:rPr>
          <w:color w:val="00B0F0"/>
          <w:sz w:val="10"/>
        </w:rPr>
      </w:pPr>
    </w:p>
    <w:p w:rsidR="008127D0" w:rsidRPr="00FF0B6E" w:rsidRDefault="008127D0" w:rsidP="00AD66F3">
      <w:pPr>
        <w:pStyle w:val="SingleTxt"/>
        <w:keepNext/>
        <w:keepLines/>
        <w:rPr>
          <w:color w:val="00B0F0"/>
        </w:rPr>
      </w:pPr>
      <w:r w:rsidRPr="00FF0B6E">
        <w:rPr>
          <w:color w:val="00B0F0"/>
        </w:rPr>
        <w:t>«</w:t>
      </w:r>
    </w:p>
    <w:p w:rsidR="00553A3D" w:rsidRPr="00FF0B6E" w:rsidRDefault="00553A3D" w:rsidP="00AD66F3">
      <w:pPr>
        <w:pStyle w:val="SingleTxt"/>
        <w:keepNext/>
        <w:keepLines/>
        <w:spacing w:line="240" w:lineRule="auto"/>
        <w:jc w:val="center"/>
        <w:rPr>
          <w:color w:val="00B0F0"/>
        </w:rPr>
      </w:pPr>
      <w:r w:rsidRPr="00FF0B6E">
        <w:rPr>
          <w:noProof/>
          <w:color w:val="00B0F0"/>
          <w:lang w:val="en-GB" w:eastAsia="en-GB"/>
        </w:rPr>
        <w:drawing>
          <wp:inline distT="0" distB="0" distL="0" distR="0" wp14:anchorId="7E765714" wp14:editId="1CF78557">
            <wp:extent cx="2305050" cy="2324100"/>
            <wp:effectExtent l="0" t="0" r="0" b="0"/>
            <wp:docPr id="7" name="Picture 7" descr="Label 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abel 9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5050" cy="2324100"/>
                    </a:xfrm>
                    <a:prstGeom prst="rect">
                      <a:avLst/>
                    </a:prstGeom>
                    <a:noFill/>
                    <a:ln>
                      <a:noFill/>
                    </a:ln>
                  </pic:spPr>
                </pic:pic>
              </a:graphicData>
            </a:graphic>
          </wp:inline>
        </w:drawing>
      </w:r>
    </w:p>
    <w:p w:rsidR="00553A3D" w:rsidRPr="00FF0B6E" w:rsidRDefault="00553A3D" w:rsidP="00553A3D">
      <w:pPr>
        <w:pStyle w:val="SingleTxt"/>
        <w:spacing w:line="240" w:lineRule="auto"/>
        <w:jc w:val="center"/>
        <w:rPr>
          <w:color w:val="00B0F0"/>
        </w:rPr>
      </w:pPr>
      <w:bookmarkStart w:id="263" w:name="lt_pId407"/>
      <w:r w:rsidRPr="00FF0B6E">
        <w:rPr>
          <w:color w:val="00B0F0"/>
        </w:rPr>
        <w:t>(№ 9А)</w:t>
      </w:r>
      <w:bookmarkEnd w:id="263"/>
    </w:p>
    <w:p w:rsidR="00553A3D" w:rsidRPr="00FF0B6E" w:rsidRDefault="00553A3D" w:rsidP="00553A3D">
      <w:pPr>
        <w:pStyle w:val="SingleTxt"/>
        <w:spacing w:line="240" w:lineRule="auto"/>
        <w:jc w:val="center"/>
        <w:rPr>
          <w:color w:val="00B0F0"/>
        </w:rPr>
      </w:pPr>
      <w:bookmarkStart w:id="264" w:name="lt_pId408"/>
      <w:r w:rsidRPr="00FF0B6E">
        <w:rPr>
          <w:color w:val="00B0F0"/>
        </w:rPr>
        <w:t>Символ (семь вертикальных черных полос в верхней половине;</w:t>
      </w:r>
      <w:bookmarkEnd w:id="264"/>
      <w:r w:rsidRPr="00FF0B6E">
        <w:rPr>
          <w:color w:val="00B0F0"/>
        </w:rPr>
        <w:t xml:space="preserve"> </w:t>
      </w:r>
      <w:bookmarkStart w:id="265" w:name="lt_pId409"/>
      <w:r w:rsidRPr="00FF0B6E">
        <w:rPr>
          <w:color w:val="00B0F0"/>
        </w:rPr>
        <w:t>группа батарей, одна из которых повреждена и из нее выходит пламя, в нижней половине):</w:t>
      </w:r>
      <w:bookmarkEnd w:id="265"/>
      <w:r w:rsidRPr="00FF0B6E">
        <w:rPr>
          <w:color w:val="00B0F0"/>
        </w:rPr>
        <w:t xml:space="preserve"> </w:t>
      </w:r>
      <w:bookmarkStart w:id="266" w:name="lt_pId410"/>
      <w:r w:rsidRPr="00FF0B6E">
        <w:rPr>
          <w:color w:val="00B0F0"/>
        </w:rPr>
        <w:br/>
        <w:t>черный;</w:t>
      </w:r>
      <w:bookmarkEnd w:id="266"/>
    </w:p>
    <w:p w:rsidR="00553A3D" w:rsidRPr="00FF0B6E" w:rsidRDefault="00553A3D" w:rsidP="00553A3D">
      <w:pPr>
        <w:pStyle w:val="SingleTxt"/>
        <w:spacing w:line="240" w:lineRule="auto"/>
        <w:jc w:val="center"/>
        <w:rPr>
          <w:color w:val="00B0F0"/>
        </w:rPr>
      </w:pPr>
      <w:bookmarkStart w:id="267" w:name="lt_pId411"/>
      <w:r w:rsidRPr="00FF0B6E">
        <w:rPr>
          <w:color w:val="00B0F0"/>
        </w:rPr>
        <w:t>фон:</w:t>
      </w:r>
      <w:bookmarkEnd w:id="267"/>
      <w:r w:rsidRPr="00FF0B6E">
        <w:rPr>
          <w:color w:val="00B0F0"/>
        </w:rPr>
        <w:t xml:space="preserve"> </w:t>
      </w:r>
      <w:bookmarkStart w:id="268" w:name="lt_pId412"/>
      <w:r w:rsidRPr="00FF0B6E">
        <w:rPr>
          <w:color w:val="00B0F0"/>
        </w:rPr>
        <w:t>белый;</w:t>
      </w:r>
      <w:bookmarkEnd w:id="268"/>
    </w:p>
    <w:p w:rsidR="00553A3D" w:rsidRPr="00FF0B6E" w:rsidRDefault="00553A3D" w:rsidP="00553A3D">
      <w:pPr>
        <w:pStyle w:val="SingleTxt"/>
        <w:spacing w:line="240" w:lineRule="auto"/>
        <w:jc w:val="center"/>
        <w:rPr>
          <w:color w:val="00B0F0"/>
        </w:rPr>
      </w:pPr>
      <w:bookmarkStart w:id="269" w:name="lt_pId413"/>
      <w:r w:rsidRPr="00FF0B6E">
        <w:rPr>
          <w:color w:val="00B0F0"/>
        </w:rPr>
        <w:t>подчеркнутая цифра "9" в нижнем углу</w:t>
      </w:r>
      <w:r w:rsidR="008127D0" w:rsidRPr="00FF0B6E">
        <w:rPr>
          <w:color w:val="00B0F0"/>
        </w:rPr>
        <w:t>»</w:t>
      </w:r>
      <w:r w:rsidRPr="00FF0B6E">
        <w:rPr>
          <w:color w:val="00B0F0"/>
        </w:rPr>
        <w:t>.</w:t>
      </w:r>
      <w:bookmarkEnd w:id="269"/>
    </w:p>
    <w:p w:rsidR="00553A3D" w:rsidRPr="00FF0B6E" w:rsidRDefault="00553A3D" w:rsidP="00553A3D">
      <w:pPr>
        <w:pStyle w:val="SingleTxt"/>
        <w:tabs>
          <w:tab w:val="clear" w:pos="1742"/>
        </w:tabs>
        <w:spacing w:after="0" w:line="120" w:lineRule="exact"/>
        <w:rPr>
          <w:color w:val="00B0F0"/>
          <w:sz w:val="10"/>
        </w:rPr>
      </w:pPr>
    </w:p>
    <w:p w:rsidR="00553A3D" w:rsidRPr="00FF0B6E" w:rsidRDefault="00553A3D" w:rsidP="00553A3D">
      <w:pPr>
        <w:pStyle w:val="SingleTxt"/>
        <w:tabs>
          <w:tab w:val="clear" w:pos="1742"/>
        </w:tabs>
        <w:spacing w:after="0" w:line="120" w:lineRule="exact"/>
        <w:rPr>
          <w:color w:val="00B0F0"/>
          <w:sz w:val="10"/>
        </w:rPr>
      </w:pPr>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9B22A7" w:rsidRDefault="00553A3D" w:rsidP="00553A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FF0B6E">
        <w:tab/>
      </w:r>
      <w:r w:rsidRPr="00FF0B6E">
        <w:tab/>
      </w:r>
      <w:bookmarkStart w:id="270" w:name="lt_pId416"/>
      <w:r w:rsidRPr="00FF0B6E">
        <w:t>Глава</w:t>
      </w:r>
      <w:r w:rsidRPr="009B22A7">
        <w:rPr>
          <w:lang w:val="en-GB"/>
        </w:rPr>
        <w:t xml:space="preserve"> 5.3</w:t>
      </w:r>
      <w:bookmarkEnd w:id="270"/>
    </w:p>
    <w:p w:rsidR="00553A3D" w:rsidRPr="009B22A7" w:rsidRDefault="00553A3D" w:rsidP="00553A3D">
      <w:pPr>
        <w:pStyle w:val="SingleTxt"/>
        <w:spacing w:after="0" w:line="120" w:lineRule="exact"/>
        <w:rPr>
          <w:color w:val="00B0F0"/>
          <w:sz w:val="10"/>
          <w:lang w:val="en-GB"/>
        </w:rPr>
      </w:pPr>
    </w:p>
    <w:p w:rsidR="00553A3D" w:rsidRPr="009B22A7" w:rsidRDefault="00553A3D" w:rsidP="00553A3D">
      <w:pPr>
        <w:pStyle w:val="SingleTxt"/>
        <w:spacing w:after="0" w:line="120" w:lineRule="exact"/>
        <w:rPr>
          <w:color w:val="00B0F0"/>
          <w:sz w:val="10"/>
          <w:lang w:val="en-GB"/>
        </w:rPr>
      </w:pPr>
    </w:p>
    <w:p w:rsidR="006E7ADE" w:rsidRPr="003238F5" w:rsidRDefault="006E7ADE" w:rsidP="006E7ADE">
      <w:pPr>
        <w:pStyle w:val="SingleTxtG"/>
        <w:rPr>
          <w:bCs/>
          <w:color w:val="00B0F0"/>
          <w:highlight w:val="yellow"/>
        </w:rPr>
      </w:pPr>
      <w:r w:rsidRPr="003238F5">
        <w:rPr>
          <w:bCs/>
          <w:color w:val="00B0F0"/>
          <w:highlight w:val="yellow"/>
        </w:rPr>
        <w:t>5.3.1</w:t>
      </w:r>
      <w:r w:rsidRPr="003238F5">
        <w:rPr>
          <w:bCs/>
          <w:color w:val="00B0F0"/>
          <w:highlight w:val="yellow"/>
        </w:rPr>
        <w:tab/>
        <w:t>Insert a new 5.3.1.1.</w:t>
      </w:r>
      <w:r>
        <w:rPr>
          <w:bCs/>
          <w:color w:val="00B0F0"/>
          <w:highlight w:val="yellow"/>
        </w:rPr>
        <w:t>4</w:t>
      </w:r>
      <w:r w:rsidRPr="003238F5">
        <w:rPr>
          <w:bCs/>
          <w:color w:val="00B0F0"/>
          <w:highlight w:val="yellow"/>
        </w:rPr>
        <w:t xml:space="preserve"> to read as follows:</w:t>
      </w:r>
    </w:p>
    <w:p w:rsidR="006E7ADE" w:rsidRPr="003238F5" w:rsidRDefault="006E7ADE" w:rsidP="006E7ADE">
      <w:pPr>
        <w:pStyle w:val="SingleTxtG"/>
        <w:rPr>
          <w:bCs/>
          <w:color w:val="00B0F0"/>
        </w:rPr>
      </w:pPr>
      <w:r w:rsidRPr="003238F5">
        <w:rPr>
          <w:bCs/>
          <w:color w:val="00B0F0"/>
          <w:highlight w:val="yellow"/>
        </w:rPr>
        <w:t>“5.3.1.1.4</w:t>
      </w:r>
      <w:r w:rsidRPr="003238F5">
        <w:rPr>
          <w:bCs/>
          <w:color w:val="00B0F0"/>
          <w:highlight w:val="yellow"/>
        </w:rPr>
        <w:tab/>
        <w:t>For dangerous goods of Class 9 the placard shall correspond to the label model No. 9 as in 5.2.2.2.2; label model No. 9A shall not be used for placarding purposes.”. Renumber existing paragraphs accordingly.</w:t>
      </w:r>
    </w:p>
    <w:p w:rsidR="006E7ADE" w:rsidRPr="009B22A7" w:rsidRDefault="006E7ADE" w:rsidP="006E7ADE">
      <w:pPr>
        <w:pStyle w:val="SingleTxt"/>
        <w:keepNext/>
        <w:keepLines/>
        <w:rPr>
          <w:i/>
          <w:iCs/>
          <w:color w:val="00B0F0"/>
          <w:lang w:val="en-GB"/>
        </w:rPr>
      </w:pPr>
      <w:r w:rsidRPr="009B22A7">
        <w:rPr>
          <w:i/>
          <w:color w:val="00B0F0"/>
          <w:lang w:val="en-GB"/>
        </w:rPr>
        <w:t>(</w:t>
      </w:r>
      <w:r w:rsidRPr="0017070D">
        <w:rPr>
          <w:i/>
          <w:color w:val="00B0F0"/>
        </w:rPr>
        <w:t>Справочный</w:t>
      </w:r>
      <w:r w:rsidRPr="009B22A7">
        <w:rPr>
          <w:i/>
          <w:color w:val="00B0F0"/>
          <w:lang w:val="en-GB"/>
        </w:rPr>
        <w:t xml:space="preserve"> </w:t>
      </w:r>
      <w:r w:rsidRPr="0017070D">
        <w:rPr>
          <w:i/>
          <w:color w:val="00B0F0"/>
        </w:rPr>
        <w:t>документ</w:t>
      </w:r>
      <w:r w:rsidRPr="009B22A7">
        <w:rPr>
          <w:i/>
          <w:color w:val="00B0F0"/>
          <w:lang w:val="en-GB"/>
        </w:rPr>
        <w:t xml:space="preserve">: </w:t>
      </w:r>
      <w:r w:rsidRPr="009B22A7">
        <w:rPr>
          <w:i/>
          <w:color w:val="00B0F0"/>
          <w:lang w:val="en-GB" w:bidi="ru-RU"/>
        </w:rPr>
        <w:t>ECE/TRANS/WP.15/140/Add.1</w:t>
      </w:r>
      <w:r w:rsidRPr="009B22A7">
        <w:rPr>
          <w:i/>
          <w:color w:val="00B0F0"/>
          <w:lang w:val="en-GB"/>
        </w:rPr>
        <w:t>)</w:t>
      </w:r>
    </w:p>
    <w:p w:rsidR="00553A3D" w:rsidRPr="00FF0B6E" w:rsidRDefault="00553A3D" w:rsidP="00553A3D">
      <w:pPr>
        <w:pStyle w:val="SingleTxt"/>
        <w:rPr>
          <w:color w:val="00B0F0"/>
        </w:rPr>
      </w:pPr>
      <w:r w:rsidRPr="00FF0B6E">
        <w:rPr>
          <w:color w:val="00B0F0"/>
        </w:rPr>
        <w:t>5.3.1.2</w:t>
      </w:r>
      <w:r w:rsidRPr="00FF0B6E">
        <w:rPr>
          <w:color w:val="00B0F0"/>
        </w:rPr>
        <w:tab/>
      </w:r>
      <w:bookmarkStart w:id="271" w:name="lt_pId418"/>
      <w:r w:rsidRPr="00FF0B6E">
        <w:rPr>
          <w:color w:val="00B0F0"/>
        </w:rPr>
        <w:t>В конце добавить новое предложение следующего содержания:</w:t>
      </w:r>
      <w:bookmarkEnd w:id="271"/>
    </w:p>
    <w:p w:rsidR="00553A3D" w:rsidRPr="00FF0B6E" w:rsidRDefault="008127D0" w:rsidP="00553A3D">
      <w:pPr>
        <w:pStyle w:val="SingleTxt"/>
        <w:rPr>
          <w:color w:val="00B0F0"/>
        </w:rPr>
      </w:pPr>
      <w:bookmarkStart w:id="272" w:name="lt_pId419"/>
      <w:r w:rsidRPr="00FF0B6E">
        <w:rPr>
          <w:color w:val="00B0F0"/>
        </w:rPr>
        <w:t>«</w:t>
      </w:r>
      <w:r w:rsidR="00553A3D" w:rsidRPr="00FF0B6E">
        <w:rPr>
          <w:color w:val="00B0F0"/>
        </w:rPr>
        <w:t>Если для всех секций требуются одни и те же информационные табло, эти и</w:t>
      </w:r>
      <w:r w:rsidR="00553A3D" w:rsidRPr="00FF0B6E">
        <w:rPr>
          <w:color w:val="00B0F0"/>
        </w:rPr>
        <w:t>н</w:t>
      </w:r>
      <w:r w:rsidR="00553A3D" w:rsidRPr="00FF0B6E">
        <w:rPr>
          <w:color w:val="00B0F0"/>
        </w:rPr>
        <w:t>формационные табло должны быть размещены по одному на каждой боковой стороне и на обеих торцевых сторонах контейнера-цистерны или переносной ц</w:t>
      </w:r>
      <w:r w:rsidR="00553A3D" w:rsidRPr="00FF0B6E">
        <w:rPr>
          <w:color w:val="00B0F0"/>
        </w:rPr>
        <w:t>и</w:t>
      </w:r>
      <w:r w:rsidR="00553A3D" w:rsidRPr="00FF0B6E">
        <w:rPr>
          <w:color w:val="00B0F0"/>
        </w:rPr>
        <w:t>стерны</w:t>
      </w:r>
      <w:r w:rsidRPr="00FF0B6E">
        <w:rPr>
          <w:color w:val="00B0F0"/>
        </w:rPr>
        <w:t>»</w:t>
      </w:r>
      <w:r w:rsidR="00553A3D" w:rsidRPr="00FF0B6E">
        <w:rPr>
          <w:color w:val="00B0F0"/>
        </w:rPr>
        <w:t>.</w:t>
      </w:r>
      <w:bookmarkEnd w:id="272"/>
    </w:p>
    <w:p w:rsidR="003F127E" w:rsidRPr="009B22A7" w:rsidRDefault="003F127E" w:rsidP="003F127E">
      <w:pPr>
        <w:pStyle w:val="SingleTxt"/>
        <w:keepNext/>
        <w:keepLines/>
        <w:rPr>
          <w:i/>
          <w:iCs/>
          <w:color w:val="00B0F0"/>
        </w:rPr>
      </w:pPr>
      <w:bookmarkStart w:id="273" w:name="lt_pId420"/>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3F127E">
      <w:pPr>
        <w:pStyle w:val="SingleTxt"/>
        <w:rPr>
          <w:color w:val="00B0F0"/>
        </w:rPr>
      </w:pPr>
      <w:r w:rsidRPr="00FF0B6E">
        <w:rPr>
          <w:color w:val="00B0F0"/>
        </w:rPr>
        <w:t>5.3.1.4.1</w:t>
      </w:r>
      <w:bookmarkEnd w:id="273"/>
      <w:r w:rsidRPr="00FF0B6E">
        <w:rPr>
          <w:color w:val="00B0F0"/>
        </w:rPr>
        <w:tab/>
      </w:r>
      <w:bookmarkStart w:id="274" w:name="lt_pId421"/>
      <w:r w:rsidRPr="00FF0B6E">
        <w:rPr>
          <w:color w:val="00B0F0"/>
        </w:rPr>
        <w:t xml:space="preserve">В начале последнего предложения второго абзаца исключить </w:t>
      </w:r>
      <w:r w:rsidR="008127D0" w:rsidRPr="00FF0B6E">
        <w:rPr>
          <w:color w:val="00B0F0"/>
        </w:rPr>
        <w:t>«</w:t>
      </w:r>
      <w:r w:rsidRPr="00FF0B6E">
        <w:rPr>
          <w:color w:val="00B0F0"/>
        </w:rPr>
        <w:t>Однако в том случае</w:t>
      </w:r>
      <w:r w:rsidR="008127D0" w:rsidRPr="00FF0B6E">
        <w:rPr>
          <w:color w:val="00B0F0"/>
        </w:rPr>
        <w:t>»</w:t>
      </w:r>
      <w:r w:rsidRPr="00FF0B6E">
        <w:rPr>
          <w:color w:val="00B0F0"/>
        </w:rPr>
        <w:t>.</w:t>
      </w:r>
      <w:bookmarkEnd w:id="274"/>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D405F2" w:rsidRPr="003238F5" w:rsidRDefault="00D405F2" w:rsidP="00D405F2">
      <w:pPr>
        <w:pStyle w:val="SingleTxt"/>
        <w:rPr>
          <w:color w:val="00B0F0"/>
        </w:rPr>
      </w:pPr>
      <w:r w:rsidRPr="003238F5">
        <w:rPr>
          <w:color w:val="00B0F0"/>
        </w:rPr>
        <w:t>5.3.2.1.8</w:t>
      </w:r>
      <w:r w:rsidRPr="003238F5">
        <w:rPr>
          <w:color w:val="00B0F0"/>
        </w:rPr>
        <w:tab/>
        <w:t>Заменить «Маркировка оранжевого цвета» на «Таблички оранжевого цвета».</w:t>
      </w:r>
    </w:p>
    <w:p w:rsidR="00D405F2" w:rsidRPr="009B22A7" w:rsidRDefault="00D405F2" w:rsidP="00D405F2">
      <w:pPr>
        <w:pStyle w:val="SingleTxt"/>
        <w:keepNext/>
        <w:keepLines/>
        <w:rPr>
          <w:i/>
          <w:iCs/>
          <w:color w:val="00B0F0"/>
        </w:rPr>
      </w:pPr>
      <w:r w:rsidRPr="0017070D">
        <w:rPr>
          <w:i/>
          <w:color w:val="00B0F0"/>
        </w:rPr>
        <w:lastRenderedPageBreak/>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53A3D" w:rsidRPr="00FF0B6E" w:rsidRDefault="00553A3D" w:rsidP="00553A3D">
      <w:pPr>
        <w:pStyle w:val="SingleTxt"/>
        <w:rPr>
          <w:color w:val="00B0F0"/>
        </w:rPr>
      </w:pPr>
      <w:r w:rsidRPr="00FF0B6E">
        <w:rPr>
          <w:color w:val="00B0F0"/>
        </w:rPr>
        <w:t>5.3.3</w:t>
      </w:r>
      <w:r w:rsidRPr="00FF0B6E">
        <w:rPr>
          <w:color w:val="00B0F0"/>
        </w:rPr>
        <w:tab/>
      </w:r>
      <w:bookmarkStart w:id="275" w:name="lt_pId425"/>
      <w:r w:rsidR="00021603" w:rsidRPr="00FF0B6E">
        <w:rPr>
          <w:color w:val="00B0F0"/>
        </w:rPr>
        <w:tab/>
      </w:r>
      <w:r w:rsidRPr="00FF0B6E">
        <w:rPr>
          <w:color w:val="00B0F0"/>
        </w:rPr>
        <w:t>Во втором абзаце включить новое четвертое предложение следующего содержания:</w:t>
      </w:r>
      <w:bookmarkEnd w:id="275"/>
    </w:p>
    <w:p w:rsidR="00553A3D" w:rsidRPr="00FF0B6E" w:rsidRDefault="008127D0" w:rsidP="00553A3D">
      <w:pPr>
        <w:pStyle w:val="SingleTxt"/>
        <w:rPr>
          <w:color w:val="00B0F0"/>
        </w:rPr>
      </w:pPr>
      <w:bookmarkStart w:id="276" w:name="lt_pId426"/>
      <w:r w:rsidRPr="00FF0B6E">
        <w:rPr>
          <w:color w:val="00B0F0"/>
        </w:rPr>
        <w:t>«</w:t>
      </w:r>
      <w:r w:rsidR="00553A3D" w:rsidRPr="00FF0B6E">
        <w:rPr>
          <w:color w:val="00B0F0"/>
        </w:rPr>
        <w:t>В случае контейнеров-цистерн или переносных цистерн вместимостью не более 3 000 литров, у которых имеющаяся площадь поверхности недостаточна для ра</w:t>
      </w:r>
      <w:r w:rsidR="00553A3D" w:rsidRPr="00FF0B6E">
        <w:rPr>
          <w:color w:val="00B0F0"/>
        </w:rPr>
        <w:t>з</w:t>
      </w:r>
      <w:r w:rsidR="00553A3D" w:rsidRPr="00FF0B6E">
        <w:rPr>
          <w:color w:val="00B0F0"/>
        </w:rPr>
        <w:t>мещения предписанных табло, минимальный размер боковых сторон может быть уменьшен до 100 мм</w:t>
      </w:r>
      <w:r w:rsidRPr="00FF0B6E">
        <w:rPr>
          <w:color w:val="00B0F0"/>
        </w:rPr>
        <w:t>»</w:t>
      </w:r>
      <w:r w:rsidR="00553A3D" w:rsidRPr="00FF0B6E">
        <w:rPr>
          <w:color w:val="00B0F0"/>
        </w:rPr>
        <w:t>.</w:t>
      </w:r>
      <w:bookmarkEnd w:id="276"/>
    </w:p>
    <w:p w:rsidR="00177617" w:rsidRPr="009B22A7" w:rsidRDefault="00177617" w:rsidP="00177617">
      <w:pPr>
        <w:pStyle w:val="SingleTxt"/>
        <w:keepNext/>
        <w:keepLines/>
        <w:rPr>
          <w:i/>
          <w:iCs/>
          <w:color w:val="00B0F0"/>
        </w:rPr>
      </w:pPr>
      <w:r w:rsidRPr="0017070D">
        <w:rPr>
          <w:i/>
          <w:color w:val="00B0F0"/>
        </w:rPr>
        <w:t xml:space="preserve">(Справочный документ: </w:t>
      </w:r>
      <w:r w:rsidRPr="0017070D">
        <w:rPr>
          <w:i/>
          <w:color w:val="00B0F0"/>
          <w:lang w:val="fr-CH"/>
        </w:rPr>
        <w:t>ECE</w:t>
      </w:r>
      <w:r w:rsidRPr="009B22A7">
        <w:rPr>
          <w:i/>
          <w:color w:val="00B0F0"/>
        </w:rPr>
        <w:t>/</w:t>
      </w:r>
      <w:r w:rsidRPr="0017070D">
        <w:rPr>
          <w:i/>
          <w:color w:val="00B0F0"/>
          <w:lang w:val="fr-CH"/>
        </w:rPr>
        <w:t>TRANS</w:t>
      </w:r>
      <w:r w:rsidRPr="009B22A7">
        <w:rPr>
          <w:i/>
          <w:color w:val="00B0F0"/>
        </w:rPr>
        <w:t>/</w:t>
      </w:r>
      <w:r w:rsidRPr="0017070D">
        <w:rPr>
          <w:i/>
          <w:color w:val="00B0F0"/>
          <w:lang w:val="fr-CH"/>
        </w:rPr>
        <w:t>WP</w:t>
      </w:r>
      <w:r w:rsidRPr="009B22A7">
        <w:rPr>
          <w:i/>
          <w:color w:val="00B0F0"/>
        </w:rPr>
        <w:t>.15/</w:t>
      </w:r>
      <w:r w:rsidRPr="0017070D">
        <w:rPr>
          <w:i/>
          <w:color w:val="00B0F0"/>
          <w:lang w:val="fr-CH"/>
        </w:rPr>
        <w:t>AC</w:t>
      </w:r>
      <w:r w:rsidRPr="009B22A7">
        <w:rPr>
          <w:i/>
          <w:color w:val="00B0F0"/>
        </w:rPr>
        <w:t xml:space="preserve">.1/2015/23 </w:t>
      </w:r>
      <w:r w:rsidRPr="0017070D">
        <w:rPr>
          <w:i/>
          <w:iCs/>
          <w:color w:val="00B0F0"/>
        </w:rPr>
        <w:t>и</w:t>
      </w:r>
      <w:r w:rsidRPr="009B22A7">
        <w:rPr>
          <w:i/>
          <w:color w:val="00B0F0"/>
        </w:rPr>
        <w:t xml:space="preserve">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D405F2" w:rsidRPr="003238F5" w:rsidRDefault="00D405F2" w:rsidP="00D405F2">
      <w:pPr>
        <w:pStyle w:val="SingleTxt"/>
        <w:rPr>
          <w:color w:val="00B0F0"/>
        </w:rPr>
      </w:pPr>
      <w:r w:rsidRPr="003238F5">
        <w:rPr>
          <w:color w:val="00B0F0"/>
        </w:rPr>
        <w:t>5.3.4.1</w:t>
      </w:r>
      <w:r w:rsidRPr="003238F5">
        <w:rPr>
          <w:color w:val="00B0F0"/>
        </w:rPr>
        <w:tab/>
        <w:t>В первом предложении заменить «маркировочный знак» на «маркир</w:t>
      </w:r>
      <w:r w:rsidRPr="003238F5">
        <w:rPr>
          <w:color w:val="00B0F0"/>
        </w:rPr>
        <w:t>о</w:t>
      </w:r>
      <w:r w:rsidRPr="003238F5">
        <w:rPr>
          <w:color w:val="00B0F0"/>
        </w:rPr>
        <w:t>вочные знаки».</w:t>
      </w:r>
    </w:p>
    <w:p w:rsidR="00D405F2" w:rsidRPr="009B22A7" w:rsidRDefault="00D405F2" w:rsidP="00D405F2">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53A3D" w:rsidRPr="00FF0B6E" w:rsidRDefault="00553A3D" w:rsidP="00553A3D">
      <w:pPr>
        <w:pStyle w:val="SingleTxt"/>
        <w:rPr>
          <w:color w:val="00B0F0"/>
        </w:rPr>
      </w:pPr>
      <w:r w:rsidRPr="00FF0B6E">
        <w:rPr>
          <w:color w:val="00B0F0"/>
        </w:rPr>
        <w:t>5.3.6.2</w:t>
      </w:r>
      <w:r w:rsidRPr="00FF0B6E">
        <w:rPr>
          <w:color w:val="00B0F0"/>
        </w:rPr>
        <w:tab/>
      </w:r>
      <w:bookmarkStart w:id="277" w:name="lt_pId428"/>
      <w:r w:rsidRPr="00FF0B6E">
        <w:rPr>
          <w:color w:val="00B0F0"/>
        </w:rPr>
        <w:t>Добавить новое предпоследнее предложение следующего содержания:</w:t>
      </w:r>
      <w:bookmarkEnd w:id="277"/>
    </w:p>
    <w:p w:rsidR="00553A3D" w:rsidRPr="00FF0B6E" w:rsidRDefault="008127D0" w:rsidP="00553A3D">
      <w:pPr>
        <w:pStyle w:val="SingleTxt"/>
        <w:rPr>
          <w:color w:val="00B0F0"/>
        </w:rPr>
      </w:pPr>
      <w:bookmarkStart w:id="278" w:name="lt_pId429"/>
      <w:r w:rsidRPr="00FF0B6E">
        <w:rPr>
          <w:color w:val="00B0F0"/>
        </w:rPr>
        <w:t>«</w:t>
      </w:r>
      <w:r w:rsidR="00553A3D" w:rsidRPr="00FF0B6E">
        <w:rPr>
          <w:color w:val="00B0F0"/>
        </w:rPr>
        <w:t>В случае контейнеров-цистерн или переносных цистернвместимостью не более 3 000 литров, у которых имеющаяся площадь поверхности недостаточна для ра</w:t>
      </w:r>
      <w:r w:rsidR="00553A3D" w:rsidRPr="00FF0B6E">
        <w:rPr>
          <w:color w:val="00B0F0"/>
        </w:rPr>
        <w:t>з</w:t>
      </w:r>
      <w:r w:rsidR="00553A3D" w:rsidRPr="00FF0B6E">
        <w:rPr>
          <w:color w:val="00B0F0"/>
        </w:rPr>
        <w:t>мещения предписанных табло, минимальные размеры боковых сторон могут быть уменьшены до 100 мм × 100 мм</w:t>
      </w:r>
      <w:r w:rsidRPr="00FF0B6E">
        <w:rPr>
          <w:color w:val="00B0F0"/>
        </w:rPr>
        <w:t>»</w:t>
      </w:r>
      <w:r w:rsidR="00553A3D" w:rsidRPr="00FF0B6E">
        <w:rPr>
          <w:color w:val="00B0F0"/>
        </w:rPr>
        <w:t>.</w:t>
      </w:r>
      <w:bookmarkEnd w:id="278"/>
    </w:p>
    <w:p w:rsidR="00177617" w:rsidRPr="009B22A7" w:rsidRDefault="00177617" w:rsidP="00177617">
      <w:pPr>
        <w:pStyle w:val="SingleTxt"/>
        <w:keepNext/>
        <w:keepLines/>
        <w:rPr>
          <w:i/>
          <w:iCs/>
          <w:color w:val="00B0F0"/>
        </w:rPr>
      </w:pPr>
      <w:r w:rsidRPr="0017070D">
        <w:rPr>
          <w:i/>
          <w:color w:val="00B0F0"/>
        </w:rPr>
        <w:t xml:space="preserve">(Справочный документ: </w:t>
      </w:r>
      <w:r w:rsidRPr="0017070D">
        <w:rPr>
          <w:i/>
          <w:color w:val="00B0F0"/>
          <w:lang w:val="fr-CH"/>
        </w:rPr>
        <w:t>ECE</w:t>
      </w:r>
      <w:r w:rsidRPr="009B22A7">
        <w:rPr>
          <w:i/>
          <w:color w:val="00B0F0"/>
        </w:rPr>
        <w:t>/</w:t>
      </w:r>
      <w:r w:rsidRPr="0017070D">
        <w:rPr>
          <w:i/>
          <w:color w:val="00B0F0"/>
          <w:lang w:val="fr-CH"/>
        </w:rPr>
        <w:t>TRANS</w:t>
      </w:r>
      <w:r w:rsidRPr="009B22A7">
        <w:rPr>
          <w:i/>
          <w:color w:val="00B0F0"/>
        </w:rPr>
        <w:t>/</w:t>
      </w:r>
      <w:r w:rsidRPr="0017070D">
        <w:rPr>
          <w:i/>
          <w:color w:val="00B0F0"/>
          <w:lang w:val="fr-CH"/>
        </w:rPr>
        <w:t>WP</w:t>
      </w:r>
      <w:r w:rsidRPr="009B22A7">
        <w:rPr>
          <w:i/>
          <w:color w:val="00B0F0"/>
        </w:rPr>
        <w:t>.15/</w:t>
      </w:r>
      <w:r w:rsidRPr="0017070D">
        <w:rPr>
          <w:i/>
          <w:color w:val="00B0F0"/>
          <w:lang w:val="fr-CH"/>
        </w:rPr>
        <w:t>AC</w:t>
      </w:r>
      <w:r w:rsidRPr="009B22A7">
        <w:rPr>
          <w:i/>
          <w:color w:val="00B0F0"/>
        </w:rPr>
        <w:t xml:space="preserve">.1/2015/23 </w:t>
      </w:r>
      <w:r w:rsidRPr="0017070D">
        <w:rPr>
          <w:i/>
          <w:iCs/>
          <w:color w:val="00B0F0"/>
        </w:rPr>
        <w:t>и</w:t>
      </w:r>
      <w:r w:rsidRPr="009B22A7">
        <w:rPr>
          <w:i/>
          <w:color w:val="00B0F0"/>
        </w:rPr>
        <w:t xml:space="preserve">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53A3D" w:rsidRPr="00FF0B6E" w:rsidRDefault="00553A3D" w:rsidP="00AD66F3">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ab/>
      </w:r>
      <w:r w:rsidRPr="00FF0B6E">
        <w:tab/>
      </w:r>
      <w:bookmarkStart w:id="279" w:name="lt_pId432"/>
      <w:r w:rsidRPr="00FF0B6E">
        <w:t>Глава 5.4</w:t>
      </w:r>
      <w:bookmarkEnd w:id="279"/>
    </w:p>
    <w:p w:rsidR="00553A3D" w:rsidRPr="00FF0B6E" w:rsidRDefault="00553A3D" w:rsidP="00AD66F3">
      <w:pPr>
        <w:pStyle w:val="SingleTxt"/>
        <w:keepNext/>
        <w:keepLines/>
        <w:spacing w:after="0" w:line="120" w:lineRule="exact"/>
        <w:rPr>
          <w:color w:val="00B0F0"/>
          <w:sz w:val="10"/>
        </w:rPr>
      </w:pPr>
      <w:bookmarkStart w:id="280" w:name="lt_pId433"/>
    </w:p>
    <w:p w:rsidR="00553A3D" w:rsidRPr="00FF0B6E" w:rsidRDefault="00553A3D" w:rsidP="00AD66F3">
      <w:pPr>
        <w:pStyle w:val="SingleTxt"/>
        <w:keepNext/>
        <w:keepLines/>
        <w:spacing w:after="0" w:line="120" w:lineRule="exact"/>
        <w:rPr>
          <w:color w:val="00B0F0"/>
          <w:sz w:val="10"/>
        </w:rPr>
      </w:pPr>
    </w:p>
    <w:p w:rsidR="00D405F2" w:rsidRPr="003238F5" w:rsidRDefault="00D405F2" w:rsidP="00D405F2">
      <w:pPr>
        <w:pStyle w:val="SingleTxt"/>
        <w:rPr>
          <w:color w:val="00B0F0"/>
        </w:rPr>
      </w:pPr>
      <w:r w:rsidRPr="003238F5">
        <w:rPr>
          <w:color w:val="00B0F0"/>
        </w:rPr>
        <w:t xml:space="preserve">5.4.1.1.1 </w:t>
      </w:r>
      <w:r w:rsidRPr="003238F5">
        <w:rPr>
          <w:color w:val="00B0F0"/>
          <w:lang w:val="en-GB"/>
        </w:rPr>
        <w:t>c</w:t>
      </w:r>
      <w:r w:rsidRPr="003238F5">
        <w:rPr>
          <w:color w:val="00B0F0"/>
        </w:rPr>
        <w:t>)</w:t>
      </w:r>
      <w:r w:rsidRPr="003238F5">
        <w:rPr>
          <w:color w:val="00B0F0"/>
        </w:rPr>
        <w:tab/>
        <w:t>Включить новый третий подпункт следующего содержания:</w:t>
      </w:r>
    </w:p>
    <w:p w:rsidR="00D405F2" w:rsidRPr="003238F5" w:rsidRDefault="00D405F2" w:rsidP="00D405F2">
      <w:pPr>
        <w:pStyle w:val="SingleTxt"/>
        <w:rPr>
          <w:color w:val="00B0F0"/>
        </w:rPr>
      </w:pPr>
      <w:r w:rsidRPr="003238F5">
        <w:rPr>
          <w:iCs/>
          <w:color w:val="00B0F0"/>
        </w:rPr>
        <w:t>«</w:t>
      </w:r>
      <w:r w:rsidRPr="003238F5">
        <w:rPr>
          <w:color w:val="00B0F0"/>
        </w:rPr>
        <w:t>–</w:t>
      </w:r>
      <w:r w:rsidRPr="003238F5">
        <w:rPr>
          <w:color w:val="00B0F0"/>
        </w:rPr>
        <w:tab/>
        <w:t>для литиевых батарей под № ООН 3090, 3091, 3480 и 3481: номер класса "9";</w:t>
      </w:r>
      <w:r w:rsidRPr="003238F5">
        <w:rPr>
          <w:iCs/>
          <w:color w:val="00B0F0"/>
        </w:rPr>
        <w:t>»</w:t>
      </w:r>
      <w:r w:rsidRPr="003238F5">
        <w:rPr>
          <w:color w:val="00B0F0"/>
        </w:rPr>
        <w:t>.</w:t>
      </w:r>
    </w:p>
    <w:p w:rsidR="00D405F2" w:rsidRPr="003238F5" w:rsidRDefault="00D405F2" w:rsidP="00D405F2">
      <w:pPr>
        <w:pStyle w:val="SingleTxt"/>
        <w:rPr>
          <w:color w:val="00B0F0"/>
        </w:rPr>
      </w:pPr>
      <w:r w:rsidRPr="003238F5">
        <w:rPr>
          <w:color w:val="00B0F0"/>
        </w:rPr>
        <w:t xml:space="preserve">5.4.1.1.1 </w:t>
      </w:r>
      <w:r w:rsidRPr="003238F5">
        <w:rPr>
          <w:color w:val="00B0F0"/>
          <w:lang w:val="en-GB"/>
        </w:rPr>
        <w:t>c</w:t>
      </w:r>
      <w:r w:rsidRPr="003238F5">
        <w:rPr>
          <w:color w:val="00B0F0"/>
        </w:rPr>
        <w:t>)</w:t>
      </w:r>
      <w:r w:rsidRPr="003238F5">
        <w:rPr>
          <w:color w:val="00B0F0"/>
        </w:rPr>
        <w:tab/>
        <w:t>Изменить начало нового четвертого подпункта (прежнего треть</w:t>
      </w:r>
      <w:r w:rsidRPr="003238F5">
        <w:rPr>
          <w:color w:val="00B0F0"/>
        </w:rPr>
        <w:t>е</w:t>
      </w:r>
      <w:r w:rsidRPr="003238F5">
        <w:rPr>
          <w:color w:val="00B0F0"/>
        </w:rPr>
        <w:t>го подпункта) следующим образом:</w:t>
      </w:r>
    </w:p>
    <w:p w:rsidR="00D405F2" w:rsidRPr="003238F5" w:rsidRDefault="00D405F2" w:rsidP="00D405F2">
      <w:pPr>
        <w:pStyle w:val="SingleTxt"/>
        <w:rPr>
          <w:color w:val="00B0F0"/>
        </w:rPr>
      </w:pPr>
      <w:r w:rsidRPr="003238F5">
        <w:rPr>
          <w:color w:val="00B0F0"/>
        </w:rPr>
        <w:t>«для других веществ и изделий:».</w:t>
      </w:r>
    </w:p>
    <w:p w:rsidR="00D405F2" w:rsidRPr="009B22A7" w:rsidRDefault="00D405F2" w:rsidP="00D405F2">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D405F2" w:rsidRPr="003238F5" w:rsidRDefault="00D405F2" w:rsidP="00D405F2">
      <w:pPr>
        <w:pStyle w:val="SingleTxt"/>
        <w:rPr>
          <w:color w:val="00B0F0"/>
        </w:rPr>
      </w:pPr>
      <w:r w:rsidRPr="003238F5">
        <w:rPr>
          <w:color w:val="00B0F0"/>
        </w:rPr>
        <w:t>По причинам, изложенным выше, Бельгия предлагает внести в пункт 5.4.1.1.6.2.1 ДОПОГ следующее изменение:</w:t>
      </w:r>
    </w:p>
    <w:p w:rsidR="00D405F2" w:rsidRPr="003238F5" w:rsidRDefault="00D405F2" w:rsidP="00D405F2">
      <w:pPr>
        <w:pStyle w:val="SingleTxt"/>
        <w:tabs>
          <w:tab w:val="clear" w:pos="1267"/>
          <w:tab w:val="clear" w:pos="2218"/>
          <w:tab w:val="clear" w:pos="2693"/>
          <w:tab w:val="left" w:pos="2700"/>
        </w:tabs>
        <w:ind w:left="1260"/>
        <w:rPr>
          <w:color w:val="00B0F0"/>
        </w:rPr>
      </w:pPr>
      <w:r w:rsidRPr="003238F5">
        <w:rPr>
          <w:color w:val="00B0F0"/>
        </w:rPr>
        <w:t xml:space="preserve"> «5.4.1.1.6.2.1</w:t>
      </w:r>
      <w:r w:rsidRPr="003238F5">
        <w:rPr>
          <w:color w:val="00B0F0"/>
        </w:rPr>
        <w:tab/>
        <w:t>В случае неочищенной порожней тары, содержащей остатки опасных грузов любого класса, за исключением класса 7, включая неочищенные порожние сосуды для газов вместимостью не более 1 000 л, сведения, пред</w:t>
      </w:r>
      <w:r w:rsidRPr="003238F5">
        <w:rPr>
          <w:color w:val="00B0F0"/>
        </w:rPr>
        <w:t>у</w:t>
      </w:r>
      <w:r w:rsidRPr="003238F5">
        <w:rPr>
          <w:color w:val="00B0F0"/>
        </w:rPr>
        <w:t>смотренные в пунктах 5.4.1.1.1 а), b), c), d), e) и f), заменяются, в зависимости от конкретного случая, словами "ПОРОЖНЯЯ ТАРА", "ПОРОЖНИЙ СОСУД", "ПОРОЖНИЙ КСГМГ" или "ПОРОЖНЯЯ КРУПНОГАБАРИТНАЯ ТАРА", за к</w:t>
      </w:r>
      <w:r w:rsidRPr="003238F5">
        <w:rPr>
          <w:color w:val="00B0F0"/>
        </w:rPr>
        <w:t>о</w:t>
      </w:r>
      <w:r w:rsidRPr="003238F5">
        <w:rPr>
          <w:color w:val="00B0F0"/>
        </w:rPr>
        <w:t>торыми должна следовать информация о последнем перевозившемся грузе, пре</w:t>
      </w:r>
      <w:r w:rsidRPr="003238F5">
        <w:rPr>
          <w:color w:val="00B0F0"/>
        </w:rPr>
        <w:t>д</w:t>
      </w:r>
      <w:r w:rsidRPr="003238F5">
        <w:rPr>
          <w:color w:val="00B0F0"/>
        </w:rPr>
        <w:t>писанная в пункте 5.4.1.1.1 с).</w:t>
      </w:r>
    </w:p>
    <w:p w:rsidR="00D405F2" w:rsidRPr="003238F5" w:rsidRDefault="00D405F2" w:rsidP="00D405F2">
      <w:pPr>
        <w:pStyle w:val="SingleTxt"/>
        <w:rPr>
          <w:color w:val="00B0F0"/>
        </w:rPr>
      </w:pPr>
      <w:r w:rsidRPr="003238F5">
        <w:rPr>
          <w:color w:val="00B0F0"/>
        </w:rPr>
        <w:t>См. следующий пример: "ПОРОЖНЯЯ ТАРА, 6.1 (3)".</w:t>
      </w:r>
    </w:p>
    <w:p w:rsidR="00D405F2" w:rsidRPr="009B22A7" w:rsidRDefault="00D405F2" w:rsidP="00D405F2">
      <w:pPr>
        <w:pStyle w:val="SingleTxt"/>
        <w:tabs>
          <w:tab w:val="clear" w:pos="1267"/>
          <w:tab w:val="clear" w:pos="2693"/>
        </w:tabs>
        <w:ind w:left="1260"/>
        <w:rPr>
          <w:color w:val="00B0F0"/>
        </w:rPr>
      </w:pPr>
      <w:r w:rsidRPr="003238F5">
        <w:rPr>
          <w:color w:val="00B0F0"/>
        </w:rPr>
        <w:t>Кроме того, в таком случае</w:t>
      </w:r>
      <w:r w:rsidRPr="009B22A7">
        <w:rPr>
          <w:color w:val="00B0F0"/>
        </w:rPr>
        <w:t>:</w:t>
      </w:r>
    </w:p>
    <w:p w:rsidR="00D405F2" w:rsidRPr="003238F5" w:rsidRDefault="00D405F2" w:rsidP="00D405F2">
      <w:pPr>
        <w:pStyle w:val="SingleTxt"/>
        <w:tabs>
          <w:tab w:val="clear" w:pos="1267"/>
          <w:tab w:val="clear" w:pos="2693"/>
        </w:tabs>
        <w:ind w:left="1260"/>
        <w:rPr>
          <w:color w:val="00B0F0"/>
        </w:rPr>
      </w:pPr>
      <w:r w:rsidRPr="003238F5">
        <w:rPr>
          <w:color w:val="00B0F0"/>
        </w:rPr>
        <w:t>a)</w:t>
      </w:r>
      <w:r w:rsidRPr="003238F5">
        <w:rPr>
          <w:color w:val="00B0F0"/>
        </w:rPr>
        <w:tab/>
        <w:t>если последний перевозившийся опасный груз является грузом класса 2, информация, предписанная в пункте 5.4.1.1.1 с), может заменяться номером класса "2";</w:t>
      </w:r>
    </w:p>
    <w:p w:rsidR="00D405F2" w:rsidRPr="003238F5" w:rsidRDefault="00D405F2" w:rsidP="00D405F2">
      <w:pPr>
        <w:pStyle w:val="SingleTxt"/>
        <w:tabs>
          <w:tab w:val="clear" w:pos="1267"/>
          <w:tab w:val="clear" w:pos="2693"/>
        </w:tabs>
        <w:ind w:left="1260"/>
        <w:rPr>
          <w:color w:val="00B0F0"/>
        </w:rPr>
      </w:pPr>
      <w:r w:rsidRPr="003238F5">
        <w:rPr>
          <w:color w:val="00B0F0"/>
        </w:rPr>
        <w:t>b)</w:t>
      </w:r>
      <w:r w:rsidRPr="003238F5">
        <w:rPr>
          <w:color w:val="00B0F0"/>
        </w:rPr>
        <w:tab/>
        <w:t>если последний перевозившийся опасный груз является грузом классов 3, 4.1, 4.2, 4.3, 5.1, 5.2, 6.1, 8 или 9, информация о последнем перевозившемся гр</w:t>
      </w:r>
      <w:r w:rsidRPr="003238F5">
        <w:rPr>
          <w:color w:val="00B0F0"/>
        </w:rPr>
        <w:t>у</w:t>
      </w:r>
      <w:r w:rsidRPr="003238F5">
        <w:rPr>
          <w:color w:val="00B0F0"/>
        </w:rPr>
        <w:lastRenderedPageBreak/>
        <w:t>зе, предписанная в пункте 5.4.1.1.1 с), может быть заменена словами "(С ОСТАТКАМИ […])", после которых указываются класс(ы) и дополнител</w:t>
      </w:r>
      <w:r w:rsidRPr="003238F5">
        <w:rPr>
          <w:color w:val="00B0F0"/>
        </w:rPr>
        <w:t>ь</w:t>
      </w:r>
      <w:r w:rsidRPr="003238F5">
        <w:rPr>
          <w:color w:val="00B0F0"/>
        </w:rPr>
        <w:t>ный(ые) вид(ы) опасности, соответствующий(ие) остаткам, в порядке возраст</w:t>
      </w:r>
      <w:r w:rsidRPr="003238F5">
        <w:rPr>
          <w:color w:val="00B0F0"/>
        </w:rPr>
        <w:t>а</w:t>
      </w:r>
      <w:r w:rsidRPr="003238F5">
        <w:rPr>
          <w:color w:val="00B0F0"/>
        </w:rPr>
        <w:t>ния номера класса.</w:t>
      </w:r>
    </w:p>
    <w:p w:rsidR="00D405F2" w:rsidRPr="003238F5" w:rsidRDefault="00D405F2" w:rsidP="00D405F2">
      <w:pPr>
        <w:pStyle w:val="SingleTxt"/>
        <w:tabs>
          <w:tab w:val="clear" w:pos="1267"/>
          <w:tab w:val="clear" w:pos="2693"/>
        </w:tabs>
        <w:ind w:left="1260"/>
        <w:rPr>
          <w:color w:val="00B0F0"/>
        </w:rPr>
      </w:pPr>
      <w:r w:rsidRPr="003238F5">
        <w:rPr>
          <w:color w:val="00B0F0"/>
        </w:rPr>
        <w:t>Пример: Порожнюю неочищенную тару, в которой содержались грузы класса 3, перевозимую вместе с порожней неочищенной тарой, в которой содержались грузы класса 8 с дополнительной опасностью класса 6.1, можно указывать в транспортном документе следующим образом:</w:t>
      </w:r>
    </w:p>
    <w:p w:rsidR="00D405F2" w:rsidRPr="003238F5" w:rsidRDefault="00D405F2" w:rsidP="00D405F2">
      <w:pPr>
        <w:pStyle w:val="SingleTxt"/>
        <w:tabs>
          <w:tab w:val="clear" w:pos="1267"/>
          <w:tab w:val="clear" w:pos="2693"/>
        </w:tabs>
        <w:ind w:left="1260"/>
        <w:rPr>
          <w:color w:val="00B0F0"/>
        </w:rPr>
      </w:pPr>
      <w:r w:rsidRPr="003238F5">
        <w:rPr>
          <w:color w:val="00B0F0"/>
        </w:rPr>
        <w:t>"ПОРОЖНЯЯ ТАРА, С ОСТАТКАМИ 3, 6.1, 8"».</w:t>
      </w:r>
    </w:p>
    <w:p w:rsidR="00D405F2" w:rsidRPr="009B22A7" w:rsidRDefault="00D405F2" w:rsidP="00D405F2">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53A3D" w:rsidRPr="00FF0B6E" w:rsidRDefault="00553A3D" w:rsidP="00AD66F3">
      <w:pPr>
        <w:pStyle w:val="SingleTxt"/>
        <w:keepNext/>
        <w:keepLines/>
        <w:spacing w:line="240" w:lineRule="auto"/>
        <w:rPr>
          <w:color w:val="00B0F0"/>
        </w:rPr>
      </w:pPr>
      <w:r w:rsidRPr="00FF0B6E">
        <w:rPr>
          <w:color w:val="00B0F0"/>
        </w:rPr>
        <w:t>Включить новый пункт 5.4.1.1.20 следующего содержания:</w:t>
      </w:r>
      <w:bookmarkEnd w:id="280"/>
    </w:p>
    <w:p w:rsidR="00553A3D" w:rsidRPr="00FF0B6E" w:rsidRDefault="008127D0" w:rsidP="00AD66F3">
      <w:pPr>
        <w:pStyle w:val="SingleTxt"/>
        <w:keepNext/>
        <w:keepLines/>
        <w:spacing w:line="240" w:lineRule="auto"/>
        <w:rPr>
          <w:i/>
          <w:color w:val="00B0F0"/>
        </w:rPr>
      </w:pPr>
      <w:r w:rsidRPr="00FF0B6E">
        <w:rPr>
          <w:color w:val="00B0F0"/>
        </w:rPr>
        <w:t>«</w:t>
      </w:r>
      <w:r w:rsidR="00553A3D" w:rsidRPr="00FF0B6E">
        <w:rPr>
          <w:color w:val="00B0F0"/>
        </w:rPr>
        <w:t>5.4.1.1.20</w:t>
      </w:r>
      <w:r w:rsidR="00553A3D" w:rsidRPr="00FF0B6E">
        <w:rPr>
          <w:i/>
          <w:color w:val="00B0F0"/>
        </w:rPr>
        <w:tab/>
      </w:r>
      <w:bookmarkStart w:id="281" w:name="lt_pId435"/>
      <w:r w:rsidR="00553A3D" w:rsidRPr="00FF0B6E">
        <w:rPr>
          <w:i/>
          <w:color w:val="00B0F0"/>
        </w:rPr>
        <w:t>Специальные положения, касающиеся перевозки веществ, кла</w:t>
      </w:r>
      <w:r w:rsidR="00553A3D" w:rsidRPr="00FF0B6E">
        <w:rPr>
          <w:i/>
          <w:color w:val="00B0F0"/>
        </w:rPr>
        <w:t>с</w:t>
      </w:r>
      <w:r w:rsidR="00553A3D" w:rsidRPr="00FF0B6E">
        <w:rPr>
          <w:i/>
          <w:color w:val="00B0F0"/>
        </w:rPr>
        <w:t>сифицированных в соответствии с подразделом 2.1.2.8</w:t>
      </w:r>
      <w:bookmarkEnd w:id="281"/>
    </w:p>
    <w:p w:rsidR="00553A3D" w:rsidRPr="00FF0B6E" w:rsidRDefault="00553A3D" w:rsidP="00553A3D">
      <w:pPr>
        <w:pStyle w:val="SingleTxt"/>
        <w:spacing w:line="240" w:lineRule="auto"/>
        <w:rPr>
          <w:color w:val="00B0F0"/>
        </w:rPr>
      </w:pPr>
      <w:bookmarkStart w:id="282" w:name="lt_pId436"/>
      <w:r w:rsidRPr="00FF0B6E">
        <w:rPr>
          <w:color w:val="00B0F0"/>
        </w:rPr>
        <w:t>В случае перевозки в соответствии с подразделом 2.1.2.8 в транспортном док</w:t>
      </w:r>
      <w:r w:rsidRPr="00FF0B6E">
        <w:rPr>
          <w:color w:val="00B0F0"/>
        </w:rPr>
        <w:t>у</w:t>
      </w:r>
      <w:r w:rsidRPr="00FF0B6E">
        <w:rPr>
          <w:color w:val="00B0F0"/>
        </w:rPr>
        <w:t>менте должна быть сделана следующая запись: "Классификация в соответствии с подразделом 2.1.2.8"</w:t>
      </w:r>
      <w:bookmarkEnd w:id="282"/>
      <w:r w:rsidRPr="00FF0B6E">
        <w:rPr>
          <w:color w:val="00B0F0"/>
        </w:rPr>
        <w:t>».</w:t>
      </w:r>
    </w:p>
    <w:p w:rsidR="003F127E" w:rsidRPr="009B22A7" w:rsidRDefault="003F127E" w:rsidP="003F127E">
      <w:pPr>
        <w:pStyle w:val="SingleTxt"/>
        <w:keepNext/>
        <w:keepLines/>
        <w:rPr>
          <w:i/>
          <w:iCs/>
          <w:color w:val="00B0F0"/>
        </w:rPr>
      </w:pPr>
      <w:bookmarkStart w:id="283" w:name="lt_pId437"/>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553A3D">
      <w:pPr>
        <w:pStyle w:val="SingleTxt"/>
        <w:spacing w:line="240" w:lineRule="auto"/>
        <w:rPr>
          <w:color w:val="00B0F0"/>
        </w:rPr>
      </w:pPr>
      <w:r w:rsidRPr="00FF0B6E">
        <w:rPr>
          <w:color w:val="00B0F0"/>
        </w:rPr>
        <w:t>Включить новый пункт 5.4.1.1.21 следующего содержания:</w:t>
      </w:r>
      <w:bookmarkEnd w:id="283"/>
    </w:p>
    <w:p w:rsidR="00553A3D" w:rsidRPr="00FF0B6E" w:rsidRDefault="00553A3D" w:rsidP="00553A3D">
      <w:pPr>
        <w:pStyle w:val="SingleTxt"/>
        <w:spacing w:line="240" w:lineRule="auto"/>
        <w:rPr>
          <w:i/>
          <w:color w:val="00B0F0"/>
        </w:rPr>
      </w:pPr>
      <w:r w:rsidRPr="00FF0B6E">
        <w:rPr>
          <w:color w:val="00B0F0"/>
        </w:rPr>
        <w:t>«5.4.1.1.21</w:t>
      </w:r>
      <w:r w:rsidRPr="00FF0B6E">
        <w:rPr>
          <w:i/>
          <w:color w:val="00B0F0"/>
        </w:rPr>
        <w:tab/>
      </w:r>
      <w:bookmarkStart w:id="284" w:name="lt_pId439"/>
      <w:r w:rsidRPr="00FF0B6E">
        <w:rPr>
          <w:i/>
          <w:color w:val="00B0F0"/>
        </w:rPr>
        <w:t>Специальные положения, касающиеся перевозки № ООН 3528, 3529 и 3530</w:t>
      </w:r>
      <w:bookmarkStart w:id="285" w:name="lt_pId440"/>
      <w:bookmarkStart w:id="286" w:name="lt_pId441"/>
      <w:bookmarkEnd w:id="284"/>
      <w:bookmarkEnd w:id="285"/>
      <w:bookmarkEnd w:id="286"/>
    </w:p>
    <w:p w:rsidR="00553A3D" w:rsidRPr="00FF0B6E" w:rsidRDefault="00553A3D" w:rsidP="00553A3D">
      <w:pPr>
        <w:pStyle w:val="SingleTxt"/>
        <w:spacing w:line="240" w:lineRule="auto"/>
        <w:rPr>
          <w:color w:val="00B0F0"/>
        </w:rPr>
      </w:pPr>
      <w:r w:rsidRPr="00FF0B6E">
        <w:rPr>
          <w:color w:val="00B0F0"/>
        </w:rPr>
        <w:t>В случае перевозки № ООН 3528, 3529 и 3530 в транспортном документе должна быть сделана в соответствии с требованием специального положения 363 гл</w:t>
      </w:r>
      <w:r w:rsidRPr="00FF0B6E">
        <w:rPr>
          <w:color w:val="00B0F0"/>
        </w:rPr>
        <w:t>а</w:t>
      </w:r>
      <w:r w:rsidRPr="00FF0B6E">
        <w:rPr>
          <w:color w:val="00B0F0"/>
        </w:rPr>
        <w:t>вы 3.3 следующая дополнительная запись: "Перевозка в соответствии со спец</w:t>
      </w:r>
      <w:r w:rsidRPr="00FF0B6E">
        <w:rPr>
          <w:color w:val="00B0F0"/>
        </w:rPr>
        <w:t>и</w:t>
      </w:r>
      <w:r w:rsidRPr="00FF0B6E">
        <w:rPr>
          <w:color w:val="00B0F0"/>
        </w:rPr>
        <w:t>альным положением 363"».</w:t>
      </w:r>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F84C83" w:rsidRPr="00297565" w:rsidRDefault="00F84C83" w:rsidP="00F84C83">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5.4.1.2.2 с)</w:t>
      </w:r>
      <w:r w:rsidRPr="00297565">
        <w:rPr>
          <w:rFonts w:eastAsia="Times New Roman"/>
          <w:szCs w:val="20"/>
        </w:rPr>
        <w:tab/>
        <w:t>Изменить следующим образом:</w:t>
      </w:r>
    </w:p>
    <w:p w:rsidR="00F84C83" w:rsidRPr="00297565" w:rsidRDefault="00F84C83" w:rsidP="00F84C83">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"с)</w:t>
      </w:r>
      <w:r w:rsidRPr="00297565">
        <w:rPr>
          <w:rFonts w:eastAsia="Times New Roman"/>
          <w:szCs w:val="20"/>
        </w:rPr>
        <w:tab/>
        <w:t xml:space="preserve"> (Зарезервирован)".</w:t>
      </w:r>
    </w:p>
    <w:p w:rsidR="00F84C83" w:rsidRPr="00297565" w:rsidRDefault="00F84C83" w:rsidP="00F84C83">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F84C83" w:rsidRPr="00297565" w:rsidRDefault="00F84C83" w:rsidP="00F84C83">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5.4.1.2.2 d)</w:t>
      </w:r>
      <w:r w:rsidRPr="00297565">
        <w:rPr>
          <w:rFonts w:eastAsia="Times New Roman"/>
          <w:szCs w:val="20"/>
        </w:rPr>
        <w:tab/>
        <w:t>Изменить следующим образом:</w:t>
      </w:r>
    </w:p>
    <w:p w:rsidR="005D20F9" w:rsidRPr="007518F2" w:rsidRDefault="005D20F9" w:rsidP="005D20F9">
      <w:pPr>
        <w:pStyle w:val="SingleTxt"/>
        <w:rPr>
          <w:color w:val="00B0F0"/>
        </w:rPr>
      </w:pPr>
      <w:r w:rsidRPr="007518F2">
        <w:rPr>
          <w:color w:val="00B0F0"/>
        </w:rPr>
        <w:t>«d)</w:t>
      </w:r>
      <w:r w:rsidRPr="007518F2">
        <w:rPr>
          <w:color w:val="00B0F0"/>
        </w:rPr>
        <w:tab/>
        <w:t>в случае перевозки охлажденных сжиженных газов в (МПОГ:) вагонах-цистернах и контейнерах-цистернах/(ДОПОГ:) контейнерах-цистернах грузоо</w:t>
      </w:r>
      <w:r w:rsidRPr="007518F2">
        <w:rPr>
          <w:color w:val="00B0F0"/>
        </w:rPr>
        <w:t>т</w:t>
      </w:r>
      <w:r w:rsidRPr="007518F2">
        <w:rPr>
          <w:color w:val="00B0F0"/>
        </w:rPr>
        <w:t>правитель должен указывать в транспортном документе дату истечения фактич</w:t>
      </w:r>
      <w:r w:rsidRPr="007518F2">
        <w:rPr>
          <w:color w:val="00B0F0"/>
        </w:rPr>
        <w:t>е</w:t>
      </w:r>
      <w:r w:rsidRPr="007518F2">
        <w:rPr>
          <w:color w:val="00B0F0"/>
        </w:rPr>
        <w:t>ского времени удержания в следующем формате:</w:t>
      </w:r>
    </w:p>
    <w:p w:rsidR="005D20F9" w:rsidRPr="007518F2" w:rsidRDefault="005D20F9" w:rsidP="005D20F9">
      <w:pPr>
        <w:pStyle w:val="SingleTxt"/>
        <w:rPr>
          <w:color w:val="00B0F0"/>
        </w:rPr>
      </w:pPr>
      <w:r w:rsidRPr="007518F2">
        <w:rPr>
          <w:color w:val="00B0F0"/>
        </w:rPr>
        <w:t>"Дата истечения времени удержания: ............... (ДД/ММ/ГГГГ)".»</w:t>
      </w:r>
    </w:p>
    <w:p w:rsidR="005D20F9" w:rsidRPr="007518F2" w:rsidRDefault="005D20F9" w:rsidP="005D20F9">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D405F2" w:rsidRPr="003238F5" w:rsidRDefault="00D405F2" w:rsidP="00D405F2">
      <w:pPr>
        <w:pStyle w:val="SingleTxt"/>
        <w:rPr>
          <w:color w:val="00B0F0"/>
        </w:rPr>
      </w:pPr>
      <w:r w:rsidRPr="003238F5">
        <w:rPr>
          <w:color w:val="00B0F0"/>
        </w:rPr>
        <w:t>5.4.3.4</w:t>
      </w:r>
      <w:r w:rsidRPr="003238F5">
        <w:rPr>
          <w:color w:val="00B0F0"/>
        </w:rPr>
        <w:tab/>
        <w:t>На странице 3 письменных инструкций включить в графу для знака опасности образца № 9 новый знак опасности образца № 9</w:t>
      </w:r>
      <w:r w:rsidRPr="003238F5">
        <w:rPr>
          <w:color w:val="00B0F0"/>
          <w:lang w:val="en-GB"/>
        </w:rPr>
        <w:t>A</w:t>
      </w:r>
      <w:r w:rsidRPr="003238F5">
        <w:rPr>
          <w:color w:val="00B0F0"/>
        </w:rPr>
        <w:t>. Исключить соо</w:t>
      </w:r>
      <w:r w:rsidRPr="003238F5">
        <w:rPr>
          <w:color w:val="00B0F0"/>
        </w:rPr>
        <w:t>т</w:t>
      </w:r>
      <w:r w:rsidRPr="003238F5">
        <w:rPr>
          <w:color w:val="00B0F0"/>
        </w:rPr>
        <w:t>ветствующую таблицу.</w:t>
      </w:r>
    </w:p>
    <w:p w:rsidR="00D405F2" w:rsidRPr="009B22A7" w:rsidRDefault="00D405F2" w:rsidP="00D405F2">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D405F2" w:rsidRPr="003238F5" w:rsidRDefault="00D405F2" w:rsidP="00D405F2">
      <w:pPr>
        <w:pStyle w:val="SingleTxt"/>
        <w:rPr>
          <w:color w:val="00B0F0"/>
        </w:rPr>
      </w:pPr>
      <w:r>
        <w:rPr>
          <w:color w:val="00B0F0"/>
        </w:rPr>
        <w:t>5.4.3.4</w:t>
      </w:r>
      <w:r w:rsidRPr="003238F5">
        <w:rPr>
          <w:color w:val="00B0F0"/>
        </w:rPr>
        <w:tab/>
      </w:r>
      <w:r w:rsidRPr="003238F5">
        <w:rPr>
          <w:color w:val="00B0F0"/>
        </w:rPr>
        <w:tab/>
        <w:t>Изменить текст примечания 2 на стр. 3 образца письменных и</w:t>
      </w:r>
      <w:r w:rsidRPr="003238F5">
        <w:rPr>
          <w:color w:val="00B0F0"/>
        </w:rPr>
        <w:t>н</w:t>
      </w:r>
      <w:r w:rsidRPr="003238F5">
        <w:rPr>
          <w:color w:val="00B0F0"/>
        </w:rPr>
        <w:t>струкций следующим образом: заменить «Вышеприведенные» на «Приведенные в колонке 3 таблицы».</w:t>
      </w:r>
    </w:p>
    <w:p w:rsidR="00D405F2" w:rsidRPr="009B22A7" w:rsidRDefault="00D405F2" w:rsidP="00D405F2">
      <w:pPr>
        <w:pStyle w:val="SingleTxt"/>
        <w:keepNext/>
        <w:keepLines/>
        <w:rPr>
          <w:i/>
          <w:iCs/>
          <w:color w:val="00B0F0"/>
        </w:rPr>
      </w:pPr>
      <w:r w:rsidRPr="0017070D">
        <w:rPr>
          <w:i/>
          <w:color w:val="00B0F0"/>
        </w:rPr>
        <w:lastRenderedPageBreak/>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D405F2" w:rsidRPr="003238F5" w:rsidRDefault="00D405F2" w:rsidP="00D405F2">
      <w:pPr>
        <w:pStyle w:val="SingleTxt"/>
        <w:rPr>
          <w:color w:val="00B0F0"/>
        </w:rPr>
      </w:pPr>
      <w:r w:rsidRPr="003238F5">
        <w:rPr>
          <w:color w:val="00B0F0"/>
        </w:rPr>
        <w:t>5.4.3.4</w:t>
      </w:r>
      <w:r w:rsidRPr="003238F5">
        <w:rPr>
          <w:color w:val="00B0F0"/>
        </w:rPr>
        <w:tab/>
      </w:r>
      <w:r w:rsidRPr="003238F5">
        <w:rPr>
          <w:color w:val="00B0F0"/>
        </w:rPr>
        <w:tab/>
        <w:t>На стр. 4 образца письменных инструкций заменить «транспор</w:t>
      </w:r>
      <w:r w:rsidRPr="003238F5">
        <w:rPr>
          <w:color w:val="00B0F0"/>
        </w:rPr>
        <w:t>т</w:t>
      </w:r>
      <w:r w:rsidRPr="003238F5">
        <w:rPr>
          <w:color w:val="00B0F0"/>
        </w:rPr>
        <w:t>ном средстве» на «транспортной единице» в заголовке после таблицы.</w:t>
      </w:r>
    </w:p>
    <w:p w:rsidR="00D405F2" w:rsidRPr="009B22A7" w:rsidRDefault="00D405F2" w:rsidP="00D405F2">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53A3D" w:rsidRPr="00FF0B6E" w:rsidRDefault="00553A3D" w:rsidP="00553A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ab/>
      </w:r>
      <w:r w:rsidRPr="00FF0B6E">
        <w:tab/>
      </w:r>
      <w:bookmarkStart w:id="287" w:name="lt_pId444"/>
      <w:r w:rsidRPr="00FF0B6E">
        <w:t>Глава 5.5</w:t>
      </w:r>
      <w:bookmarkEnd w:id="287"/>
    </w:p>
    <w:p w:rsidR="00553A3D" w:rsidRPr="00FF0B6E" w:rsidRDefault="00553A3D" w:rsidP="00553A3D">
      <w:pPr>
        <w:pStyle w:val="SingleTxt"/>
        <w:spacing w:after="0" w:line="120" w:lineRule="exact"/>
        <w:rPr>
          <w:color w:val="00B0F0"/>
          <w:sz w:val="10"/>
        </w:rPr>
      </w:pPr>
    </w:p>
    <w:p w:rsidR="00553A3D" w:rsidRPr="00FF0B6E" w:rsidRDefault="00553A3D" w:rsidP="00553A3D">
      <w:pPr>
        <w:pStyle w:val="SingleTxt"/>
        <w:spacing w:after="0" w:line="120" w:lineRule="exact"/>
        <w:rPr>
          <w:color w:val="00B0F0"/>
          <w:sz w:val="10"/>
        </w:rPr>
      </w:pPr>
    </w:p>
    <w:p w:rsidR="00D405F2" w:rsidRPr="003238F5" w:rsidRDefault="00D405F2" w:rsidP="00D405F2">
      <w:pPr>
        <w:pStyle w:val="SingleTxt"/>
        <w:rPr>
          <w:color w:val="00B0F0"/>
        </w:rPr>
      </w:pPr>
      <w:r w:rsidRPr="003238F5">
        <w:rPr>
          <w:color w:val="00B0F0"/>
        </w:rPr>
        <w:t>5.5.2.1.1</w:t>
      </w:r>
      <w:r w:rsidRPr="003238F5">
        <w:rPr>
          <w:color w:val="00B0F0"/>
        </w:rPr>
        <w:tab/>
        <w:t>Исключить примечание.</w:t>
      </w:r>
    </w:p>
    <w:p w:rsidR="00D405F2" w:rsidRPr="009B22A7" w:rsidRDefault="00D405F2" w:rsidP="00D405F2">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53A3D" w:rsidRPr="00FF0B6E" w:rsidRDefault="00553A3D" w:rsidP="00553A3D">
      <w:pPr>
        <w:pStyle w:val="SingleTxt"/>
        <w:spacing w:line="240" w:lineRule="auto"/>
        <w:rPr>
          <w:color w:val="00B0F0"/>
        </w:rPr>
      </w:pPr>
      <w:r w:rsidRPr="00FF0B6E">
        <w:rPr>
          <w:color w:val="00B0F0"/>
        </w:rPr>
        <w:t>5.5.2.3.2</w:t>
      </w:r>
      <w:r w:rsidRPr="00FF0B6E">
        <w:rPr>
          <w:color w:val="00B0F0"/>
        </w:rPr>
        <w:tab/>
      </w:r>
      <w:bookmarkStart w:id="288" w:name="lt_pId446"/>
      <w:r w:rsidRPr="00FF0B6E">
        <w:rPr>
          <w:color w:val="00B0F0"/>
        </w:rPr>
        <w:t xml:space="preserve">В абзаце после рис. 5.5.2.3.2 заменить </w:t>
      </w:r>
      <w:r w:rsidR="008127D0" w:rsidRPr="00FF0B6E">
        <w:rPr>
          <w:color w:val="00B0F0"/>
        </w:rPr>
        <w:t>«</w:t>
      </w:r>
      <w:r w:rsidRPr="00FF0B6E">
        <w:rPr>
          <w:color w:val="00B0F0"/>
        </w:rPr>
        <w:t>Надписи выполняются черным цветом</w:t>
      </w:r>
      <w:r w:rsidR="008127D0" w:rsidRPr="00FF0B6E">
        <w:rPr>
          <w:color w:val="00B0F0"/>
        </w:rPr>
        <w:t>»</w:t>
      </w:r>
      <w:r w:rsidRPr="00FF0B6E">
        <w:rPr>
          <w:color w:val="00B0F0"/>
        </w:rPr>
        <w:t xml:space="preserve"> на </w:t>
      </w:r>
      <w:r w:rsidR="008127D0" w:rsidRPr="00FF0B6E">
        <w:rPr>
          <w:color w:val="00B0F0"/>
        </w:rPr>
        <w:t>«</w:t>
      </w:r>
      <w:r w:rsidRPr="00FF0B6E">
        <w:rPr>
          <w:color w:val="00B0F0"/>
        </w:rPr>
        <w:t>Знак должен быть черного цвета</w:t>
      </w:r>
      <w:r w:rsidR="008127D0" w:rsidRPr="00FF0B6E">
        <w:rPr>
          <w:color w:val="00B0F0"/>
        </w:rPr>
        <w:t>»</w:t>
      </w:r>
      <w:r w:rsidRPr="00FF0B6E">
        <w:rPr>
          <w:color w:val="00B0F0"/>
        </w:rPr>
        <w:t>.</w:t>
      </w:r>
      <w:bookmarkEnd w:id="288"/>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855D1C" w:rsidRPr="002C6BC2" w:rsidRDefault="00855D1C" w:rsidP="00855D1C">
      <w:pPr>
        <w:pStyle w:val="SingleTxt"/>
      </w:pPr>
      <w:r w:rsidRPr="002C6BC2">
        <w:t>5.5.3.1.1</w:t>
      </w:r>
      <w:r w:rsidRPr="002C6BC2">
        <w:tab/>
        <w:t>Изменить следующим образом:</w:t>
      </w:r>
    </w:p>
    <w:p w:rsidR="00855D1C" w:rsidRPr="002C6BC2" w:rsidRDefault="00855D1C" w:rsidP="00855D1C">
      <w:pPr>
        <w:pStyle w:val="SingleTxt"/>
      </w:pPr>
      <w:r>
        <w:t>«</w:t>
      </w:r>
      <w:r w:rsidRPr="002C6BC2">
        <w:t>5.5.3.1.1</w:t>
      </w:r>
      <w:r w:rsidRPr="002C6BC2">
        <w:tab/>
        <w:t>Настоящий раздел не применяется к веществам, которые могут и</w:t>
      </w:r>
      <w:r w:rsidRPr="002C6BC2">
        <w:t>с</w:t>
      </w:r>
      <w:r w:rsidRPr="002C6BC2">
        <w:t>пользоваться для целей охлаждения или кондиционирования, когда они перев</w:t>
      </w:r>
      <w:r w:rsidRPr="002C6BC2">
        <w:t>о</w:t>
      </w:r>
      <w:r w:rsidRPr="002C6BC2">
        <w:t>зятся в качестве опасных грузов, за исключением перевозки сухого льда (№</w:t>
      </w:r>
      <w:r w:rsidRPr="002C6BC2">
        <w:rPr>
          <w:lang w:val="en-US"/>
        </w:rPr>
        <w:t> </w:t>
      </w:r>
      <w:r w:rsidRPr="002C6BC2">
        <w:t>ООН</w:t>
      </w:r>
      <w:r w:rsidRPr="002C6BC2">
        <w:rPr>
          <w:lang w:val="en-US"/>
        </w:rPr>
        <w:t> </w:t>
      </w:r>
      <w:r w:rsidRPr="002C6BC2">
        <w:t>1845). Когда эти вещества перевозятся в качестве груза, они должны п</w:t>
      </w:r>
      <w:r w:rsidRPr="002C6BC2">
        <w:t>е</w:t>
      </w:r>
      <w:r w:rsidRPr="002C6BC2">
        <w:t>ревозиться под соответствующей позицией таблицы А главы 3.2 согласно соо</w:t>
      </w:r>
      <w:r w:rsidRPr="002C6BC2">
        <w:t>т</w:t>
      </w:r>
      <w:r w:rsidRPr="002C6BC2">
        <w:t>ветствующим условиям перевозки.</w:t>
      </w:r>
    </w:p>
    <w:p w:rsidR="00855D1C" w:rsidRPr="002C6BC2" w:rsidRDefault="00855D1C" w:rsidP="00855D1C">
      <w:pPr>
        <w:pStyle w:val="SingleTxt"/>
        <w:rPr>
          <w:iCs/>
        </w:rPr>
      </w:pPr>
      <w:r w:rsidRPr="002C6BC2">
        <w:t>В случае № ООН 1845 условия перевозки, указанные в настоящем разделе, за</w:t>
      </w:r>
      <w:r w:rsidRPr="002C6BC2">
        <w:rPr>
          <w:lang w:val="en-US"/>
        </w:rPr>
        <w:t> </w:t>
      </w:r>
      <w:r w:rsidRPr="002C6BC2">
        <w:t>исключением пункта 5.5.3.3.1, применяются ко всем видам перевозки в кач</w:t>
      </w:r>
      <w:r w:rsidRPr="002C6BC2">
        <w:t>е</w:t>
      </w:r>
      <w:r w:rsidRPr="002C6BC2">
        <w:t>стве хладагента, кондиционирующего реагента или груза. В случае перево</w:t>
      </w:r>
      <w:r w:rsidRPr="002C6BC2">
        <w:t>з</w:t>
      </w:r>
      <w:r w:rsidRPr="002C6BC2">
        <w:t>ки</w:t>
      </w:r>
      <w:r w:rsidRPr="002C6BC2">
        <w:rPr>
          <w:lang w:val="en-US"/>
        </w:rPr>
        <w:t> </w:t>
      </w:r>
      <w:r w:rsidRPr="002C6BC2">
        <w:t>№</w:t>
      </w:r>
      <w:r w:rsidRPr="002C6BC2">
        <w:rPr>
          <w:lang w:val="en-US"/>
        </w:rPr>
        <w:t> </w:t>
      </w:r>
      <w:r w:rsidRPr="002C6BC2">
        <w:t>ООН 1845 никакие другие положения ДОПОГ не применяются</w:t>
      </w:r>
      <w:r>
        <w:t>»</w:t>
      </w:r>
      <w:r w:rsidRPr="002C6BC2">
        <w:t>.</w:t>
      </w:r>
    </w:p>
    <w:p w:rsidR="00855D1C" w:rsidRPr="0020017B" w:rsidRDefault="00855D1C" w:rsidP="00855D1C">
      <w:pPr>
        <w:pStyle w:val="SingleTxt"/>
      </w:pPr>
      <w:r w:rsidRPr="0020017B">
        <w:rPr>
          <w:i/>
        </w:rPr>
        <w:t xml:space="preserve">(Справочный документ: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w:t>
      </w:r>
      <w:r w:rsidRPr="009B22A7">
        <w:rPr>
          <w:i/>
        </w:rPr>
        <w:t>228</w:t>
      </w:r>
      <w:r w:rsidRPr="0020017B">
        <w:rPr>
          <w:i/>
        </w:rPr>
        <w:t>)</w:t>
      </w:r>
    </w:p>
    <w:p w:rsidR="00855D1C" w:rsidRPr="002C6BC2" w:rsidRDefault="00855D1C" w:rsidP="00855D1C">
      <w:pPr>
        <w:pStyle w:val="SingleTxt"/>
      </w:pPr>
      <w:r w:rsidRPr="002C6BC2">
        <w:t>5.5.3.1.5</w:t>
      </w:r>
      <w:r w:rsidRPr="002C6BC2">
        <w:tab/>
        <w:t>Изменить конец следующим образом:</w:t>
      </w:r>
    </w:p>
    <w:p w:rsidR="00855D1C" w:rsidRPr="002C6BC2" w:rsidRDefault="00855D1C" w:rsidP="00855D1C">
      <w:pPr>
        <w:pStyle w:val="SingleTxt"/>
      </w:pPr>
      <w:r>
        <w:t>«</w:t>
      </w:r>
      <w:r w:rsidRPr="002C6BC2">
        <w:t>...продолжительности процесса перевозки, типов используемых средств уде</w:t>
      </w:r>
      <w:r w:rsidRPr="002C6BC2">
        <w:t>р</w:t>
      </w:r>
      <w:r w:rsidRPr="002C6BC2">
        <w:t>жания и предельных значений концентрации газа, указанных в примечании к пункту 5.5.3.3.3</w:t>
      </w:r>
      <w:r>
        <w:t>»</w:t>
      </w:r>
      <w:r w:rsidRPr="002C6BC2">
        <w:t>.</w:t>
      </w:r>
    </w:p>
    <w:p w:rsidR="00855D1C" w:rsidRPr="0020017B" w:rsidRDefault="00855D1C" w:rsidP="00855D1C">
      <w:pPr>
        <w:pStyle w:val="SingleTxt"/>
      </w:pPr>
      <w:r w:rsidRPr="0020017B">
        <w:rPr>
          <w:i/>
        </w:rPr>
        <w:t xml:space="preserve">(Справочный документ: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w:t>
      </w:r>
      <w:r w:rsidRPr="009B22A7">
        <w:rPr>
          <w:i/>
        </w:rPr>
        <w:t>228</w:t>
      </w:r>
      <w:r w:rsidRPr="0020017B">
        <w:rPr>
          <w:i/>
        </w:rPr>
        <w:t>)</w:t>
      </w:r>
    </w:p>
    <w:p w:rsidR="00855D1C" w:rsidRPr="002C6BC2" w:rsidRDefault="00855D1C" w:rsidP="00855D1C">
      <w:pPr>
        <w:pStyle w:val="SingleTxt"/>
      </w:pPr>
      <w:r w:rsidRPr="002C6BC2">
        <w:t>5.5.3.3.3</w:t>
      </w:r>
      <w:r w:rsidRPr="002C6BC2">
        <w:tab/>
        <w:t>Изменить следующим образом:</w:t>
      </w:r>
    </w:p>
    <w:p w:rsidR="00855D1C" w:rsidRPr="002C6BC2" w:rsidRDefault="00855D1C" w:rsidP="00855D1C">
      <w:pPr>
        <w:pStyle w:val="SingleTxt"/>
      </w:pPr>
      <w:r>
        <w:t>«</w:t>
      </w:r>
      <w:r w:rsidRPr="002C6BC2">
        <w:t>5.5.3.3.3</w:t>
      </w:r>
      <w:r w:rsidRPr="002C6BC2">
        <w:tab/>
        <w:t>Упаковки, содержащие хладагент или кондиционирующий реагент, должны перевозиться в хорошо вентилируемых транспортных средствах и ко</w:t>
      </w:r>
      <w:r w:rsidRPr="002C6BC2">
        <w:t>н</w:t>
      </w:r>
      <w:r w:rsidRPr="002C6BC2">
        <w:t>тейнерах. В этом случае маркировка, предусмотренная в подразделе 5.5.3.6, не требуется.</w:t>
      </w:r>
    </w:p>
    <w:p w:rsidR="00855D1C" w:rsidRPr="002C6BC2" w:rsidRDefault="00855D1C" w:rsidP="00855D1C">
      <w:pPr>
        <w:pStyle w:val="SingleTxt"/>
      </w:pPr>
      <w:r w:rsidRPr="002C6BC2">
        <w:t>Вентиляция не требуется, а маркировка, предусмотренная в подразделе 5.5.3.6, требуется, если:</w:t>
      </w:r>
    </w:p>
    <w:p w:rsidR="00855D1C" w:rsidRPr="002C6BC2" w:rsidRDefault="00855D1C" w:rsidP="00855D1C">
      <w:pPr>
        <w:pStyle w:val="Bullet2"/>
        <w:numPr>
          <w:ilvl w:val="0"/>
          <w:numId w:val="13"/>
        </w:numPr>
        <w:tabs>
          <w:tab w:val="clear" w:pos="2217"/>
        </w:tabs>
        <w:ind w:left="2232" w:right="1267"/>
      </w:pPr>
      <w:r w:rsidRPr="002C6BC2">
        <w:t>исключен газообмен между грузовым отделением и кабиной водителя; или</w:t>
      </w:r>
    </w:p>
    <w:p w:rsidR="00855D1C" w:rsidRPr="002C6BC2" w:rsidRDefault="00855D1C" w:rsidP="00855D1C">
      <w:pPr>
        <w:pStyle w:val="Bullet2"/>
        <w:numPr>
          <w:ilvl w:val="0"/>
          <w:numId w:val="13"/>
        </w:numPr>
        <w:tabs>
          <w:tab w:val="clear" w:pos="2217"/>
        </w:tabs>
        <w:ind w:left="2232" w:right="1267"/>
      </w:pPr>
      <w:r w:rsidRPr="002C6BC2">
        <w:t>речь идет о грузовом отделении в изотермических транспортных сре</w:t>
      </w:r>
      <w:r w:rsidRPr="002C6BC2">
        <w:t>д</w:t>
      </w:r>
      <w:r w:rsidRPr="002C6BC2">
        <w:t>ствах, транспортных средствах-ледниках или транспортных средствах-рефрижераторах, определяемых, например, в Соглашении о междун</w:t>
      </w:r>
      <w:r w:rsidRPr="002C6BC2">
        <w:t>а</w:t>
      </w:r>
      <w:r w:rsidRPr="002C6BC2">
        <w:t>родных перевозках скоропортящихся пищевых продуктов и о спец</w:t>
      </w:r>
      <w:r w:rsidRPr="002C6BC2">
        <w:t>и</w:t>
      </w:r>
      <w:r w:rsidRPr="002C6BC2">
        <w:t>альных транспортных средствах, предназначенных для этих перев</w:t>
      </w:r>
      <w:r w:rsidRPr="002C6BC2">
        <w:t>о</w:t>
      </w:r>
      <w:r w:rsidRPr="002C6BC2">
        <w:t>зок</w:t>
      </w:r>
      <w:r w:rsidRPr="002C6BC2">
        <w:rPr>
          <w:lang w:val="en-US"/>
        </w:rPr>
        <w:t> </w:t>
      </w:r>
      <w:r w:rsidRPr="002C6BC2">
        <w:t>(СПС), в</w:t>
      </w:r>
      <w:r>
        <w:t xml:space="preserve"> </w:t>
      </w:r>
      <w:r w:rsidRPr="002C6BC2">
        <w:t>случае которых это требование выполняется.</w:t>
      </w:r>
    </w:p>
    <w:p w:rsidR="00855D1C" w:rsidRPr="002C6BC2" w:rsidRDefault="00855D1C" w:rsidP="00855D1C">
      <w:pPr>
        <w:pStyle w:val="SingleTxt"/>
        <w:rPr>
          <w:i/>
        </w:rPr>
      </w:pPr>
      <w:r w:rsidRPr="002C6BC2">
        <w:rPr>
          <w:b/>
          <w:i/>
        </w:rPr>
        <w:lastRenderedPageBreak/>
        <w:t>ПРИМЕЧАНИЕ:</w:t>
      </w:r>
      <w:r w:rsidRPr="002C6BC2">
        <w:rPr>
          <w:i/>
        </w:rPr>
        <w:t xml:space="preserve"> В данном контексте </w:t>
      </w:r>
      <w:r>
        <w:rPr>
          <w:i/>
        </w:rPr>
        <w:t>«</w:t>
      </w:r>
      <w:r w:rsidRPr="002C6BC2">
        <w:rPr>
          <w:i/>
        </w:rPr>
        <w:t>хорошо вентилируемые</w:t>
      </w:r>
      <w:r>
        <w:rPr>
          <w:i/>
        </w:rPr>
        <w:t>»</w:t>
      </w:r>
      <w:r w:rsidRPr="002C6BC2">
        <w:rPr>
          <w:i/>
        </w:rPr>
        <w:t xml:space="preserve"> означает, что имеется атмосфера, в которой концентрация диоксида углерода составляет менее 0,5% по объему, а концентрация кислорода превышает 19,5% по объему</w:t>
      </w:r>
      <w:r>
        <w:rPr>
          <w:i/>
        </w:rPr>
        <w:t>»</w:t>
      </w:r>
      <w:r w:rsidRPr="002C6BC2">
        <w:rPr>
          <w:i/>
        </w:rPr>
        <w:t>.</w:t>
      </w:r>
    </w:p>
    <w:p w:rsidR="00855D1C" w:rsidRPr="0020017B" w:rsidRDefault="00855D1C" w:rsidP="00855D1C">
      <w:pPr>
        <w:pStyle w:val="SingleTxt"/>
      </w:pPr>
      <w:r w:rsidRPr="0020017B">
        <w:rPr>
          <w:i/>
        </w:rPr>
        <w:t xml:space="preserve">(Справочный документ: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w:t>
      </w:r>
      <w:r w:rsidRPr="009B22A7">
        <w:rPr>
          <w:i/>
        </w:rPr>
        <w:t>228</w:t>
      </w:r>
      <w:r w:rsidRPr="0020017B">
        <w:rPr>
          <w:i/>
        </w:rPr>
        <w:t>)</w:t>
      </w:r>
    </w:p>
    <w:p w:rsidR="00553A3D" w:rsidRPr="00FF0B6E" w:rsidRDefault="00553A3D" w:rsidP="00553A3D">
      <w:pPr>
        <w:pStyle w:val="SingleTxt"/>
        <w:spacing w:line="240" w:lineRule="auto"/>
        <w:rPr>
          <w:color w:val="00B0F0"/>
        </w:rPr>
      </w:pPr>
      <w:r w:rsidRPr="00FF0B6E">
        <w:rPr>
          <w:color w:val="00B0F0"/>
        </w:rPr>
        <w:t>5.5.3.4.2</w:t>
      </w:r>
      <w:r w:rsidRPr="00FF0B6E">
        <w:rPr>
          <w:color w:val="00B0F0"/>
        </w:rPr>
        <w:tab/>
      </w:r>
      <w:bookmarkStart w:id="289" w:name="lt_pId448"/>
      <w:r w:rsidRPr="00FF0B6E">
        <w:rPr>
          <w:color w:val="00B0F0"/>
        </w:rPr>
        <w:t xml:space="preserve">Заменить </w:t>
      </w:r>
      <w:r w:rsidR="008127D0" w:rsidRPr="00FF0B6E">
        <w:rPr>
          <w:color w:val="00B0F0"/>
        </w:rPr>
        <w:t>«</w:t>
      </w:r>
      <w:r w:rsidRPr="00FF0B6E">
        <w:rPr>
          <w:color w:val="00B0F0"/>
        </w:rPr>
        <w:t>Эта маркировка должна быть долговечной и разборчивой и должна размещаться в таком месте и иметь по отношению к упаковке такие ра</w:t>
      </w:r>
      <w:r w:rsidRPr="00FF0B6E">
        <w:rPr>
          <w:color w:val="00B0F0"/>
        </w:rPr>
        <w:t>з</w:t>
      </w:r>
      <w:r w:rsidRPr="00FF0B6E">
        <w:rPr>
          <w:color w:val="00B0F0"/>
        </w:rPr>
        <w:t>меры, которые делали бы ее ясно видимой</w:t>
      </w:r>
      <w:r w:rsidR="008127D0" w:rsidRPr="00FF0B6E">
        <w:rPr>
          <w:color w:val="00B0F0"/>
        </w:rPr>
        <w:t>»</w:t>
      </w:r>
      <w:r w:rsidRPr="00FF0B6E">
        <w:rPr>
          <w:color w:val="00B0F0"/>
        </w:rPr>
        <w:t xml:space="preserve"> на </w:t>
      </w:r>
      <w:r w:rsidR="008127D0" w:rsidRPr="00FF0B6E">
        <w:rPr>
          <w:color w:val="00B0F0"/>
        </w:rPr>
        <w:t>«</w:t>
      </w:r>
      <w:r w:rsidRPr="00FF0B6E">
        <w:rPr>
          <w:color w:val="00B0F0"/>
        </w:rPr>
        <w:t>Эти маркировочные знаки дол</w:t>
      </w:r>
      <w:r w:rsidRPr="00FF0B6E">
        <w:rPr>
          <w:color w:val="00B0F0"/>
        </w:rPr>
        <w:t>ж</w:t>
      </w:r>
      <w:r w:rsidRPr="00FF0B6E">
        <w:rPr>
          <w:color w:val="00B0F0"/>
        </w:rPr>
        <w:t>ны быть долговечными и разборчивыми и должны размещаться в таком месте и иметь по отношению к упаковке такие размеры, которые делали бы их ясно в</w:t>
      </w:r>
      <w:r w:rsidRPr="00FF0B6E">
        <w:rPr>
          <w:color w:val="00B0F0"/>
        </w:rPr>
        <w:t>и</w:t>
      </w:r>
      <w:r w:rsidRPr="00FF0B6E">
        <w:rPr>
          <w:color w:val="00B0F0"/>
        </w:rPr>
        <w:t>димыми</w:t>
      </w:r>
      <w:r w:rsidR="008127D0" w:rsidRPr="00FF0B6E">
        <w:rPr>
          <w:color w:val="00B0F0"/>
        </w:rPr>
        <w:t>»</w:t>
      </w:r>
      <w:r w:rsidRPr="00FF0B6E">
        <w:rPr>
          <w:color w:val="00B0F0"/>
        </w:rPr>
        <w:t>.</w:t>
      </w:r>
      <w:bookmarkEnd w:id="289"/>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855D1C" w:rsidRPr="002C6BC2" w:rsidRDefault="00855D1C" w:rsidP="00855D1C">
      <w:pPr>
        <w:pStyle w:val="SingleTxt"/>
      </w:pPr>
      <w:r w:rsidRPr="002C6BC2">
        <w:t>5.5.3.6.1</w:t>
      </w:r>
      <w:r w:rsidRPr="002C6BC2">
        <w:tab/>
        <w:t>Изменить следующим образом:</w:t>
      </w:r>
    </w:p>
    <w:p w:rsidR="00855D1C" w:rsidRPr="002C6BC2" w:rsidRDefault="00855D1C" w:rsidP="00855D1C">
      <w:pPr>
        <w:pStyle w:val="SingleTxt"/>
      </w:pPr>
      <w:r>
        <w:t>«</w:t>
      </w:r>
      <w:r w:rsidRPr="002C6BC2">
        <w:t>5.5.3.6.1</w:t>
      </w:r>
      <w:r w:rsidRPr="002C6BC2">
        <w:tab/>
        <w:t>На плохо вентилируемых транспортных средствах и контейнерах, с</w:t>
      </w:r>
      <w:r w:rsidRPr="002C6BC2">
        <w:t>о</w:t>
      </w:r>
      <w:r w:rsidRPr="002C6BC2">
        <w:t>держащих опасные грузы, используемые для целей охлаждения или кондицион</w:t>
      </w:r>
      <w:r w:rsidRPr="002C6BC2">
        <w:t>и</w:t>
      </w:r>
      <w:r w:rsidRPr="002C6BC2">
        <w:t>рования, должен иметься предупреждающий знак, указанный в пункте 5.5.3.6.2; он должен быть размещен в каждой точке входа в месте, в котором он будет х</w:t>
      </w:r>
      <w:r w:rsidRPr="002C6BC2">
        <w:t>о</w:t>
      </w:r>
      <w:r w:rsidRPr="002C6BC2">
        <w:t>рошо виден для лиц, открывающих транспортное средство или контейнер или входящих в него. Этот знак должен сохраняться на транспортном средстве или контейнере до тех пор, пока не будут выполнены следующие условия:</w:t>
      </w:r>
    </w:p>
    <w:p w:rsidR="00855D1C" w:rsidRPr="002C6BC2" w:rsidRDefault="00855D1C" w:rsidP="00855D1C">
      <w:pPr>
        <w:pStyle w:val="SingleTxt"/>
        <w:ind w:left="2218" w:hanging="951"/>
      </w:pPr>
      <w:r>
        <w:tab/>
      </w:r>
      <w:r w:rsidRPr="002C6BC2">
        <w:rPr>
          <w:lang w:val="en-US"/>
        </w:rPr>
        <w:t>a</w:t>
      </w:r>
      <w:r w:rsidRPr="002C6BC2">
        <w:t>)</w:t>
      </w:r>
      <w:r>
        <w:tab/>
      </w:r>
      <w:r w:rsidRPr="002C6BC2">
        <w:t>транспортное средство или контейнер был(о) проветрен(о) с целью удаления вредных концентраций хладагента или кондиционирующего реагента; и</w:t>
      </w:r>
    </w:p>
    <w:p w:rsidR="00855D1C" w:rsidRPr="002C6BC2" w:rsidRDefault="00855D1C" w:rsidP="00855D1C">
      <w:pPr>
        <w:pStyle w:val="SingleTxt"/>
      </w:pPr>
      <w:r>
        <w:tab/>
      </w:r>
      <w:r w:rsidRPr="002C6BC2">
        <w:rPr>
          <w:lang w:val="en-US"/>
        </w:rPr>
        <w:t>b</w:t>
      </w:r>
      <w:r w:rsidRPr="002C6BC2">
        <w:t>)</w:t>
      </w:r>
      <w:r>
        <w:tab/>
      </w:r>
      <w:r w:rsidRPr="002C6BC2">
        <w:t>охлажденные или кондиционированные грузы были выгружены.</w:t>
      </w:r>
    </w:p>
    <w:p w:rsidR="00855D1C" w:rsidRPr="002C6BC2" w:rsidRDefault="00855D1C" w:rsidP="00855D1C">
      <w:pPr>
        <w:pStyle w:val="SingleTxt"/>
      </w:pPr>
      <w:r w:rsidRPr="002C6BC2">
        <w:t>До тех пор пока на транспортном средстве или контейнере размещен указанный знак, перед входом в него должны быть приняты меры предосторожности. Нео</w:t>
      </w:r>
      <w:r w:rsidRPr="002C6BC2">
        <w:t>б</w:t>
      </w:r>
      <w:r w:rsidRPr="002C6BC2">
        <w:t>ходимость вентиляции через загрузочные двери или с помощью других средств (например, принудительной вентиляции) должна оцениваться, и этот вопрос должен быть включен в программу подготовки соответствующих лиц</w:t>
      </w:r>
      <w:r>
        <w:t>»</w:t>
      </w:r>
      <w:r w:rsidRPr="002C6BC2">
        <w:t>.</w:t>
      </w:r>
    </w:p>
    <w:p w:rsidR="00855D1C" w:rsidRPr="0020017B" w:rsidRDefault="00855D1C" w:rsidP="00855D1C">
      <w:pPr>
        <w:pStyle w:val="SingleTxt"/>
      </w:pPr>
      <w:r w:rsidRPr="0020017B">
        <w:rPr>
          <w:i/>
        </w:rPr>
        <w:t xml:space="preserve">(Справочный документ: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w:t>
      </w:r>
      <w:r w:rsidRPr="009B22A7">
        <w:rPr>
          <w:i/>
        </w:rPr>
        <w:t>228</w:t>
      </w:r>
      <w:r w:rsidRPr="0020017B">
        <w:rPr>
          <w:i/>
        </w:rPr>
        <w:t>)</w:t>
      </w:r>
    </w:p>
    <w:p w:rsidR="00553A3D" w:rsidRPr="00FF0B6E" w:rsidRDefault="00553A3D" w:rsidP="00553A3D">
      <w:pPr>
        <w:pStyle w:val="SingleTxt"/>
        <w:spacing w:line="240" w:lineRule="auto"/>
        <w:rPr>
          <w:color w:val="00B0F0"/>
        </w:rPr>
      </w:pPr>
      <w:r w:rsidRPr="00FF0B6E">
        <w:rPr>
          <w:color w:val="00B0F0"/>
        </w:rPr>
        <w:t>5.5.3.6.2</w:t>
      </w:r>
      <w:r w:rsidRPr="00FF0B6E">
        <w:rPr>
          <w:color w:val="00B0F0"/>
        </w:rPr>
        <w:tab/>
      </w:r>
      <w:bookmarkStart w:id="290" w:name="lt_pId450"/>
      <w:r w:rsidRPr="00FF0B6E">
        <w:rPr>
          <w:color w:val="00B0F0"/>
        </w:rPr>
        <w:t xml:space="preserve">В абзаце после рисунка 5.5.3.6.2 заменить </w:t>
      </w:r>
      <w:r w:rsidR="008127D0" w:rsidRPr="00FF0B6E">
        <w:rPr>
          <w:color w:val="00B0F0"/>
        </w:rPr>
        <w:t>«</w:t>
      </w:r>
      <w:r w:rsidRPr="00FF0B6E">
        <w:rPr>
          <w:color w:val="00B0F0"/>
        </w:rPr>
        <w:t>Надпись должна быть в</w:t>
      </w:r>
      <w:r w:rsidRPr="00FF0B6E">
        <w:rPr>
          <w:color w:val="00B0F0"/>
        </w:rPr>
        <w:t>ы</w:t>
      </w:r>
      <w:r w:rsidRPr="00FF0B6E">
        <w:rPr>
          <w:color w:val="00B0F0"/>
        </w:rPr>
        <w:t>полнена</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Маркировочный знак должен быть выполнен</w:t>
      </w:r>
      <w:r w:rsidR="008127D0" w:rsidRPr="00FF0B6E">
        <w:rPr>
          <w:color w:val="00B0F0"/>
        </w:rPr>
        <w:t>»</w:t>
      </w:r>
      <w:r w:rsidRPr="00FF0B6E">
        <w:rPr>
          <w:color w:val="00B0F0"/>
        </w:rPr>
        <w:t>.</w:t>
      </w:r>
      <w:bookmarkEnd w:id="290"/>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553A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ab/>
      </w:r>
      <w:r w:rsidRPr="00FF0B6E">
        <w:tab/>
      </w:r>
      <w:bookmarkStart w:id="291" w:name="lt_pId453"/>
      <w:r w:rsidRPr="00FF0B6E">
        <w:t>Глава 6.1</w:t>
      </w:r>
      <w:bookmarkEnd w:id="291"/>
    </w:p>
    <w:p w:rsidR="00553A3D" w:rsidRPr="00FF0B6E" w:rsidRDefault="00553A3D" w:rsidP="00553A3D">
      <w:pPr>
        <w:pStyle w:val="SingleTxt"/>
        <w:spacing w:after="0" w:line="120" w:lineRule="exact"/>
        <w:rPr>
          <w:color w:val="00B0F0"/>
          <w:sz w:val="10"/>
        </w:rPr>
      </w:pPr>
    </w:p>
    <w:p w:rsidR="00553A3D" w:rsidRPr="00FF0B6E" w:rsidRDefault="00553A3D" w:rsidP="00553A3D">
      <w:pPr>
        <w:pStyle w:val="SingleTxt"/>
        <w:spacing w:after="0" w:line="120" w:lineRule="exact"/>
        <w:rPr>
          <w:color w:val="00B0F0"/>
          <w:sz w:val="10"/>
        </w:rPr>
      </w:pPr>
    </w:p>
    <w:p w:rsidR="00553A3D" w:rsidRPr="00FF0B6E" w:rsidRDefault="00553A3D" w:rsidP="00553A3D">
      <w:pPr>
        <w:pStyle w:val="SingleTxt"/>
        <w:rPr>
          <w:color w:val="00B0F0"/>
        </w:rPr>
      </w:pPr>
      <w:r w:rsidRPr="00FF0B6E">
        <w:rPr>
          <w:color w:val="00B0F0"/>
        </w:rPr>
        <w:t>6.1.1.3</w:t>
      </w:r>
      <w:r w:rsidRPr="00FF0B6E">
        <w:rPr>
          <w:color w:val="00B0F0"/>
        </w:rPr>
        <w:tab/>
      </w:r>
      <w:bookmarkStart w:id="292" w:name="lt_pId456"/>
      <w:r w:rsidRPr="00FF0B6E">
        <w:rPr>
          <w:color w:val="00B0F0"/>
        </w:rPr>
        <w:t>Изменить вступительное предложение следующим образом:</w:t>
      </w:r>
      <w:bookmarkEnd w:id="292"/>
    </w:p>
    <w:p w:rsidR="00553A3D" w:rsidRPr="00FF0B6E" w:rsidRDefault="008127D0" w:rsidP="00553A3D">
      <w:pPr>
        <w:pStyle w:val="SingleTxt"/>
        <w:rPr>
          <w:color w:val="00B0F0"/>
        </w:rPr>
      </w:pPr>
      <w:r w:rsidRPr="00FF0B6E">
        <w:rPr>
          <w:color w:val="00B0F0"/>
        </w:rPr>
        <w:t>«</w:t>
      </w:r>
      <w:r w:rsidR="00553A3D" w:rsidRPr="00FF0B6E">
        <w:rPr>
          <w:color w:val="00B0F0"/>
        </w:rPr>
        <w:t>6.1.1.3</w:t>
      </w:r>
      <w:r w:rsidR="00553A3D" w:rsidRPr="00FF0B6E">
        <w:rPr>
          <w:color w:val="00B0F0"/>
        </w:rPr>
        <w:tab/>
      </w:r>
      <w:bookmarkStart w:id="293" w:name="lt_pId458"/>
      <w:r w:rsidR="00553A3D" w:rsidRPr="00FF0B6E">
        <w:rPr>
          <w:color w:val="00B0F0"/>
        </w:rPr>
        <w:t>Любая тара, предназначенная для жидкостей, должна успешно пройти соответствующее испытание на герметичность.</w:t>
      </w:r>
      <w:bookmarkEnd w:id="293"/>
      <w:r w:rsidR="00553A3D" w:rsidRPr="00FF0B6E">
        <w:rPr>
          <w:color w:val="00B0F0"/>
        </w:rPr>
        <w:t xml:space="preserve"> </w:t>
      </w:r>
      <w:bookmarkStart w:id="294" w:name="lt_pId459"/>
      <w:r w:rsidR="00553A3D" w:rsidRPr="00FF0B6E">
        <w:rPr>
          <w:color w:val="00B0F0"/>
        </w:rPr>
        <w:t>Это испытание является частью программы обеспечения качества, предусмотренной в пункте 6.1.1.4, которая подтверждает способность соответствовать надлежащему уровню испытаний, указанному в пункте 6.1.5.4.3</w:t>
      </w:r>
      <w:r w:rsidRPr="00FF0B6E">
        <w:rPr>
          <w:color w:val="00B0F0"/>
        </w:rPr>
        <w:t>»</w:t>
      </w:r>
      <w:r w:rsidR="00553A3D" w:rsidRPr="00FF0B6E">
        <w:rPr>
          <w:color w:val="00B0F0"/>
        </w:rPr>
        <w:t>.</w:t>
      </w:r>
      <w:bookmarkEnd w:id="294"/>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553A3D">
      <w:pPr>
        <w:pStyle w:val="SingleTxt"/>
        <w:spacing w:line="240" w:lineRule="auto"/>
        <w:rPr>
          <w:color w:val="00B0F0"/>
        </w:rPr>
      </w:pPr>
      <w:r w:rsidRPr="00FF0B6E">
        <w:rPr>
          <w:color w:val="00B0F0"/>
        </w:rPr>
        <w:t>6.1.3</w:t>
      </w:r>
      <w:r w:rsidRPr="00FF0B6E">
        <w:rPr>
          <w:color w:val="00B0F0"/>
        </w:rPr>
        <w:tab/>
      </w:r>
      <w:bookmarkStart w:id="295" w:name="lt_pId461"/>
      <w:r w:rsidRPr="00FF0B6E">
        <w:rPr>
          <w:color w:val="00B0F0"/>
        </w:rPr>
        <w:tab/>
        <w:t xml:space="preserve">Изменить начало примечания 1 следующим образом: </w:t>
      </w:r>
      <w:r w:rsidR="008127D0" w:rsidRPr="00FF0B6E">
        <w:rPr>
          <w:color w:val="00B0F0"/>
        </w:rPr>
        <w:t>«</w:t>
      </w:r>
      <w:r w:rsidRPr="00FF0B6E">
        <w:rPr>
          <w:color w:val="00B0F0"/>
        </w:rPr>
        <w:t>Маркировочные знаки указывают, что тара, на которую они нанесены, соответствует…</w:t>
      </w:r>
      <w:r w:rsidR="008127D0" w:rsidRPr="00FF0B6E">
        <w:rPr>
          <w:color w:val="00B0F0"/>
        </w:rPr>
        <w:t>»</w:t>
      </w:r>
      <w:r w:rsidRPr="00FF0B6E">
        <w:rPr>
          <w:color w:val="00B0F0"/>
        </w:rPr>
        <w:t>.</w:t>
      </w:r>
      <w:bookmarkEnd w:id="295"/>
      <w:r w:rsidRPr="00FF0B6E">
        <w:rPr>
          <w:color w:val="00B0F0"/>
        </w:rPr>
        <w:t xml:space="preserve"> </w:t>
      </w:r>
      <w:bookmarkStart w:id="296" w:name="lt_pId462"/>
      <w:r w:rsidRPr="00FF0B6E">
        <w:rPr>
          <w:color w:val="00B0F0"/>
        </w:rPr>
        <w:t>Во вт</w:t>
      </w:r>
      <w:r w:rsidRPr="00FF0B6E">
        <w:rPr>
          <w:color w:val="00B0F0"/>
        </w:rPr>
        <w:t>о</w:t>
      </w:r>
      <w:r w:rsidRPr="00FF0B6E">
        <w:rPr>
          <w:color w:val="00B0F0"/>
        </w:rPr>
        <w:t xml:space="preserve">ром предложении заменить </w:t>
      </w:r>
      <w:r w:rsidR="008127D0" w:rsidRPr="00FF0B6E">
        <w:rPr>
          <w:color w:val="00B0F0"/>
        </w:rPr>
        <w:t>«</w:t>
      </w:r>
      <w:r w:rsidRPr="00FF0B6E">
        <w:rPr>
          <w:color w:val="00B0F0"/>
        </w:rPr>
        <w:t>сам маркировочный знак не обязательно подтве</w:t>
      </w:r>
      <w:r w:rsidRPr="00FF0B6E">
        <w:rPr>
          <w:color w:val="00B0F0"/>
        </w:rPr>
        <w:t>р</w:t>
      </w:r>
      <w:r w:rsidRPr="00FF0B6E">
        <w:rPr>
          <w:color w:val="00B0F0"/>
        </w:rPr>
        <w:t>ждает</w:t>
      </w:r>
      <w:r w:rsidR="008127D0" w:rsidRPr="00FF0B6E">
        <w:rPr>
          <w:color w:val="00B0F0"/>
        </w:rPr>
        <w:t>»</w:t>
      </w:r>
      <w:r w:rsidRPr="00FF0B6E">
        <w:rPr>
          <w:color w:val="00B0F0"/>
        </w:rPr>
        <w:t xml:space="preserve"> на </w:t>
      </w:r>
      <w:r w:rsidR="008127D0" w:rsidRPr="00FF0B6E">
        <w:rPr>
          <w:color w:val="00B0F0"/>
        </w:rPr>
        <w:t>«</w:t>
      </w:r>
      <w:r w:rsidRPr="00FF0B6E">
        <w:rPr>
          <w:color w:val="00B0F0"/>
        </w:rPr>
        <w:t>сами маркировочные знаки не обязательно подтверждают</w:t>
      </w:r>
      <w:r w:rsidR="008127D0" w:rsidRPr="00FF0B6E">
        <w:rPr>
          <w:color w:val="00B0F0"/>
        </w:rPr>
        <w:t>»</w:t>
      </w:r>
      <w:r w:rsidRPr="00FF0B6E">
        <w:rPr>
          <w:color w:val="00B0F0"/>
        </w:rPr>
        <w:t>.</w:t>
      </w:r>
      <w:bookmarkEnd w:id="296"/>
      <w:r w:rsidRPr="00FF0B6E">
        <w:rPr>
          <w:color w:val="00B0F0"/>
        </w:rPr>
        <w:t xml:space="preserve"> </w:t>
      </w:r>
      <w:bookmarkStart w:id="297" w:name="lt_pId463"/>
      <w:r w:rsidRPr="00FF0B6E">
        <w:rPr>
          <w:color w:val="00B0F0"/>
        </w:rPr>
        <w:t>В прим</w:t>
      </w:r>
      <w:r w:rsidRPr="00FF0B6E">
        <w:rPr>
          <w:color w:val="00B0F0"/>
        </w:rPr>
        <w:t>е</w:t>
      </w:r>
      <w:r w:rsidRPr="00FF0B6E">
        <w:rPr>
          <w:color w:val="00B0F0"/>
        </w:rPr>
        <w:t xml:space="preserve">чании 2 заменить </w:t>
      </w:r>
      <w:r w:rsidR="008127D0" w:rsidRPr="00FF0B6E">
        <w:rPr>
          <w:color w:val="00B0F0"/>
        </w:rPr>
        <w:t>«</w:t>
      </w:r>
      <w:r w:rsidRPr="00FF0B6E">
        <w:rPr>
          <w:color w:val="00B0F0"/>
        </w:rPr>
        <w:t>Маркировка призвана</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Маркировочные знаки призваны</w:t>
      </w:r>
      <w:r w:rsidR="008127D0" w:rsidRPr="00FF0B6E">
        <w:rPr>
          <w:color w:val="00B0F0"/>
        </w:rPr>
        <w:t>»</w:t>
      </w:r>
      <w:r w:rsidRPr="00FF0B6E">
        <w:rPr>
          <w:color w:val="00B0F0"/>
        </w:rPr>
        <w:t xml:space="preserve"> и </w:t>
      </w:r>
      <w:r w:rsidR="008127D0" w:rsidRPr="00FF0B6E">
        <w:rPr>
          <w:color w:val="00B0F0"/>
        </w:rPr>
        <w:t>«</w:t>
      </w:r>
      <w:r w:rsidRPr="00FF0B6E">
        <w:rPr>
          <w:color w:val="00B0F0"/>
        </w:rPr>
        <w:t>первоначальная маркировка является</w:t>
      </w:r>
      <w:r w:rsidR="008127D0" w:rsidRPr="00FF0B6E">
        <w:rPr>
          <w:color w:val="00B0F0"/>
        </w:rPr>
        <w:t>»</w:t>
      </w:r>
      <w:r w:rsidRPr="00FF0B6E">
        <w:rPr>
          <w:color w:val="00B0F0"/>
        </w:rPr>
        <w:t xml:space="preserve"> на </w:t>
      </w:r>
      <w:r w:rsidR="008127D0" w:rsidRPr="00FF0B6E">
        <w:rPr>
          <w:color w:val="00B0F0"/>
        </w:rPr>
        <w:t>«</w:t>
      </w:r>
      <w:r w:rsidRPr="00FF0B6E">
        <w:rPr>
          <w:color w:val="00B0F0"/>
        </w:rPr>
        <w:t xml:space="preserve">первоначальные маркировочные </w:t>
      </w:r>
      <w:r w:rsidRPr="00FF0B6E">
        <w:rPr>
          <w:color w:val="00B0F0"/>
        </w:rPr>
        <w:lastRenderedPageBreak/>
        <w:t>знаки являются</w:t>
      </w:r>
      <w:r w:rsidR="008127D0" w:rsidRPr="00FF0B6E">
        <w:rPr>
          <w:color w:val="00B0F0"/>
        </w:rPr>
        <w:t>»</w:t>
      </w:r>
      <w:r w:rsidRPr="00FF0B6E">
        <w:rPr>
          <w:color w:val="00B0F0"/>
        </w:rPr>
        <w:t>.</w:t>
      </w:r>
      <w:bookmarkEnd w:id="297"/>
      <w:r w:rsidRPr="00FF0B6E">
        <w:rPr>
          <w:color w:val="00B0F0"/>
        </w:rPr>
        <w:t xml:space="preserve"> </w:t>
      </w:r>
      <w:bookmarkStart w:id="298" w:name="lt_pId464"/>
      <w:r w:rsidRPr="00FF0B6E">
        <w:rPr>
          <w:color w:val="00B0F0"/>
        </w:rPr>
        <w:t xml:space="preserve">В примечании 3 заменить </w:t>
      </w:r>
      <w:r w:rsidR="008127D0" w:rsidRPr="00FF0B6E">
        <w:rPr>
          <w:color w:val="00B0F0"/>
        </w:rPr>
        <w:t>«</w:t>
      </w:r>
      <w:r w:rsidRPr="00FF0B6E">
        <w:rPr>
          <w:color w:val="00B0F0"/>
        </w:rPr>
        <w:t>Маркировка не всегда дает</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Маркировочные знаки не всегда дают</w:t>
      </w:r>
      <w:r w:rsidR="008127D0" w:rsidRPr="00FF0B6E">
        <w:rPr>
          <w:color w:val="00B0F0"/>
        </w:rPr>
        <w:t>»</w:t>
      </w:r>
      <w:r w:rsidRPr="00FF0B6E">
        <w:rPr>
          <w:color w:val="00B0F0"/>
        </w:rPr>
        <w:t>.</w:t>
      </w:r>
      <w:bookmarkEnd w:id="298"/>
      <w:r w:rsidRPr="00FF0B6E">
        <w:rPr>
          <w:color w:val="00B0F0"/>
        </w:rPr>
        <w:t xml:space="preserve"> </w:t>
      </w:r>
      <w:bookmarkStart w:id="299" w:name="lt_pId465"/>
      <w:r w:rsidRPr="00FF0B6E">
        <w:rPr>
          <w:color w:val="00B0F0"/>
        </w:rPr>
        <w:t xml:space="preserve">Во втором предложении заменить </w:t>
      </w:r>
      <w:r w:rsidR="008127D0" w:rsidRPr="00FF0B6E">
        <w:rPr>
          <w:color w:val="00B0F0"/>
        </w:rPr>
        <w:t>«</w:t>
      </w:r>
      <w:r w:rsidRPr="00FF0B6E">
        <w:rPr>
          <w:color w:val="00B0F0"/>
        </w:rPr>
        <w:t>ма</w:t>
      </w:r>
      <w:r w:rsidRPr="00FF0B6E">
        <w:rPr>
          <w:color w:val="00B0F0"/>
        </w:rPr>
        <w:t>р</w:t>
      </w:r>
      <w:r w:rsidRPr="00FF0B6E">
        <w:rPr>
          <w:color w:val="00B0F0"/>
        </w:rPr>
        <w:t>кировкой</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маркировочным знаком</w:t>
      </w:r>
      <w:r w:rsidR="008127D0" w:rsidRPr="00FF0B6E">
        <w:rPr>
          <w:color w:val="00B0F0"/>
        </w:rPr>
        <w:t>»</w:t>
      </w:r>
      <w:r w:rsidRPr="00FF0B6E">
        <w:rPr>
          <w:color w:val="00B0F0"/>
        </w:rPr>
        <w:t>.</w:t>
      </w:r>
      <w:bookmarkEnd w:id="299"/>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553A3D">
      <w:pPr>
        <w:pStyle w:val="SingleTxt"/>
        <w:spacing w:line="240" w:lineRule="auto"/>
        <w:rPr>
          <w:color w:val="00B0F0"/>
        </w:rPr>
      </w:pPr>
      <w:r w:rsidRPr="00FF0B6E">
        <w:rPr>
          <w:color w:val="00B0F0"/>
        </w:rPr>
        <w:t>6.1.3.1</w:t>
      </w:r>
      <w:r w:rsidRPr="00FF0B6E">
        <w:rPr>
          <w:color w:val="00B0F0"/>
        </w:rPr>
        <w:tab/>
      </w:r>
      <w:bookmarkStart w:id="300" w:name="lt_pId468"/>
      <w:r w:rsidRPr="00FF0B6E">
        <w:rPr>
          <w:color w:val="00B0F0"/>
        </w:rPr>
        <w:t xml:space="preserve">В первом абзаце заменить </w:t>
      </w:r>
      <w:r w:rsidR="008127D0" w:rsidRPr="00FF0B6E">
        <w:rPr>
          <w:color w:val="00B0F0"/>
        </w:rPr>
        <w:t>«</w:t>
      </w:r>
      <w:r w:rsidRPr="00FF0B6E">
        <w:rPr>
          <w:color w:val="00B0F0"/>
        </w:rPr>
        <w:t>долговечную и разборчивую маркировку таких по отношению к ней размеров, которые делали бы ее ясно видимой</w:t>
      </w:r>
      <w:r w:rsidR="008127D0" w:rsidRPr="00FF0B6E">
        <w:rPr>
          <w:color w:val="00B0F0"/>
        </w:rPr>
        <w:t>»</w:t>
      </w:r>
      <w:r w:rsidRPr="00FF0B6E">
        <w:rPr>
          <w:color w:val="00B0F0"/>
        </w:rPr>
        <w:t xml:space="preserve"> на </w:t>
      </w:r>
      <w:r w:rsidR="008127D0" w:rsidRPr="00FF0B6E">
        <w:rPr>
          <w:color w:val="00B0F0"/>
        </w:rPr>
        <w:t>«</w:t>
      </w:r>
      <w:r w:rsidRPr="00FF0B6E">
        <w:rPr>
          <w:color w:val="00B0F0"/>
        </w:rPr>
        <w:t>долговечные и разборчивые маркировочные знаки таких по отношению к ним размеров, которые делали бы их ясно видимыми</w:t>
      </w:r>
      <w:r w:rsidR="008127D0" w:rsidRPr="00FF0B6E">
        <w:rPr>
          <w:color w:val="00B0F0"/>
        </w:rPr>
        <w:t>»</w:t>
      </w:r>
      <w:r w:rsidRPr="00FF0B6E">
        <w:rPr>
          <w:color w:val="00B0F0"/>
        </w:rPr>
        <w:t xml:space="preserve"> и </w:t>
      </w:r>
      <w:r w:rsidR="008127D0" w:rsidRPr="00FF0B6E">
        <w:rPr>
          <w:color w:val="00B0F0"/>
        </w:rPr>
        <w:t>«</w:t>
      </w:r>
      <w:r w:rsidRPr="00FF0B6E">
        <w:rPr>
          <w:color w:val="00B0F0"/>
        </w:rPr>
        <w:t>маркировку или ее копию</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маркировочные знаки или их копию</w:t>
      </w:r>
      <w:r w:rsidR="008127D0" w:rsidRPr="00FF0B6E">
        <w:rPr>
          <w:color w:val="00B0F0"/>
        </w:rPr>
        <w:t>»</w:t>
      </w:r>
      <w:r w:rsidRPr="00FF0B6E">
        <w:rPr>
          <w:color w:val="00B0F0"/>
        </w:rPr>
        <w:t>.</w:t>
      </w:r>
      <w:bookmarkEnd w:id="300"/>
      <w:r w:rsidRPr="00FF0B6E">
        <w:rPr>
          <w:color w:val="00B0F0"/>
        </w:rPr>
        <w:t xml:space="preserve"> </w:t>
      </w:r>
      <w:bookmarkStart w:id="301" w:name="lt_pId469"/>
      <w:r w:rsidRPr="00FF0B6E">
        <w:rPr>
          <w:color w:val="00B0F0"/>
        </w:rPr>
        <w:t>Во вступительном предложении зам</w:t>
      </w:r>
      <w:r w:rsidRPr="00FF0B6E">
        <w:rPr>
          <w:color w:val="00B0F0"/>
        </w:rPr>
        <w:t>е</w:t>
      </w:r>
      <w:r w:rsidRPr="00FF0B6E">
        <w:rPr>
          <w:color w:val="00B0F0"/>
        </w:rPr>
        <w:t xml:space="preserve">нить </w:t>
      </w:r>
      <w:r w:rsidR="008127D0" w:rsidRPr="00FF0B6E">
        <w:rPr>
          <w:color w:val="00B0F0"/>
        </w:rPr>
        <w:t>«</w:t>
      </w:r>
      <w:r w:rsidRPr="00FF0B6E">
        <w:rPr>
          <w:color w:val="00B0F0"/>
        </w:rPr>
        <w:t>Маркировка должна</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Маркировочные знаки должны</w:t>
      </w:r>
      <w:r w:rsidR="008127D0" w:rsidRPr="00FF0B6E">
        <w:rPr>
          <w:color w:val="00B0F0"/>
        </w:rPr>
        <w:t>»</w:t>
      </w:r>
      <w:r w:rsidRPr="00FF0B6E">
        <w:rPr>
          <w:color w:val="00B0F0"/>
        </w:rPr>
        <w:t xml:space="preserve"> и в подпункте </w:t>
      </w:r>
      <w:r w:rsidRPr="00FF0B6E">
        <w:rPr>
          <w:iCs/>
          <w:color w:val="00B0F0"/>
        </w:rPr>
        <w:t>е</w:t>
      </w:r>
      <w:r w:rsidRPr="00FF0B6E">
        <w:rPr>
          <w:color w:val="00B0F0"/>
        </w:rPr>
        <w:t xml:space="preserve">) заменить </w:t>
      </w:r>
      <w:r w:rsidR="008127D0" w:rsidRPr="00FF0B6E">
        <w:rPr>
          <w:color w:val="00B0F0"/>
        </w:rPr>
        <w:t>«</w:t>
      </w:r>
      <w:r w:rsidRPr="00FF0B6E">
        <w:rPr>
          <w:color w:val="00B0F0"/>
        </w:rPr>
        <w:t>остальной маркировки</w:t>
      </w:r>
      <w:r w:rsidR="008127D0" w:rsidRPr="00FF0B6E">
        <w:rPr>
          <w:color w:val="00B0F0"/>
        </w:rPr>
        <w:t>»</w:t>
      </w:r>
      <w:r w:rsidRPr="00FF0B6E">
        <w:rPr>
          <w:color w:val="00B0F0"/>
        </w:rPr>
        <w:t xml:space="preserve"> на </w:t>
      </w:r>
      <w:r w:rsidR="008127D0" w:rsidRPr="00FF0B6E">
        <w:rPr>
          <w:color w:val="00B0F0"/>
        </w:rPr>
        <w:t>«</w:t>
      </w:r>
      <w:r w:rsidRPr="00FF0B6E">
        <w:rPr>
          <w:color w:val="00B0F0"/>
        </w:rPr>
        <w:t>остальных маркировочных знаков</w:t>
      </w:r>
      <w:r w:rsidR="008127D0" w:rsidRPr="00FF0B6E">
        <w:rPr>
          <w:color w:val="00B0F0"/>
        </w:rPr>
        <w:t>»</w:t>
      </w:r>
      <w:r w:rsidRPr="00FF0B6E">
        <w:rPr>
          <w:color w:val="00B0F0"/>
        </w:rPr>
        <w:t>.</w:t>
      </w:r>
      <w:bookmarkEnd w:id="301"/>
      <w:r w:rsidRPr="00FF0B6E">
        <w:rPr>
          <w:color w:val="00B0F0"/>
        </w:rPr>
        <w:t xml:space="preserve"> </w:t>
      </w:r>
      <w:bookmarkStart w:id="302" w:name="lt_pId470"/>
      <w:r w:rsidRPr="00FF0B6E">
        <w:rPr>
          <w:color w:val="00B0F0"/>
        </w:rPr>
        <w:t xml:space="preserve">В сноске к рисунку в подпункте </w:t>
      </w:r>
      <w:r w:rsidRPr="00FF0B6E">
        <w:rPr>
          <w:iCs/>
          <w:color w:val="00B0F0"/>
        </w:rPr>
        <w:t>e</w:t>
      </w:r>
      <w:r w:rsidR="008127D0" w:rsidRPr="00FF0B6E">
        <w:rPr>
          <w:iCs/>
          <w:color w:val="00B0F0"/>
        </w:rPr>
        <w:t>)</w:t>
      </w:r>
      <w:r w:rsidRPr="00FF0B6E">
        <w:rPr>
          <w:color w:val="00B0F0"/>
        </w:rPr>
        <w:t xml:space="preserve"> заменить </w:t>
      </w:r>
      <w:r w:rsidR="008127D0" w:rsidRPr="00FF0B6E">
        <w:rPr>
          <w:color w:val="00B0F0"/>
        </w:rPr>
        <w:t>«</w:t>
      </w:r>
      <w:r w:rsidRPr="00FF0B6E">
        <w:rPr>
          <w:color w:val="00B0F0"/>
        </w:rPr>
        <w:t>в маркировке</w:t>
      </w:r>
      <w:r w:rsidR="008127D0" w:rsidRPr="00FF0B6E">
        <w:rPr>
          <w:color w:val="00B0F0"/>
        </w:rPr>
        <w:t>»</w:t>
      </w:r>
      <w:r w:rsidRPr="00FF0B6E">
        <w:rPr>
          <w:color w:val="00B0F0"/>
        </w:rPr>
        <w:t xml:space="preserve"> на </w:t>
      </w:r>
      <w:r w:rsidR="008127D0" w:rsidRPr="00FF0B6E">
        <w:rPr>
          <w:color w:val="00B0F0"/>
        </w:rPr>
        <w:t>«</w:t>
      </w:r>
      <w:r w:rsidRPr="00FF0B6E">
        <w:rPr>
          <w:color w:val="00B0F0"/>
        </w:rPr>
        <w:t>в маркирово</w:t>
      </w:r>
      <w:r w:rsidRPr="00FF0B6E">
        <w:rPr>
          <w:color w:val="00B0F0"/>
        </w:rPr>
        <w:t>ч</w:t>
      </w:r>
      <w:r w:rsidRPr="00FF0B6E">
        <w:rPr>
          <w:color w:val="00B0F0"/>
        </w:rPr>
        <w:t>ном знаке</w:t>
      </w:r>
      <w:r w:rsidR="008127D0" w:rsidRPr="00FF0B6E">
        <w:rPr>
          <w:color w:val="00B0F0"/>
        </w:rPr>
        <w:t>»</w:t>
      </w:r>
      <w:r w:rsidRPr="00FF0B6E">
        <w:rPr>
          <w:color w:val="00B0F0"/>
        </w:rPr>
        <w:t>.</w:t>
      </w:r>
      <w:bookmarkEnd w:id="302"/>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553A3D">
      <w:pPr>
        <w:pStyle w:val="SingleTxt"/>
        <w:spacing w:line="240" w:lineRule="auto"/>
        <w:rPr>
          <w:color w:val="00B0F0"/>
        </w:rPr>
      </w:pPr>
      <w:r w:rsidRPr="00FF0B6E">
        <w:rPr>
          <w:color w:val="00B0F0"/>
        </w:rPr>
        <w:t>6.1.3.2</w:t>
      </w:r>
      <w:r w:rsidRPr="00FF0B6E">
        <w:rPr>
          <w:color w:val="00B0F0"/>
        </w:rPr>
        <w:tab/>
      </w:r>
      <w:bookmarkStart w:id="303" w:name="lt_pId473"/>
      <w:r w:rsidRPr="00FF0B6E">
        <w:rPr>
          <w:color w:val="00B0F0"/>
        </w:rPr>
        <w:t xml:space="preserve">В первом предложении заменить </w:t>
      </w:r>
      <w:r w:rsidR="008127D0" w:rsidRPr="00FF0B6E">
        <w:rPr>
          <w:color w:val="00B0F0"/>
        </w:rPr>
        <w:t>«</w:t>
      </w:r>
      <w:r w:rsidRPr="00FF0B6E">
        <w:rPr>
          <w:color w:val="00B0F0"/>
        </w:rPr>
        <w:t>маркировки</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маркировочных знаков</w:t>
      </w:r>
      <w:r w:rsidR="008127D0" w:rsidRPr="00FF0B6E">
        <w:rPr>
          <w:color w:val="00B0F0"/>
        </w:rPr>
        <w:t>»</w:t>
      </w:r>
      <w:r w:rsidRPr="00FF0B6E">
        <w:rPr>
          <w:color w:val="00B0F0"/>
        </w:rPr>
        <w:t xml:space="preserve"> и </w:t>
      </w:r>
      <w:r w:rsidR="008127D0" w:rsidRPr="00FF0B6E">
        <w:rPr>
          <w:color w:val="00B0F0"/>
        </w:rPr>
        <w:t>«</w:t>
      </w:r>
      <w:r w:rsidRPr="00FF0B6E">
        <w:rPr>
          <w:color w:val="00B0F0"/>
        </w:rPr>
        <w:t>маркировку</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маркировочные знаки</w:t>
      </w:r>
      <w:r w:rsidR="008127D0" w:rsidRPr="00FF0B6E">
        <w:rPr>
          <w:color w:val="00B0F0"/>
        </w:rPr>
        <w:t>»</w:t>
      </w:r>
      <w:r w:rsidRPr="00FF0B6E">
        <w:rPr>
          <w:color w:val="00B0F0"/>
        </w:rPr>
        <w:t>.</w:t>
      </w:r>
      <w:bookmarkEnd w:id="303"/>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553A3D">
      <w:pPr>
        <w:pStyle w:val="SingleTxt"/>
        <w:spacing w:line="240" w:lineRule="auto"/>
        <w:rPr>
          <w:color w:val="00B0F0"/>
        </w:rPr>
      </w:pPr>
      <w:r w:rsidRPr="00FF0B6E">
        <w:rPr>
          <w:color w:val="00B0F0"/>
        </w:rPr>
        <w:t>6.1.3.3</w:t>
      </w:r>
      <w:r w:rsidRPr="00FF0B6E">
        <w:rPr>
          <w:color w:val="00B0F0"/>
        </w:rPr>
        <w:tab/>
      </w:r>
      <w:bookmarkStart w:id="304" w:name="lt_pId476"/>
      <w:r w:rsidRPr="00FF0B6E">
        <w:rPr>
          <w:color w:val="00B0F0"/>
        </w:rPr>
        <w:t xml:space="preserve">В последнем предложении заменить </w:t>
      </w:r>
      <w:r w:rsidR="008127D0" w:rsidRPr="00FF0B6E">
        <w:rPr>
          <w:color w:val="00B0F0"/>
        </w:rPr>
        <w:t>«</w:t>
      </w:r>
      <w:r w:rsidRPr="00FF0B6E">
        <w:rPr>
          <w:color w:val="00B0F0"/>
        </w:rPr>
        <w:t>маркировка</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маркировочные знаки</w:t>
      </w:r>
      <w:r w:rsidR="008127D0" w:rsidRPr="00FF0B6E">
        <w:rPr>
          <w:color w:val="00B0F0"/>
        </w:rPr>
        <w:t>»</w:t>
      </w:r>
      <w:r w:rsidRPr="00FF0B6E">
        <w:rPr>
          <w:color w:val="00B0F0"/>
        </w:rPr>
        <w:t>.</w:t>
      </w:r>
      <w:bookmarkEnd w:id="304"/>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553A3D">
      <w:pPr>
        <w:pStyle w:val="SingleTxt"/>
        <w:spacing w:line="240" w:lineRule="auto"/>
        <w:rPr>
          <w:color w:val="00B0F0"/>
        </w:rPr>
      </w:pPr>
      <w:r w:rsidRPr="00FF0B6E">
        <w:rPr>
          <w:color w:val="00B0F0"/>
        </w:rPr>
        <w:t>6.1.3.4</w:t>
      </w:r>
      <w:r w:rsidRPr="00FF0B6E">
        <w:rPr>
          <w:color w:val="00B0F0"/>
        </w:rPr>
        <w:tab/>
      </w:r>
      <w:bookmarkStart w:id="305" w:name="lt_pId479"/>
      <w:r w:rsidRPr="00FF0B6E">
        <w:rPr>
          <w:color w:val="00B0F0"/>
        </w:rPr>
        <w:t xml:space="preserve">Заменить </w:t>
      </w:r>
      <w:r w:rsidR="008127D0" w:rsidRPr="00FF0B6E">
        <w:rPr>
          <w:color w:val="00B0F0"/>
        </w:rPr>
        <w:t>«</w:t>
      </w:r>
      <w:r w:rsidRPr="00FF0B6E">
        <w:rPr>
          <w:color w:val="00B0F0"/>
        </w:rPr>
        <w:t>Требуемая маркировка... должна быть постоянной</w:t>
      </w:r>
      <w:r w:rsidR="008127D0" w:rsidRPr="00FF0B6E">
        <w:rPr>
          <w:color w:val="00B0F0"/>
        </w:rPr>
        <w:t>»</w:t>
      </w:r>
      <w:r w:rsidRPr="00FF0B6E">
        <w:rPr>
          <w:color w:val="00B0F0"/>
        </w:rPr>
        <w:t xml:space="preserve"> на </w:t>
      </w:r>
      <w:r w:rsidR="008127D0" w:rsidRPr="00FF0B6E">
        <w:rPr>
          <w:color w:val="00B0F0"/>
        </w:rPr>
        <w:t>«</w:t>
      </w:r>
      <w:r w:rsidRPr="00FF0B6E">
        <w:rPr>
          <w:color w:val="00B0F0"/>
        </w:rPr>
        <w:t>Требуемые маркировочные знаки... должны быть постоянными</w:t>
      </w:r>
      <w:r w:rsidR="008127D0" w:rsidRPr="00FF0B6E">
        <w:rPr>
          <w:color w:val="00B0F0"/>
        </w:rPr>
        <w:t>»</w:t>
      </w:r>
      <w:r w:rsidRPr="00FF0B6E">
        <w:rPr>
          <w:color w:val="00B0F0"/>
        </w:rPr>
        <w:t xml:space="preserve"> и </w:t>
      </w:r>
      <w:r w:rsidR="008127D0" w:rsidRPr="00FF0B6E">
        <w:rPr>
          <w:color w:val="00B0F0"/>
        </w:rPr>
        <w:t>«</w:t>
      </w:r>
      <w:r w:rsidRPr="00FF0B6E">
        <w:rPr>
          <w:color w:val="00B0F0"/>
        </w:rPr>
        <w:t>в виде п</w:t>
      </w:r>
      <w:r w:rsidRPr="00FF0B6E">
        <w:rPr>
          <w:color w:val="00B0F0"/>
        </w:rPr>
        <w:t>о</w:t>
      </w:r>
      <w:r w:rsidRPr="00FF0B6E">
        <w:rPr>
          <w:color w:val="00B0F0"/>
        </w:rPr>
        <w:t>стоянной маркировки (например, выдавлены) элементы маркировки</w:t>
      </w:r>
      <w:r w:rsidR="008127D0" w:rsidRPr="00FF0B6E">
        <w:rPr>
          <w:color w:val="00B0F0"/>
        </w:rPr>
        <w:t>»</w:t>
      </w:r>
      <w:r w:rsidRPr="00FF0B6E">
        <w:rPr>
          <w:color w:val="00B0F0"/>
        </w:rPr>
        <w:t xml:space="preserve"> на </w:t>
      </w:r>
      <w:r w:rsidR="008127D0" w:rsidRPr="00FF0B6E">
        <w:rPr>
          <w:color w:val="00B0F0"/>
        </w:rPr>
        <w:t>«</w:t>
      </w:r>
      <w:r w:rsidRPr="00FF0B6E">
        <w:rPr>
          <w:color w:val="00B0F0"/>
        </w:rPr>
        <w:t>в виде постоянных маркировочных знаков (например, выдавлены) элементы маркир</w:t>
      </w:r>
      <w:r w:rsidRPr="00FF0B6E">
        <w:rPr>
          <w:color w:val="00B0F0"/>
        </w:rPr>
        <w:t>о</w:t>
      </w:r>
      <w:r w:rsidRPr="00FF0B6E">
        <w:rPr>
          <w:color w:val="00B0F0"/>
        </w:rPr>
        <w:t>вочных знаков</w:t>
      </w:r>
      <w:r w:rsidR="008127D0" w:rsidRPr="00FF0B6E">
        <w:rPr>
          <w:color w:val="00B0F0"/>
        </w:rPr>
        <w:t>»</w:t>
      </w:r>
      <w:r w:rsidRPr="00FF0B6E">
        <w:rPr>
          <w:color w:val="00B0F0"/>
        </w:rPr>
        <w:t>.</w:t>
      </w:r>
      <w:bookmarkEnd w:id="305"/>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553A3D">
      <w:pPr>
        <w:pStyle w:val="SingleTxt"/>
        <w:spacing w:line="240" w:lineRule="auto"/>
        <w:rPr>
          <w:color w:val="00B0F0"/>
        </w:rPr>
      </w:pPr>
      <w:r w:rsidRPr="00FF0B6E">
        <w:rPr>
          <w:color w:val="00B0F0"/>
        </w:rPr>
        <w:t>6.1.3.5</w:t>
      </w:r>
      <w:r w:rsidRPr="00FF0B6E">
        <w:rPr>
          <w:color w:val="00B0F0"/>
        </w:rPr>
        <w:tab/>
      </w:r>
      <w:bookmarkStart w:id="306" w:name="lt_pId482"/>
      <w:r w:rsidRPr="00FF0B6E">
        <w:rPr>
          <w:color w:val="00B0F0"/>
        </w:rPr>
        <w:t xml:space="preserve">Заменить </w:t>
      </w:r>
      <w:r w:rsidR="008127D0" w:rsidRPr="00FF0B6E">
        <w:rPr>
          <w:color w:val="00B0F0"/>
        </w:rPr>
        <w:t>«</w:t>
      </w:r>
      <w:r w:rsidRPr="00FF0B6E">
        <w:rPr>
          <w:color w:val="00B0F0"/>
        </w:rPr>
        <w:t>постоянную маркировку (например, выдавленную), указа</w:t>
      </w:r>
      <w:r w:rsidRPr="00FF0B6E">
        <w:rPr>
          <w:color w:val="00B0F0"/>
        </w:rPr>
        <w:t>н</w:t>
      </w:r>
      <w:r w:rsidRPr="00FF0B6E">
        <w:rPr>
          <w:color w:val="00B0F0"/>
        </w:rPr>
        <w:t>ную</w:t>
      </w:r>
      <w:r w:rsidR="008127D0" w:rsidRPr="00FF0B6E">
        <w:rPr>
          <w:color w:val="00B0F0"/>
        </w:rPr>
        <w:t>»</w:t>
      </w:r>
      <w:r w:rsidRPr="00FF0B6E">
        <w:rPr>
          <w:color w:val="00B0F0"/>
        </w:rPr>
        <w:t xml:space="preserve"> на </w:t>
      </w:r>
      <w:r w:rsidR="008127D0" w:rsidRPr="00FF0B6E">
        <w:rPr>
          <w:color w:val="00B0F0"/>
        </w:rPr>
        <w:t>«</w:t>
      </w:r>
      <w:r w:rsidRPr="00FF0B6E">
        <w:rPr>
          <w:color w:val="00B0F0"/>
        </w:rPr>
        <w:t>постоянные маркировочные знаки (например, выдавленные), указа</w:t>
      </w:r>
      <w:r w:rsidRPr="00FF0B6E">
        <w:rPr>
          <w:color w:val="00B0F0"/>
        </w:rPr>
        <w:t>н</w:t>
      </w:r>
      <w:r w:rsidRPr="00FF0B6E">
        <w:rPr>
          <w:color w:val="00B0F0"/>
        </w:rPr>
        <w:t>ные</w:t>
      </w:r>
      <w:r w:rsidR="008127D0" w:rsidRPr="00FF0B6E">
        <w:rPr>
          <w:color w:val="00B0F0"/>
        </w:rPr>
        <w:t>»</w:t>
      </w:r>
      <w:r w:rsidRPr="00FF0B6E">
        <w:rPr>
          <w:color w:val="00B0F0"/>
        </w:rPr>
        <w:t>.</w:t>
      </w:r>
      <w:bookmarkEnd w:id="306"/>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553A3D">
      <w:pPr>
        <w:pStyle w:val="SingleTxt"/>
        <w:spacing w:line="240" w:lineRule="auto"/>
        <w:rPr>
          <w:color w:val="00B0F0"/>
        </w:rPr>
      </w:pPr>
      <w:r w:rsidRPr="00FF0B6E">
        <w:rPr>
          <w:color w:val="00B0F0"/>
        </w:rPr>
        <w:t>6.1.3.6</w:t>
      </w:r>
      <w:r w:rsidRPr="00FF0B6E">
        <w:rPr>
          <w:color w:val="00B0F0"/>
        </w:rPr>
        <w:tab/>
      </w:r>
      <w:bookmarkStart w:id="307" w:name="lt_pId485"/>
      <w:r w:rsidRPr="00FF0B6E">
        <w:rPr>
          <w:color w:val="00B0F0"/>
        </w:rPr>
        <w:t xml:space="preserve">Заменить </w:t>
      </w:r>
      <w:r w:rsidR="008127D0" w:rsidRPr="00FF0B6E">
        <w:rPr>
          <w:color w:val="00B0F0"/>
        </w:rPr>
        <w:t>«</w:t>
      </w:r>
      <w:r w:rsidRPr="00FF0B6E">
        <w:rPr>
          <w:color w:val="00B0F0"/>
        </w:rPr>
        <w:t>Маркировка, предусмотренная... действительна</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w:t>
      </w:r>
      <w:r w:rsidRPr="00FF0B6E">
        <w:rPr>
          <w:color w:val="00B0F0"/>
        </w:rPr>
        <w:t>р</w:t>
      </w:r>
      <w:r w:rsidRPr="00FF0B6E">
        <w:rPr>
          <w:color w:val="00B0F0"/>
        </w:rPr>
        <w:t>кировочные знаки, предусмотренные...  действительны</w:t>
      </w:r>
      <w:r w:rsidR="008127D0" w:rsidRPr="00FF0B6E">
        <w:rPr>
          <w:color w:val="00B0F0"/>
        </w:rPr>
        <w:t>»</w:t>
      </w:r>
      <w:r w:rsidRPr="00FF0B6E">
        <w:rPr>
          <w:color w:val="00B0F0"/>
        </w:rPr>
        <w:t>.</w:t>
      </w:r>
      <w:bookmarkEnd w:id="307"/>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553A3D">
      <w:pPr>
        <w:pStyle w:val="SingleTxt"/>
        <w:spacing w:line="240" w:lineRule="auto"/>
        <w:rPr>
          <w:color w:val="00B0F0"/>
        </w:rPr>
      </w:pPr>
      <w:r w:rsidRPr="00FF0B6E">
        <w:rPr>
          <w:color w:val="00B0F0"/>
        </w:rPr>
        <w:t>6.1.3.7</w:t>
      </w:r>
      <w:r w:rsidRPr="00FF0B6E">
        <w:rPr>
          <w:color w:val="00B0F0"/>
        </w:rPr>
        <w:tab/>
      </w:r>
      <w:bookmarkStart w:id="308" w:name="lt_pId489"/>
      <w:r w:rsidR="00D405F2" w:rsidRPr="003238F5">
        <w:rPr>
          <w:color w:val="00B0F0"/>
        </w:rPr>
        <w:t>В начале заменить «Маркировка должна» на «Маркировочные знаки должны» и «элемент маркировки, требуемой» на «маркировочный знак, требу</w:t>
      </w:r>
      <w:r w:rsidR="00D405F2" w:rsidRPr="003238F5">
        <w:rPr>
          <w:color w:val="00B0F0"/>
        </w:rPr>
        <w:t>е</w:t>
      </w:r>
      <w:r w:rsidR="00D405F2" w:rsidRPr="003238F5">
        <w:rPr>
          <w:color w:val="00B0F0"/>
        </w:rPr>
        <w:t>мый».</w:t>
      </w:r>
      <w:r w:rsidR="00D405F2" w:rsidRPr="009B22A7">
        <w:rPr>
          <w:color w:val="00B0F0"/>
        </w:rPr>
        <w:t xml:space="preserve"> </w:t>
      </w:r>
      <w:r w:rsidRPr="00FF0B6E">
        <w:rPr>
          <w:color w:val="00B0F0"/>
        </w:rPr>
        <w:t xml:space="preserve">Изменить конец второго пункта следующим образом: </w:t>
      </w:r>
      <w:r w:rsidR="008127D0" w:rsidRPr="00FF0B6E">
        <w:rPr>
          <w:color w:val="00B0F0"/>
        </w:rPr>
        <w:t>«</w:t>
      </w:r>
      <w:r w:rsidRPr="00FF0B6E">
        <w:rPr>
          <w:color w:val="00B0F0"/>
        </w:rPr>
        <w:t>…других маркир</w:t>
      </w:r>
      <w:r w:rsidRPr="00FF0B6E">
        <w:rPr>
          <w:color w:val="00B0F0"/>
        </w:rPr>
        <w:t>о</w:t>
      </w:r>
      <w:r w:rsidRPr="00FF0B6E">
        <w:rPr>
          <w:color w:val="00B0F0"/>
        </w:rPr>
        <w:t>вочных знаков, предписанных в пункте 6.1.3.1</w:t>
      </w:r>
      <w:r w:rsidR="008127D0" w:rsidRPr="00FF0B6E">
        <w:rPr>
          <w:color w:val="00B0F0"/>
        </w:rPr>
        <w:t>»</w:t>
      </w:r>
      <w:r w:rsidRPr="00FF0B6E">
        <w:rPr>
          <w:color w:val="00B0F0"/>
        </w:rPr>
        <w:t>.</w:t>
      </w:r>
      <w:bookmarkEnd w:id="308"/>
    </w:p>
    <w:p w:rsidR="003F127E" w:rsidRPr="009B22A7" w:rsidRDefault="003F127E" w:rsidP="003F127E">
      <w:pPr>
        <w:pStyle w:val="SingleTxt"/>
        <w:keepNext/>
        <w:keepLines/>
        <w:rPr>
          <w:i/>
          <w:iCs/>
          <w:color w:val="00B0F0"/>
          <w:lang w:val="en-GB"/>
        </w:rPr>
      </w:pPr>
      <w:r w:rsidRPr="009B22A7">
        <w:rPr>
          <w:i/>
          <w:color w:val="00B0F0"/>
          <w:lang w:val="en-GB"/>
        </w:rPr>
        <w:t>(</w:t>
      </w:r>
      <w:r w:rsidRPr="00FF0B6E">
        <w:rPr>
          <w:i/>
          <w:color w:val="00B0F0"/>
        </w:rPr>
        <w:t>Справочный</w:t>
      </w:r>
      <w:r w:rsidRPr="009B22A7">
        <w:rPr>
          <w:i/>
          <w:color w:val="00B0F0"/>
          <w:lang w:val="en-GB"/>
        </w:rPr>
        <w:t xml:space="preserve"> </w:t>
      </w:r>
      <w:r w:rsidRPr="00FF0B6E">
        <w:rPr>
          <w:i/>
          <w:color w:val="00B0F0"/>
        </w:rPr>
        <w:t>документ</w:t>
      </w:r>
      <w:r w:rsidRPr="009B22A7">
        <w:rPr>
          <w:i/>
          <w:color w:val="00B0F0"/>
          <w:lang w:val="en-GB"/>
        </w:rPr>
        <w:t>: ECE/TRANS/WP.15/AC.1/2015/23</w:t>
      </w:r>
      <w:r w:rsidR="00D405F2" w:rsidRPr="009B22A7">
        <w:rPr>
          <w:i/>
          <w:color w:val="00B0F0"/>
          <w:lang w:val="en-GB"/>
        </w:rPr>
        <w:t xml:space="preserve">, </w:t>
      </w:r>
      <w:r w:rsidR="00D405F2" w:rsidRPr="009B22A7">
        <w:rPr>
          <w:i/>
          <w:color w:val="00B0F0"/>
          <w:lang w:val="en-GB" w:bidi="ru-RU"/>
        </w:rPr>
        <w:t>ECE/TRANS/WP.15/140/Add.1</w:t>
      </w:r>
      <w:r w:rsidRPr="009B22A7">
        <w:rPr>
          <w:i/>
          <w:color w:val="00B0F0"/>
          <w:lang w:val="en-GB"/>
        </w:rPr>
        <w:t>)</w:t>
      </w:r>
    </w:p>
    <w:p w:rsidR="00553A3D" w:rsidRPr="00FF0B6E" w:rsidRDefault="00553A3D" w:rsidP="00553A3D">
      <w:pPr>
        <w:pStyle w:val="SingleTxt"/>
        <w:spacing w:line="240" w:lineRule="auto"/>
        <w:rPr>
          <w:color w:val="00B0F0"/>
        </w:rPr>
      </w:pPr>
      <w:r w:rsidRPr="00FF0B6E">
        <w:rPr>
          <w:color w:val="00B0F0"/>
        </w:rPr>
        <w:t>6.1.3.8</w:t>
      </w:r>
      <w:r w:rsidRPr="00FF0B6E">
        <w:rPr>
          <w:color w:val="00B0F0"/>
        </w:rPr>
        <w:tab/>
      </w:r>
      <w:bookmarkStart w:id="309" w:name="lt_pId492"/>
      <w:r w:rsidRPr="00FF0B6E">
        <w:rPr>
          <w:color w:val="00B0F0"/>
        </w:rPr>
        <w:t xml:space="preserve">Изменить конец вступительного предложения следующим образом: </w:t>
      </w:r>
      <w:r w:rsidR="008127D0" w:rsidRPr="00FF0B6E">
        <w:rPr>
          <w:color w:val="00B0F0"/>
        </w:rPr>
        <w:t>«</w:t>
      </w:r>
      <w:r w:rsidRPr="00FF0B6E">
        <w:rPr>
          <w:color w:val="00B0F0"/>
        </w:rPr>
        <w:t>…долговечные маркировочные знаки, содержащие последовательно</w:t>
      </w:r>
      <w:r w:rsidR="008127D0" w:rsidRPr="00FF0B6E">
        <w:rPr>
          <w:color w:val="00B0F0"/>
        </w:rPr>
        <w:t>»</w:t>
      </w:r>
      <w:r w:rsidRPr="00FF0B6E">
        <w:rPr>
          <w:color w:val="00B0F0"/>
        </w:rPr>
        <w:t>.</w:t>
      </w:r>
      <w:bookmarkEnd w:id="309"/>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553A3D">
      <w:pPr>
        <w:pStyle w:val="SingleTxt"/>
        <w:spacing w:line="240" w:lineRule="auto"/>
        <w:rPr>
          <w:color w:val="00B0F0"/>
        </w:rPr>
      </w:pPr>
      <w:r w:rsidRPr="00FF0B6E">
        <w:rPr>
          <w:color w:val="00B0F0"/>
        </w:rPr>
        <w:t>6.1.3.9</w:t>
      </w:r>
      <w:r w:rsidRPr="00FF0B6E">
        <w:rPr>
          <w:color w:val="00B0F0"/>
        </w:rPr>
        <w:tab/>
      </w:r>
      <w:bookmarkStart w:id="310" w:name="lt_pId495"/>
      <w:r w:rsidRPr="00FF0B6E">
        <w:rPr>
          <w:color w:val="00B0F0"/>
        </w:rPr>
        <w:t xml:space="preserve">Заменить </w:t>
      </w:r>
      <w:r w:rsidR="008127D0" w:rsidRPr="00FF0B6E">
        <w:rPr>
          <w:color w:val="00B0F0"/>
        </w:rPr>
        <w:t>«</w:t>
      </w:r>
      <w:r w:rsidRPr="00FF0B6E">
        <w:rPr>
          <w:color w:val="00B0F0"/>
        </w:rPr>
        <w:t>маркировка, предусмотренная</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маркировочные знаки, предусмотренные</w:t>
      </w:r>
      <w:r w:rsidR="008127D0" w:rsidRPr="00FF0B6E">
        <w:rPr>
          <w:color w:val="00B0F0"/>
        </w:rPr>
        <w:t>»</w:t>
      </w:r>
      <w:r w:rsidRPr="00FF0B6E">
        <w:rPr>
          <w:color w:val="00B0F0"/>
        </w:rPr>
        <w:t xml:space="preserve"> и </w:t>
      </w:r>
      <w:r w:rsidR="008127D0" w:rsidRPr="00FF0B6E">
        <w:rPr>
          <w:color w:val="00B0F0"/>
        </w:rPr>
        <w:t>«</w:t>
      </w:r>
      <w:r w:rsidRPr="00FF0B6E">
        <w:rPr>
          <w:color w:val="00B0F0"/>
        </w:rPr>
        <w:t>маркировкой, предусмотренной</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маркировочными знаками, предусмотренными</w:t>
      </w:r>
      <w:r w:rsidR="008127D0" w:rsidRPr="00FF0B6E">
        <w:rPr>
          <w:color w:val="00B0F0"/>
        </w:rPr>
        <w:t>»</w:t>
      </w:r>
      <w:r w:rsidRPr="00FF0B6E">
        <w:rPr>
          <w:color w:val="00B0F0"/>
        </w:rPr>
        <w:t>.</w:t>
      </w:r>
      <w:bookmarkEnd w:id="310"/>
    </w:p>
    <w:p w:rsidR="003F127E" w:rsidRPr="009B22A7" w:rsidRDefault="003F127E" w:rsidP="003F127E">
      <w:pPr>
        <w:pStyle w:val="SingleTxt"/>
        <w:keepNext/>
        <w:keepLines/>
        <w:rPr>
          <w:i/>
          <w:iCs/>
          <w:color w:val="00B0F0"/>
        </w:rPr>
      </w:pPr>
      <w:r w:rsidRPr="00FF0B6E">
        <w:rPr>
          <w:i/>
          <w:color w:val="00B0F0"/>
        </w:rPr>
        <w:lastRenderedPageBreak/>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553A3D">
      <w:pPr>
        <w:pStyle w:val="SingleTxt"/>
        <w:spacing w:line="240" w:lineRule="auto"/>
        <w:rPr>
          <w:color w:val="00B0F0"/>
        </w:rPr>
      </w:pPr>
      <w:r w:rsidRPr="00FF0B6E">
        <w:rPr>
          <w:color w:val="00B0F0"/>
        </w:rPr>
        <w:t>6.1.3.10</w:t>
      </w:r>
      <w:r w:rsidRPr="00FF0B6E">
        <w:rPr>
          <w:color w:val="00B0F0"/>
        </w:rPr>
        <w:tab/>
      </w:r>
      <w:bookmarkStart w:id="311" w:name="lt_pId497"/>
      <w:r w:rsidRPr="00FF0B6E">
        <w:rPr>
          <w:color w:val="00B0F0"/>
        </w:rPr>
        <w:t xml:space="preserve">Заменить </w:t>
      </w:r>
      <w:r w:rsidR="008127D0" w:rsidRPr="00FF0B6E">
        <w:rPr>
          <w:color w:val="00B0F0"/>
        </w:rPr>
        <w:t>«</w:t>
      </w:r>
      <w:r w:rsidRPr="00FF0B6E">
        <w:rPr>
          <w:color w:val="00B0F0"/>
        </w:rPr>
        <w:t>Эта маркировка проставляется рядом с маркировочным знаком, предписанным в пункте 6.1.3.1</w:t>
      </w:r>
      <w:r w:rsidR="008127D0" w:rsidRPr="00FF0B6E">
        <w:rPr>
          <w:color w:val="00B0F0"/>
        </w:rPr>
        <w:t>»</w:t>
      </w:r>
      <w:r w:rsidRPr="00FF0B6E">
        <w:rPr>
          <w:color w:val="00B0F0"/>
        </w:rPr>
        <w:t xml:space="preserve"> на </w:t>
      </w:r>
      <w:r w:rsidR="008127D0" w:rsidRPr="00FF0B6E">
        <w:rPr>
          <w:color w:val="00B0F0"/>
        </w:rPr>
        <w:t>«</w:t>
      </w:r>
      <w:r w:rsidRPr="00FF0B6E">
        <w:rPr>
          <w:color w:val="00B0F0"/>
        </w:rPr>
        <w:t>Этот маркировочный знак проста</w:t>
      </w:r>
      <w:r w:rsidRPr="00FF0B6E">
        <w:rPr>
          <w:color w:val="00B0F0"/>
        </w:rPr>
        <w:t>в</w:t>
      </w:r>
      <w:r w:rsidRPr="00FF0B6E">
        <w:rPr>
          <w:color w:val="00B0F0"/>
        </w:rPr>
        <w:t>ляется рядом с маркировочными знаками, предписанными в пункте 6.1.3.1</w:t>
      </w:r>
      <w:r w:rsidR="008127D0" w:rsidRPr="00FF0B6E">
        <w:rPr>
          <w:color w:val="00B0F0"/>
        </w:rPr>
        <w:t>»</w:t>
      </w:r>
      <w:r w:rsidRPr="00FF0B6E">
        <w:rPr>
          <w:color w:val="00B0F0"/>
        </w:rPr>
        <w:t>.</w:t>
      </w:r>
      <w:bookmarkEnd w:id="311"/>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553A3D">
      <w:pPr>
        <w:pStyle w:val="SingleTxt"/>
        <w:spacing w:line="240" w:lineRule="auto"/>
        <w:rPr>
          <w:color w:val="00B0F0"/>
        </w:rPr>
      </w:pPr>
      <w:r w:rsidRPr="00FF0B6E">
        <w:rPr>
          <w:color w:val="00B0F0"/>
        </w:rPr>
        <w:t>6.1.3.11</w:t>
      </w:r>
      <w:r w:rsidRPr="00FF0B6E">
        <w:rPr>
          <w:color w:val="00B0F0"/>
        </w:rPr>
        <w:tab/>
      </w:r>
      <w:bookmarkStart w:id="312" w:name="lt_pId499"/>
      <w:r w:rsidRPr="00FF0B6E">
        <w:rPr>
          <w:color w:val="00B0F0"/>
        </w:rPr>
        <w:t>Данная поправка не касается текста на русском языке.</w:t>
      </w:r>
      <w:bookmarkEnd w:id="312"/>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553A3D">
      <w:pPr>
        <w:pStyle w:val="SingleTxt"/>
        <w:spacing w:line="240" w:lineRule="auto"/>
        <w:rPr>
          <w:color w:val="00B0F0"/>
        </w:rPr>
      </w:pPr>
      <w:r w:rsidRPr="00FF0B6E">
        <w:rPr>
          <w:color w:val="00B0F0"/>
        </w:rPr>
        <w:t>6.1.3.12</w:t>
      </w:r>
      <w:r w:rsidRPr="00FF0B6E">
        <w:rPr>
          <w:color w:val="00B0F0"/>
        </w:rPr>
        <w:tab/>
      </w:r>
      <w:bookmarkStart w:id="313" w:name="lt_pId501"/>
      <w:r w:rsidRPr="00FF0B6E">
        <w:rPr>
          <w:color w:val="00B0F0"/>
        </w:rPr>
        <w:t>Данная поправка не касается текста на русском языке.</w:t>
      </w:r>
      <w:bookmarkEnd w:id="313"/>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553A3D">
      <w:pPr>
        <w:pStyle w:val="SingleTxt"/>
        <w:spacing w:line="240" w:lineRule="auto"/>
        <w:rPr>
          <w:color w:val="00B0F0"/>
        </w:rPr>
      </w:pPr>
      <w:r w:rsidRPr="00FF0B6E">
        <w:rPr>
          <w:color w:val="00B0F0"/>
        </w:rPr>
        <w:t>6.1.3.13</w:t>
      </w:r>
      <w:r w:rsidRPr="00FF0B6E">
        <w:rPr>
          <w:color w:val="00B0F0"/>
        </w:rPr>
        <w:tab/>
      </w:r>
      <w:bookmarkStart w:id="314" w:name="lt_pId503"/>
      <w:r w:rsidRPr="00FF0B6E">
        <w:rPr>
          <w:color w:val="00B0F0"/>
        </w:rPr>
        <w:t>Обе поправки не касаются текста на русском языке.</w:t>
      </w:r>
      <w:bookmarkEnd w:id="314"/>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D405F2" w:rsidRPr="003238F5" w:rsidRDefault="00D405F2" w:rsidP="00D405F2">
      <w:pPr>
        <w:pStyle w:val="SingleTxt"/>
        <w:rPr>
          <w:color w:val="00B0F0"/>
        </w:rPr>
      </w:pPr>
      <w:r w:rsidRPr="003238F5">
        <w:rPr>
          <w:color w:val="00B0F0"/>
        </w:rPr>
        <w:t>6.1.3.14</w:t>
      </w:r>
      <w:r w:rsidRPr="003238F5">
        <w:rPr>
          <w:color w:val="00B0F0"/>
        </w:rPr>
        <w:tab/>
        <w:t>Заменить «маркировки» на «маркировочных знаков».</w:t>
      </w:r>
    </w:p>
    <w:p w:rsidR="00D405F2" w:rsidRPr="009B22A7" w:rsidRDefault="00D405F2" w:rsidP="00D405F2">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53A3D" w:rsidRPr="00FF0B6E" w:rsidRDefault="00553A3D" w:rsidP="00553A3D">
      <w:pPr>
        <w:pStyle w:val="SingleTxt"/>
        <w:spacing w:line="240" w:lineRule="auto"/>
        <w:rPr>
          <w:bCs/>
          <w:color w:val="00B0F0"/>
        </w:rPr>
      </w:pPr>
      <w:r w:rsidRPr="00FF0B6E">
        <w:rPr>
          <w:color w:val="00B0F0"/>
        </w:rPr>
        <w:t>6.1.5.1.6</w:t>
      </w:r>
      <w:r w:rsidRPr="00FF0B6E">
        <w:rPr>
          <w:color w:val="00B0F0"/>
        </w:rPr>
        <w:tab/>
      </w:r>
      <w:bookmarkStart w:id="315" w:name="lt_pId505"/>
      <w:r w:rsidRPr="00FF0B6E">
        <w:rPr>
          <w:color w:val="00B0F0"/>
        </w:rPr>
        <w:t xml:space="preserve">В тексте примечания заменить </w:t>
      </w:r>
      <w:r w:rsidR="008127D0" w:rsidRPr="00FF0B6E">
        <w:rPr>
          <w:color w:val="00B0F0"/>
        </w:rPr>
        <w:t>«</w:t>
      </w:r>
      <w:r w:rsidRPr="00FF0B6E">
        <w:rPr>
          <w:color w:val="00B0F0"/>
        </w:rPr>
        <w:t>объединения</w:t>
      </w:r>
      <w:r w:rsidR="008127D0" w:rsidRPr="00FF0B6E">
        <w:rPr>
          <w:color w:val="00B0F0"/>
        </w:rPr>
        <w:t>»</w:t>
      </w:r>
      <w:r w:rsidRPr="00FF0B6E">
        <w:rPr>
          <w:color w:val="00B0F0"/>
        </w:rPr>
        <w:t xml:space="preserve"> на </w:t>
      </w:r>
      <w:r w:rsidR="008127D0" w:rsidRPr="00FF0B6E">
        <w:rPr>
          <w:color w:val="00B0F0"/>
        </w:rPr>
        <w:t>«</w:t>
      </w:r>
      <w:r w:rsidRPr="00FF0B6E">
        <w:rPr>
          <w:color w:val="00B0F0"/>
        </w:rPr>
        <w:t>использования</w:t>
      </w:r>
      <w:r w:rsidR="008127D0" w:rsidRPr="00FF0B6E">
        <w:rPr>
          <w:color w:val="00B0F0"/>
        </w:rPr>
        <w:t>»</w:t>
      </w:r>
      <w:r w:rsidRPr="00FF0B6E">
        <w:rPr>
          <w:color w:val="00B0F0"/>
        </w:rPr>
        <w:t>.</w:t>
      </w:r>
      <w:bookmarkEnd w:id="315"/>
      <w:r w:rsidRPr="00FF0B6E">
        <w:rPr>
          <w:color w:val="00B0F0"/>
        </w:rPr>
        <w:t xml:space="preserve"> </w:t>
      </w:r>
      <w:bookmarkStart w:id="316" w:name="lt_pId506"/>
      <w:r w:rsidRPr="00FF0B6E">
        <w:rPr>
          <w:color w:val="00B0F0"/>
        </w:rPr>
        <w:t xml:space="preserve">Добавить новое последнее предложение следующего содержания: </w:t>
      </w:r>
      <w:r w:rsidR="008127D0" w:rsidRPr="00FF0B6E">
        <w:rPr>
          <w:color w:val="00B0F0"/>
        </w:rPr>
        <w:t>«</w:t>
      </w:r>
      <w:r w:rsidRPr="00FF0B6E">
        <w:rPr>
          <w:color w:val="00B0F0"/>
        </w:rPr>
        <w:t>Эти условия не ограничивают использование внутренней тары, когда применяется пункт 6.1.5.1.7</w:t>
      </w:r>
      <w:r w:rsidR="008127D0" w:rsidRPr="00FF0B6E">
        <w:rPr>
          <w:color w:val="00B0F0"/>
        </w:rPr>
        <w:t>»</w:t>
      </w:r>
      <w:r w:rsidRPr="00FF0B6E">
        <w:rPr>
          <w:color w:val="00B0F0"/>
        </w:rPr>
        <w:t>.</w:t>
      </w:r>
      <w:bookmarkEnd w:id="316"/>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553A3D">
      <w:pPr>
        <w:pStyle w:val="SingleTxt"/>
        <w:spacing w:line="240" w:lineRule="auto"/>
        <w:rPr>
          <w:color w:val="00B0F0"/>
        </w:rPr>
      </w:pPr>
      <w:r w:rsidRPr="00FF0B6E">
        <w:rPr>
          <w:color w:val="00B0F0"/>
        </w:rPr>
        <w:t>6.1.5.5.4</w:t>
      </w:r>
      <w:r w:rsidRPr="00FF0B6E">
        <w:rPr>
          <w:color w:val="00B0F0"/>
        </w:rPr>
        <w:tab/>
      </w:r>
      <w:bookmarkStart w:id="317" w:name="lt_pId508"/>
      <w:r w:rsidRPr="00FF0B6E">
        <w:rPr>
          <w:color w:val="00B0F0"/>
        </w:rPr>
        <w:t xml:space="preserve">В третьем предложении заменить </w:t>
      </w:r>
      <w:r w:rsidR="008127D0" w:rsidRPr="00FF0B6E">
        <w:rPr>
          <w:color w:val="00B0F0"/>
        </w:rPr>
        <w:t>«</w:t>
      </w:r>
      <w:r w:rsidRPr="00FF0B6E">
        <w:rPr>
          <w:color w:val="00B0F0"/>
        </w:rPr>
        <w:t>маркировку</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маркировочный знак</w:t>
      </w:r>
      <w:r w:rsidR="008127D0" w:rsidRPr="00FF0B6E">
        <w:rPr>
          <w:color w:val="00B0F0"/>
        </w:rPr>
        <w:t>»</w:t>
      </w:r>
      <w:r w:rsidRPr="00FF0B6E">
        <w:rPr>
          <w:color w:val="00B0F0"/>
        </w:rPr>
        <w:t>.</w:t>
      </w:r>
      <w:bookmarkEnd w:id="317"/>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553A3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ab/>
      </w:r>
      <w:r w:rsidRPr="00FF0B6E">
        <w:tab/>
      </w:r>
      <w:bookmarkStart w:id="318" w:name="lt_pId511"/>
      <w:r w:rsidRPr="00FF0B6E">
        <w:t>Глава 6.2</w:t>
      </w:r>
      <w:bookmarkEnd w:id="318"/>
    </w:p>
    <w:p w:rsidR="00553A3D" w:rsidRPr="00FF0B6E" w:rsidRDefault="00553A3D" w:rsidP="00553A3D">
      <w:pPr>
        <w:pStyle w:val="SingleTxt"/>
        <w:spacing w:after="0" w:line="120" w:lineRule="exact"/>
        <w:rPr>
          <w:color w:val="00B0F0"/>
          <w:sz w:val="10"/>
        </w:rPr>
      </w:pPr>
    </w:p>
    <w:p w:rsidR="00553A3D" w:rsidRPr="00FF0B6E" w:rsidRDefault="00553A3D" w:rsidP="00553A3D">
      <w:pPr>
        <w:pStyle w:val="SingleTxt"/>
        <w:spacing w:after="0" w:line="120" w:lineRule="exact"/>
        <w:rPr>
          <w:color w:val="00B0F0"/>
          <w:sz w:val="10"/>
        </w:rPr>
      </w:pPr>
    </w:p>
    <w:p w:rsidR="00553A3D" w:rsidRPr="00FF0B6E" w:rsidRDefault="00553A3D" w:rsidP="00553A3D">
      <w:pPr>
        <w:pStyle w:val="SingleTxt"/>
        <w:spacing w:line="240" w:lineRule="auto"/>
        <w:rPr>
          <w:color w:val="00B0F0"/>
        </w:rPr>
      </w:pPr>
      <w:r w:rsidRPr="00FF0B6E">
        <w:rPr>
          <w:color w:val="00B0F0"/>
        </w:rPr>
        <w:t>6.2.1.1.9</w:t>
      </w:r>
      <w:r w:rsidRPr="00FF0B6E">
        <w:rPr>
          <w:color w:val="00B0F0"/>
        </w:rPr>
        <w:tab/>
      </w:r>
      <w:bookmarkStart w:id="319" w:name="lt_pId513"/>
      <w:r w:rsidRPr="00FF0B6E">
        <w:rPr>
          <w:color w:val="00B0F0"/>
        </w:rPr>
        <w:t xml:space="preserve">Во вступительном предложении после </w:t>
      </w:r>
      <w:r w:rsidR="008127D0" w:rsidRPr="00FF0B6E">
        <w:rPr>
          <w:color w:val="00B0F0"/>
        </w:rPr>
        <w:t>«</w:t>
      </w:r>
      <w:r w:rsidRPr="00FF0B6E">
        <w:rPr>
          <w:color w:val="00B0F0"/>
        </w:rPr>
        <w:t>и критериям испытаний, уст</w:t>
      </w:r>
      <w:r w:rsidRPr="00FF0B6E">
        <w:rPr>
          <w:color w:val="00B0F0"/>
        </w:rPr>
        <w:t>а</w:t>
      </w:r>
      <w:r w:rsidRPr="00FF0B6E">
        <w:rPr>
          <w:color w:val="00B0F0"/>
        </w:rPr>
        <w:t>новленным</w:t>
      </w:r>
      <w:r w:rsidR="008127D0" w:rsidRPr="00FF0B6E">
        <w:rPr>
          <w:color w:val="00B0F0"/>
        </w:rPr>
        <w:t>»</w:t>
      </w:r>
      <w:r w:rsidRPr="00FF0B6E">
        <w:rPr>
          <w:color w:val="00B0F0"/>
        </w:rPr>
        <w:t xml:space="preserve"> включить </w:t>
      </w:r>
      <w:r w:rsidR="008127D0" w:rsidRPr="00FF0B6E">
        <w:rPr>
          <w:color w:val="00B0F0"/>
        </w:rPr>
        <w:t>«</w:t>
      </w:r>
      <w:r w:rsidRPr="00FF0B6E">
        <w:rPr>
          <w:color w:val="00B0F0"/>
        </w:rPr>
        <w:t>стандартом или техническими правилами, признанн</w:t>
      </w:r>
      <w:r w:rsidRPr="00FF0B6E">
        <w:rPr>
          <w:color w:val="00B0F0"/>
        </w:rPr>
        <w:t>ы</w:t>
      </w:r>
      <w:r w:rsidRPr="00FF0B6E">
        <w:rPr>
          <w:color w:val="00B0F0"/>
        </w:rPr>
        <w:t>ми</w:t>
      </w:r>
      <w:r w:rsidR="008127D0" w:rsidRPr="00FF0B6E">
        <w:rPr>
          <w:color w:val="00B0F0"/>
        </w:rPr>
        <w:t>»</w:t>
      </w:r>
      <w:r w:rsidRPr="00FF0B6E">
        <w:rPr>
          <w:color w:val="00B0F0"/>
        </w:rPr>
        <w:t>.</w:t>
      </w:r>
      <w:bookmarkEnd w:id="319"/>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AD66F3">
      <w:pPr>
        <w:pStyle w:val="SingleTxt"/>
        <w:keepNext/>
        <w:keepLines/>
        <w:spacing w:line="240" w:lineRule="auto"/>
        <w:rPr>
          <w:color w:val="00B0F0"/>
        </w:rPr>
      </w:pPr>
      <w:r w:rsidRPr="00FF0B6E">
        <w:rPr>
          <w:color w:val="00B0F0"/>
        </w:rPr>
        <w:t>6.2.1.5.1 g</w:t>
      </w:r>
      <w:r w:rsidR="008127D0" w:rsidRPr="00FF0B6E">
        <w:rPr>
          <w:color w:val="00B0F0"/>
        </w:rPr>
        <w:t>)</w:t>
      </w:r>
      <w:r w:rsidRPr="00FF0B6E">
        <w:rPr>
          <w:color w:val="00B0F0"/>
        </w:rPr>
        <w:tab/>
      </w:r>
      <w:bookmarkStart w:id="320" w:name="lt_pId515"/>
      <w:r w:rsidRPr="00FF0B6E">
        <w:rPr>
          <w:color w:val="00B0F0"/>
        </w:rPr>
        <w:t>Изменить текст перед примечанием следующим образом:</w:t>
      </w:r>
      <w:bookmarkEnd w:id="320"/>
    </w:p>
    <w:p w:rsidR="00553A3D" w:rsidRPr="00FF0B6E" w:rsidRDefault="008127D0" w:rsidP="00AD66F3">
      <w:pPr>
        <w:pStyle w:val="SingleTxt"/>
        <w:keepNext/>
        <w:keepLines/>
        <w:spacing w:line="240" w:lineRule="auto"/>
        <w:rPr>
          <w:color w:val="00B0F0"/>
        </w:rPr>
      </w:pPr>
      <w:r w:rsidRPr="00FF0B6E">
        <w:rPr>
          <w:color w:val="00B0F0"/>
        </w:rPr>
        <w:t>«</w:t>
      </w:r>
      <w:r w:rsidR="00553A3D" w:rsidRPr="00FF0B6E">
        <w:rPr>
          <w:color w:val="00B0F0"/>
        </w:rPr>
        <w:t>g)</w:t>
      </w:r>
      <w:r w:rsidR="00553A3D" w:rsidRPr="00FF0B6E">
        <w:rPr>
          <w:color w:val="00B0F0"/>
        </w:rPr>
        <w:tab/>
      </w:r>
      <w:bookmarkStart w:id="321" w:name="lt_pId517"/>
      <w:r w:rsidR="00553A3D" w:rsidRPr="00FF0B6E">
        <w:rPr>
          <w:color w:val="00B0F0"/>
        </w:rPr>
        <w:t>гидравлическое испытание под давлением.</w:t>
      </w:r>
      <w:bookmarkEnd w:id="321"/>
      <w:r w:rsidR="00553A3D" w:rsidRPr="00FF0B6E">
        <w:rPr>
          <w:color w:val="00B0F0"/>
        </w:rPr>
        <w:t xml:space="preserve"> </w:t>
      </w:r>
      <w:bookmarkStart w:id="322" w:name="lt_pId518"/>
      <w:r w:rsidR="00553A3D" w:rsidRPr="00FF0B6E">
        <w:rPr>
          <w:color w:val="00B0F0"/>
        </w:rPr>
        <w:t>Сосуды под давлением должны отвечать критериям приемлемости, указанным в техническом стандарте на ко</w:t>
      </w:r>
      <w:r w:rsidR="00553A3D" w:rsidRPr="00FF0B6E">
        <w:rPr>
          <w:color w:val="00B0F0"/>
        </w:rPr>
        <w:t>н</w:t>
      </w:r>
      <w:r w:rsidR="00553A3D" w:rsidRPr="00FF0B6E">
        <w:rPr>
          <w:color w:val="00B0F0"/>
        </w:rPr>
        <w:t>струкцию и изготовление или в технических правилах</w:t>
      </w:r>
      <w:r w:rsidRPr="00FF0B6E">
        <w:rPr>
          <w:color w:val="00B0F0"/>
        </w:rPr>
        <w:t>»</w:t>
      </w:r>
      <w:r w:rsidR="00553A3D" w:rsidRPr="00FF0B6E">
        <w:rPr>
          <w:color w:val="00B0F0"/>
        </w:rPr>
        <w:t>.</w:t>
      </w:r>
      <w:bookmarkEnd w:id="322"/>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553A3D">
      <w:pPr>
        <w:pStyle w:val="SingleTxt"/>
        <w:spacing w:line="240" w:lineRule="auto"/>
        <w:rPr>
          <w:color w:val="00B0F0"/>
        </w:rPr>
      </w:pPr>
      <w:r w:rsidRPr="00FF0B6E">
        <w:rPr>
          <w:color w:val="00B0F0"/>
        </w:rPr>
        <w:t>6.2.1.5.1 i</w:t>
      </w:r>
      <w:r w:rsidR="008127D0" w:rsidRPr="00FF0B6E">
        <w:rPr>
          <w:color w:val="00B0F0"/>
        </w:rPr>
        <w:t>)</w:t>
      </w:r>
      <w:r w:rsidR="008127D0" w:rsidRPr="00FF0B6E">
        <w:rPr>
          <w:color w:val="00B0F0"/>
        </w:rPr>
        <w:tab/>
      </w:r>
      <w:r w:rsidRPr="00FF0B6E">
        <w:rPr>
          <w:color w:val="00B0F0"/>
        </w:rPr>
        <w:tab/>
      </w:r>
      <w:bookmarkStart w:id="323" w:name="lt_pId520"/>
      <w:r w:rsidRPr="00FF0B6E">
        <w:rPr>
          <w:color w:val="00B0F0"/>
        </w:rPr>
        <w:t xml:space="preserve">Заменить </w:t>
      </w:r>
      <w:r w:rsidR="008127D0" w:rsidRPr="00FF0B6E">
        <w:rPr>
          <w:color w:val="00B0F0"/>
        </w:rPr>
        <w:t>«</w:t>
      </w:r>
      <w:r w:rsidRPr="00FF0B6E">
        <w:rPr>
          <w:color w:val="00B0F0"/>
        </w:rPr>
        <w:t>надписей</w:t>
      </w:r>
      <w:r w:rsidR="008127D0" w:rsidRPr="00FF0B6E">
        <w:rPr>
          <w:color w:val="00B0F0"/>
        </w:rPr>
        <w:t>»</w:t>
      </w:r>
      <w:r w:rsidRPr="00FF0B6E">
        <w:rPr>
          <w:color w:val="00B0F0"/>
        </w:rPr>
        <w:t xml:space="preserve"> на </w:t>
      </w:r>
      <w:r w:rsidR="008127D0" w:rsidRPr="00FF0B6E">
        <w:rPr>
          <w:color w:val="00B0F0"/>
        </w:rPr>
        <w:t>«</w:t>
      </w:r>
      <w:r w:rsidRPr="00FF0B6E">
        <w:rPr>
          <w:color w:val="00B0F0"/>
        </w:rPr>
        <w:t>знаков</w:t>
      </w:r>
      <w:r w:rsidR="008127D0" w:rsidRPr="00FF0B6E">
        <w:rPr>
          <w:color w:val="00B0F0"/>
        </w:rPr>
        <w:t>»</w:t>
      </w:r>
      <w:r w:rsidRPr="00FF0B6E">
        <w:rPr>
          <w:color w:val="00B0F0"/>
        </w:rPr>
        <w:t>.</w:t>
      </w:r>
      <w:bookmarkEnd w:id="323"/>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553A3D">
      <w:pPr>
        <w:pStyle w:val="SingleTxt"/>
        <w:spacing w:line="240" w:lineRule="auto"/>
        <w:rPr>
          <w:color w:val="00B0F0"/>
        </w:rPr>
      </w:pPr>
      <w:r w:rsidRPr="00FF0B6E">
        <w:rPr>
          <w:color w:val="00B0F0"/>
        </w:rPr>
        <w:t>6.2.1.6.1 a</w:t>
      </w:r>
      <w:r w:rsidR="008127D0" w:rsidRPr="00FF0B6E">
        <w:rPr>
          <w:color w:val="00B0F0"/>
        </w:rPr>
        <w:t>)</w:t>
      </w:r>
      <w:r w:rsidRPr="00FF0B6E">
        <w:rPr>
          <w:color w:val="00B0F0"/>
        </w:rPr>
        <w:tab/>
      </w:r>
      <w:bookmarkStart w:id="324" w:name="lt_pId522"/>
      <w:r w:rsidRPr="00FF0B6E">
        <w:rPr>
          <w:color w:val="00B0F0"/>
        </w:rPr>
        <w:t xml:space="preserve">Заменить </w:t>
      </w:r>
      <w:r w:rsidR="008127D0" w:rsidRPr="00FF0B6E">
        <w:rPr>
          <w:color w:val="00B0F0"/>
        </w:rPr>
        <w:t>«</w:t>
      </w:r>
      <w:r w:rsidRPr="00FF0B6E">
        <w:rPr>
          <w:color w:val="00B0F0"/>
        </w:rPr>
        <w:t>надписей</w:t>
      </w:r>
      <w:r w:rsidR="008127D0" w:rsidRPr="00FF0B6E">
        <w:rPr>
          <w:color w:val="00B0F0"/>
        </w:rPr>
        <w:t>»</w:t>
      </w:r>
      <w:r w:rsidRPr="00FF0B6E">
        <w:rPr>
          <w:color w:val="00B0F0"/>
        </w:rPr>
        <w:t xml:space="preserve"> на </w:t>
      </w:r>
      <w:r w:rsidR="008127D0" w:rsidRPr="00FF0B6E">
        <w:rPr>
          <w:color w:val="00B0F0"/>
        </w:rPr>
        <w:t>«</w:t>
      </w:r>
      <w:r w:rsidRPr="00FF0B6E">
        <w:rPr>
          <w:color w:val="00B0F0"/>
        </w:rPr>
        <w:t>знаков</w:t>
      </w:r>
      <w:r w:rsidR="008127D0" w:rsidRPr="00FF0B6E">
        <w:rPr>
          <w:color w:val="00B0F0"/>
        </w:rPr>
        <w:t>»</w:t>
      </w:r>
      <w:r w:rsidRPr="00FF0B6E">
        <w:rPr>
          <w:color w:val="00B0F0"/>
        </w:rPr>
        <w:t>.</w:t>
      </w:r>
      <w:bookmarkEnd w:id="324"/>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53A3D" w:rsidRPr="00FF0B6E" w:rsidRDefault="00553A3D" w:rsidP="00553A3D">
      <w:pPr>
        <w:pStyle w:val="SingleTxt"/>
        <w:spacing w:line="240" w:lineRule="auto"/>
        <w:rPr>
          <w:color w:val="00B0F0"/>
        </w:rPr>
      </w:pPr>
      <w:r w:rsidRPr="00FF0B6E">
        <w:rPr>
          <w:color w:val="00B0F0"/>
        </w:rPr>
        <w:t>6.2.2.1.1</w:t>
      </w:r>
      <w:r w:rsidRPr="00FF0B6E">
        <w:rPr>
          <w:color w:val="00B0F0"/>
        </w:rPr>
        <w:tab/>
      </w:r>
      <w:bookmarkStart w:id="325" w:name="lt_pId524"/>
      <w:r w:rsidR="00AD66F3" w:rsidRPr="00FF0B6E">
        <w:rPr>
          <w:color w:val="00B0F0"/>
        </w:rPr>
        <w:tab/>
      </w:r>
      <w:r w:rsidRPr="00FF0B6E">
        <w:rPr>
          <w:color w:val="00B0F0"/>
        </w:rPr>
        <w:t>После позиции для ISO 9809-3:2010 включить новую позицию следующего содержания:</w:t>
      </w:r>
      <w:bookmarkEnd w:id="325"/>
    </w:p>
    <w:p w:rsidR="005C36DE" w:rsidRPr="00FF0B6E" w:rsidRDefault="005C36DE" w:rsidP="005C36DE">
      <w:pPr>
        <w:pStyle w:val="SingleTxt"/>
        <w:spacing w:after="0" w:line="120" w:lineRule="exact"/>
        <w:rPr>
          <w:color w:val="00B0F0"/>
          <w:sz w:val="10"/>
        </w:rPr>
      </w:pPr>
    </w:p>
    <w:p w:rsidR="00553A3D" w:rsidRPr="00FF0B6E" w:rsidRDefault="005C36DE" w:rsidP="00553A3D">
      <w:pPr>
        <w:pStyle w:val="SingleTxt"/>
        <w:spacing w:line="240" w:lineRule="auto"/>
        <w:rPr>
          <w:color w:val="00B0F0"/>
        </w:rPr>
      </w:pPr>
      <w:r w:rsidRPr="00FF0B6E">
        <w:rPr>
          <w:color w:val="00B0F0"/>
        </w:rPr>
        <w:t>«</w:t>
      </w:r>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5472"/>
        <w:gridCol w:w="1503"/>
      </w:tblGrid>
      <w:tr w:rsidR="005C36DE" w:rsidRPr="00FF0B6E" w:rsidTr="00D63068">
        <w:trPr>
          <w:trHeight w:val="434"/>
        </w:trPr>
        <w:tc>
          <w:tcPr>
            <w:tcW w:w="168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FF0B6E" w:rsidRDefault="005C36DE" w:rsidP="005C36DE">
            <w:pPr>
              <w:pStyle w:val="Default"/>
              <w:spacing w:before="40" w:after="80" w:line="240" w:lineRule="exact"/>
              <w:rPr>
                <w:color w:val="00B0F0"/>
                <w:sz w:val="20"/>
                <w:szCs w:val="20"/>
                <w:u w:val="single"/>
                <w:lang w:val="ru-RU"/>
              </w:rPr>
            </w:pPr>
            <w:bookmarkStart w:id="326" w:name="lt_pId525"/>
            <w:r w:rsidRPr="00FF0B6E">
              <w:rPr>
                <w:color w:val="00B0F0"/>
                <w:sz w:val="20"/>
                <w:szCs w:val="20"/>
                <w:lang w:val="ru-RU"/>
              </w:rPr>
              <w:t>ISO 9809-4:2014</w:t>
            </w:r>
            <w:bookmarkEnd w:id="326"/>
          </w:p>
        </w:tc>
        <w:tc>
          <w:tcPr>
            <w:tcW w:w="5472"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FF0B6E" w:rsidRDefault="005C36DE" w:rsidP="00021603">
            <w:pPr>
              <w:pStyle w:val="Default"/>
              <w:spacing w:before="40" w:after="80" w:line="240" w:lineRule="exact"/>
              <w:rPr>
                <w:color w:val="00B0F0"/>
                <w:sz w:val="20"/>
                <w:szCs w:val="20"/>
                <w:lang w:val="ru-RU"/>
              </w:rPr>
            </w:pPr>
            <w:bookmarkStart w:id="327" w:name="lt_pId526"/>
            <w:r w:rsidRPr="00FF0B6E">
              <w:rPr>
                <w:color w:val="00B0F0"/>
                <w:sz w:val="20"/>
                <w:szCs w:val="20"/>
                <w:lang w:val="ru-RU"/>
              </w:rPr>
              <w:t>Газовые баллоны </w:t>
            </w:r>
            <w:r w:rsidR="00021603" w:rsidRPr="00FF0B6E">
              <w:rPr>
                <w:color w:val="00B0F0"/>
                <w:sz w:val="20"/>
                <w:szCs w:val="20"/>
                <w:lang w:val="ru-RU"/>
              </w:rPr>
              <w:t>–</w:t>
            </w:r>
            <w:r w:rsidRPr="00FF0B6E">
              <w:rPr>
                <w:color w:val="00B0F0"/>
                <w:sz w:val="20"/>
                <w:szCs w:val="20"/>
                <w:lang w:val="ru-RU"/>
              </w:rPr>
              <w:t xml:space="preserve"> Бесшовные стальные газовые баллоны многоразового использования – Проектирование, изготовл</w:t>
            </w:r>
            <w:r w:rsidRPr="00FF0B6E">
              <w:rPr>
                <w:color w:val="00B0F0"/>
                <w:sz w:val="20"/>
                <w:szCs w:val="20"/>
                <w:lang w:val="ru-RU"/>
              </w:rPr>
              <w:t>е</w:t>
            </w:r>
            <w:r w:rsidRPr="00FF0B6E">
              <w:rPr>
                <w:color w:val="00B0F0"/>
                <w:sz w:val="20"/>
                <w:szCs w:val="20"/>
                <w:lang w:val="ru-RU"/>
              </w:rPr>
              <w:t>ние и испытания – Часть 4:</w:t>
            </w:r>
            <w:bookmarkEnd w:id="327"/>
            <w:r w:rsidRPr="00FF0B6E">
              <w:rPr>
                <w:color w:val="00B0F0"/>
                <w:sz w:val="20"/>
                <w:szCs w:val="20"/>
                <w:lang w:val="ru-RU"/>
              </w:rPr>
              <w:t xml:space="preserve"> </w:t>
            </w:r>
            <w:bookmarkStart w:id="328" w:name="lt_pId527"/>
            <w:r w:rsidRPr="00FF0B6E">
              <w:rPr>
                <w:color w:val="00B0F0"/>
                <w:sz w:val="20"/>
                <w:szCs w:val="20"/>
                <w:lang w:val="ru-RU"/>
              </w:rPr>
              <w:t xml:space="preserve">Баллоны из нержавеющей стали </w:t>
            </w:r>
            <w:r w:rsidRPr="00FF0B6E">
              <w:rPr>
                <w:color w:val="00B0F0"/>
                <w:sz w:val="20"/>
                <w:szCs w:val="20"/>
                <w:lang w:val="ru-RU"/>
              </w:rPr>
              <w:lastRenderedPageBreak/>
              <w:t>со</w:t>
            </w:r>
            <w:r w:rsidR="00D63068" w:rsidRPr="00FF0B6E">
              <w:rPr>
                <w:color w:val="00B0F0"/>
                <w:sz w:val="20"/>
                <w:szCs w:val="20"/>
                <w:lang w:val="ru-RU"/>
              </w:rPr>
              <w:t> </w:t>
            </w:r>
            <w:r w:rsidRPr="00FF0B6E">
              <w:rPr>
                <w:color w:val="00B0F0"/>
                <w:sz w:val="20"/>
                <w:szCs w:val="20"/>
                <w:lang w:val="ru-RU"/>
              </w:rPr>
              <w:t>значением Rm менее 1 100 МПа</w:t>
            </w:r>
            <w:bookmarkEnd w:id="328"/>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FF0B6E" w:rsidRDefault="005C36DE" w:rsidP="005C36DE">
            <w:pPr>
              <w:pStyle w:val="Default"/>
              <w:spacing w:before="40" w:after="80" w:line="240" w:lineRule="exact"/>
              <w:rPr>
                <w:color w:val="00B0F0"/>
                <w:sz w:val="20"/>
                <w:szCs w:val="20"/>
                <w:lang w:val="ru-RU"/>
              </w:rPr>
            </w:pPr>
            <w:bookmarkStart w:id="329" w:name="lt_pId528"/>
            <w:r w:rsidRPr="00FF0B6E">
              <w:rPr>
                <w:color w:val="00B0F0"/>
                <w:sz w:val="20"/>
                <w:szCs w:val="20"/>
                <w:lang w:val="ru-RU"/>
              </w:rPr>
              <w:lastRenderedPageBreak/>
              <w:t>До дальнейшего указания</w:t>
            </w:r>
            <w:bookmarkEnd w:id="329"/>
            <w:r w:rsidRPr="00FF0B6E">
              <w:rPr>
                <w:color w:val="00B0F0"/>
                <w:sz w:val="20"/>
                <w:szCs w:val="20"/>
                <w:lang w:val="ru-RU"/>
              </w:rPr>
              <w:t xml:space="preserve"> </w:t>
            </w:r>
          </w:p>
        </w:tc>
      </w:tr>
    </w:tbl>
    <w:p w:rsidR="005C36DE" w:rsidRPr="00FF0B6E" w:rsidRDefault="005C36DE" w:rsidP="005C36DE">
      <w:pPr>
        <w:pStyle w:val="SingleTxt"/>
        <w:spacing w:line="240" w:lineRule="auto"/>
        <w:jc w:val="right"/>
        <w:rPr>
          <w:color w:val="00B0F0"/>
        </w:rPr>
      </w:pPr>
      <w:r w:rsidRPr="00FF0B6E">
        <w:rPr>
          <w:color w:val="00B0F0"/>
        </w:rPr>
        <w:lastRenderedPageBreak/>
        <w:t>»</w:t>
      </w:r>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C36DE" w:rsidRPr="00FF0B6E" w:rsidRDefault="005C36DE" w:rsidP="005C36DE">
      <w:pPr>
        <w:pStyle w:val="SingleTxt"/>
        <w:spacing w:after="0" w:line="120" w:lineRule="exact"/>
        <w:rPr>
          <w:color w:val="00B0F0"/>
          <w:sz w:val="10"/>
        </w:rPr>
      </w:pPr>
    </w:p>
    <w:p w:rsidR="005C36DE" w:rsidRPr="00FF0B6E" w:rsidRDefault="005C36DE" w:rsidP="005C36DE">
      <w:pPr>
        <w:pStyle w:val="SingleTxt"/>
        <w:spacing w:line="240" w:lineRule="auto"/>
        <w:rPr>
          <w:color w:val="00B0F0"/>
        </w:rPr>
      </w:pPr>
      <w:r w:rsidRPr="00FF0B6E">
        <w:rPr>
          <w:color w:val="00B0F0"/>
        </w:rPr>
        <w:t>6.2.2.1.1</w:t>
      </w:r>
      <w:r w:rsidRPr="00FF0B6E">
        <w:rPr>
          <w:color w:val="00B0F0"/>
        </w:rPr>
        <w:tab/>
      </w:r>
      <w:bookmarkStart w:id="330" w:name="lt_pId530"/>
      <w:r w:rsidRPr="00FF0B6E">
        <w:rPr>
          <w:color w:val="00B0F0"/>
        </w:rPr>
        <w:t xml:space="preserve">В первом столбце позиции для </w:t>
      </w:r>
      <w:r w:rsidRPr="00FF0B6E">
        <w:rPr>
          <w:iCs/>
          <w:color w:val="00B0F0"/>
        </w:rPr>
        <w:t xml:space="preserve">стандарта </w:t>
      </w:r>
      <w:r w:rsidRPr="00FF0B6E">
        <w:rPr>
          <w:color w:val="00B0F0"/>
        </w:rPr>
        <w:t xml:space="preserve">ISO 7866:2012 включить </w:t>
      </w:r>
      <w:r w:rsidRPr="00FF0B6E">
        <w:rPr>
          <w:color w:val="00B0F0"/>
        </w:rPr>
        <w:br/>
      </w:r>
      <w:r w:rsidR="008127D0" w:rsidRPr="00FF0B6E">
        <w:rPr>
          <w:color w:val="00B0F0"/>
        </w:rPr>
        <w:t>«</w:t>
      </w:r>
      <w:r w:rsidRPr="00FF0B6E">
        <w:rPr>
          <w:color w:val="00B0F0"/>
        </w:rPr>
        <w:t>+ Cor 1:2014</w:t>
      </w:r>
      <w:r w:rsidR="008127D0" w:rsidRPr="00FF0B6E">
        <w:rPr>
          <w:color w:val="00B0F0"/>
        </w:rPr>
        <w:t>»</w:t>
      </w:r>
      <w:r w:rsidRPr="00FF0B6E">
        <w:rPr>
          <w:color w:val="00B0F0"/>
        </w:rPr>
        <w:t xml:space="preserve"> после </w:t>
      </w:r>
      <w:r w:rsidR="008127D0" w:rsidRPr="00FF0B6E">
        <w:rPr>
          <w:color w:val="00B0F0"/>
        </w:rPr>
        <w:t>«</w:t>
      </w:r>
      <w:r w:rsidRPr="00FF0B6E">
        <w:rPr>
          <w:color w:val="00B0F0"/>
        </w:rPr>
        <w:t>ISO 7866:2012</w:t>
      </w:r>
      <w:r w:rsidR="008127D0" w:rsidRPr="00FF0B6E">
        <w:rPr>
          <w:color w:val="00B0F0"/>
        </w:rPr>
        <w:t>»</w:t>
      </w:r>
      <w:r w:rsidRPr="00FF0B6E">
        <w:rPr>
          <w:color w:val="00B0F0"/>
        </w:rPr>
        <w:t>.</w:t>
      </w:r>
      <w:bookmarkEnd w:id="330"/>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5C36DE" w:rsidRPr="00FF0B6E" w:rsidRDefault="005C36DE" w:rsidP="005C36DE">
      <w:pPr>
        <w:pStyle w:val="SingleTxt"/>
        <w:spacing w:line="240" w:lineRule="auto"/>
        <w:rPr>
          <w:iCs/>
          <w:color w:val="00B0F0"/>
        </w:rPr>
      </w:pPr>
      <w:r w:rsidRPr="00FF0B6E">
        <w:rPr>
          <w:iCs/>
          <w:color w:val="00B0F0"/>
        </w:rPr>
        <w:t>6.2.2.1.1</w:t>
      </w:r>
      <w:r w:rsidRPr="00FF0B6E">
        <w:rPr>
          <w:iCs/>
          <w:color w:val="00B0F0"/>
        </w:rPr>
        <w:tab/>
      </w:r>
      <w:bookmarkStart w:id="331" w:name="lt_pId532"/>
      <w:r w:rsidRPr="00FF0B6E">
        <w:rPr>
          <w:iCs/>
          <w:color w:val="00B0F0"/>
        </w:rPr>
        <w:t>В конце таблицы заменить последние три позиции (относящиеся к стандартам ISO 11119-1:2002, ISO 11119-2:2002 и ISO 11119-3:2002) следующими позициями:</w:t>
      </w:r>
      <w:bookmarkEnd w:id="331"/>
    </w:p>
    <w:p w:rsidR="005C36DE" w:rsidRPr="00FF0B6E" w:rsidRDefault="005C36DE" w:rsidP="005C36DE">
      <w:pPr>
        <w:pStyle w:val="SingleTxt"/>
        <w:spacing w:after="0" w:line="120" w:lineRule="exact"/>
        <w:rPr>
          <w:iCs/>
          <w:color w:val="00B0F0"/>
          <w:sz w:val="10"/>
        </w:rPr>
      </w:pPr>
    </w:p>
    <w:p w:rsidR="005C36DE" w:rsidRPr="00FF0B6E" w:rsidRDefault="005C36DE" w:rsidP="005C36DE">
      <w:pPr>
        <w:pStyle w:val="SingleTxt"/>
        <w:spacing w:line="240" w:lineRule="auto"/>
        <w:rPr>
          <w:color w:val="00B0F0"/>
        </w:rPr>
      </w:pPr>
      <w:r w:rsidRPr="00FF0B6E">
        <w:rPr>
          <w:iCs/>
          <w:color w:val="00B0F0"/>
        </w:rPr>
        <w:t>«</w:t>
      </w:r>
    </w:p>
    <w:tbl>
      <w:tblPr>
        <w:tblW w:w="8696"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2"/>
        <w:gridCol w:w="5301"/>
        <w:gridCol w:w="1503"/>
      </w:tblGrid>
      <w:tr w:rsidR="005C36DE" w:rsidRPr="00FF0B6E" w:rsidTr="00D63068">
        <w:trPr>
          <w:cantSplit/>
        </w:trPr>
        <w:tc>
          <w:tcPr>
            <w:tcW w:w="1892"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FF0B6E" w:rsidRDefault="005C36DE" w:rsidP="005C36DE">
            <w:pPr>
              <w:pStyle w:val="Default"/>
              <w:spacing w:before="40" w:after="80" w:line="240" w:lineRule="exact"/>
              <w:rPr>
                <w:color w:val="00B0F0"/>
                <w:sz w:val="20"/>
                <w:szCs w:val="20"/>
                <w:lang w:val="ru-RU"/>
              </w:rPr>
            </w:pPr>
            <w:bookmarkStart w:id="332" w:name="lt_pId533"/>
            <w:r w:rsidRPr="00FF0B6E">
              <w:rPr>
                <w:color w:val="00B0F0"/>
                <w:sz w:val="20"/>
                <w:szCs w:val="20"/>
                <w:lang w:val="ru-RU"/>
              </w:rPr>
              <w:t>ISO 11119-1:2002</w:t>
            </w:r>
            <w:bookmarkEnd w:id="332"/>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FF0B6E" w:rsidRDefault="005C36DE" w:rsidP="005C36DE">
            <w:pPr>
              <w:pStyle w:val="Default"/>
              <w:spacing w:before="40" w:after="80" w:line="240" w:lineRule="exact"/>
              <w:rPr>
                <w:color w:val="00B0F0"/>
                <w:sz w:val="20"/>
                <w:szCs w:val="20"/>
                <w:lang w:val="ru-RU"/>
              </w:rPr>
            </w:pPr>
            <w:bookmarkStart w:id="333" w:name="lt_pId534"/>
            <w:r w:rsidRPr="00FF0B6E">
              <w:rPr>
                <w:color w:val="00B0F0"/>
                <w:sz w:val="20"/>
                <w:szCs w:val="20"/>
                <w:lang w:val="ru-RU"/>
              </w:rPr>
              <w:t>Газовые баллоны составной конструкции – Технические х</w:t>
            </w:r>
            <w:r w:rsidRPr="00FF0B6E">
              <w:rPr>
                <w:color w:val="00B0F0"/>
                <w:sz w:val="20"/>
                <w:szCs w:val="20"/>
                <w:lang w:val="ru-RU"/>
              </w:rPr>
              <w:t>а</w:t>
            </w:r>
            <w:r w:rsidRPr="00FF0B6E">
              <w:rPr>
                <w:color w:val="00B0F0"/>
                <w:sz w:val="20"/>
                <w:szCs w:val="20"/>
                <w:lang w:val="ru-RU"/>
              </w:rPr>
              <w:t>рактеристики и методы испытаний – Часть 1:</w:t>
            </w:r>
            <w:bookmarkEnd w:id="333"/>
            <w:r w:rsidRPr="00FF0B6E">
              <w:rPr>
                <w:color w:val="00B0F0"/>
                <w:sz w:val="20"/>
                <w:szCs w:val="20"/>
                <w:lang w:val="ru-RU"/>
              </w:rPr>
              <w:t xml:space="preserve"> </w:t>
            </w:r>
            <w:bookmarkStart w:id="334" w:name="lt_pId535"/>
            <w:r w:rsidRPr="00FF0B6E">
              <w:rPr>
                <w:color w:val="00B0F0"/>
                <w:sz w:val="20"/>
                <w:szCs w:val="20"/>
                <w:lang w:val="ru-RU"/>
              </w:rPr>
              <w:t>Газовые ба</w:t>
            </w:r>
            <w:r w:rsidRPr="00FF0B6E">
              <w:rPr>
                <w:color w:val="00B0F0"/>
                <w:sz w:val="20"/>
                <w:szCs w:val="20"/>
                <w:lang w:val="ru-RU"/>
              </w:rPr>
              <w:t>л</w:t>
            </w:r>
            <w:r w:rsidRPr="00FF0B6E">
              <w:rPr>
                <w:color w:val="00B0F0"/>
                <w:sz w:val="20"/>
                <w:szCs w:val="20"/>
                <w:lang w:val="ru-RU"/>
              </w:rPr>
              <w:t>лоны из композитных материалов, скрепленные обручем</w:t>
            </w:r>
            <w:bookmarkEnd w:id="334"/>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FF0B6E" w:rsidRDefault="005C36DE" w:rsidP="005C36DE">
            <w:pPr>
              <w:pStyle w:val="Default"/>
              <w:spacing w:before="40" w:after="80" w:line="240" w:lineRule="exact"/>
              <w:rPr>
                <w:color w:val="00B0F0"/>
                <w:sz w:val="20"/>
                <w:szCs w:val="20"/>
                <w:lang w:val="ru-RU"/>
              </w:rPr>
            </w:pPr>
            <w:bookmarkStart w:id="335" w:name="lt_pId536"/>
            <w:r w:rsidRPr="00FF0B6E">
              <w:rPr>
                <w:color w:val="00B0F0"/>
                <w:sz w:val="20"/>
                <w:szCs w:val="20"/>
                <w:lang w:val="ru-RU"/>
              </w:rPr>
              <w:t>До 31 декабря 2020 года</w:t>
            </w:r>
            <w:bookmarkEnd w:id="335"/>
          </w:p>
        </w:tc>
      </w:tr>
      <w:tr w:rsidR="005C36DE" w:rsidRPr="00FF0B6E" w:rsidTr="00D63068">
        <w:trPr>
          <w:cantSplit/>
        </w:trPr>
        <w:tc>
          <w:tcPr>
            <w:tcW w:w="1892"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FF0B6E" w:rsidRDefault="005C36DE" w:rsidP="005C36DE">
            <w:pPr>
              <w:pStyle w:val="Default"/>
              <w:spacing w:before="40" w:after="80" w:line="240" w:lineRule="exact"/>
              <w:rPr>
                <w:color w:val="00B0F0"/>
                <w:sz w:val="20"/>
                <w:szCs w:val="20"/>
                <w:lang w:val="ru-RU"/>
              </w:rPr>
            </w:pPr>
            <w:bookmarkStart w:id="336" w:name="lt_pId537"/>
            <w:r w:rsidRPr="00FF0B6E">
              <w:rPr>
                <w:color w:val="00B0F0"/>
                <w:sz w:val="20"/>
                <w:szCs w:val="20"/>
                <w:lang w:val="ru-RU"/>
              </w:rPr>
              <w:t>ISO 11119-1:2012</w:t>
            </w:r>
            <w:bookmarkEnd w:id="336"/>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FF0B6E" w:rsidRDefault="005C36DE" w:rsidP="005C36DE">
            <w:pPr>
              <w:pStyle w:val="Default"/>
              <w:spacing w:before="40" w:after="80" w:line="240" w:lineRule="exact"/>
              <w:rPr>
                <w:color w:val="00B0F0"/>
                <w:sz w:val="20"/>
                <w:szCs w:val="20"/>
                <w:lang w:val="ru-RU"/>
              </w:rPr>
            </w:pPr>
            <w:bookmarkStart w:id="337" w:name="lt_pId538"/>
            <w:r w:rsidRPr="00FF0B6E">
              <w:rPr>
                <w:color w:val="00B0F0"/>
                <w:sz w:val="20"/>
                <w:szCs w:val="20"/>
                <w:lang w:val="ru-RU"/>
              </w:rPr>
              <w:t>Газовые баллоны – Газовые баллоны и цилиндры из комп</w:t>
            </w:r>
            <w:r w:rsidRPr="00FF0B6E">
              <w:rPr>
                <w:color w:val="00B0F0"/>
                <w:sz w:val="20"/>
                <w:szCs w:val="20"/>
                <w:lang w:val="ru-RU"/>
              </w:rPr>
              <w:t>о</w:t>
            </w:r>
            <w:r w:rsidRPr="00FF0B6E">
              <w:rPr>
                <w:color w:val="00B0F0"/>
                <w:sz w:val="20"/>
                <w:szCs w:val="20"/>
                <w:lang w:val="ru-RU"/>
              </w:rPr>
              <w:t>зитных материалов многоразового использования – Прое</w:t>
            </w:r>
            <w:r w:rsidRPr="00FF0B6E">
              <w:rPr>
                <w:color w:val="00B0F0"/>
                <w:sz w:val="20"/>
                <w:szCs w:val="20"/>
                <w:lang w:val="ru-RU"/>
              </w:rPr>
              <w:t>к</w:t>
            </w:r>
            <w:r w:rsidRPr="00FF0B6E">
              <w:rPr>
                <w:color w:val="00B0F0"/>
                <w:sz w:val="20"/>
                <w:szCs w:val="20"/>
                <w:lang w:val="ru-RU"/>
              </w:rPr>
              <w:t>тирование, изготовление и испытания – Часть 1:</w:t>
            </w:r>
            <w:bookmarkEnd w:id="337"/>
            <w:r w:rsidRPr="00FF0B6E">
              <w:rPr>
                <w:color w:val="00B0F0"/>
                <w:sz w:val="20"/>
                <w:szCs w:val="20"/>
                <w:lang w:val="ru-RU"/>
              </w:rPr>
              <w:t xml:space="preserve"> </w:t>
            </w:r>
            <w:bookmarkStart w:id="338" w:name="lt_pId539"/>
            <w:r w:rsidRPr="00FF0B6E">
              <w:rPr>
                <w:color w:val="00B0F0"/>
                <w:sz w:val="20"/>
                <w:szCs w:val="20"/>
                <w:lang w:val="ru-RU"/>
              </w:rPr>
              <w:t>Газовые баллоны и цилиндры из композитных материалов, скре</w:t>
            </w:r>
            <w:r w:rsidRPr="00FF0B6E">
              <w:rPr>
                <w:color w:val="00B0F0"/>
                <w:sz w:val="20"/>
                <w:szCs w:val="20"/>
                <w:lang w:val="ru-RU"/>
              </w:rPr>
              <w:t>п</w:t>
            </w:r>
            <w:r w:rsidRPr="00FF0B6E">
              <w:rPr>
                <w:color w:val="00B0F0"/>
                <w:sz w:val="20"/>
                <w:szCs w:val="20"/>
                <w:lang w:val="ru-RU"/>
              </w:rPr>
              <w:t>ленные обручем из волокнита, вместимостью до 450 л</w:t>
            </w:r>
            <w:bookmarkEnd w:id="338"/>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FF0B6E" w:rsidRDefault="005C36DE" w:rsidP="005C36DE">
            <w:pPr>
              <w:pStyle w:val="Default"/>
              <w:spacing w:before="40" w:after="80" w:line="240" w:lineRule="exact"/>
              <w:rPr>
                <w:color w:val="00B0F0"/>
                <w:sz w:val="20"/>
                <w:szCs w:val="20"/>
                <w:lang w:val="ru-RU"/>
              </w:rPr>
            </w:pPr>
            <w:bookmarkStart w:id="339" w:name="lt_pId540"/>
            <w:r w:rsidRPr="00FF0B6E">
              <w:rPr>
                <w:color w:val="00B0F0"/>
                <w:sz w:val="20"/>
                <w:szCs w:val="20"/>
                <w:lang w:val="ru-RU"/>
              </w:rPr>
              <w:t>До дальнейшего указания</w:t>
            </w:r>
            <w:bookmarkEnd w:id="339"/>
          </w:p>
        </w:tc>
      </w:tr>
      <w:tr w:rsidR="005C36DE" w:rsidRPr="00FF0B6E" w:rsidTr="00D63068">
        <w:trPr>
          <w:cantSplit/>
        </w:trPr>
        <w:tc>
          <w:tcPr>
            <w:tcW w:w="1892" w:type="dxa"/>
            <w:tcBorders>
              <w:top w:val="single" w:sz="4" w:space="0" w:color="auto"/>
              <w:left w:val="single" w:sz="4" w:space="0" w:color="auto"/>
              <w:bottom w:val="single" w:sz="4" w:space="0" w:color="auto"/>
              <w:right w:val="single" w:sz="4" w:space="0" w:color="auto"/>
            </w:tcBorders>
            <w:tcMar>
              <w:left w:w="43" w:type="dxa"/>
              <w:right w:w="43" w:type="dxa"/>
            </w:tcMar>
          </w:tcPr>
          <w:p w:rsidR="005C36DE" w:rsidRPr="00FF0B6E" w:rsidRDefault="005C36DE" w:rsidP="005C36DE">
            <w:pPr>
              <w:pStyle w:val="Default"/>
              <w:spacing w:before="40" w:after="80" w:line="240" w:lineRule="exact"/>
              <w:rPr>
                <w:color w:val="00B0F0"/>
                <w:sz w:val="20"/>
                <w:szCs w:val="20"/>
                <w:lang w:val="ru-RU"/>
              </w:rPr>
            </w:pPr>
            <w:bookmarkStart w:id="340" w:name="lt_pId541"/>
            <w:r w:rsidRPr="00FF0B6E">
              <w:rPr>
                <w:color w:val="00B0F0"/>
                <w:sz w:val="20"/>
                <w:szCs w:val="20"/>
                <w:lang w:val="ru-RU"/>
              </w:rPr>
              <w:t>ISO 11119-2:2002</w:t>
            </w:r>
            <w:bookmarkEnd w:id="340"/>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FF0B6E" w:rsidRDefault="005C36DE" w:rsidP="005C36DE">
            <w:pPr>
              <w:pStyle w:val="Default"/>
              <w:spacing w:before="40" w:after="80" w:line="240" w:lineRule="exact"/>
              <w:rPr>
                <w:color w:val="00B0F0"/>
                <w:sz w:val="20"/>
                <w:szCs w:val="20"/>
                <w:lang w:val="ru-RU"/>
              </w:rPr>
            </w:pPr>
            <w:bookmarkStart w:id="341" w:name="lt_pId542"/>
            <w:r w:rsidRPr="00FF0B6E">
              <w:rPr>
                <w:color w:val="00B0F0"/>
                <w:sz w:val="20"/>
                <w:szCs w:val="20"/>
                <w:lang w:val="ru-RU"/>
              </w:rPr>
              <w:t>Газовые баллоны составной конструкции — Технические характеристики и методы испытаний – Часть 2:</w:t>
            </w:r>
            <w:bookmarkEnd w:id="341"/>
            <w:r w:rsidRPr="00FF0B6E">
              <w:rPr>
                <w:color w:val="00B0F0"/>
                <w:sz w:val="20"/>
                <w:szCs w:val="20"/>
                <w:lang w:val="ru-RU"/>
              </w:rPr>
              <w:t xml:space="preserve"> </w:t>
            </w:r>
            <w:bookmarkStart w:id="342" w:name="lt_pId543"/>
            <w:r w:rsidRPr="00FF0B6E">
              <w:rPr>
                <w:color w:val="00B0F0"/>
                <w:sz w:val="20"/>
                <w:szCs w:val="20"/>
                <w:lang w:val="ru-RU"/>
              </w:rPr>
              <w:t>Полностью обмотанные волокнитом газовые баллоны из композитных материалов, укрепленные металлическими вкладышами для распределения нагрузки</w:t>
            </w:r>
            <w:bookmarkEnd w:id="342"/>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FF0B6E" w:rsidRDefault="005C36DE" w:rsidP="005C36DE">
            <w:pPr>
              <w:pStyle w:val="Default"/>
              <w:spacing w:before="40" w:after="80" w:line="240" w:lineRule="exact"/>
              <w:rPr>
                <w:color w:val="00B0F0"/>
                <w:sz w:val="20"/>
                <w:szCs w:val="20"/>
                <w:lang w:val="ru-RU"/>
              </w:rPr>
            </w:pPr>
            <w:bookmarkStart w:id="343" w:name="lt_pId544"/>
            <w:r w:rsidRPr="00FF0B6E">
              <w:rPr>
                <w:color w:val="00B0F0"/>
                <w:sz w:val="20"/>
                <w:szCs w:val="20"/>
                <w:lang w:val="ru-RU"/>
              </w:rPr>
              <w:t>До 31 декабря 2020 года</w:t>
            </w:r>
            <w:bookmarkEnd w:id="343"/>
          </w:p>
        </w:tc>
      </w:tr>
      <w:tr w:rsidR="005C36DE" w:rsidRPr="00FF0B6E" w:rsidTr="00D63068">
        <w:trPr>
          <w:cantSplit/>
        </w:trPr>
        <w:tc>
          <w:tcPr>
            <w:tcW w:w="1892"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FF0B6E" w:rsidRDefault="005C36DE" w:rsidP="005C36DE">
            <w:pPr>
              <w:pStyle w:val="Default"/>
              <w:spacing w:before="40" w:after="80" w:line="240" w:lineRule="exact"/>
              <w:rPr>
                <w:color w:val="00B0F0"/>
                <w:sz w:val="20"/>
                <w:szCs w:val="20"/>
                <w:lang w:val="ru-RU"/>
              </w:rPr>
            </w:pPr>
            <w:bookmarkStart w:id="344" w:name="lt_pId545"/>
            <w:r w:rsidRPr="00FF0B6E">
              <w:rPr>
                <w:color w:val="00B0F0"/>
                <w:sz w:val="20"/>
                <w:szCs w:val="20"/>
                <w:lang w:val="ru-RU"/>
              </w:rPr>
              <w:t>ISO 11119-2:2012 + Amd 1:2014</w:t>
            </w:r>
            <w:bookmarkEnd w:id="344"/>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FF0B6E" w:rsidRDefault="005C36DE" w:rsidP="005C36DE">
            <w:pPr>
              <w:pStyle w:val="Default"/>
              <w:spacing w:before="40" w:after="80" w:line="240" w:lineRule="exact"/>
              <w:rPr>
                <w:color w:val="00B0F0"/>
                <w:sz w:val="20"/>
                <w:szCs w:val="20"/>
                <w:lang w:val="ru-RU"/>
              </w:rPr>
            </w:pPr>
            <w:bookmarkStart w:id="345" w:name="lt_pId546"/>
            <w:r w:rsidRPr="00FF0B6E">
              <w:rPr>
                <w:color w:val="00B0F0"/>
                <w:sz w:val="20"/>
                <w:szCs w:val="20"/>
                <w:lang w:val="ru-RU"/>
              </w:rPr>
              <w:t>Газовые баллоны – Газовые баллоны и цилиндры из комп</w:t>
            </w:r>
            <w:r w:rsidRPr="00FF0B6E">
              <w:rPr>
                <w:color w:val="00B0F0"/>
                <w:sz w:val="20"/>
                <w:szCs w:val="20"/>
                <w:lang w:val="ru-RU"/>
              </w:rPr>
              <w:t>о</w:t>
            </w:r>
            <w:r w:rsidRPr="00FF0B6E">
              <w:rPr>
                <w:color w:val="00B0F0"/>
                <w:sz w:val="20"/>
                <w:szCs w:val="20"/>
                <w:lang w:val="ru-RU"/>
              </w:rPr>
              <w:t>зитных материалов многоразового использования – Прое</w:t>
            </w:r>
            <w:r w:rsidRPr="00FF0B6E">
              <w:rPr>
                <w:color w:val="00B0F0"/>
                <w:sz w:val="20"/>
                <w:szCs w:val="20"/>
                <w:lang w:val="ru-RU"/>
              </w:rPr>
              <w:t>к</w:t>
            </w:r>
            <w:r w:rsidRPr="00FF0B6E">
              <w:rPr>
                <w:color w:val="00B0F0"/>
                <w:sz w:val="20"/>
                <w:szCs w:val="20"/>
                <w:lang w:val="ru-RU"/>
              </w:rPr>
              <w:t>тирование, изготовление и испытания – Часть 2:</w:t>
            </w:r>
            <w:bookmarkEnd w:id="345"/>
            <w:r w:rsidRPr="00FF0B6E">
              <w:rPr>
                <w:color w:val="00B0F0"/>
                <w:sz w:val="20"/>
                <w:szCs w:val="20"/>
                <w:lang w:val="ru-RU"/>
              </w:rPr>
              <w:t xml:space="preserve"> </w:t>
            </w:r>
            <w:bookmarkStart w:id="346" w:name="lt_pId547"/>
            <w:r w:rsidRPr="00FF0B6E">
              <w:rPr>
                <w:color w:val="00B0F0"/>
                <w:sz w:val="20"/>
                <w:szCs w:val="20"/>
                <w:lang w:val="ru-RU"/>
              </w:rPr>
              <w:t>Полностью обмотанные волокнитом газовые баллоны и цилиндры из композитных материалов вместимостью до 450 л, укрепле</w:t>
            </w:r>
            <w:r w:rsidRPr="00FF0B6E">
              <w:rPr>
                <w:color w:val="00B0F0"/>
                <w:sz w:val="20"/>
                <w:szCs w:val="20"/>
                <w:lang w:val="ru-RU"/>
              </w:rPr>
              <w:t>н</w:t>
            </w:r>
            <w:r w:rsidRPr="00FF0B6E">
              <w:rPr>
                <w:color w:val="00B0F0"/>
                <w:sz w:val="20"/>
                <w:szCs w:val="20"/>
                <w:lang w:val="ru-RU"/>
              </w:rPr>
              <w:t>ные металлическими вкладышами для распределения нагрузки</w:t>
            </w:r>
            <w:bookmarkEnd w:id="346"/>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FF0B6E" w:rsidRDefault="005C36DE" w:rsidP="005C36DE">
            <w:pPr>
              <w:pStyle w:val="Default"/>
              <w:spacing w:before="40" w:after="80" w:line="240" w:lineRule="exact"/>
              <w:rPr>
                <w:color w:val="00B0F0"/>
                <w:sz w:val="20"/>
                <w:szCs w:val="20"/>
                <w:lang w:val="ru-RU"/>
              </w:rPr>
            </w:pPr>
            <w:bookmarkStart w:id="347" w:name="lt_pId548"/>
            <w:r w:rsidRPr="00FF0B6E">
              <w:rPr>
                <w:color w:val="00B0F0"/>
                <w:sz w:val="20"/>
                <w:szCs w:val="20"/>
                <w:lang w:val="ru-RU"/>
              </w:rPr>
              <w:t>До дальнейшего указания</w:t>
            </w:r>
            <w:bookmarkEnd w:id="347"/>
          </w:p>
        </w:tc>
      </w:tr>
      <w:tr w:rsidR="005C36DE" w:rsidRPr="00FF0B6E" w:rsidTr="00D63068">
        <w:trPr>
          <w:cantSplit/>
        </w:trPr>
        <w:tc>
          <w:tcPr>
            <w:tcW w:w="1892"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FF0B6E" w:rsidRDefault="005C36DE" w:rsidP="005C36DE">
            <w:pPr>
              <w:pStyle w:val="Default"/>
              <w:spacing w:before="40" w:after="80" w:line="240" w:lineRule="exact"/>
              <w:rPr>
                <w:color w:val="00B0F0"/>
                <w:sz w:val="20"/>
                <w:szCs w:val="20"/>
                <w:lang w:val="ru-RU"/>
              </w:rPr>
            </w:pPr>
            <w:bookmarkStart w:id="348" w:name="lt_pId549"/>
            <w:r w:rsidRPr="00FF0B6E">
              <w:rPr>
                <w:color w:val="00B0F0"/>
                <w:sz w:val="20"/>
                <w:szCs w:val="20"/>
                <w:lang w:val="ru-RU"/>
              </w:rPr>
              <w:t>ISO 11119-3:2002</w:t>
            </w:r>
            <w:bookmarkEnd w:id="348"/>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FF0B6E" w:rsidRDefault="005C36DE" w:rsidP="005C36DE">
            <w:pPr>
              <w:pStyle w:val="Default"/>
              <w:spacing w:before="40" w:after="80" w:line="240" w:lineRule="exact"/>
              <w:rPr>
                <w:color w:val="00B0F0"/>
                <w:sz w:val="20"/>
                <w:szCs w:val="20"/>
                <w:lang w:val="ru-RU"/>
              </w:rPr>
            </w:pPr>
            <w:bookmarkStart w:id="349" w:name="lt_pId550"/>
            <w:r w:rsidRPr="00FF0B6E">
              <w:rPr>
                <w:color w:val="00B0F0"/>
                <w:sz w:val="20"/>
                <w:szCs w:val="20"/>
                <w:lang w:val="ru-RU"/>
              </w:rPr>
              <w:t>Газовые баллоны составной конструкции — Технические характеристики и методы испытаний – Часть 3:</w:t>
            </w:r>
            <w:bookmarkEnd w:id="349"/>
            <w:r w:rsidRPr="00FF0B6E">
              <w:rPr>
                <w:color w:val="00B0F0"/>
                <w:sz w:val="20"/>
                <w:szCs w:val="20"/>
                <w:lang w:val="ru-RU"/>
              </w:rPr>
              <w:t xml:space="preserve"> </w:t>
            </w:r>
            <w:bookmarkStart w:id="350" w:name="lt_pId551"/>
            <w:r w:rsidRPr="00FF0B6E">
              <w:rPr>
                <w:color w:val="00B0F0"/>
                <w:sz w:val="20"/>
                <w:szCs w:val="20"/>
                <w:lang w:val="ru-RU"/>
              </w:rPr>
              <w:t>Полностью обмотанные волокнитом газовые баллоны из композитных материалов, укрепленные металлическими или неметалл</w:t>
            </w:r>
            <w:r w:rsidRPr="00FF0B6E">
              <w:rPr>
                <w:color w:val="00B0F0"/>
                <w:sz w:val="20"/>
                <w:szCs w:val="20"/>
                <w:lang w:val="ru-RU"/>
              </w:rPr>
              <w:t>и</w:t>
            </w:r>
            <w:r w:rsidRPr="00FF0B6E">
              <w:rPr>
                <w:color w:val="00B0F0"/>
                <w:sz w:val="20"/>
                <w:szCs w:val="20"/>
                <w:lang w:val="ru-RU"/>
              </w:rPr>
              <w:t>ческими вкладышами, не предназначенными для распред</w:t>
            </w:r>
            <w:r w:rsidRPr="00FF0B6E">
              <w:rPr>
                <w:color w:val="00B0F0"/>
                <w:sz w:val="20"/>
                <w:szCs w:val="20"/>
                <w:lang w:val="ru-RU"/>
              </w:rPr>
              <w:t>е</w:t>
            </w:r>
            <w:r w:rsidRPr="00FF0B6E">
              <w:rPr>
                <w:color w:val="00B0F0"/>
                <w:sz w:val="20"/>
                <w:szCs w:val="20"/>
                <w:lang w:val="ru-RU"/>
              </w:rPr>
              <w:t>ления нагрузки</w:t>
            </w:r>
            <w:bookmarkEnd w:id="350"/>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FF0B6E" w:rsidRDefault="005C36DE" w:rsidP="005C36DE">
            <w:pPr>
              <w:pStyle w:val="Default"/>
              <w:spacing w:before="40" w:after="80" w:line="240" w:lineRule="exact"/>
              <w:rPr>
                <w:color w:val="00B0F0"/>
                <w:sz w:val="20"/>
                <w:szCs w:val="20"/>
                <w:lang w:val="ru-RU"/>
              </w:rPr>
            </w:pPr>
            <w:bookmarkStart w:id="351" w:name="lt_pId552"/>
            <w:r w:rsidRPr="00FF0B6E">
              <w:rPr>
                <w:color w:val="00B0F0"/>
                <w:sz w:val="20"/>
                <w:szCs w:val="20"/>
                <w:lang w:val="ru-RU"/>
              </w:rPr>
              <w:t>До 31 декабря 2020 года</w:t>
            </w:r>
            <w:bookmarkEnd w:id="351"/>
          </w:p>
        </w:tc>
      </w:tr>
      <w:tr w:rsidR="005C36DE" w:rsidRPr="00FF0B6E" w:rsidTr="00D63068">
        <w:trPr>
          <w:cantSplit/>
        </w:trPr>
        <w:tc>
          <w:tcPr>
            <w:tcW w:w="1892"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FF0B6E" w:rsidRDefault="005C36DE" w:rsidP="005C36DE">
            <w:pPr>
              <w:pStyle w:val="Default"/>
              <w:spacing w:before="40" w:after="80" w:line="240" w:lineRule="exact"/>
              <w:rPr>
                <w:color w:val="00B0F0"/>
                <w:sz w:val="20"/>
                <w:szCs w:val="20"/>
                <w:lang w:val="ru-RU"/>
              </w:rPr>
            </w:pPr>
            <w:bookmarkStart w:id="352" w:name="lt_pId553"/>
            <w:r w:rsidRPr="00FF0B6E">
              <w:rPr>
                <w:color w:val="00B0F0"/>
                <w:sz w:val="20"/>
                <w:szCs w:val="20"/>
                <w:lang w:val="ru-RU"/>
              </w:rPr>
              <w:t>ISO 11119-3:2013</w:t>
            </w:r>
            <w:bookmarkEnd w:id="352"/>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FF0B6E" w:rsidRDefault="005C36DE" w:rsidP="005C36DE">
            <w:pPr>
              <w:pStyle w:val="Default"/>
              <w:spacing w:before="40" w:after="80" w:line="240" w:lineRule="exact"/>
              <w:rPr>
                <w:color w:val="00B0F0"/>
                <w:sz w:val="20"/>
                <w:szCs w:val="20"/>
                <w:lang w:val="ru-RU"/>
              </w:rPr>
            </w:pPr>
            <w:bookmarkStart w:id="353" w:name="lt_pId554"/>
            <w:r w:rsidRPr="00FF0B6E">
              <w:rPr>
                <w:color w:val="00B0F0"/>
                <w:sz w:val="20"/>
                <w:szCs w:val="20"/>
                <w:lang w:val="ru-RU"/>
              </w:rPr>
              <w:t>Газовые баллоны – Газовые баллоны и цилиндры из комп</w:t>
            </w:r>
            <w:r w:rsidRPr="00FF0B6E">
              <w:rPr>
                <w:color w:val="00B0F0"/>
                <w:sz w:val="20"/>
                <w:szCs w:val="20"/>
                <w:lang w:val="ru-RU"/>
              </w:rPr>
              <w:t>о</w:t>
            </w:r>
            <w:r w:rsidRPr="00FF0B6E">
              <w:rPr>
                <w:color w:val="00B0F0"/>
                <w:sz w:val="20"/>
                <w:szCs w:val="20"/>
                <w:lang w:val="ru-RU"/>
              </w:rPr>
              <w:t>зитных материалов многоразового использования — Прое</w:t>
            </w:r>
            <w:r w:rsidRPr="00FF0B6E">
              <w:rPr>
                <w:color w:val="00B0F0"/>
                <w:sz w:val="20"/>
                <w:szCs w:val="20"/>
                <w:lang w:val="ru-RU"/>
              </w:rPr>
              <w:t>к</w:t>
            </w:r>
            <w:r w:rsidRPr="00FF0B6E">
              <w:rPr>
                <w:color w:val="00B0F0"/>
                <w:sz w:val="20"/>
                <w:szCs w:val="20"/>
                <w:lang w:val="ru-RU"/>
              </w:rPr>
              <w:t>тирование, изготовление и испытания – Часть 3:</w:t>
            </w:r>
            <w:bookmarkEnd w:id="353"/>
            <w:r w:rsidRPr="00FF0B6E">
              <w:rPr>
                <w:color w:val="00B0F0"/>
                <w:sz w:val="20"/>
                <w:szCs w:val="20"/>
                <w:lang w:val="ru-RU"/>
              </w:rPr>
              <w:t xml:space="preserve"> </w:t>
            </w:r>
            <w:bookmarkStart w:id="354" w:name="lt_pId555"/>
            <w:r w:rsidRPr="00FF0B6E">
              <w:rPr>
                <w:color w:val="00B0F0"/>
                <w:sz w:val="20"/>
                <w:szCs w:val="20"/>
                <w:lang w:val="ru-RU"/>
              </w:rPr>
              <w:t>Полностью обмотанные волокнитом газовые баллоны и цилиндры из композитных материалов вместимостью до 450 л, укрепле</w:t>
            </w:r>
            <w:r w:rsidRPr="00FF0B6E">
              <w:rPr>
                <w:color w:val="00B0F0"/>
                <w:sz w:val="20"/>
                <w:szCs w:val="20"/>
                <w:lang w:val="ru-RU"/>
              </w:rPr>
              <w:t>н</w:t>
            </w:r>
            <w:r w:rsidRPr="00FF0B6E">
              <w:rPr>
                <w:color w:val="00B0F0"/>
                <w:sz w:val="20"/>
                <w:szCs w:val="20"/>
                <w:lang w:val="ru-RU"/>
              </w:rPr>
              <w:t>ные металлическими или неметаллическими вкладышами, не предназначенными для распределения нагрузки</w:t>
            </w:r>
            <w:bookmarkEnd w:id="354"/>
          </w:p>
        </w:tc>
        <w:tc>
          <w:tcPr>
            <w:tcW w:w="1503"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5C36DE" w:rsidRPr="00FF0B6E" w:rsidRDefault="005C36DE" w:rsidP="005C36DE">
            <w:pPr>
              <w:pStyle w:val="Default"/>
              <w:spacing w:before="40" w:after="80" w:line="240" w:lineRule="exact"/>
              <w:rPr>
                <w:color w:val="00B0F0"/>
                <w:sz w:val="20"/>
                <w:szCs w:val="20"/>
                <w:lang w:val="ru-RU"/>
              </w:rPr>
            </w:pPr>
            <w:bookmarkStart w:id="355" w:name="lt_pId556"/>
            <w:r w:rsidRPr="00FF0B6E">
              <w:rPr>
                <w:color w:val="00B0F0"/>
                <w:sz w:val="20"/>
                <w:szCs w:val="20"/>
                <w:lang w:val="ru-RU"/>
              </w:rPr>
              <w:t>До дальнейшего указания</w:t>
            </w:r>
            <w:bookmarkEnd w:id="355"/>
          </w:p>
        </w:tc>
      </w:tr>
    </w:tbl>
    <w:p w:rsidR="00D63068" w:rsidRPr="00FF0B6E" w:rsidRDefault="00D63068" w:rsidP="00D63068">
      <w:pPr>
        <w:pStyle w:val="SingleTxt"/>
        <w:spacing w:line="240" w:lineRule="auto"/>
        <w:jc w:val="right"/>
        <w:rPr>
          <w:color w:val="00B0F0"/>
        </w:rPr>
      </w:pPr>
      <w:bookmarkStart w:id="356" w:name="lt_pId557"/>
      <w:r w:rsidRPr="00FF0B6E">
        <w:rPr>
          <w:color w:val="00B0F0"/>
        </w:rPr>
        <w:t>»</w:t>
      </w:r>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D63068" w:rsidRPr="00FF0B6E" w:rsidRDefault="00D63068" w:rsidP="00D63068">
      <w:pPr>
        <w:pStyle w:val="SingleTxt"/>
        <w:spacing w:after="0" w:line="120" w:lineRule="exact"/>
        <w:rPr>
          <w:color w:val="00B0F0"/>
          <w:sz w:val="10"/>
        </w:rPr>
      </w:pPr>
    </w:p>
    <w:p w:rsidR="00D63068" w:rsidRPr="00FF0B6E" w:rsidRDefault="00D63068" w:rsidP="00D63068">
      <w:pPr>
        <w:pStyle w:val="SingleTxt"/>
        <w:spacing w:line="240" w:lineRule="auto"/>
        <w:rPr>
          <w:color w:val="00B0F0"/>
        </w:rPr>
      </w:pPr>
      <w:r w:rsidRPr="00FF0B6E">
        <w:rPr>
          <w:color w:val="00B0F0"/>
        </w:rPr>
        <w:lastRenderedPageBreak/>
        <w:t>6.2.2.1.1, примечание 1</w:t>
      </w:r>
      <w:bookmarkEnd w:id="356"/>
      <w:r w:rsidRPr="00FF0B6E">
        <w:rPr>
          <w:color w:val="00B0F0"/>
        </w:rPr>
        <w:tab/>
      </w:r>
      <w:bookmarkStart w:id="357" w:name="lt_pId558"/>
      <w:r w:rsidRPr="00FF0B6E">
        <w:rPr>
          <w:color w:val="00B0F0"/>
        </w:rPr>
        <w:t xml:space="preserve">Заменить </w:t>
      </w:r>
      <w:r w:rsidR="008127D0" w:rsidRPr="00FF0B6E">
        <w:rPr>
          <w:color w:val="00B0F0"/>
        </w:rPr>
        <w:t>«</w:t>
      </w:r>
      <w:r w:rsidRPr="00FF0B6E">
        <w:rPr>
          <w:color w:val="00B0F0"/>
        </w:rPr>
        <w:t>неограниченный срок службы</w:t>
      </w:r>
      <w:r w:rsidR="008127D0" w:rsidRPr="00FF0B6E">
        <w:rPr>
          <w:color w:val="00B0F0"/>
        </w:rPr>
        <w:t>»</w:t>
      </w:r>
      <w:r w:rsidRPr="00FF0B6E">
        <w:rPr>
          <w:color w:val="00B0F0"/>
        </w:rPr>
        <w:t xml:space="preserve"> на </w:t>
      </w:r>
      <w:r w:rsidR="008127D0" w:rsidRPr="00FF0B6E">
        <w:rPr>
          <w:color w:val="00B0F0"/>
        </w:rPr>
        <w:t>«</w:t>
      </w:r>
      <w:r w:rsidRPr="00FF0B6E">
        <w:rPr>
          <w:color w:val="00B0F0"/>
        </w:rPr>
        <w:t>проек</w:t>
      </w:r>
      <w:r w:rsidRPr="00FF0B6E">
        <w:rPr>
          <w:color w:val="00B0F0"/>
        </w:rPr>
        <w:t>т</w:t>
      </w:r>
      <w:r w:rsidRPr="00FF0B6E">
        <w:rPr>
          <w:color w:val="00B0F0"/>
        </w:rPr>
        <w:t>ный срок службы не менее 15 лет</w:t>
      </w:r>
      <w:r w:rsidR="008127D0" w:rsidRPr="00FF0B6E">
        <w:rPr>
          <w:color w:val="00B0F0"/>
        </w:rPr>
        <w:t>»</w:t>
      </w:r>
      <w:r w:rsidRPr="00FF0B6E">
        <w:rPr>
          <w:color w:val="00B0F0"/>
        </w:rPr>
        <w:t>.</w:t>
      </w:r>
      <w:bookmarkEnd w:id="357"/>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D63068" w:rsidRPr="00FF0B6E" w:rsidRDefault="00D63068" w:rsidP="00D63068">
      <w:pPr>
        <w:pStyle w:val="SingleTxt"/>
        <w:spacing w:line="240" w:lineRule="auto"/>
        <w:rPr>
          <w:color w:val="00B0F0"/>
        </w:rPr>
      </w:pPr>
      <w:r w:rsidRPr="00FF0B6E">
        <w:rPr>
          <w:color w:val="00B0F0"/>
        </w:rPr>
        <w:t>6.2.2.1.1</w:t>
      </w:r>
      <w:r w:rsidRPr="00FF0B6E">
        <w:rPr>
          <w:color w:val="00B0F0"/>
        </w:rPr>
        <w:tab/>
      </w:r>
      <w:bookmarkStart w:id="358" w:name="lt_pId560"/>
      <w:r w:rsidRPr="00FF0B6E">
        <w:rPr>
          <w:color w:val="00B0F0"/>
        </w:rPr>
        <w:t>Изменить примечание 2 следующим образом:</w:t>
      </w:r>
      <w:bookmarkEnd w:id="358"/>
    </w:p>
    <w:p w:rsidR="00D63068" w:rsidRPr="00FF0B6E" w:rsidRDefault="008127D0" w:rsidP="00D63068">
      <w:pPr>
        <w:pStyle w:val="SingleTxt"/>
        <w:spacing w:line="240" w:lineRule="auto"/>
        <w:rPr>
          <w:color w:val="00B0F0"/>
        </w:rPr>
      </w:pPr>
      <w:bookmarkStart w:id="359" w:name="lt_pId561"/>
      <w:r w:rsidRPr="00FF0B6E">
        <w:rPr>
          <w:color w:val="00B0F0"/>
        </w:rPr>
        <w:t>«</w:t>
      </w:r>
      <w:r w:rsidR="00D63068" w:rsidRPr="00FF0B6E">
        <w:rPr>
          <w:b/>
          <w:i/>
          <w:color w:val="00B0F0"/>
        </w:rPr>
        <w:t>ПРИМЕЧАНИЕ 2:</w:t>
      </w:r>
      <w:bookmarkEnd w:id="359"/>
      <w:r w:rsidR="00D63068" w:rsidRPr="00FF0B6E">
        <w:rPr>
          <w:i/>
          <w:color w:val="00B0F0"/>
        </w:rPr>
        <w:tab/>
      </w:r>
      <w:bookmarkStart w:id="360" w:name="lt_pId562"/>
      <w:r w:rsidR="00D63068" w:rsidRPr="00FF0B6E">
        <w:rPr>
          <w:i/>
          <w:color w:val="00B0F0"/>
        </w:rPr>
        <w:t>Баллоны из композитных материалов с проектным сроком службы более 15 лет не должны наполняться по истечении 15 лет с даты изг</w:t>
      </w:r>
      <w:r w:rsidR="00D63068" w:rsidRPr="00FF0B6E">
        <w:rPr>
          <w:i/>
          <w:color w:val="00B0F0"/>
        </w:rPr>
        <w:t>о</w:t>
      </w:r>
      <w:r w:rsidR="00D63068" w:rsidRPr="00FF0B6E">
        <w:rPr>
          <w:i/>
          <w:color w:val="00B0F0"/>
        </w:rPr>
        <w:t>товления, если конструкция не прошла успешно программу испытаний на срок службы.</w:t>
      </w:r>
      <w:bookmarkEnd w:id="360"/>
      <w:r w:rsidR="00D63068" w:rsidRPr="00FF0B6E">
        <w:rPr>
          <w:i/>
          <w:color w:val="00B0F0"/>
        </w:rPr>
        <w:t xml:space="preserve"> </w:t>
      </w:r>
      <w:bookmarkStart w:id="361" w:name="lt_pId563"/>
      <w:r w:rsidR="00D63068" w:rsidRPr="00FF0B6E">
        <w:rPr>
          <w:i/>
          <w:color w:val="00B0F0"/>
        </w:rPr>
        <w:t>Эта программа должна быть частью первоначального утверждения типа конструкции и должна предусматривать проведение проверок и испыт</w:t>
      </w:r>
      <w:r w:rsidR="00D63068" w:rsidRPr="00FF0B6E">
        <w:rPr>
          <w:i/>
          <w:color w:val="00B0F0"/>
        </w:rPr>
        <w:t>а</w:t>
      </w:r>
      <w:r w:rsidR="00D63068" w:rsidRPr="00FF0B6E">
        <w:rPr>
          <w:i/>
          <w:color w:val="00B0F0"/>
        </w:rPr>
        <w:t>ний для подтверждения того, что баллоны, изготовленные по типу констру</w:t>
      </w:r>
      <w:r w:rsidR="00D63068" w:rsidRPr="00FF0B6E">
        <w:rPr>
          <w:i/>
          <w:color w:val="00B0F0"/>
        </w:rPr>
        <w:t>к</w:t>
      </w:r>
      <w:r w:rsidR="00D63068" w:rsidRPr="00FF0B6E">
        <w:rPr>
          <w:i/>
          <w:color w:val="00B0F0"/>
        </w:rPr>
        <w:t>ции, остаются прочными до конца их проектного срока службы.</w:t>
      </w:r>
      <w:bookmarkEnd w:id="361"/>
      <w:r w:rsidR="00D63068" w:rsidRPr="00FF0B6E">
        <w:rPr>
          <w:i/>
          <w:color w:val="00B0F0"/>
        </w:rPr>
        <w:t xml:space="preserve"> </w:t>
      </w:r>
      <w:bookmarkStart w:id="362" w:name="lt_pId564"/>
      <w:r w:rsidR="00D63068" w:rsidRPr="00FF0B6E">
        <w:rPr>
          <w:i/>
          <w:color w:val="00B0F0"/>
        </w:rPr>
        <w:t>Программа и</w:t>
      </w:r>
      <w:r w:rsidR="00D63068" w:rsidRPr="00FF0B6E">
        <w:rPr>
          <w:i/>
          <w:color w:val="00B0F0"/>
        </w:rPr>
        <w:t>с</w:t>
      </w:r>
      <w:r w:rsidR="00D63068" w:rsidRPr="00FF0B6E">
        <w:rPr>
          <w:i/>
          <w:color w:val="00B0F0"/>
        </w:rPr>
        <w:t xml:space="preserve">пытаний на срок службы и результаты должны утверждаться компетентным органом страны утверждения, ответственным за первоначальное утверждение </w:t>
      </w:r>
      <w:r w:rsidR="00177617" w:rsidRPr="009B22A7">
        <w:rPr>
          <w:i/>
          <w:color w:val="00B0F0"/>
        </w:rPr>
        <w:t>типа</w:t>
      </w:r>
      <w:r w:rsidR="00177617" w:rsidRPr="00FF0B6E">
        <w:rPr>
          <w:i/>
          <w:color w:val="00B0F0"/>
        </w:rPr>
        <w:t xml:space="preserve"> </w:t>
      </w:r>
      <w:r w:rsidR="00D63068" w:rsidRPr="00FF0B6E">
        <w:rPr>
          <w:i/>
          <w:color w:val="00B0F0"/>
        </w:rPr>
        <w:t>конструкции баллона.</w:t>
      </w:r>
      <w:bookmarkEnd w:id="362"/>
      <w:r w:rsidR="00D63068" w:rsidRPr="00FF0B6E">
        <w:rPr>
          <w:i/>
          <w:color w:val="00B0F0"/>
        </w:rPr>
        <w:t xml:space="preserve"> </w:t>
      </w:r>
      <w:bookmarkStart w:id="363" w:name="lt_pId565"/>
      <w:r w:rsidR="00D63068" w:rsidRPr="00FF0B6E">
        <w:rPr>
          <w:i/>
          <w:color w:val="00B0F0"/>
        </w:rPr>
        <w:t>Срок службы баллона из композитных материалов не должен продлеваться свыше его первоначально утвержденного проектного срока службы</w:t>
      </w:r>
      <w:bookmarkEnd w:id="363"/>
      <w:r w:rsidRPr="00FF0B6E">
        <w:rPr>
          <w:color w:val="00B0F0"/>
        </w:rPr>
        <w:t>»</w:t>
      </w:r>
      <w:r w:rsidR="00D63068" w:rsidRPr="00FF0B6E">
        <w:rPr>
          <w:color w:val="00B0F0"/>
        </w:rPr>
        <w:t>.</w:t>
      </w:r>
    </w:p>
    <w:p w:rsidR="00177617" w:rsidRPr="009B22A7" w:rsidRDefault="00177617" w:rsidP="00177617">
      <w:pPr>
        <w:pStyle w:val="SingleTxt"/>
        <w:keepNext/>
        <w:keepLines/>
        <w:rPr>
          <w:i/>
          <w:iCs/>
          <w:color w:val="00B0F0"/>
        </w:rPr>
      </w:pPr>
      <w:r w:rsidRPr="0017070D">
        <w:rPr>
          <w:i/>
          <w:color w:val="00B0F0"/>
        </w:rPr>
        <w:t xml:space="preserve">(Справочный документ: </w:t>
      </w:r>
      <w:r w:rsidRPr="0017070D">
        <w:rPr>
          <w:i/>
          <w:color w:val="00B0F0"/>
          <w:lang w:val="fr-CH"/>
        </w:rPr>
        <w:t>ECE</w:t>
      </w:r>
      <w:r w:rsidRPr="009B22A7">
        <w:rPr>
          <w:i/>
          <w:color w:val="00B0F0"/>
        </w:rPr>
        <w:t>/</w:t>
      </w:r>
      <w:r w:rsidRPr="0017070D">
        <w:rPr>
          <w:i/>
          <w:color w:val="00B0F0"/>
          <w:lang w:val="fr-CH"/>
        </w:rPr>
        <w:t>TRANS</w:t>
      </w:r>
      <w:r w:rsidRPr="009B22A7">
        <w:rPr>
          <w:i/>
          <w:color w:val="00B0F0"/>
        </w:rPr>
        <w:t>/</w:t>
      </w:r>
      <w:r w:rsidRPr="0017070D">
        <w:rPr>
          <w:i/>
          <w:color w:val="00B0F0"/>
          <w:lang w:val="fr-CH"/>
        </w:rPr>
        <w:t>WP</w:t>
      </w:r>
      <w:r w:rsidRPr="009B22A7">
        <w:rPr>
          <w:i/>
          <w:color w:val="00B0F0"/>
        </w:rPr>
        <w:t>.15/</w:t>
      </w:r>
      <w:r w:rsidRPr="0017070D">
        <w:rPr>
          <w:i/>
          <w:color w:val="00B0F0"/>
          <w:lang w:val="fr-CH"/>
        </w:rPr>
        <w:t>AC</w:t>
      </w:r>
      <w:r w:rsidRPr="009B22A7">
        <w:rPr>
          <w:i/>
          <w:color w:val="00B0F0"/>
        </w:rPr>
        <w:t xml:space="preserve">.1/2015/23 </w:t>
      </w:r>
      <w:r w:rsidRPr="0017070D">
        <w:rPr>
          <w:i/>
          <w:iCs/>
          <w:color w:val="00B0F0"/>
        </w:rPr>
        <w:t>и</w:t>
      </w:r>
      <w:r w:rsidRPr="009B22A7">
        <w:rPr>
          <w:i/>
          <w:color w:val="00B0F0"/>
        </w:rPr>
        <w:t xml:space="preserve">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D63068" w:rsidRPr="00FF0B6E" w:rsidRDefault="00D63068" w:rsidP="00D63068">
      <w:pPr>
        <w:pStyle w:val="SingleTxt"/>
        <w:spacing w:line="240" w:lineRule="auto"/>
        <w:rPr>
          <w:color w:val="00B0F0"/>
        </w:rPr>
      </w:pPr>
      <w:r w:rsidRPr="00FF0B6E">
        <w:rPr>
          <w:color w:val="00B0F0"/>
        </w:rPr>
        <w:t>6.2.2.1.2</w:t>
      </w:r>
      <w:r w:rsidRPr="00FF0B6E">
        <w:rPr>
          <w:color w:val="00B0F0"/>
        </w:rPr>
        <w:tab/>
      </w:r>
      <w:bookmarkStart w:id="364" w:name="lt_pId567"/>
      <w:r w:rsidRPr="00FF0B6E">
        <w:rPr>
          <w:color w:val="00B0F0"/>
        </w:rPr>
        <w:t>После позиции для стандарта ISO 11120:1999 добавить новые позиции следующего содержания:</w:t>
      </w:r>
      <w:bookmarkEnd w:id="364"/>
    </w:p>
    <w:p w:rsidR="00D63068" w:rsidRPr="00FF0B6E" w:rsidRDefault="00D63068" w:rsidP="00D63068">
      <w:pPr>
        <w:pStyle w:val="SingleTxt"/>
        <w:spacing w:after="0" w:line="120" w:lineRule="exact"/>
        <w:rPr>
          <w:color w:val="00B0F0"/>
          <w:sz w:val="10"/>
        </w:rPr>
      </w:pPr>
    </w:p>
    <w:p w:rsidR="00D63068" w:rsidRPr="00FF0B6E" w:rsidRDefault="00D63068" w:rsidP="00D63068">
      <w:pPr>
        <w:pStyle w:val="SingleTxt"/>
        <w:spacing w:after="0" w:line="120" w:lineRule="exact"/>
        <w:rPr>
          <w:color w:val="00B0F0"/>
          <w:sz w:val="10"/>
        </w:rPr>
      </w:pPr>
    </w:p>
    <w:p w:rsidR="00D63068" w:rsidRPr="00FF0B6E" w:rsidRDefault="00D63068" w:rsidP="00D63068">
      <w:pPr>
        <w:pStyle w:val="SingleTxt"/>
        <w:keepNext/>
        <w:keepLines/>
        <w:spacing w:line="240" w:lineRule="auto"/>
        <w:rPr>
          <w:color w:val="00B0F0"/>
        </w:rPr>
      </w:pPr>
      <w:r w:rsidRPr="00FF0B6E">
        <w:rPr>
          <w:color w:val="00B0F0"/>
        </w:rPr>
        <w:t>«</w:t>
      </w:r>
    </w:p>
    <w:tbl>
      <w:tblPr>
        <w:tblW w:w="8703" w:type="dxa"/>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1"/>
        <w:gridCol w:w="5301"/>
        <w:gridCol w:w="1521"/>
      </w:tblGrid>
      <w:tr w:rsidR="00D63068" w:rsidRPr="00FF0B6E" w:rsidTr="00D63068">
        <w:trPr>
          <w:cantSplit/>
        </w:trPr>
        <w:tc>
          <w:tcPr>
            <w:tcW w:w="188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FF0B6E" w:rsidRDefault="00D63068" w:rsidP="00D63068">
            <w:pPr>
              <w:pStyle w:val="Default"/>
              <w:keepNext/>
              <w:keepLines/>
              <w:spacing w:before="40" w:after="80" w:line="240" w:lineRule="exact"/>
              <w:rPr>
                <w:color w:val="00B0F0"/>
                <w:sz w:val="20"/>
                <w:szCs w:val="20"/>
                <w:lang w:val="ru-RU"/>
              </w:rPr>
            </w:pPr>
            <w:bookmarkStart w:id="365" w:name="lt_pId568"/>
            <w:r w:rsidRPr="00FF0B6E">
              <w:rPr>
                <w:color w:val="00B0F0"/>
                <w:sz w:val="20"/>
                <w:szCs w:val="20"/>
                <w:lang w:val="ru-RU"/>
              </w:rPr>
              <w:t>ISO 11119-1:2012</w:t>
            </w:r>
            <w:bookmarkEnd w:id="365"/>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FF0B6E" w:rsidRDefault="00D63068" w:rsidP="00D63068">
            <w:pPr>
              <w:pStyle w:val="Default"/>
              <w:keepNext/>
              <w:keepLines/>
              <w:spacing w:before="40" w:after="80" w:line="240" w:lineRule="exact"/>
              <w:rPr>
                <w:color w:val="00B0F0"/>
                <w:sz w:val="20"/>
                <w:szCs w:val="20"/>
                <w:lang w:val="ru-RU"/>
              </w:rPr>
            </w:pPr>
            <w:bookmarkStart w:id="366" w:name="lt_pId569"/>
            <w:r w:rsidRPr="00FF0B6E">
              <w:rPr>
                <w:color w:val="00B0F0"/>
                <w:sz w:val="20"/>
                <w:szCs w:val="20"/>
                <w:lang w:val="ru-RU"/>
              </w:rPr>
              <w:t>Газовые баллоны – Газовые баллоны и цилиндры из комп</w:t>
            </w:r>
            <w:r w:rsidRPr="00FF0B6E">
              <w:rPr>
                <w:color w:val="00B0F0"/>
                <w:sz w:val="20"/>
                <w:szCs w:val="20"/>
                <w:lang w:val="ru-RU"/>
              </w:rPr>
              <w:t>о</w:t>
            </w:r>
            <w:r w:rsidRPr="00FF0B6E">
              <w:rPr>
                <w:color w:val="00B0F0"/>
                <w:sz w:val="20"/>
                <w:szCs w:val="20"/>
                <w:lang w:val="ru-RU"/>
              </w:rPr>
              <w:t>зитных материалов многоразового использования – Прое</w:t>
            </w:r>
            <w:r w:rsidRPr="00FF0B6E">
              <w:rPr>
                <w:color w:val="00B0F0"/>
                <w:sz w:val="20"/>
                <w:szCs w:val="20"/>
                <w:lang w:val="ru-RU"/>
              </w:rPr>
              <w:t>к</w:t>
            </w:r>
            <w:r w:rsidRPr="00FF0B6E">
              <w:rPr>
                <w:color w:val="00B0F0"/>
                <w:sz w:val="20"/>
                <w:szCs w:val="20"/>
                <w:lang w:val="ru-RU"/>
              </w:rPr>
              <w:t>тирование, изготовление и испытания – Часть 1:</w:t>
            </w:r>
            <w:bookmarkEnd w:id="366"/>
            <w:r w:rsidRPr="00FF0B6E">
              <w:rPr>
                <w:color w:val="00B0F0"/>
                <w:sz w:val="20"/>
                <w:szCs w:val="20"/>
                <w:lang w:val="ru-RU"/>
              </w:rPr>
              <w:t xml:space="preserve"> </w:t>
            </w:r>
            <w:bookmarkStart w:id="367" w:name="lt_pId570"/>
            <w:r w:rsidRPr="00FF0B6E">
              <w:rPr>
                <w:color w:val="00B0F0"/>
                <w:sz w:val="20"/>
                <w:szCs w:val="20"/>
                <w:lang w:val="ru-RU"/>
              </w:rPr>
              <w:t>Газовые баллоны и цилиндры из композитных материалов, скре</w:t>
            </w:r>
            <w:r w:rsidRPr="00FF0B6E">
              <w:rPr>
                <w:color w:val="00B0F0"/>
                <w:sz w:val="20"/>
                <w:szCs w:val="20"/>
                <w:lang w:val="ru-RU"/>
              </w:rPr>
              <w:t>п</w:t>
            </w:r>
            <w:r w:rsidRPr="00FF0B6E">
              <w:rPr>
                <w:color w:val="00B0F0"/>
                <w:sz w:val="20"/>
                <w:szCs w:val="20"/>
                <w:lang w:val="ru-RU"/>
              </w:rPr>
              <w:t>ленные обручем из волокнита, вместимостью до 450 л</w:t>
            </w:r>
            <w:bookmarkEnd w:id="367"/>
          </w:p>
        </w:tc>
        <w:tc>
          <w:tcPr>
            <w:tcW w:w="152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FF0B6E" w:rsidRDefault="00D63068" w:rsidP="00D63068">
            <w:pPr>
              <w:pStyle w:val="Default"/>
              <w:keepNext/>
              <w:keepLines/>
              <w:spacing w:before="40" w:after="80" w:line="240" w:lineRule="exact"/>
              <w:rPr>
                <w:color w:val="00B0F0"/>
                <w:sz w:val="20"/>
                <w:szCs w:val="20"/>
                <w:lang w:val="ru-RU"/>
              </w:rPr>
            </w:pPr>
            <w:bookmarkStart w:id="368" w:name="lt_pId571"/>
            <w:r w:rsidRPr="00FF0B6E">
              <w:rPr>
                <w:color w:val="00B0F0"/>
                <w:sz w:val="20"/>
                <w:szCs w:val="20"/>
                <w:lang w:val="ru-RU"/>
              </w:rPr>
              <w:t>До дальнейшего указания</w:t>
            </w:r>
            <w:bookmarkEnd w:id="368"/>
          </w:p>
        </w:tc>
      </w:tr>
      <w:tr w:rsidR="00D63068" w:rsidRPr="00FF0B6E" w:rsidTr="00D63068">
        <w:trPr>
          <w:cantSplit/>
        </w:trPr>
        <w:tc>
          <w:tcPr>
            <w:tcW w:w="188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FF0B6E" w:rsidRDefault="00D63068" w:rsidP="00D63068">
            <w:pPr>
              <w:pStyle w:val="Default"/>
              <w:spacing w:before="40" w:after="80" w:line="240" w:lineRule="exact"/>
              <w:rPr>
                <w:color w:val="00B0F0"/>
                <w:sz w:val="20"/>
                <w:szCs w:val="20"/>
                <w:lang w:val="ru-RU"/>
              </w:rPr>
            </w:pPr>
            <w:bookmarkStart w:id="369" w:name="lt_pId572"/>
            <w:r w:rsidRPr="00FF0B6E">
              <w:rPr>
                <w:color w:val="00B0F0"/>
                <w:sz w:val="20"/>
                <w:szCs w:val="20"/>
                <w:lang w:val="ru-RU"/>
              </w:rPr>
              <w:t>ISO 11119-2:2012 + Amd 1:2014</w:t>
            </w:r>
            <w:bookmarkEnd w:id="369"/>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FF0B6E" w:rsidRDefault="00D63068" w:rsidP="00D63068">
            <w:pPr>
              <w:pStyle w:val="Default"/>
              <w:spacing w:before="40" w:after="80" w:line="240" w:lineRule="exact"/>
              <w:rPr>
                <w:color w:val="00B0F0"/>
                <w:sz w:val="20"/>
                <w:szCs w:val="20"/>
                <w:lang w:val="ru-RU"/>
              </w:rPr>
            </w:pPr>
            <w:bookmarkStart w:id="370" w:name="lt_pId573"/>
            <w:r w:rsidRPr="00FF0B6E">
              <w:rPr>
                <w:color w:val="00B0F0"/>
                <w:sz w:val="20"/>
                <w:szCs w:val="20"/>
                <w:lang w:val="ru-RU"/>
              </w:rPr>
              <w:t>Газовые баллоны – Газовые баллоны и цилиндры из комп</w:t>
            </w:r>
            <w:r w:rsidRPr="00FF0B6E">
              <w:rPr>
                <w:color w:val="00B0F0"/>
                <w:sz w:val="20"/>
                <w:szCs w:val="20"/>
                <w:lang w:val="ru-RU"/>
              </w:rPr>
              <w:t>о</w:t>
            </w:r>
            <w:r w:rsidRPr="00FF0B6E">
              <w:rPr>
                <w:color w:val="00B0F0"/>
                <w:sz w:val="20"/>
                <w:szCs w:val="20"/>
                <w:lang w:val="ru-RU"/>
              </w:rPr>
              <w:t>зитных материалов многоразового использования – Прое</w:t>
            </w:r>
            <w:r w:rsidRPr="00FF0B6E">
              <w:rPr>
                <w:color w:val="00B0F0"/>
                <w:sz w:val="20"/>
                <w:szCs w:val="20"/>
                <w:lang w:val="ru-RU"/>
              </w:rPr>
              <w:t>к</w:t>
            </w:r>
            <w:r w:rsidRPr="00FF0B6E">
              <w:rPr>
                <w:color w:val="00B0F0"/>
                <w:sz w:val="20"/>
                <w:szCs w:val="20"/>
                <w:lang w:val="ru-RU"/>
              </w:rPr>
              <w:t>тирование, изготовление и испытания – Часть 2:</w:t>
            </w:r>
            <w:bookmarkEnd w:id="370"/>
            <w:r w:rsidRPr="00FF0B6E">
              <w:rPr>
                <w:color w:val="00B0F0"/>
                <w:sz w:val="20"/>
                <w:szCs w:val="20"/>
                <w:lang w:val="ru-RU"/>
              </w:rPr>
              <w:t xml:space="preserve"> </w:t>
            </w:r>
            <w:bookmarkStart w:id="371" w:name="lt_pId574"/>
            <w:r w:rsidRPr="00FF0B6E">
              <w:rPr>
                <w:color w:val="00B0F0"/>
                <w:sz w:val="20"/>
                <w:szCs w:val="20"/>
                <w:lang w:val="ru-RU"/>
              </w:rPr>
              <w:t>Полностью обмотанные волокнитом газовые баллоны и цилиндры из композитных материалов вместимостью до 450 л, укрепле</w:t>
            </w:r>
            <w:r w:rsidRPr="00FF0B6E">
              <w:rPr>
                <w:color w:val="00B0F0"/>
                <w:sz w:val="20"/>
                <w:szCs w:val="20"/>
                <w:lang w:val="ru-RU"/>
              </w:rPr>
              <w:t>н</w:t>
            </w:r>
            <w:r w:rsidRPr="00FF0B6E">
              <w:rPr>
                <w:color w:val="00B0F0"/>
                <w:sz w:val="20"/>
                <w:szCs w:val="20"/>
                <w:lang w:val="ru-RU"/>
              </w:rPr>
              <w:t>ные металлическими вкладышами для распределения нагрузки</w:t>
            </w:r>
            <w:bookmarkEnd w:id="371"/>
          </w:p>
        </w:tc>
        <w:tc>
          <w:tcPr>
            <w:tcW w:w="152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FF0B6E" w:rsidRDefault="00D63068" w:rsidP="00D63068">
            <w:pPr>
              <w:pStyle w:val="Default"/>
              <w:spacing w:before="40" w:after="80" w:line="240" w:lineRule="exact"/>
              <w:rPr>
                <w:color w:val="00B0F0"/>
                <w:sz w:val="20"/>
                <w:szCs w:val="20"/>
                <w:lang w:val="ru-RU"/>
              </w:rPr>
            </w:pPr>
            <w:bookmarkStart w:id="372" w:name="lt_pId575"/>
            <w:r w:rsidRPr="00FF0B6E">
              <w:rPr>
                <w:color w:val="00B0F0"/>
                <w:sz w:val="20"/>
                <w:szCs w:val="20"/>
                <w:lang w:val="ru-RU"/>
              </w:rPr>
              <w:t>До дальнейшего указания</w:t>
            </w:r>
            <w:bookmarkEnd w:id="372"/>
          </w:p>
        </w:tc>
      </w:tr>
      <w:tr w:rsidR="00D63068" w:rsidRPr="00FF0B6E" w:rsidTr="00D63068">
        <w:trPr>
          <w:cantSplit/>
        </w:trPr>
        <w:tc>
          <w:tcPr>
            <w:tcW w:w="188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FF0B6E" w:rsidRDefault="00D63068" w:rsidP="00D63068">
            <w:pPr>
              <w:pStyle w:val="Default"/>
              <w:spacing w:before="40" w:after="80" w:line="240" w:lineRule="exact"/>
              <w:rPr>
                <w:color w:val="00B0F0"/>
                <w:sz w:val="20"/>
                <w:szCs w:val="20"/>
                <w:lang w:val="ru-RU"/>
              </w:rPr>
            </w:pPr>
            <w:bookmarkStart w:id="373" w:name="lt_pId576"/>
            <w:r w:rsidRPr="00FF0B6E">
              <w:rPr>
                <w:color w:val="00B0F0"/>
                <w:sz w:val="20"/>
                <w:szCs w:val="20"/>
                <w:lang w:val="ru-RU"/>
              </w:rPr>
              <w:t>ISO 11119-3:2013</w:t>
            </w:r>
            <w:bookmarkEnd w:id="373"/>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FF0B6E" w:rsidRDefault="00D63068" w:rsidP="00D63068">
            <w:pPr>
              <w:pStyle w:val="Default"/>
              <w:spacing w:before="40" w:after="80" w:line="240" w:lineRule="exact"/>
              <w:rPr>
                <w:color w:val="00B0F0"/>
                <w:sz w:val="20"/>
                <w:szCs w:val="20"/>
                <w:lang w:val="ru-RU"/>
              </w:rPr>
            </w:pPr>
            <w:bookmarkStart w:id="374" w:name="lt_pId577"/>
            <w:r w:rsidRPr="00FF0B6E">
              <w:rPr>
                <w:color w:val="00B0F0"/>
                <w:sz w:val="20"/>
                <w:szCs w:val="20"/>
                <w:lang w:val="ru-RU"/>
              </w:rPr>
              <w:t>Газовые баллоны – Газовые баллоны и цилиндры из комп</w:t>
            </w:r>
            <w:r w:rsidRPr="00FF0B6E">
              <w:rPr>
                <w:color w:val="00B0F0"/>
                <w:sz w:val="20"/>
                <w:szCs w:val="20"/>
                <w:lang w:val="ru-RU"/>
              </w:rPr>
              <w:t>о</w:t>
            </w:r>
            <w:r w:rsidRPr="00FF0B6E">
              <w:rPr>
                <w:color w:val="00B0F0"/>
                <w:sz w:val="20"/>
                <w:szCs w:val="20"/>
                <w:lang w:val="ru-RU"/>
              </w:rPr>
              <w:t>зитных материалов многоразового использования – Прое</w:t>
            </w:r>
            <w:r w:rsidRPr="00FF0B6E">
              <w:rPr>
                <w:color w:val="00B0F0"/>
                <w:sz w:val="20"/>
                <w:szCs w:val="20"/>
                <w:lang w:val="ru-RU"/>
              </w:rPr>
              <w:t>к</w:t>
            </w:r>
            <w:r w:rsidRPr="00FF0B6E">
              <w:rPr>
                <w:color w:val="00B0F0"/>
                <w:sz w:val="20"/>
                <w:szCs w:val="20"/>
                <w:lang w:val="ru-RU"/>
              </w:rPr>
              <w:t>тирование, изготовление и испытания – Часть 3:</w:t>
            </w:r>
            <w:bookmarkEnd w:id="374"/>
            <w:r w:rsidRPr="00FF0B6E">
              <w:rPr>
                <w:color w:val="00B0F0"/>
                <w:sz w:val="20"/>
                <w:szCs w:val="20"/>
                <w:lang w:val="ru-RU"/>
              </w:rPr>
              <w:t xml:space="preserve"> </w:t>
            </w:r>
            <w:bookmarkStart w:id="375" w:name="lt_pId578"/>
            <w:r w:rsidRPr="00FF0B6E">
              <w:rPr>
                <w:color w:val="00B0F0"/>
                <w:sz w:val="20"/>
                <w:szCs w:val="20"/>
                <w:lang w:val="ru-RU"/>
              </w:rPr>
              <w:t>Полностью обмотанные волокнитом газовые баллоны и цилиндры из композитных материалов вместимостью до 450 л, укрепле</w:t>
            </w:r>
            <w:r w:rsidRPr="00FF0B6E">
              <w:rPr>
                <w:color w:val="00B0F0"/>
                <w:sz w:val="20"/>
                <w:szCs w:val="20"/>
                <w:lang w:val="ru-RU"/>
              </w:rPr>
              <w:t>н</w:t>
            </w:r>
            <w:r w:rsidRPr="00FF0B6E">
              <w:rPr>
                <w:color w:val="00B0F0"/>
                <w:sz w:val="20"/>
                <w:szCs w:val="20"/>
                <w:lang w:val="ru-RU"/>
              </w:rPr>
              <w:t>ные металлическими или неметаллическими вкладышами, не предназначенными для распределения нагрузки</w:t>
            </w:r>
            <w:bookmarkEnd w:id="375"/>
          </w:p>
        </w:tc>
        <w:tc>
          <w:tcPr>
            <w:tcW w:w="152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FF0B6E" w:rsidRDefault="00D63068" w:rsidP="00D63068">
            <w:pPr>
              <w:pStyle w:val="Default"/>
              <w:spacing w:before="40" w:after="80" w:line="240" w:lineRule="exact"/>
              <w:rPr>
                <w:color w:val="00B0F0"/>
                <w:sz w:val="20"/>
                <w:szCs w:val="20"/>
                <w:lang w:val="ru-RU"/>
              </w:rPr>
            </w:pPr>
            <w:bookmarkStart w:id="376" w:name="lt_pId579"/>
            <w:r w:rsidRPr="00FF0B6E">
              <w:rPr>
                <w:color w:val="00B0F0"/>
                <w:sz w:val="20"/>
                <w:szCs w:val="20"/>
                <w:lang w:val="ru-RU"/>
              </w:rPr>
              <w:t>До дальнейшего указания</w:t>
            </w:r>
            <w:bookmarkEnd w:id="376"/>
          </w:p>
        </w:tc>
      </w:tr>
      <w:tr w:rsidR="00D63068" w:rsidRPr="00FF0B6E" w:rsidTr="00D63068">
        <w:trPr>
          <w:cantSplit/>
        </w:trPr>
        <w:tc>
          <w:tcPr>
            <w:tcW w:w="188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FF0B6E" w:rsidRDefault="00D63068" w:rsidP="00D63068">
            <w:pPr>
              <w:pStyle w:val="Default"/>
              <w:spacing w:before="40" w:after="80" w:line="240" w:lineRule="exact"/>
              <w:rPr>
                <w:color w:val="00B0F0"/>
                <w:sz w:val="20"/>
                <w:szCs w:val="20"/>
                <w:lang w:val="ru-RU"/>
              </w:rPr>
            </w:pPr>
            <w:bookmarkStart w:id="377" w:name="lt_pId580"/>
            <w:r w:rsidRPr="00FF0B6E">
              <w:rPr>
                <w:color w:val="00B0F0"/>
                <w:sz w:val="20"/>
                <w:szCs w:val="20"/>
                <w:lang w:val="ru-RU"/>
              </w:rPr>
              <w:t>ISO 11515:</w:t>
            </w:r>
            <w:bookmarkEnd w:id="377"/>
            <w:r w:rsidRPr="00FF0B6E">
              <w:rPr>
                <w:color w:val="00B0F0"/>
                <w:sz w:val="20"/>
                <w:szCs w:val="20"/>
                <w:lang w:val="ru-RU"/>
              </w:rPr>
              <w:t xml:space="preserve"> 2013</w:t>
            </w:r>
          </w:p>
        </w:tc>
        <w:tc>
          <w:tcPr>
            <w:tcW w:w="530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FF0B6E" w:rsidRDefault="00D63068" w:rsidP="00D63068">
            <w:pPr>
              <w:pStyle w:val="Default"/>
              <w:spacing w:before="40" w:after="80" w:line="240" w:lineRule="exact"/>
              <w:rPr>
                <w:color w:val="00B0F0"/>
                <w:sz w:val="20"/>
                <w:szCs w:val="20"/>
                <w:lang w:val="ru-RU"/>
              </w:rPr>
            </w:pPr>
            <w:bookmarkStart w:id="378" w:name="lt_pId582"/>
            <w:r w:rsidRPr="00FF0B6E">
              <w:rPr>
                <w:color w:val="00B0F0"/>
                <w:sz w:val="20"/>
                <w:szCs w:val="20"/>
                <w:lang w:val="ru-RU"/>
              </w:rPr>
              <w:t>Газовые баллоны – Цилиндры многоразового использования из армированного композитного материала вместимостью от 450 л до 3 000 л по воде – Проектирование, изготовление и испытания</w:t>
            </w:r>
            <w:bookmarkEnd w:id="378"/>
          </w:p>
        </w:tc>
        <w:tc>
          <w:tcPr>
            <w:tcW w:w="152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FF0B6E" w:rsidRDefault="00D63068" w:rsidP="00D63068">
            <w:pPr>
              <w:pStyle w:val="Default"/>
              <w:spacing w:before="40" w:after="80" w:line="240" w:lineRule="exact"/>
              <w:rPr>
                <w:color w:val="00B0F0"/>
                <w:sz w:val="20"/>
                <w:szCs w:val="20"/>
                <w:lang w:val="ru-RU"/>
              </w:rPr>
            </w:pPr>
            <w:bookmarkStart w:id="379" w:name="lt_pId583"/>
            <w:r w:rsidRPr="00FF0B6E">
              <w:rPr>
                <w:color w:val="00B0F0"/>
                <w:sz w:val="20"/>
                <w:szCs w:val="20"/>
                <w:lang w:val="ru-RU"/>
              </w:rPr>
              <w:t>До дальнейшего указания</w:t>
            </w:r>
            <w:bookmarkEnd w:id="379"/>
          </w:p>
        </w:tc>
      </w:tr>
    </w:tbl>
    <w:p w:rsidR="00D63068" w:rsidRPr="00FF0B6E" w:rsidRDefault="00D63068" w:rsidP="00D63068">
      <w:pPr>
        <w:pStyle w:val="SingleTxt"/>
        <w:spacing w:line="240" w:lineRule="auto"/>
        <w:jc w:val="right"/>
        <w:rPr>
          <w:color w:val="00B0F0"/>
        </w:rPr>
      </w:pPr>
      <w:r w:rsidRPr="00FF0B6E">
        <w:rPr>
          <w:color w:val="00B0F0"/>
        </w:rPr>
        <w:t>»</w:t>
      </w:r>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D63068" w:rsidRPr="00FF0B6E" w:rsidRDefault="00D63068" w:rsidP="00D63068">
      <w:pPr>
        <w:pStyle w:val="SingleTxt"/>
        <w:spacing w:after="0" w:line="120" w:lineRule="exact"/>
        <w:rPr>
          <w:color w:val="00B0F0"/>
          <w:sz w:val="10"/>
        </w:rPr>
      </w:pPr>
    </w:p>
    <w:p w:rsidR="00D63068" w:rsidRPr="00FF0B6E" w:rsidRDefault="00D63068" w:rsidP="00D63068">
      <w:pPr>
        <w:pStyle w:val="SingleTxt"/>
        <w:spacing w:line="240" w:lineRule="auto"/>
        <w:rPr>
          <w:color w:val="00B0F0"/>
        </w:rPr>
      </w:pPr>
      <w:r w:rsidRPr="00FF0B6E">
        <w:rPr>
          <w:color w:val="00B0F0"/>
        </w:rPr>
        <w:t>6.2.2.1.2</w:t>
      </w:r>
      <w:r w:rsidRPr="00FF0B6E">
        <w:rPr>
          <w:color w:val="00B0F0"/>
        </w:rPr>
        <w:tab/>
      </w:r>
      <w:bookmarkStart w:id="380" w:name="lt_pId585"/>
      <w:r w:rsidRPr="00FF0B6E">
        <w:rPr>
          <w:color w:val="00B0F0"/>
        </w:rPr>
        <w:t>После таблицы добавить примечания следующего содержания:</w:t>
      </w:r>
      <w:bookmarkEnd w:id="380"/>
    </w:p>
    <w:p w:rsidR="00D63068" w:rsidRPr="00FF0B6E" w:rsidRDefault="008127D0" w:rsidP="00D63068">
      <w:pPr>
        <w:pStyle w:val="SingleTxt"/>
        <w:spacing w:line="240" w:lineRule="auto"/>
        <w:rPr>
          <w:color w:val="00B0F0"/>
        </w:rPr>
      </w:pPr>
      <w:bookmarkStart w:id="381" w:name="lt_pId586"/>
      <w:r w:rsidRPr="00FF0B6E">
        <w:rPr>
          <w:color w:val="00B0F0"/>
        </w:rPr>
        <w:lastRenderedPageBreak/>
        <w:t>«</w:t>
      </w:r>
      <w:r w:rsidR="00D63068" w:rsidRPr="00FF0B6E">
        <w:rPr>
          <w:b/>
          <w:i/>
          <w:color w:val="00B0F0"/>
        </w:rPr>
        <w:t>ПРИМЕЧАНИЕ 1</w:t>
      </w:r>
      <w:r w:rsidR="00D63068" w:rsidRPr="00FF0B6E">
        <w:rPr>
          <w:color w:val="00B0F0"/>
        </w:rPr>
        <w:t>:</w:t>
      </w:r>
      <w:bookmarkStart w:id="382" w:name="lt_pId587"/>
      <w:bookmarkEnd w:id="381"/>
      <w:r w:rsidRPr="00FF0B6E">
        <w:rPr>
          <w:color w:val="00B0F0"/>
        </w:rPr>
        <w:t xml:space="preserve">  </w:t>
      </w:r>
      <w:r w:rsidR="00D63068" w:rsidRPr="00FF0B6E">
        <w:rPr>
          <w:i/>
          <w:color w:val="00B0F0"/>
        </w:rPr>
        <w:t>В указанных выше стандартах цилиндры из композитных материалов рассчитываются на проектный срок службы не менее 15 лет.</w:t>
      </w:r>
      <w:bookmarkEnd w:id="382"/>
    </w:p>
    <w:p w:rsidR="00D63068" w:rsidRPr="00FF0B6E" w:rsidRDefault="00D63068" w:rsidP="00D63068">
      <w:pPr>
        <w:pStyle w:val="SingleTxt"/>
        <w:spacing w:line="240" w:lineRule="auto"/>
        <w:rPr>
          <w:color w:val="00B0F0"/>
        </w:rPr>
      </w:pPr>
      <w:bookmarkStart w:id="383" w:name="lt_pId588"/>
      <w:r w:rsidRPr="00FF0B6E">
        <w:rPr>
          <w:b/>
          <w:i/>
          <w:color w:val="00B0F0"/>
        </w:rPr>
        <w:t>ПРИМЕЧАНИЕ 2:</w:t>
      </w:r>
      <w:bookmarkStart w:id="384" w:name="lt_pId589"/>
      <w:bookmarkEnd w:id="383"/>
      <w:r w:rsidR="008127D0" w:rsidRPr="00FF0B6E">
        <w:rPr>
          <w:i/>
          <w:color w:val="00B0F0"/>
        </w:rPr>
        <w:t xml:space="preserve">  </w:t>
      </w:r>
      <w:r w:rsidRPr="00FF0B6E">
        <w:rPr>
          <w:i/>
          <w:color w:val="00B0F0"/>
        </w:rPr>
        <w:t>Цилиндры из композитных материалов с проектным сроком службы более 15 лет не должны наполняться по истечении 15 лет с даты изг</w:t>
      </w:r>
      <w:r w:rsidRPr="00FF0B6E">
        <w:rPr>
          <w:i/>
          <w:color w:val="00B0F0"/>
        </w:rPr>
        <w:t>о</w:t>
      </w:r>
      <w:r w:rsidRPr="00FF0B6E">
        <w:rPr>
          <w:i/>
          <w:color w:val="00B0F0"/>
        </w:rPr>
        <w:t>товления, если конструкция не прошла успешно программу испытаний на срок службы.</w:t>
      </w:r>
      <w:bookmarkEnd w:id="384"/>
      <w:r w:rsidRPr="00FF0B6E">
        <w:rPr>
          <w:i/>
          <w:color w:val="00B0F0"/>
        </w:rPr>
        <w:t xml:space="preserve"> </w:t>
      </w:r>
      <w:bookmarkStart w:id="385" w:name="lt_pId590"/>
      <w:r w:rsidRPr="00FF0B6E">
        <w:rPr>
          <w:i/>
          <w:color w:val="00B0F0"/>
        </w:rPr>
        <w:t>Эта программа должна быть частью первоначального утверждения типа конструкции и должна предусматривать проведение проверок и испыт</w:t>
      </w:r>
      <w:r w:rsidRPr="00FF0B6E">
        <w:rPr>
          <w:i/>
          <w:color w:val="00B0F0"/>
        </w:rPr>
        <w:t>а</w:t>
      </w:r>
      <w:r w:rsidRPr="00FF0B6E">
        <w:rPr>
          <w:i/>
          <w:color w:val="00B0F0"/>
        </w:rPr>
        <w:t>ний для подтверждения того, что цилиндры, изготовленные по типу констру</w:t>
      </w:r>
      <w:r w:rsidRPr="00FF0B6E">
        <w:rPr>
          <w:i/>
          <w:color w:val="00B0F0"/>
        </w:rPr>
        <w:t>к</w:t>
      </w:r>
      <w:r w:rsidRPr="00FF0B6E">
        <w:rPr>
          <w:i/>
          <w:color w:val="00B0F0"/>
        </w:rPr>
        <w:t>ции, остаются прочными до конца их проектного срока службы.</w:t>
      </w:r>
      <w:bookmarkEnd w:id="385"/>
      <w:r w:rsidRPr="00FF0B6E">
        <w:rPr>
          <w:i/>
          <w:color w:val="00B0F0"/>
        </w:rPr>
        <w:t xml:space="preserve"> </w:t>
      </w:r>
      <w:bookmarkStart w:id="386" w:name="lt_pId591"/>
      <w:r w:rsidRPr="00FF0B6E">
        <w:rPr>
          <w:i/>
          <w:color w:val="00B0F0"/>
        </w:rPr>
        <w:t>Программа и</w:t>
      </w:r>
      <w:r w:rsidRPr="00FF0B6E">
        <w:rPr>
          <w:i/>
          <w:color w:val="00B0F0"/>
        </w:rPr>
        <w:t>с</w:t>
      </w:r>
      <w:r w:rsidRPr="00FF0B6E">
        <w:rPr>
          <w:i/>
          <w:color w:val="00B0F0"/>
        </w:rPr>
        <w:t xml:space="preserve">пытаний на срок службы и результаты должны утверждаться компетентным органом страны утверждения, ответственным за первоначальное утверждение </w:t>
      </w:r>
      <w:r w:rsidR="00177617" w:rsidRPr="009B22A7">
        <w:rPr>
          <w:i/>
          <w:color w:val="00B0F0"/>
        </w:rPr>
        <w:t>типа</w:t>
      </w:r>
      <w:r w:rsidR="00177617" w:rsidRPr="00FF0B6E">
        <w:rPr>
          <w:i/>
          <w:color w:val="00B0F0"/>
        </w:rPr>
        <w:t xml:space="preserve"> </w:t>
      </w:r>
      <w:r w:rsidRPr="00FF0B6E">
        <w:rPr>
          <w:i/>
          <w:color w:val="00B0F0"/>
        </w:rPr>
        <w:t>конструкции цилиндра.</w:t>
      </w:r>
      <w:bookmarkEnd w:id="386"/>
      <w:r w:rsidRPr="00FF0B6E">
        <w:rPr>
          <w:i/>
          <w:color w:val="00B0F0"/>
        </w:rPr>
        <w:t xml:space="preserve"> </w:t>
      </w:r>
      <w:bookmarkStart w:id="387" w:name="lt_pId592"/>
      <w:r w:rsidRPr="00FF0B6E">
        <w:rPr>
          <w:i/>
          <w:color w:val="00B0F0"/>
        </w:rPr>
        <w:t>Срок службы цилиндра из композитных матери</w:t>
      </w:r>
      <w:r w:rsidRPr="00FF0B6E">
        <w:rPr>
          <w:i/>
          <w:color w:val="00B0F0"/>
        </w:rPr>
        <w:t>а</w:t>
      </w:r>
      <w:r w:rsidRPr="00FF0B6E">
        <w:rPr>
          <w:i/>
          <w:color w:val="00B0F0"/>
        </w:rPr>
        <w:t>лов не должен продлеваться свыше его первоначально утвержденного проек</w:t>
      </w:r>
      <w:r w:rsidRPr="00FF0B6E">
        <w:rPr>
          <w:i/>
          <w:color w:val="00B0F0"/>
        </w:rPr>
        <w:t>т</w:t>
      </w:r>
      <w:r w:rsidRPr="00FF0B6E">
        <w:rPr>
          <w:i/>
          <w:color w:val="00B0F0"/>
        </w:rPr>
        <w:t>ного срока службы</w:t>
      </w:r>
      <w:bookmarkEnd w:id="387"/>
      <w:r w:rsidR="008127D0" w:rsidRPr="00FF0B6E">
        <w:rPr>
          <w:color w:val="00B0F0"/>
        </w:rPr>
        <w:t>»</w:t>
      </w:r>
      <w:r w:rsidRPr="00FF0B6E">
        <w:rPr>
          <w:color w:val="00B0F0"/>
        </w:rPr>
        <w:t>.</w:t>
      </w:r>
    </w:p>
    <w:p w:rsidR="00177617" w:rsidRPr="009B22A7" w:rsidRDefault="00177617" w:rsidP="00177617">
      <w:pPr>
        <w:pStyle w:val="SingleTxt"/>
        <w:keepNext/>
        <w:keepLines/>
        <w:rPr>
          <w:i/>
          <w:iCs/>
          <w:color w:val="00B0F0"/>
        </w:rPr>
      </w:pPr>
      <w:r w:rsidRPr="0017070D">
        <w:rPr>
          <w:i/>
          <w:color w:val="00B0F0"/>
        </w:rPr>
        <w:t xml:space="preserve">(Справочный документ: </w:t>
      </w:r>
      <w:r w:rsidRPr="0017070D">
        <w:rPr>
          <w:i/>
          <w:color w:val="00B0F0"/>
          <w:lang w:val="fr-CH"/>
        </w:rPr>
        <w:t>ECE</w:t>
      </w:r>
      <w:r w:rsidRPr="009B22A7">
        <w:rPr>
          <w:i/>
          <w:color w:val="00B0F0"/>
        </w:rPr>
        <w:t>/</w:t>
      </w:r>
      <w:r w:rsidRPr="0017070D">
        <w:rPr>
          <w:i/>
          <w:color w:val="00B0F0"/>
          <w:lang w:val="fr-CH"/>
        </w:rPr>
        <w:t>TRANS</w:t>
      </w:r>
      <w:r w:rsidRPr="009B22A7">
        <w:rPr>
          <w:i/>
          <w:color w:val="00B0F0"/>
        </w:rPr>
        <w:t>/</w:t>
      </w:r>
      <w:r w:rsidRPr="0017070D">
        <w:rPr>
          <w:i/>
          <w:color w:val="00B0F0"/>
          <w:lang w:val="fr-CH"/>
        </w:rPr>
        <w:t>WP</w:t>
      </w:r>
      <w:r w:rsidRPr="009B22A7">
        <w:rPr>
          <w:i/>
          <w:color w:val="00B0F0"/>
        </w:rPr>
        <w:t>.15/</w:t>
      </w:r>
      <w:r w:rsidRPr="0017070D">
        <w:rPr>
          <w:i/>
          <w:color w:val="00B0F0"/>
          <w:lang w:val="fr-CH"/>
        </w:rPr>
        <w:t>AC</w:t>
      </w:r>
      <w:r w:rsidRPr="009B22A7">
        <w:rPr>
          <w:i/>
          <w:color w:val="00B0F0"/>
        </w:rPr>
        <w:t xml:space="preserve">.1/2015/23 </w:t>
      </w:r>
      <w:r w:rsidRPr="0017070D">
        <w:rPr>
          <w:i/>
          <w:iCs/>
          <w:color w:val="00B0F0"/>
        </w:rPr>
        <w:t>и</w:t>
      </w:r>
      <w:r w:rsidRPr="009B22A7">
        <w:rPr>
          <w:i/>
          <w:color w:val="00B0F0"/>
        </w:rPr>
        <w:t xml:space="preserve">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D63068" w:rsidRPr="00FF0B6E" w:rsidRDefault="00D63068" w:rsidP="00D63068">
      <w:pPr>
        <w:pStyle w:val="SingleTxt"/>
        <w:spacing w:line="240" w:lineRule="auto"/>
        <w:rPr>
          <w:color w:val="00B0F0"/>
        </w:rPr>
      </w:pPr>
      <w:r w:rsidRPr="00FF0B6E">
        <w:rPr>
          <w:color w:val="00B0F0"/>
        </w:rPr>
        <w:t>6.2.2.1.3</w:t>
      </w:r>
      <w:r w:rsidRPr="00FF0B6E">
        <w:rPr>
          <w:color w:val="00B0F0"/>
        </w:rPr>
        <w:tab/>
        <w:t xml:space="preserve">Во второй таблице в позициях для стандартов ISO 3807-1:2000 и ISO 3807-2:2000 изменить текст в столбце </w:t>
      </w:r>
      <w:r w:rsidR="008127D0" w:rsidRPr="00FF0B6E">
        <w:rPr>
          <w:color w:val="00B0F0"/>
        </w:rPr>
        <w:t>«</w:t>
      </w:r>
      <w:r w:rsidRPr="00FF0B6E">
        <w:rPr>
          <w:color w:val="00B0F0"/>
        </w:rPr>
        <w:t>Применяется в отношении изготовления</w:t>
      </w:r>
      <w:r w:rsidR="008127D0" w:rsidRPr="00FF0B6E">
        <w:rPr>
          <w:color w:val="00B0F0"/>
        </w:rPr>
        <w:t>»</w:t>
      </w:r>
      <w:r w:rsidRPr="00FF0B6E">
        <w:rPr>
          <w:color w:val="00B0F0"/>
        </w:rPr>
        <w:t xml:space="preserve"> следующим образом: </w:t>
      </w:r>
      <w:r w:rsidR="008127D0" w:rsidRPr="00FF0B6E">
        <w:rPr>
          <w:color w:val="00B0F0"/>
        </w:rPr>
        <w:t>«</w:t>
      </w:r>
      <w:r w:rsidRPr="00FF0B6E">
        <w:rPr>
          <w:color w:val="00B0F0"/>
        </w:rPr>
        <w:t>До 31 декабря 2020 года</w:t>
      </w:r>
      <w:r w:rsidR="008127D0" w:rsidRPr="00FF0B6E">
        <w:rPr>
          <w:color w:val="00B0F0"/>
        </w:rPr>
        <w:t>»</w:t>
      </w:r>
      <w:r w:rsidRPr="00FF0B6E">
        <w:rPr>
          <w:color w:val="00B0F0"/>
        </w:rPr>
        <w:t>. После этих стандартов доб</w:t>
      </w:r>
      <w:r w:rsidRPr="00FF0B6E">
        <w:rPr>
          <w:color w:val="00B0F0"/>
        </w:rPr>
        <w:t>а</w:t>
      </w:r>
      <w:r w:rsidRPr="00FF0B6E">
        <w:rPr>
          <w:color w:val="00B0F0"/>
        </w:rPr>
        <w:t>вить новую строку следующего содержания:</w:t>
      </w:r>
    </w:p>
    <w:p w:rsidR="00D63068" w:rsidRPr="00FF0B6E" w:rsidRDefault="00D63068" w:rsidP="000C2D78">
      <w:pPr>
        <w:pStyle w:val="SingleTxt"/>
        <w:keepNext/>
        <w:keepLines/>
        <w:spacing w:after="0" w:line="120" w:lineRule="exact"/>
        <w:rPr>
          <w:color w:val="00B0F0"/>
          <w:sz w:val="10"/>
        </w:rPr>
      </w:pPr>
    </w:p>
    <w:p w:rsidR="00D63068" w:rsidRPr="00FF0B6E" w:rsidRDefault="000C2D78" w:rsidP="000C2D78">
      <w:pPr>
        <w:pStyle w:val="SingleTxt"/>
        <w:keepNext/>
        <w:keepLines/>
        <w:spacing w:line="240" w:lineRule="auto"/>
        <w:rPr>
          <w:color w:val="00B0F0"/>
        </w:rPr>
      </w:pPr>
      <w:r w:rsidRPr="00FF0B6E">
        <w:rPr>
          <w:color w:val="00B0F0"/>
        </w:rPr>
        <w:t>«</w:t>
      </w:r>
    </w:p>
    <w:tbl>
      <w:tblPr>
        <w:tblW w:w="8703" w:type="dxa"/>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5218"/>
        <w:gridCol w:w="1557"/>
      </w:tblGrid>
      <w:tr w:rsidR="00D63068" w:rsidRPr="00FF0B6E" w:rsidTr="000C2D78">
        <w:trPr>
          <w:cantSplit/>
        </w:trPr>
        <w:tc>
          <w:tcPr>
            <w:tcW w:w="192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FF0B6E" w:rsidRDefault="00D63068" w:rsidP="000C2D78">
            <w:pPr>
              <w:pStyle w:val="Default"/>
              <w:keepNext/>
              <w:keepLines/>
              <w:spacing w:before="40" w:after="80" w:line="240" w:lineRule="exact"/>
              <w:rPr>
                <w:color w:val="00B0F0"/>
                <w:sz w:val="20"/>
                <w:szCs w:val="20"/>
                <w:lang w:val="ru-RU"/>
              </w:rPr>
            </w:pPr>
            <w:bookmarkStart w:id="388" w:name="lt_pId596"/>
            <w:r w:rsidRPr="00FF0B6E">
              <w:rPr>
                <w:color w:val="00B0F0"/>
                <w:sz w:val="20"/>
                <w:szCs w:val="20"/>
                <w:lang w:val="ru-RU"/>
              </w:rPr>
              <w:t>ISO 3807:2013</w:t>
            </w:r>
            <w:bookmarkEnd w:id="388"/>
          </w:p>
        </w:tc>
        <w:tc>
          <w:tcPr>
            <w:tcW w:w="521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FF0B6E" w:rsidRDefault="00D63068" w:rsidP="000C2D78">
            <w:pPr>
              <w:pStyle w:val="Default"/>
              <w:keepNext/>
              <w:keepLines/>
              <w:spacing w:before="40" w:after="80" w:line="240" w:lineRule="exact"/>
              <w:rPr>
                <w:color w:val="00B0F0"/>
                <w:sz w:val="20"/>
                <w:szCs w:val="20"/>
                <w:lang w:val="ru-RU"/>
              </w:rPr>
            </w:pPr>
            <w:bookmarkStart w:id="389" w:name="lt_pId597"/>
            <w:r w:rsidRPr="00FF0B6E">
              <w:rPr>
                <w:color w:val="00B0F0"/>
                <w:sz w:val="20"/>
                <w:szCs w:val="20"/>
                <w:lang w:val="ru-RU"/>
              </w:rPr>
              <w:t>Газовые баллоны </w:t>
            </w:r>
            <w:r w:rsidR="000C2D78" w:rsidRPr="00FF0B6E">
              <w:rPr>
                <w:color w:val="00B0F0"/>
                <w:sz w:val="20"/>
                <w:szCs w:val="20"/>
                <w:lang w:val="ru-RU"/>
              </w:rPr>
              <w:t>–</w:t>
            </w:r>
            <w:r w:rsidRPr="00FF0B6E">
              <w:rPr>
                <w:color w:val="00B0F0"/>
                <w:sz w:val="20"/>
                <w:szCs w:val="20"/>
                <w:lang w:val="ru-RU"/>
              </w:rPr>
              <w:t xml:space="preserve"> Баллоны для ацетилена </w:t>
            </w:r>
            <w:r w:rsidR="000C2D78" w:rsidRPr="00FF0B6E">
              <w:rPr>
                <w:color w:val="00B0F0"/>
                <w:sz w:val="20"/>
                <w:szCs w:val="20"/>
                <w:lang w:val="ru-RU"/>
              </w:rPr>
              <w:t>–</w:t>
            </w:r>
            <w:r w:rsidRPr="00FF0B6E">
              <w:rPr>
                <w:color w:val="00B0F0"/>
                <w:sz w:val="20"/>
                <w:szCs w:val="20"/>
                <w:lang w:val="ru-RU"/>
              </w:rPr>
              <w:t xml:space="preserve"> Основные требования и испытания по типу конструкции</w:t>
            </w:r>
            <w:bookmarkEnd w:id="389"/>
          </w:p>
        </w:tc>
        <w:tc>
          <w:tcPr>
            <w:tcW w:w="1557"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D63068" w:rsidRPr="00FF0B6E" w:rsidRDefault="00D63068" w:rsidP="000C2D78">
            <w:pPr>
              <w:pStyle w:val="Default"/>
              <w:keepNext/>
              <w:keepLines/>
              <w:spacing w:before="40" w:after="80" w:line="240" w:lineRule="exact"/>
              <w:rPr>
                <w:color w:val="00B0F0"/>
                <w:sz w:val="20"/>
                <w:szCs w:val="20"/>
                <w:lang w:val="ru-RU"/>
              </w:rPr>
            </w:pPr>
            <w:bookmarkStart w:id="390" w:name="lt_pId598"/>
            <w:r w:rsidRPr="00FF0B6E">
              <w:rPr>
                <w:color w:val="00B0F0"/>
                <w:sz w:val="20"/>
                <w:szCs w:val="20"/>
                <w:lang w:val="ru-RU"/>
              </w:rPr>
              <w:t>До дальнейшего указания</w:t>
            </w:r>
            <w:bookmarkEnd w:id="390"/>
          </w:p>
        </w:tc>
      </w:tr>
    </w:tbl>
    <w:p w:rsidR="000C2D78" w:rsidRPr="00FF0B6E" w:rsidRDefault="000C2D78" w:rsidP="000C2D78">
      <w:pPr>
        <w:pStyle w:val="SingleTxt"/>
        <w:keepNext/>
        <w:keepLines/>
        <w:spacing w:line="240" w:lineRule="auto"/>
        <w:jc w:val="right"/>
        <w:rPr>
          <w:color w:val="00B0F0"/>
        </w:rPr>
      </w:pPr>
      <w:r w:rsidRPr="00FF0B6E">
        <w:rPr>
          <w:color w:val="00B0F0"/>
        </w:rPr>
        <w:t>»</w:t>
      </w:r>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spacing w:after="0" w:line="120" w:lineRule="exact"/>
        <w:rPr>
          <w:color w:val="00B0F0"/>
          <w:sz w:val="10"/>
        </w:rPr>
      </w:pPr>
    </w:p>
    <w:p w:rsidR="000C2D78" w:rsidRPr="00FF0B6E" w:rsidRDefault="000C2D78" w:rsidP="000C2D78">
      <w:pPr>
        <w:pStyle w:val="SingleTxt"/>
        <w:spacing w:line="240" w:lineRule="auto"/>
        <w:rPr>
          <w:iCs/>
          <w:color w:val="00B0F0"/>
        </w:rPr>
      </w:pPr>
      <w:r w:rsidRPr="00FF0B6E">
        <w:rPr>
          <w:iCs/>
          <w:color w:val="00B0F0"/>
        </w:rPr>
        <w:t>6.2.2.2</w:t>
      </w:r>
      <w:r w:rsidRPr="00FF0B6E">
        <w:rPr>
          <w:iCs/>
          <w:color w:val="00B0F0"/>
        </w:rPr>
        <w:tab/>
      </w:r>
      <w:bookmarkStart w:id="391" w:name="lt_pId601"/>
      <w:r w:rsidRPr="00FF0B6E">
        <w:rPr>
          <w:iCs/>
          <w:color w:val="00B0F0"/>
        </w:rPr>
        <w:t>В таблице заменить позицию для стандарта ISO 11114-2:2000 следу</w:t>
      </w:r>
      <w:r w:rsidRPr="00FF0B6E">
        <w:rPr>
          <w:iCs/>
          <w:color w:val="00B0F0"/>
        </w:rPr>
        <w:t>ю</w:t>
      </w:r>
      <w:r w:rsidRPr="00FF0B6E">
        <w:rPr>
          <w:iCs/>
          <w:color w:val="00B0F0"/>
        </w:rPr>
        <w:t>щей позицией:</w:t>
      </w:r>
      <w:bookmarkEnd w:id="391"/>
    </w:p>
    <w:p w:rsidR="000C2D78" w:rsidRPr="00FF0B6E" w:rsidRDefault="000C2D78" w:rsidP="000C2D78">
      <w:pPr>
        <w:pStyle w:val="SingleTxt"/>
        <w:spacing w:after="0" w:line="120" w:lineRule="exact"/>
        <w:rPr>
          <w:iCs/>
          <w:color w:val="00B0F0"/>
          <w:sz w:val="10"/>
        </w:rPr>
      </w:pPr>
    </w:p>
    <w:p w:rsidR="00D63068" w:rsidRPr="00FF0B6E" w:rsidRDefault="000C2D78" w:rsidP="000C2D78">
      <w:pPr>
        <w:pStyle w:val="SingleTxt"/>
        <w:tabs>
          <w:tab w:val="clear" w:pos="1742"/>
        </w:tabs>
        <w:spacing w:line="240" w:lineRule="auto"/>
        <w:rPr>
          <w:color w:val="00B0F0"/>
        </w:rPr>
      </w:pPr>
      <w:r w:rsidRPr="00FF0B6E">
        <w:rPr>
          <w:iCs/>
          <w:color w:val="00B0F0"/>
        </w:rPr>
        <w:t>«</w:t>
      </w:r>
    </w:p>
    <w:tbl>
      <w:tblPr>
        <w:tblW w:w="0" w:type="auto"/>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6687"/>
      </w:tblGrid>
      <w:tr w:rsidR="000C2D78" w:rsidRPr="00FF0B6E" w:rsidTr="000C2D78">
        <w:tc>
          <w:tcPr>
            <w:tcW w:w="2016"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0C2D78" w:rsidRPr="00FF0B6E" w:rsidRDefault="000C2D78" w:rsidP="000C2D78">
            <w:pPr>
              <w:pStyle w:val="Default"/>
              <w:keepNext/>
              <w:keepLines/>
              <w:spacing w:before="40" w:after="80" w:line="240" w:lineRule="exact"/>
              <w:rPr>
                <w:color w:val="00B0F0"/>
                <w:sz w:val="20"/>
                <w:szCs w:val="20"/>
                <w:lang w:val="ru-RU"/>
              </w:rPr>
            </w:pPr>
            <w:bookmarkStart w:id="392" w:name="lt_pId602"/>
            <w:r w:rsidRPr="00FF0B6E">
              <w:rPr>
                <w:color w:val="00B0F0"/>
                <w:sz w:val="20"/>
                <w:szCs w:val="20"/>
                <w:lang w:val="ru-RU"/>
              </w:rPr>
              <w:t>ISO 11114-2:2013</w:t>
            </w:r>
            <w:bookmarkEnd w:id="392"/>
          </w:p>
        </w:tc>
        <w:tc>
          <w:tcPr>
            <w:tcW w:w="6687"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0C2D78" w:rsidRPr="00FF0B6E" w:rsidRDefault="000C2D78" w:rsidP="000C2D78">
            <w:pPr>
              <w:pStyle w:val="Default"/>
              <w:keepNext/>
              <w:keepLines/>
              <w:spacing w:before="40" w:after="80" w:line="240" w:lineRule="exact"/>
              <w:rPr>
                <w:color w:val="00B0F0"/>
                <w:sz w:val="20"/>
                <w:szCs w:val="20"/>
                <w:lang w:val="ru-RU"/>
              </w:rPr>
            </w:pPr>
            <w:bookmarkStart w:id="393" w:name="lt_pId603"/>
            <w:r w:rsidRPr="00FF0B6E">
              <w:rPr>
                <w:color w:val="00B0F0"/>
                <w:sz w:val="20"/>
                <w:szCs w:val="20"/>
                <w:lang w:val="ru-RU"/>
              </w:rPr>
              <w:t>Газовые баллоны – Совместимость материалов, из которых изготовлены баллоны и вентили, с газовым содержимым – Часть 2:</w:t>
            </w:r>
            <w:bookmarkEnd w:id="393"/>
            <w:r w:rsidRPr="00FF0B6E">
              <w:rPr>
                <w:color w:val="00B0F0"/>
                <w:sz w:val="20"/>
                <w:szCs w:val="20"/>
                <w:lang w:val="ru-RU"/>
              </w:rPr>
              <w:t xml:space="preserve"> </w:t>
            </w:r>
            <w:bookmarkStart w:id="394" w:name="lt_pId604"/>
            <w:r w:rsidRPr="00FF0B6E">
              <w:rPr>
                <w:color w:val="00B0F0"/>
                <w:sz w:val="20"/>
                <w:szCs w:val="20"/>
                <w:lang w:val="ru-RU"/>
              </w:rPr>
              <w:t xml:space="preserve">Неметаллические </w:t>
            </w:r>
            <w:r w:rsidR="00302CFC" w:rsidRPr="00FF0B6E">
              <w:rPr>
                <w:color w:val="00B0F0"/>
                <w:sz w:val="20"/>
                <w:szCs w:val="20"/>
                <w:lang w:val="ru-RU"/>
              </w:rPr>
              <w:br/>
            </w:r>
            <w:r w:rsidRPr="00FF0B6E">
              <w:rPr>
                <w:color w:val="00B0F0"/>
                <w:sz w:val="20"/>
                <w:szCs w:val="20"/>
                <w:lang w:val="ru-RU"/>
              </w:rPr>
              <w:t>материалы</w:t>
            </w:r>
            <w:bookmarkEnd w:id="394"/>
          </w:p>
        </w:tc>
      </w:tr>
    </w:tbl>
    <w:p w:rsidR="000C2D78" w:rsidRPr="00FF0B6E" w:rsidRDefault="00AD66F3" w:rsidP="000C2D78">
      <w:pPr>
        <w:pStyle w:val="SingleTxt"/>
        <w:keepNext/>
        <w:keepLines/>
        <w:spacing w:line="240" w:lineRule="auto"/>
        <w:jc w:val="right"/>
        <w:rPr>
          <w:color w:val="00B0F0"/>
        </w:rPr>
      </w:pPr>
      <w:r w:rsidRPr="00FF0B6E">
        <w:rPr>
          <w:color w:val="00B0F0"/>
        </w:rPr>
        <w:t>»</w:t>
      </w:r>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spacing w:after="0" w:line="120" w:lineRule="exact"/>
        <w:rPr>
          <w:color w:val="00B0F0"/>
          <w:sz w:val="10"/>
        </w:rPr>
      </w:pPr>
    </w:p>
    <w:p w:rsidR="000C2D78" w:rsidRPr="00FF0B6E" w:rsidRDefault="000C2D78" w:rsidP="000C2D78">
      <w:pPr>
        <w:pStyle w:val="SingleTxt"/>
        <w:rPr>
          <w:color w:val="00B0F0"/>
        </w:rPr>
      </w:pPr>
      <w:r w:rsidRPr="00FF0B6E">
        <w:rPr>
          <w:color w:val="00B0F0"/>
        </w:rPr>
        <w:t>6.2.2.3</w:t>
      </w:r>
      <w:r w:rsidRPr="00FF0B6E">
        <w:rPr>
          <w:color w:val="00B0F0"/>
        </w:rPr>
        <w:tab/>
      </w:r>
      <w:bookmarkStart w:id="395" w:name="lt_pId607"/>
      <w:r w:rsidRPr="00FF0B6E">
        <w:rPr>
          <w:color w:val="00B0F0"/>
        </w:rPr>
        <w:t xml:space="preserve">В таблице, в позиции для </w:t>
      </w:r>
      <w:r w:rsidRPr="00FF0B6E">
        <w:rPr>
          <w:iCs/>
          <w:color w:val="00B0F0"/>
        </w:rPr>
        <w:t xml:space="preserve">стандарта </w:t>
      </w:r>
      <w:r w:rsidRPr="00FF0B6E">
        <w:rPr>
          <w:color w:val="00B0F0"/>
        </w:rPr>
        <w:t xml:space="preserve">ISO 10297:2006, в столбце </w:t>
      </w:r>
      <w:r w:rsidR="008127D0" w:rsidRPr="00FF0B6E">
        <w:rPr>
          <w:color w:val="00B0F0"/>
        </w:rPr>
        <w:t>«</w:t>
      </w:r>
      <w:r w:rsidRPr="00FF0B6E">
        <w:rPr>
          <w:color w:val="00B0F0"/>
        </w:rPr>
        <w:t>Пр</w:t>
      </w:r>
      <w:r w:rsidRPr="00FF0B6E">
        <w:rPr>
          <w:color w:val="00B0F0"/>
        </w:rPr>
        <w:t>и</w:t>
      </w:r>
      <w:r w:rsidRPr="00FF0B6E">
        <w:rPr>
          <w:color w:val="00B0F0"/>
        </w:rPr>
        <w:t>меняется в отношении изготовления</w:t>
      </w:r>
      <w:r w:rsidR="008127D0" w:rsidRPr="00FF0B6E">
        <w:rPr>
          <w:color w:val="00B0F0"/>
        </w:rPr>
        <w:t>»</w:t>
      </w:r>
      <w:r w:rsidRPr="00FF0B6E">
        <w:rPr>
          <w:color w:val="00B0F0"/>
        </w:rPr>
        <w:t xml:space="preserve"> заменить </w:t>
      </w:r>
      <w:r w:rsidR="008127D0" w:rsidRPr="00FF0B6E">
        <w:rPr>
          <w:color w:val="00B0F0"/>
        </w:rPr>
        <w:t>«</w:t>
      </w:r>
      <w:r w:rsidRPr="00FF0B6E">
        <w:rPr>
          <w:color w:val="00B0F0"/>
        </w:rPr>
        <w:t>До дальнейшего указания</w:t>
      </w:r>
      <w:r w:rsidR="008127D0" w:rsidRPr="00FF0B6E">
        <w:rPr>
          <w:color w:val="00B0F0"/>
        </w:rPr>
        <w:t>»</w:t>
      </w:r>
      <w:r w:rsidRPr="00FF0B6E">
        <w:rPr>
          <w:color w:val="00B0F0"/>
        </w:rPr>
        <w:t xml:space="preserve"> на </w:t>
      </w:r>
      <w:r w:rsidR="008127D0" w:rsidRPr="00FF0B6E">
        <w:rPr>
          <w:color w:val="00B0F0"/>
        </w:rPr>
        <w:t>«</w:t>
      </w:r>
      <w:r w:rsidRPr="00FF0B6E">
        <w:rPr>
          <w:color w:val="00B0F0"/>
        </w:rPr>
        <w:t>До 31 декабря 2020 года</w:t>
      </w:r>
      <w:r w:rsidR="008127D0" w:rsidRPr="00FF0B6E">
        <w:rPr>
          <w:color w:val="00B0F0"/>
        </w:rPr>
        <w:t>»</w:t>
      </w:r>
      <w:r w:rsidRPr="00FF0B6E">
        <w:rPr>
          <w:color w:val="00B0F0"/>
        </w:rPr>
        <w:t>.</w:t>
      </w:r>
      <w:bookmarkEnd w:id="395"/>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6.2.2.4</w:t>
      </w:r>
      <w:r w:rsidRPr="00FF0B6E">
        <w:rPr>
          <w:color w:val="00B0F0"/>
        </w:rPr>
        <w:tab/>
      </w:r>
      <w:bookmarkStart w:id="396" w:name="lt_pId619"/>
      <w:r w:rsidRPr="00FF0B6E">
        <w:rPr>
          <w:color w:val="00B0F0"/>
        </w:rPr>
        <w:t xml:space="preserve">В таблице, после позиции для </w:t>
      </w:r>
      <w:r w:rsidRPr="00FF0B6E">
        <w:rPr>
          <w:iCs/>
          <w:color w:val="00B0F0"/>
        </w:rPr>
        <w:t xml:space="preserve">стандарта </w:t>
      </w:r>
      <w:r w:rsidRPr="00FF0B6E">
        <w:rPr>
          <w:color w:val="00B0F0"/>
        </w:rPr>
        <w:t>ISO 10462:2005 включить н</w:t>
      </w:r>
      <w:r w:rsidRPr="00FF0B6E">
        <w:rPr>
          <w:color w:val="00B0F0"/>
        </w:rPr>
        <w:t>о</w:t>
      </w:r>
      <w:r w:rsidRPr="00FF0B6E">
        <w:rPr>
          <w:color w:val="00B0F0"/>
        </w:rPr>
        <w:t>вую строку следующего содержания:</w:t>
      </w:r>
      <w:bookmarkEnd w:id="396"/>
    </w:p>
    <w:p w:rsidR="000C2D78" w:rsidRPr="00FF0B6E" w:rsidRDefault="000C2D78" w:rsidP="000C2D78">
      <w:pPr>
        <w:pStyle w:val="SingleTxt"/>
        <w:spacing w:after="0" w:line="120" w:lineRule="exact"/>
        <w:rPr>
          <w:color w:val="00B0F0"/>
          <w:sz w:val="10"/>
        </w:rPr>
      </w:pPr>
    </w:p>
    <w:p w:rsidR="000C2D78" w:rsidRPr="00FF0B6E" w:rsidRDefault="000C2D78" w:rsidP="000C2D78">
      <w:pPr>
        <w:pStyle w:val="SingleTxt"/>
        <w:rPr>
          <w:color w:val="00B0F0"/>
        </w:rPr>
      </w:pPr>
      <w:r w:rsidRPr="00FF0B6E">
        <w:rPr>
          <w:color w:val="00B0F0"/>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5193"/>
        <w:gridCol w:w="1539"/>
      </w:tblGrid>
      <w:tr w:rsidR="000C2D78" w:rsidRPr="00FF0B6E" w:rsidTr="000C2D78">
        <w:tc>
          <w:tcPr>
            <w:tcW w:w="197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0C2D78" w:rsidRPr="00FF0B6E" w:rsidRDefault="000C2D78" w:rsidP="000C2D78">
            <w:pPr>
              <w:pStyle w:val="Default"/>
              <w:keepNext/>
              <w:keepLines/>
              <w:spacing w:before="40" w:after="80" w:line="240" w:lineRule="exact"/>
              <w:rPr>
                <w:color w:val="00B0F0"/>
                <w:sz w:val="20"/>
                <w:szCs w:val="20"/>
                <w:lang w:val="ru-RU"/>
              </w:rPr>
            </w:pPr>
            <w:bookmarkStart w:id="397" w:name="lt_pId620"/>
            <w:r w:rsidRPr="00FF0B6E">
              <w:rPr>
                <w:color w:val="00B0F0"/>
                <w:sz w:val="20"/>
                <w:szCs w:val="20"/>
                <w:lang w:val="ru-RU"/>
              </w:rPr>
              <w:lastRenderedPageBreak/>
              <w:t>ISO 10462:2013</w:t>
            </w:r>
            <w:bookmarkEnd w:id="397"/>
          </w:p>
        </w:tc>
        <w:tc>
          <w:tcPr>
            <w:tcW w:w="5193"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0C2D78" w:rsidRPr="00FF0B6E" w:rsidRDefault="000C2D78" w:rsidP="000C2D78">
            <w:pPr>
              <w:pStyle w:val="Default"/>
              <w:keepNext/>
              <w:keepLines/>
              <w:spacing w:before="40" w:after="80" w:line="240" w:lineRule="exact"/>
              <w:rPr>
                <w:color w:val="00B0F0"/>
                <w:sz w:val="20"/>
                <w:szCs w:val="20"/>
                <w:lang w:val="ru-RU"/>
              </w:rPr>
            </w:pPr>
            <w:bookmarkStart w:id="398" w:name="lt_pId621"/>
            <w:r w:rsidRPr="00FF0B6E">
              <w:rPr>
                <w:color w:val="00B0F0"/>
                <w:sz w:val="20"/>
                <w:szCs w:val="20"/>
                <w:lang w:val="ru-RU"/>
              </w:rPr>
              <w:t>Газовые баллоны – Баллоны для ацетилена – Периодич</w:t>
            </w:r>
            <w:r w:rsidRPr="00FF0B6E">
              <w:rPr>
                <w:color w:val="00B0F0"/>
                <w:sz w:val="20"/>
                <w:szCs w:val="20"/>
                <w:lang w:val="ru-RU"/>
              </w:rPr>
              <w:t>е</w:t>
            </w:r>
            <w:r w:rsidRPr="00FF0B6E">
              <w:rPr>
                <w:color w:val="00B0F0"/>
                <w:sz w:val="20"/>
                <w:szCs w:val="20"/>
                <w:lang w:val="ru-RU"/>
              </w:rPr>
              <w:t>ские проверки и обслуживание</w:t>
            </w:r>
            <w:bookmarkEnd w:id="398"/>
          </w:p>
        </w:tc>
        <w:tc>
          <w:tcPr>
            <w:tcW w:w="1539"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0C2D78" w:rsidRPr="00FF0B6E" w:rsidRDefault="000C2D78" w:rsidP="000C2D78">
            <w:pPr>
              <w:pStyle w:val="Default"/>
              <w:keepNext/>
              <w:keepLines/>
              <w:spacing w:before="40" w:after="80" w:line="240" w:lineRule="exact"/>
              <w:rPr>
                <w:color w:val="00B0F0"/>
                <w:sz w:val="20"/>
                <w:szCs w:val="20"/>
                <w:lang w:val="ru-RU"/>
              </w:rPr>
            </w:pPr>
            <w:bookmarkStart w:id="399" w:name="lt_pId622"/>
            <w:r w:rsidRPr="00FF0B6E">
              <w:rPr>
                <w:color w:val="00B0F0"/>
                <w:sz w:val="20"/>
                <w:szCs w:val="20"/>
                <w:lang w:val="ru-RU"/>
              </w:rPr>
              <w:t>До дальнейшего указания</w:t>
            </w:r>
            <w:bookmarkEnd w:id="399"/>
          </w:p>
        </w:tc>
      </w:tr>
    </w:tbl>
    <w:p w:rsidR="000C2D78" w:rsidRPr="00FF0B6E" w:rsidRDefault="00AD66F3" w:rsidP="000C2D78">
      <w:pPr>
        <w:pStyle w:val="SingleTxt"/>
        <w:keepNext/>
        <w:keepLines/>
        <w:spacing w:line="240" w:lineRule="auto"/>
        <w:jc w:val="right"/>
        <w:rPr>
          <w:color w:val="00B0F0"/>
        </w:rPr>
      </w:pPr>
      <w:r w:rsidRPr="00FF0B6E">
        <w:rPr>
          <w:color w:val="00B0F0"/>
          <w:lang w:val="fr-CH"/>
        </w:rPr>
        <w:t>»</w:t>
      </w:r>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9B22A7" w:rsidRDefault="000C2D78" w:rsidP="000C2D78">
      <w:pPr>
        <w:pStyle w:val="SingleTxt"/>
        <w:spacing w:after="0" w:line="120" w:lineRule="exact"/>
        <w:rPr>
          <w:color w:val="00B0F0"/>
          <w:sz w:val="10"/>
        </w:rPr>
      </w:pPr>
    </w:p>
    <w:p w:rsidR="000C2D78" w:rsidRPr="00FF0B6E" w:rsidRDefault="000C2D78" w:rsidP="000C2D78">
      <w:pPr>
        <w:pStyle w:val="SingleTxt"/>
        <w:rPr>
          <w:color w:val="00B0F0"/>
        </w:rPr>
      </w:pPr>
      <w:r w:rsidRPr="00FF0B6E">
        <w:rPr>
          <w:color w:val="00B0F0"/>
        </w:rPr>
        <w:t>6.2.2.5.2.1</w:t>
      </w:r>
      <w:r w:rsidRPr="00FF0B6E">
        <w:rPr>
          <w:color w:val="00B0F0"/>
        </w:rPr>
        <w:tab/>
      </w:r>
      <w:bookmarkStart w:id="400" w:name="lt_pId624"/>
      <w:r w:rsidRPr="00FF0B6E">
        <w:rPr>
          <w:color w:val="00B0F0"/>
        </w:rPr>
        <w:t xml:space="preserve">Заменить </w:t>
      </w:r>
      <w:r w:rsidR="008127D0" w:rsidRPr="00FF0B6E">
        <w:rPr>
          <w:color w:val="00B0F0"/>
        </w:rPr>
        <w:t>«</w:t>
      </w:r>
      <w:r w:rsidRPr="00FF0B6E">
        <w:rPr>
          <w:color w:val="00B0F0"/>
        </w:rPr>
        <w:t>маркировке</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маркировочных знаках</w:t>
      </w:r>
      <w:r w:rsidR="008127D0" w:rsidRPr="00FF0B6E">
        <w:rPr>
          <w:color w:val="00B0F0"/>
        </w:rPr>
        <w:t>»</w:t>
      </w:r>
      <w:r w:rsidRPr="00FF0B6E">
        <w:rPr>
          <w:color w:val="00B0F0"/>
        </w:rPr>
        <w:t>.</w:t>
      </w:r>
      <w:bookmarkEnd w:id="400"/>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6.2.2.5.5</w:t>
      </w:r>
      <w:r w:rsidRPr="00FF0B6E">
        <w:rPr>
          <w:color w:val="00B0F0"/>
        </w:rPr>
        <w:tab/>
      </w:r>
      <w:bookmarkStart w:id="401" w:name="lt_pId626"/>
      <w:r w:rsidRPr="00FF0B6E">
        <w:rPr>
          <w:color w:val="00B0F0"/>
        </w:rPr>
        <w:t xml:space="preserve">В четвертом абзаце заменить </w:t>
      </w:r>
      <w:r w:rsidR="008127D0" w:rsidRPr="00FF0B6E">
        <w:rPr>
          <w:color w:val="00B0F0"/>
        </w:rPr>
        <w:t>«</w:t>
      </w:r>
      <w:r w:rsidRPr="00FF0B6E">
        <w:rPr>
          <w:color w:val="00B0F0"/>
        </w:rPr>
        <w:t>сертификационной маркировки</w:t>
      </w:r>
      <w:r w:rsidR="008127D0" w:rsidRPr="00FF0B6E">
        <w:rPr>
          <w:color w:val="00B0F0"/>
        </w:rPr>
        <w:t>»</w:t>
      </w:r>
      <w:r w:rsidRPr="00FF0B6E">
        <w:rPr>
          <w:color w:val="00B0F0"/>
        </w:rPr>
        <w:t xml:space="preserve"> на </w:t>
      </w:r>
      <w:r w:rsidR="008127D0" w:rsidRPr="00FF0B6E">
        <w:rPr>
          <w:color w:val="00B0F0"/>
        </w:rPr>
        <w:t>«</w:t>
      </w:r>
      <w:r w:rsidRPr="00FF0B6E">
        <w:rPr>
          <w:color w:val="00B0F0"/>
        </w:rPr>
        <w:t>сертификационных маркировочных знаков</w:t>
      </w:r>
      <w:r w:rsidR="008127D0" w:rsidRPr="00FF0B6E">
        <w:rPr>
          <w:color w:val="00B0F0"/>
        </w:rPr>
        <w:t>»</w:t>
      </w:r>
      <w:r w:rsidRPr="00FF0B6E">
        <w:rPr>
          <w:color w:val="00B0F0"/>
        </w:rPr>
        <w:t xml:space="preserve"> и </w:t>
      </w:r>
      <w:r w:rsidR="008127D0" w:rsidRPr="00FF0B6E">
        <w:rPr>
          <w:color w:val="00B0F0"/>
        </w:rPr>
        <w:t>«</w:t>
      </w:r>
      <w:r w:rsidRPr="00FF0B6E">
        <w:rPr>
          <w:color w:val="00B0F0"/>
        </w:rPr>
        <w:t>сертификационную маркировку</w:t>
      </w:r>
      <w:r w:rsidR="008127D0" w:rsidRPr="00FF0B6E">
        <w:rPr>
          <w:color w:val="00B0F0"/>
        </w:rPr>
        <w:t>»</w:t>
      </w:r>
      <w:r w:rsidRPr="00FF0B6E">
        <w:rPr>
          <w:color w:val="00B0F0"/>
        </w:rPr>
        <w:t xml:space="preserve"> на </w:t>
      </w:r>
      <w:r w:rsidR="008127D0" w:rsidRPr="00FF0B6E">
        <w:rPr>
          <w:color w:val="00B0F0"/>
        </w:rPr>
        <w:t>«</w:t>
      </w:r>
      <w:r w:rsidRPr="00FF0B6E">
        <w:rPr>
          <w:color w:val="00B0F0"/>
        </w:rPr>
        <w:t>сертификационные маркировочные знаки</w:t>
      </w:r>
      <w:r w:rsidR="008127D0" w:rsidRPr="00FF0B6E">
        <w:rPr>
          <w:color w:val="00B0F0"/>
        </w:rPr>
        <w:t>»</w:t>
      </w:r>
      <w:r w:rsidRPr="00FF0B6E">
        <w:rPr>
          <w:color w:val="00B0F0"/>
        </w:rPr>
        <w:t>.</w:t>
      </w:r>
      <w:bookmarkEnd w:id="401"/>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6.2.2.6.2.1</w:t>
      </w:r>
      <w:r w:rsidRPr="00FF0B6E">
        <w:rPr>
          <w:color w:val="00B0F0"/>
        </w:rPr>
        <w:tab/>
      </w:r>
      <w:bookmarkStart w:id="402" w:name="lt_pId628"/>
      <w:r w:rsidRPr="00FF0B6E">
        <w:rPr>
          <w:color w:val="00B0F0"/>
        </w:rPr>
        <w:t xml:space="preserve">В последнем предложении первого абзаца заменить </w:t>
      </w:r>
      <w:r w:rsidR="008127D0" w:rsidRPr="00FF0B6E">
        <w:rPr>
          <w:color w:val="00B0F0"/>
        </w:rPr>
        <w:t>«</w:t>
      </w:r>
      <w:r w:rsidRPr="00FF0B6E">
        <w:rPr>
          <w:color w:val="00B0F0"/>
        </w:rPr>
        <w:t>надписи</w:t>
      </w:r>
      <w:r w:rsidR="008127D0" w:rsidRPr="00FF0B6E">
        <w:rPr>
          <w:color w:val="00B0F0"/>
        </w:rPr>
        <w:t>»</w:t>
      </w:r>
      <w:r w:rsidRPr="00FF0B6E">
        <w:rPr>
          <w:color w:val="00B0F0"/>
        </w:rPr>
        <w:t xml:space="preserve"> на </w:t>
      </w:r>
      <w:r w:rsidR="008127D0" w:rsidRPr="00FF0B6E">
        <w:rPr>
          <w:color w:val="00B0F0"/>
        </w:rPr>
        <w:t>«</w:t>
      </w:r>
      <w:r w:rsidRPr="00FF0B6E">
        <w:rPr>
          <w:color w:val="00B0F0"/>
        </w:rPr>
        <w:t>знаки</w:t>
      </w:r>
      <w:r w:rsidR="008127D0" w:rsidRPr="00FF0B6E">
        <w:rPr>
          <w:color w:val="00B0F0"/>
        </w:rPr>
        <w:t>»</w:t>
      </w:r>
      <w:r w:rsidRPr="00FF0B6E">
        <w:rPr>
          <w:color w:val="00B0F0"/>
        </w:rPr>
        <w:t xml:space="preserve"> и </w:t>
      </w:r>
      <w:r w:rsidR="008127D0" w:rsidRPr="00FF0B6E">
        <w:rPr>
          <w:color w:val="00B0F0"/>
        </w:rPr>
        <w:t>«</w:t>
      </w:r>
      <w:r w:rsidRPr="00FF0B6E">
        <w:rPr>
          <w:color w:val="00B0F0"/>
        </w:rPr>
        <w:t>маркировке</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маркировочных знаках</w:t>
      </w:r>
      <w:r w:rsidR="008127D0" w:rsidRPr="00FF0B6E">
        <w:rPr>
          <w:color w:val="00B0F0"/>
        </w:rPr>
        <w:t>»</w:t>
      </w:r>
      <w:r w:rsidRPr="00FF0B6E">
        <w:rPr>
          <w:color w:val="00B0F0"/>
        </w:rPr>
        <w:t>.</w:t>
      </w:r>
      <w:bookmarkEnd w:id="402"/>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6.2.2.6.5</w:t>
      </w:r>
      <w:r w:rsidRPr="00FF0B6E">
        <w:rPr>
          <w:color w:val="00B0F0"/>
        </w:rPr>
        <w:tab/>
      </w:r>
      <w:bookmarkStart w:id="403" w:name="lt_pId630"/>
      <w:r w:rsidRPr="00FF0B6E">
        <w:rPr>
          <w:color w:val="00B0F0"/>
        </w:rPr>
        <w:t xml:space="preserve">В первом абзаце заменить </w:t>
      </w:r>
      <w:r w:rsidR="008127D0" w:rsidRPr="00FF0B6E">
        <w:rPr>
          <w:color w:val="00B0F0"/>
        </w:rPr>
        <w:t>«</w:t>
      </w:r>
      <w:r w:rsidRPr="00FF0B6E">
        <w:rPr>
          <w:color w:val="00B0F0"/>
        </w:rPr>
        <w:t>маркировки</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маркировочных знаков</w:t>
      </w:r>
      <w:r w:rsidR="008127D0" w:rsidRPr="00FF0B6E">
        <w:rPr>
          <w:color w:val="00B0F0"/>
        </w:rPr>
        <w:t>»</w:t>
      </w:r>
      <w:r w:rsidRPr="00FF0B6E">
        <w:rPr>
          <w:color w:val="00B0F0"/>
        </w:rPr>
        <w:t xml:space="preserve"> и</w:t>
      </w:r>
      <w:r w:rsidR="00A6187B" w:rsidRPr="00FF0B6E">
        <w:rPr>
          <w:color w:val="00B0F0"/>
        </w:rPr>
        <w:t> </w:t>
      </w:r>
      <w:r w:rsidR="008127D0" w:rsidRPr="00FF0B6E">
        <w:rPr>
          <w:color w:val="00B0F0"/>
        </w:rPr>
        <w:t>«</w:t>
      </w:r>
      <w:r w:rsidRPr="00FF0B6E">
        <w:rPr>
          <w:color w:val="00B0F0"/>
        </w:rPr>
        <w:t>маркировку</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маркировочные знаки</w:t>
      </w:r>
      <w:r w:rsidR="008127D0" w:rsidRPr="00FF0B6E">
        <w:rPr>
          <w:color w:val="00B0F0"/>
        </w:rPr>
        <w:t>»</w:t>
      </w:r>
      <w:r w:rsidRPr="00FF0B6E">
        <w:rPr>
          <w:color w:val="00B0F0"/>
        </w:rPr>
        <w:t>.</w:t>
      </w:r>
      <w:bookmarkEnd w:id="403"/>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iCs/>
          <w:color w:val="00B0F0"/>
        </w:rPr>
      </w:pPr>
      <w:r w:rsidRPr="00FF0B6E">
        <w:rPr>
          <w:iCs/>
          <w:color w:val="00B0F0"/>
        </w:rPr>
        <w:t>6.2.2.7.4</w:t>
      </w:r>
      <w:r w:rsidRPr="00FF0B6E">
        <w:rPr>
          <w:iCs/>
          <w:color w:val="00B0F0"/>
        </w:rPr>
        <w:tab/>
      </w:r>
      <w:bookmarkStart w:id="404" w:name="lt_pId632"/>
      <w:r w:rsidRPr="00FF0B6E">
        <w:rPr>
          <w:iCs/>
          <w:color w:val="00B0F0"/>
        </w:rPr>
        <w:t xml:space="preserve"> В конце включить новые подпункты и примечание следующего с</w:t>
      </w:r>
      <w:r w:rsidRPr="00FF0B6E">
        <w:rPr>
          <w:iCs/>
          <w:color w:val="00B0F0"/>
        </w:rPr>
        <w:t>о</w:t>
      </w:r>
      <w:r w:rsidRPr="00FF0B6E">
        <w:rPr>
          <w:iCs/>
          <w:color w:val="00B0F0"/>
        </w:rPr>
        <w:t>держания:</w:t>
      </w:r>
      <w:bookmarkEnd w:id="404"/>
    </w:p>
    <w:p w:rsidR="000C2D78" w:rsidRPr="00FF0B6E" w:rsidRDefault="008127D0" w:rsidP="00A6187B">
      <w:pPr>
        <w:pStyle w:val="SingleTxt"/>
        <w:ind w:left="1742" w:hanging="475"/>
        <w:rPr>
          <w:color w:val="00B0F0"/>
        </w:rPr>
      </w:pPr>
      <w:r w:rsidRPr="00FF0B6E">
        <w:rPr>
          <w:color w:val="00B0F0"/>
        </w:rPr>
        <w:t>«</w:t>
      </w:r>
      <w:r w:rsidR="000C2D78" w:rsidRPr="00FF0B6E">
        <w:rPr>
          <w:color w:val="00B0F0"/>
        </w:rPr>
        <w:t>q)</w:t>
      </w:r>
      <w:r w:rsidR="000C2D78" w:rsidRPr="00FF0B6E">
        <w:rPr>
          <w:color w:val="00B0F0"/>
        </w:rPr>
        <w:tab/>
      </w:r>
      <w:bookmarkStart w:id="405" w:name="lt_pId634"/>
      <w:r w:rsidR="000C2D78" w:rsidRPr="00FF0B6E">
        <w:rPr>
          <w:color w:val="00B0F0"/>
        </w:rPr>
        <w:t>в случае баллонов и цилиндров из композитных материалов с ограниче</w:t>
      </w:r>
      <w:r w:rsidR="000C2D78" w:rsidRPr="00FF0B6E">
        <w:rPr>
          <w:color w:val="00B0F0"/>
        </w:rPr>
        <w:t>н</w:t>
      </w:r>
      <w:r w:rsidR="000C2D78" w:rsidRPr="00FF0B6E">
        <w:rPr>
          <w:color w:val="00B0F0"/>
        </w:rPr>
        <w:t>ным проектным сроком службы </w:t>
      </w:r>
      <w:r w:rsidRPr="00FF0B6E">
        <w:rPr>
          <w:color w:val="00B0F0"/>
        </w:rPr>
        <w:t>–</w:t>
      </w:r>
      <w:r w:rsidR="000C2D78" w:rsidRPr="00FF0B6E">
        <w:rPr>
          <w:color w:val="00B0F0"/>
        </w:rPr>
        <w:t xml:space="preserve"> буквы "FINAL", за которыми указывается проектный срок службы: год (четыре цифры), затем месяц (две цифры), ра</w:t>
      </w:r>
      <w:r w:rsidR="000C2D78" w:rsidRPr="00FF0B6E">
        <w:rPr>
          <w:color w:val="00B0F0"/>
        </w:rPr>
        <w:t>з</w:t>
      </w:r>
      <w:r w:rsidR="000C2D78" w:rsidRPr="00FF0B6E">
        <w:rPr>
          <w:color w:val="00B0F0"/>
        </w:rPr>
        <w:t>деленные косой чертой (т.е. "/");</w:t>
      </w:r>
      <w:bookmarkEnd w:id="405"/>
    </w:p>
    <w:p w:rsidR="000C2D78" w:rsidRPr="00FF0B6E" w:rsidRDefault="000C2D78" w:rsidP="00A6187B">
      <w:pPr>
        <w:pStyle w:val="SingleTxt"/>
        <w:ind w:left="1742" w:hanging="475"/>
        <w:rPr>
          <w:color w:val="00B0F0"/>
        </w:rPr>
      </w:pPr>
      <w:r w:rsidRPr="00FF0B6E">
        <w:rPr>
          <w:color w:val="00B0F0"/>
        </w:rPr>
        <w:t>r)</w:t>
      </w:r>
      <w:r w:rsidRPr="00FF0B6E">
        <w:rPr>
          <w:color w:val="00B0F0"/>
        </w:rPr>
        <w:tab/>
      </w:r>
      <w:bookmarkStart w:id="406" w:name="lt_pId636"/>
      <w:r w:rsidRPr="00FF0B6E">
        <w:rPr>
          <w:color w:val="00B0F0"/>
        </w:rPr>
        <w:t>в случае баллонов и цилиндров из композитных материалов с ограниче</w:t>
      </w:r>
      <w:r w:rsidRPr="00FF0B6E">
        <w:rPr>
          <w:color w:val="00B0F0"/>
        </w:rPr>
        <w:t>н</w:t>
      </w:r>
      <w:r w:rsidRPr="00FF0B6E">
        <w:rPr>
          <w:color w:val="00B0F0"/>
        </w:rPr>
        <w:t>ным проектным сроком службы более 15 лет и в случае баллонов и цили</w:t>
      </w:r>
      <w:r w:rsidRPr="00FF0B6E">
        <w:rPr>
          <w:color w:val="00B0F0"/>
        </w:rPr>
        <w:t>н</w:t>
      </w:r>
      <w:r w:rsidRPr="00FF0B6E">
        <w:rPr>
          <w:color w:val="00B0F0"/>
        </w:rPr>
        <w:t>дров из композитных материалов с неограниченным проектным сроком службы — буквы "SERVICE", за которыми следует дата, обозначающая 15</w:t>
      </w:r>
      <w:r w:rsidR="00021603" w:rsidRPr="00FF0B6E">
        <w:rPr>
          <w:color w:val="00B0F0"/>
        </w:rPr>
        <w:t> </w:t>
      </w:r>
      <w:r w:rsidRPr="00FF0B6E">
        <w:rPr>
          <w:color w:val="00B0F0"/>
        </w:rPr>
        <w:t>лет с даты изготовления (первоначальная проверка): год (четыре цифры), затем месяц (две цифры), разделенные косой чертой (т.е. "/").</w:t>
      </w:r>
      <w:bookmarkEnd w:id="406"/>
    </w:p>
    <w:p w:rsidR="000C2D78" w:rsidRPr="00FF0B6E" w:rsidRDefault="000C2D78" w:rsidP="00021603">
      <w:pPr>
        <w:pStyle w:val="SingleTxt"/>
        <w:keepNext/>
        <w:keepLines/>
        <w:rPr>
          <w:i/>
          <w:color w:val="00B0F0"/>
        </w:rPr>
      </w:pPr>
      <w:bookmarkStart w:id="407" w:name="lt_pId637"/>
      <w:r w:rsidRPr="00FF0B6E">
        <w:rPr>
          <w:b/>
          <w:i/>
          <w:color w:val="00B0F0"/>
        </w:rPr>
        <w:t>ПРИМЕЧАНИЕ:</w:t>
      </w:r>
      <w:bookmarkEnd w:id="407"/>
      <w:r w:rsidRPr="00FF0B6E">
        <w:rPr>
          <w:i/>
          <w:color w:val="00B0F0"/>
        </w:rPr>
        <w:tab/>
      </w:r>
      <w:bookmarkStart w:id="408" w:name="lt_pId638"/>
      <w:r w:rsidRPr="00FF0B6E">
        <w:rPr>
          <w:i/>
          <w:color w:val="00B0F0"/>
        </w:rPr>
        <w:t>После того как требования программы испытаний на срок службы, предъявленные к первоначальному типу конструкции в соответствии с ПРИМЕЧАНИЕМ 2 к пункту 6.2.2.1.1 или ПРИМЕЧАНИЕМ 2 к пункту 6.2.2.1.2, удовлетворены, для дальнейшего производства маркировочный знак первон</w:t>
      </w:r>
      <w:r w:rsidRPr="00FF0B6E">
        <w:rPr>
          <w:i/>
          <w:color w:val="00B0F0"/>
        </w:rPr>
        <w:t>а</w:t>
      </w:r>
      <w:r w:rsidRPr="00FF0B6E">
        <w:rPr>
          <w:i/>
          <w:color w:val="00B0F0"/>
        </w:rPr>
        <w:t>чального срока службы более не требуется.</w:t>
      </w:r>
      <w:bookmarkEnd w:id="408"/>
      <w:r w:rsidRPr="00FF0B6E">
        <w:rPr>
          <w:i/>
          <w:color w:val="00B0F0"/>
        </w:rPr>
        <w:t xml:space="preserve"> </w:t>
      </w:r>
      <w:bookmarkStart w:id="409" w:name="lt_pId639"/>
      <w:r w:rsidRPr="00FF0B6E">
        <w:rPr>
          <w:i/>
          <w:color w:val="00B0F0"/>
        </w:rPr>
        <w:t>Маркировочный знак первоначальн</w:t>
      </w:r>
      <w:r w:rsidRPr="00FF0B6E">
        <w:rPr>
          <w:i/>
          <w:color w:val="00B0F0"/>
        </w:rPr>
        <w:t>о</w:t>
      </w:r>
      <w:r w:rsidRPr="00FF0B6E">
        <w:rPr>
          <w:i/>
          <w:color w:val="00B0F0"/>
        </w:rPr>
        <w:t>го срока службы должен быть удален с баллонов и цилиндров, тип конструкции которых удовлетворяет требованиям программы испытаний на срок служб</w:t>
      </w:r>
      <w:r w:rsidR="008127D0" w:rsidRPr="00FF0B6E">
        <w:rPr>
          <w:color w:val="00B0F0"/>
        </w:rPr>
        <w:t>»</w:t>
      </w:r>
      <w:r w:rsidRPr="00FF0B6E">
        <w:rPr>
          <w:color w:val="00B0F0"/>
        </w:rPr>
        <w:t>.</w:t>
      </w:r>
      <w:bookmarkEnd w:id="409"/>
    </w:p>
    <w:p w:rsidR="000C2D78" w:rsidRPr="00FF0B6E" w:rsidRDefault="000C2D78" w:rsidP="000C2D78">
      <w:pPr>
        <w:pStyle w:val="SingleTxt"/>
        <w:rPr>
          <w:color w:val="00B0F0"/>
        </w:rPr>
      </w:pPr>
      <w:bookmarkStart w:id="410" w:name="lt_pId640"/>
      <w:r w:rsidRPr="00FF0B6E">
        <w:rPr>
          <w:i/>
          <w:color w:val="00B0F0"/>
        </w:rPr>
        <w:t>Сопутствующая поправка:</w:t>
      </w:r>
      <w:bookmarkEnd w:id="410"/>
    </w:p>
    <w:p w:rsidR="000C2D78" w:rsidRPr="00FF0B6E" w:rsidRDefault="00A6187B" w:rsidP="000C2D78">
      <w:pPr>
        <w:pStyle w:val="SingleTxt"/>
        <w:rPr>
          <w:color w:val="00B0F0"/>
        </w:rPr>
      </w:pPr>
      <w:r w:rsidRPr="00FF0B6E">
        <w:rPr>
          <w:color w:val="00B0F0"/>
        </w:rPr>
        <w:tab/>
      </w:r>
      <w:r w:rsidR="000C2D78" w:rsidRPr="00FF0B6E">
        <w:rPr>
          <w:color w:val="00B0F0"/>
        </w:rPr>
        <w:t>6.2.3.9.2</w:t>
      </w:r>
      <w:r w:rsidR="000C2D78" w:rsidRPr="00FF0B6E">
        <w:rPr>
          <w:color w:val="00B0F0"/>
        </w:rPr>
        <w:tab/>
      </w:r>
      <w:bookmarkStart w:id="411" w:name="lt_pId642"/>
      <w:r w:rsidR="000C2D78" w:rsidRPr="00FF0B6E">
        <w:rPr>
          <w:color w:val="00B0F0"/>
        </w:rPr>
        <w:t>Изменить следующим образом:</w:t>
      </w:r>
      <w:bookmarkEnd w:id="411"/>
    </w:p>
    <w:p w:rsidR="000C2D78" w:rsidRPr="009B22A7" w:rsidRDefault="00A6187B" w:rsidP="00021603">
      <w:pPr>
        <w:pStyle w:val="SingleTxt"/>
        <w:ind w:left="1742" w:hanging="475"/>
        <w:rPr>
          <w:color w:val="00B0F0"/>
        </w:rPr>
      </w:pPr>
      <w:bookmarkStart w:id="412" w:name="lt_pId643"/>
      <w:r w:rsidRPr="00FF0B6E">
        <w:rPr>
          <w:color w:val="00B0F0"/>
        </w:rPr>
        <w:tab/>
      </w:r>
      <w:r w:rsidR="000C2D78" w:rsidRPr="00FF0B6E">
        <w:rPr>
          <w:color w:val="00B0F0"/>
        </w:rPr>
        <w:t>6.2.3.9.2</w:t>
      </w:r>
      <w:r w:rsidR="00021603" w:rsidRPr="00FF0B6E">
        <w:rPr>
          <w:color w:val="00B0F0"/>
        </w:rPr>
        <w:tab/>
      </w:r>
      <w:r w:rsidR="000C2D78" w:rsidRPr="00FF0B6E">
        <w:rPr>
          <w:color w:val="00B0F0"/>
        </w:rPr>
        <w:t xml:space="preserve">Символ Организации Объединенных Наций для тары, указанный в пункте 6.2.2.7.2 a) </w:t>
      </w:r>
      <w:r w:rsidR="00AD66F3" w:rsidRPr="00FF0B6E">
        <w:rPr>
          <w:color w:val="00B0F0"/>
        </w:rPr>
        <w:t xml:space="preserve">и b) </w:t>
      </w:r>
      <w:r w:rsidR="000C2D78" w:rsidRPr="00FF0B6E">
        <w:rPr>
          <w:color w:val="00B0F0"/>
        </w:rPr>
        <w:t>положениях пункта 6.2.2.7.4 q) и r)</w:t>
      </w:r>
      <w:r w:rsidR="00AD66F3" w:rsidRPr="00FF0B6E">
        <w:rPr>
          <w:color w:val="00B0F0"/>
        </w:rPr>
        <w:t>,</w:t>
      </w:r>
      <w:r w:rsidR="000C2D78" w:rsidRPr="00FF0B6E">
        <w:rPr>
          <w:color w:val="00B0F0"/>
        </w:rPr>
        <w:t xml:space="preserve"> наноситься не должен.</w:t>
      </w:r>
      <w:bookmarkEnd w:id="412"/>
    </w:p>
    <w:p w:rsidR="00177617" w:rsidRPr="009B22A7" w:rsidRDefault="00177617" w:rsidP="00177617">
      <w:pPr>
        <w:pStyle w:val="SingleTxt"/>
        <w:keepNext/>
        <w:keepLines/>
        <w:rPr>
          <w:i/>
          <w:iCs/>
          <w:color w:val="00B0F0"/>
        </w:rPr>
      </w:pPr>
      <w:r w:rsidRPr="0017070D">
        <w:rPr>
          <w:i/>
          <w:color w:val="00B0F0"/>
        </w:rPr>
        <w:t xml:space="preserve">(Справочный документ: </w:t>
      </w:r>
      <w:r w:rsidRPr="0017070D">
        <w:rPr>
          <w:i/>
          <w:color w:val="00B0F0"/>
          <w:lang w:val="fr-CH"/>
        </w:rPr>
        <w:t>ECE</w:t>
      </w:r>
      <w:r w:rsidRPr="009B22A7">
        <w:rPr>
          <w:i/>
          <w:color w:val="00B0F0"/>
        </w:rPr>
        <w:t>/</w:t>
      </w:r>
      <w:r w:rsidRPr="0017070D">
        <w:rPr>
          <w:i/>
          <w:color w:val="00B0F0"/>
          <w:lang w:val="fr-CH"/>
        </w:rPr>
        <w:t>TRANS</w:t>
      </w:r>
      <w:r w:rsidRPr="009B22A7">
        <w:rPr>
          <w:i/>
          <w:color w:val="00B0F0"/>
        </w:rPr>
        <w:t>/</w:t>
      </w:r>
      <w:r w:rsidRPr="0017070D">
        <w:rPr>
          <w:i/>
          <w:color w:val="00B0F0"/>
          <w:lang w:val="fr-CH"/>
        </w:rPr>
        <w:t>WP</w:t>
      </w:r>
      <w:r w:rsidRPr="009B22A7">
        <w:rPr>
          <w:i/>
          <w:color w:val="00B0F0"/>
        </w:rPr>
        <w:t>.15/</w:t>
      </w:r>
      <w:r w:rsidRPr="0017070D">
        <w:rPr>
          <w:i/>
          <w:color w:val="00B0F0"/>
          <w:lang w:val="fr-CH"/>
        </w:rPr>
        <w:t>AC</w:t>
      </w:r>
      <w:r w:rsidRPr="009B22A7">
        <w:rPr>
          <w:i/>
          <w:color w:val="00B0F0"/>
        </w:rPr>
        <w:t xml:space="preserve">.1/2015/23 </w:t>
      </w:r>
      <w:r w:rsidRPr="0017070D">
        <w:rPr>
          <w:i/>
          <w:iCs/>
          <w:color w:val="00B0F0"/>
        </w:rPr>
        <w:t>и</w:t>
      </w:r>
      <w:r w:rsidRPr="009B22A7">
        <w:rPr>
          <w:i/>
          <w:color w:val="00B0F0"/>
        </w:rPr>
        <w:t xml:space="preserve">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0C2D78" w:rsidRPr="00FF0B6E" w:rsidRDefault="000C2D78" w:rsidP="000C2D78">
      <w:pPr>
        <w:pStyle w:val="SingleTxt"/>
        <w:rPr>
          <w:color w:val="00B0F0"/>
        </w:rPr>
      </w:pPr>
      <w:r w:rsidRPr="00FF0B6E">
        <w:rPr>
          <w:iCs/>
          <w:color w:val="00B0F0"/>
        </w:rPr>
        <w:t>6.2.2.7.5</w:t>
      </w:r>
      <w:r w:rsidRPr="00FF0B6E">
        <w:rPr>
          <w:iCs/>
          <w:color w:val="00B0F0"/>
        </w:rPr>
        <w:tab/>
      </w:r>
      <w:bookmarkStart w:id="413" w:name="lt_pId645"/>
      <w:r w:rsidRPr="00FF0B6E">
        <w:rPr>
          <w:iCs/>
          <w:color w:val="00B0F0"/>
        </w:rPr>
        <w:t xml:space="preserve">В конце первого абзаца добавить следующий текст: </w:t>
      </w:r>
      <w:r w:rsidR="008127D0" w:rsidRPr="00FF0B6E">
        <w:rPr>
          <w:iCs/>
          <w:color w:val="00B0F0"/>
        </w:rPr>
        <w:t>«</w:t>
      </w:r>
      <w:r w:rsidRPr="00FF0B6E">
        <w:rPr>
          <w:iCs/>
          <w:color w:val="00B0F0"/>
        </w:rPr>
        <w:t>…за исключен</w:t>
      </w:r>
      <w:r w:rsidRPr="00FF0B6E">
        <w:rPr>
          <w:iCs/>
          <w:color w:val="00B0F0"/>
        </w:rPr>
        <w:t>и</w:t>
      </w:r>
      <w:r w:rsidRPr="00FF0B6E">
        <w:rPr>
          <w:iCs/>
          <w:color w:val="00B0F0"/>
        </w:rPr>
        <w:t xml:space="preserve">ем маркировочных знаков, описанных в подпунктах 6.2.2.7.4 q) и r), которые </w:t>
      </w:r>
      <w:r w:rsidRPr="00FF0B6E">
        <w:rPr>
          <w:iCs/>
          <w:color w:val="00B0F0"/>
        </w:rPr>
        <w:lastRenderedPageBreak/>
        <w:t>должны быть проставлены рядом с маркировочными знаками периодических проверок и испытаний, предусмотренными в пункте 6.2.2.7.7</w:t>
      </w:r>
      <w:r w:rsidR="008127D0" w:rsidRPr="00FF0B6E">
        <w:rPr>
          <w:iCs/>
          <w:color w:val="00B0F0"/>
        </w:rPr>
        <w:t>»</w:t>
      </w:r>
      <w:r w:rsidRPr="00FF0B6E">
        <w:rPr>
          <w:iCs/>
          <w:color w:val="00B0F0"/>
        </w:rPr>
        <w:t>.</w:t>
      </w:r>
      <w:bookmarkEnd w:id="413"/>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6.2.2.7.5</w:t>
      </w:r>
      <w:r w:rsidRPr="00FF0B6E">
        <w:rPr>
          <w:color w:val="00B0F0"/>
        </w:rPr>
        <w:tab/>
      </w:r>
      <w:bookmarkStart w:id="414" w:name="lt_pId647"/>
      <w:r w:rsidRPr="00FF0B6E">
        <w:rPr>
          <w:color w:val="00B0F0"/>
        </w:rPr>
        <w:t>В предложении, следующем после подпунктов, изменить конец след</w:t>
      </w:r>
      <w:r w:rsidRPr="00FF0B6E">
        <w:rPr>
          <w:color w:val="00B0F0"/>
        </w:rPr>
        <w:t>у</w:t>
      </w:r>
      <w:r w:rsidRPr="00FF0B6E">
        <w:rPr>
          <w:color w:val="00B0F0"/>
        </w:rPr>
        <w:t xml:space="preserve">ющим образом: </w:t>
      </w:r>
      <w:r w:rsidR="008127D0" w:rsidRPr="00FF0B6E">
        <w:rPr>
          <w:color w:val="00B0F0"/>
        </w:rPr>
        <w:t>«</w:t>
      </w:r>
      <w:r w:rsidRPr="00FF0B6E">
        <w:rPr>
          <w:color w:val="00B0F0"/>
        </w:rPr>
        <w:t>…пример маркировки баллона</w:t>
      </w:r>
      <w:r w:rsidR="008127D0" w:rsidRPr="00FF0B6E">
        <w:rPr>
          <w:color w:val="00B0F0"/>
        </w:rPr>
        <w:t>»</w:t>
      </w:r>
      <w:r w:rsidRPr="00FF0B6E">
        <w:rPr>
          <w:color w:val="00B0F0"/>
        </w:rPr>
        <w:t>.</w:t>
      </w:r>
      <w:bookmarkEnd w:id="414"/>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6.2.2.7.7 a</w:t>
      </w:r>
      <w:r w:rsidR="00A6187B" w:rsidRPr="00FF0B6E">
        <w:rPr>
          <w:color w:val="00B0F0"/>
        </w:rPr>
        <w:t>)</w:t>
      </w:r>
      <w:r w:rsidRPr="00FF0B6E">
        <w:rPr>
          <w:color w:val="00B0F0"/>
        </w:rPr>
        <w:tab/>
      </w:r>
      <w:bookmarkStart w:id="415" w:name="lt_pId649"/>
      <w:r w:rsidRPr="00FF0B6E">
        <w:rPr>
          <w:color w:val="00B0F0"/>
        </w:rPr>
        <w:t xml:space="preserve">Во втором предложении заменить </w:t>
      </w:r>
      <w:r w:rsidR="008127D0" w:rsidRPr="00FF0B6E">
        <w:rPr>
          <w:color w:val="00B0F0"/>
        </w:rPr>
        <w:t>«</w:t>
      </w:r>
      <w:r w:rsidRPr="00FF0B6E">
        <w:rPr>
          <w:color w:val="00B0F0"/>
        </w:rPr>
        <w:t>Эта маркировка не требуется</w:t>
      </w:r>
      <w:r w:rsidR="008127D0" w:rsidRPr="00FF0B6E">
        <w:rPr>
          <w:color w:val="00B0F0"/>
        </w:rPr>
        <w:t>»</w:t>
      </w:r>
      <w:r w:rsidRPr="00FF0B6E">
        <w:rPr>
          <w:color w:val="00B0F0"/>
        </w:rPr>
        <w:t xml:space="preserve"> на </w:t>
      </w:r>
      <w:r w:rsidR="008127D0" w:rsidRPr="00FF0B6E">
        <w:rPr>
          <w:color w:val="00B0F0"/>
        </w:rPr>
        <w:t>«</w:t>
      </w:r>
      <w:r w:rsidRPr="00FF0B6E">
        <w:rPr>
          <w:color w:val="00B0F0"/>
        </w:rPr>
        <w:t>Эти маркировочные знаки не требуются</w:t>
      </w:r>
      <w:r w:rsidR="008127D0" w:rsidRPr="00FF0B6E">
        <w:rPr>
          <w:color w:val="00B0F0"/>
        </w:rPr>
        <w:t>»</w:t>
      </w:r>
      <w:r w:rsidRPr="00FF0B6E">
        <w:rPr>
          <w:color w:val="00B0F0"/>
        </w:rPr>
        <w:t>.</w:t>
      </w:r>
      <w:bookmarkEnd w:id="415"/>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6.2.2.8.3</w:t>
      </w:r>
      <w:r w:rsidRPr="00FF0B6E">
        <w:rPr>
          <w:color w:val="00B0F0"/>
        </w:rPr>
        <w:tab/>
      </w:r>
      <w:bookmarkStart w:id="416" w:name="lt_pId651"/>
      <w:r w:rsidR="00AD66F3" w:rsidRPr="00FF0B6E">
        <w:rPr>
          <w:color w:val="00B0F0"/>
        </w:rPr>
        <w:tab/>
      </w:r>
      <w:r w:rsidRPr="00FF0B6E">
        <w:rPr>
          <w:color w:val="00B0F0"/>
        </w:rPr>
        <w:t xml:space="preserve">Изменить конец примечания следующим образом: </w:t>
      </w:r>
      <w:r w:rsidR="008127D0" w:rsidRPr="00FF0B6E">
        <w:rPr>
          <w:color w:val="00B0F0"/>
        </w:rPr>
        <w:t>«</w:t>
      </w:r>
      <w:r w:rsidRPr="00FF0B6E">
        <w:rPr>
          <w:color w:val="00B0F0"/>
        </w:rPr>
        <w:t>…эти марк</w:t>
      </w:r>
      <w:r w:rsidRPr="00FF0B6E">
        <w:rPr>
          <w:color w:val="00B0F0"/>
        </w:rPr>
        <w:t>и</w:t>
      </w:r>
      <w:r w:rsidRPr="00FF0B6E">
        <w:rPr>
          <w:color w:val="00B0F0"/>
        </w:rPr>
        <w:t>ровочные знаки могут… знаком</w:t>
      </w:r>
      <w:r w:rsidR="008127D0" w:rsidRPr="00FF0B6E">
        <w:rPr>
          <w:color w:val="00B0F0"/>
        </w:rPr>
        <w:t>»</w:t>
      </w:r>
      <w:r w:rsidRPr="00FF0B6E">
        <w:rPr>
          <w:color w:val="00B0F0"/>
        </w:rPr>
        <w:t>.</w:t>
      </w:r>
      <w:bookmarkEnd w:id="416"/>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 xml:space="preserve">6.2.2.9.4 </w:t>
      </w:r>
      <w:bookmarkStart w:id="417" w:name="lt_pId654"/>
      <w:r w:rsidR="00A6187B" w:rsidRPr="00FF0B6E">
        <w:rPr>
          <w:color w:val="00B0F0"/>
        </w:rPr>
        <w:t>a)</w:t>
      </w:r>
      <w:r w:rsidR="00A6187B" w:rsidRPr="00FF0B6E">
        <w:rPr>
          <w:color w:val="00B0F0"/>
        </w:rPr>
        <w:tab/>
      </w:r>
      <w:r w:rsidRPr="00FF0B6E">
        <w:rPr>
          <w:color w:val="00B0F0"/>
        </w:rPr>
        <w:t xml:space="preserve">Во втором предложении заменить </w:t>
      </w:r>
      <w:r w:rsidR="008127D0" w:rsidRPr="00FF0B6E">
        <w:rPr>
          <w:color w:val="00B0F0"/>
        </w:rPr>
        <w:t>«</w:t>
      </w:r>
      <w:r w:rsidRPr="00FF0B6E">
        <w:rPr>
          <w:color w:val="00B0F0"/>
        </w:rPr>
        <w:t>Эта маркировка не требуется</w:t>
      </w:r>
      <w:r w:rsidR="008127D0" w:rsidRPr="00FF0B6E">
        <w:rPr>
          <w:color w:val="00B0F0"/>
        </w:rPr>
        <w:t>»</w:t>
      </w:r>
      <w:r w:rsidRPr="00FF0B6E">
        <w:rPr>
          <w:color w:val="00B0F0"/>
        </w:rPr>
        <w:t xml:space="preserve"> на </w:t>
      </w:r>
      <w:r w:rsidR="008127D0" w:rsidRPr="00FF0B6E">
        <w:rPr>
          <w:color w:val="00B0F0"/>
        </w:rPr>
        <w:t>«</w:t>
      </w:r>
      <w:r w:rsidRPr="00FF0B6E">
        <w:rPr>
          <w:color w:val="00B0F0"/>
        </w:rPr>
        <w:t>Эти маркировочные знаки не требуются</w:t>
      </w:r>
      <w:r w:rsidR="008127D0" w:rsidRPr="00FF0B6E">
        <w:rPr>
          <w:color w:val="00B0F0"/>
        </w:rPr>
        <w:t>»</w:t>
      </w:r>
      <w:r w:rsidRPr="00FF0B6E">
        <w:rPr>
          <w:color w:val="00B0F0"/>
        </w:rPr>
        <w:t>.</w:t>
      </w:r>
      <w:bookmarkEnd w:id="417"/>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D405F2" w:rsidRPr="003238F5" w:rsidRDefault="00D405F2" w:rsidP="00D405F2">
      <w:pPr>
        <w:pStyle w:val="SingleTxt"/>
        <w:rPr>
          <w:color w:val="00B0F0"/>
        </w:rPr>
      </w:pPr>
      <w:r w:rsidRPr="003238F5">
        <w:rPr>
          <w:color w:val="00B0F0"/>
        </w:rPr>
        <w:t>6.2.3.5.2</w:t>
      </w:r>
      <w:r w:rsidRPr="003238F5">
        <w:rPr>
          <w:color w:val="00B0F0"/>
        </w:rPr>
        <w:tab/>
        <w:t>Заменить «маркировочных надписей» на «маркировочных знаков».</w:t>
      </w:r>
    </w:p>
    <w:p w:rsidR="00D405F2" w:rsidRPr="009B22A7" w:rsidRDefault="00D405F2" w:rsidP="00D405F2">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D405F2" w:rsidRPr="003238F5" w:rsidRDefault="00D405F2" w:rsidP="00D405F2">
      <w:pPr>
        <w:pStyle w:val="SingleTxt"/>
        <w:rPr>
          <w:color w:val="00B0F0"/>
        </w:rPr>
      </w:pPr>
      <w:r w:rsidRPr="003238F5">
        <w:rPr>
          <w:color w:val="00B0F0"/>
        </w:rPr>
        <w:t>6.2.3.9.1</w:t>
      </w:r>
      <w:r w:rsidRPr="003238F5">
        <w:rPr>
          <w:color w:val="00B0F0"/>
        </w:rPr>
        <w:tab/>
        <w:t>Данное изменение не касается текста на русском языке.</w:t>
      </w:r>
    </w:p>
    <w:p w:rsidR="00D405F2" w:rsidRPr="009B22A7" w:rsidRDefault="00D405F2" w:rsidP="00D405F2">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D405F2" w:rsidRPr="003238F5" w:rsidRDefault="00D405F2" w:rsidP="00D405F2">
      <w:pPr>
        <w:pStyle w:val="SingleTxt"/>
        <w:rPr>
          <w:color w:val="00B0F0"/>
        </w:rPr>
      </w:pPr>
      <w:r w:rsidRPr="003238F5">
        <w:rPr>
          <w:color w:val="00B0F0"/>
        </w:rPr>
        <w:t>6.2.3.9.1</w:t>
      </w:r>
      <w:r w:rsidRPr="003238F5">
        <w:rPr>
          <w:color w:val="00B0F0"/>
        </w:rPr>
        <w:tab/>
        <w:t>Не касается текста на русском языке.</w:t>
      </w:r>
    </w:p>
    <w:p w:rsidR="00D405F2" w:rsidRPr="009B22A7" w:rsidRDefault="00D405F2" w:rsidP="00D405F2">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D405F2" w:rsidRPr="009B22A7" w:rsidRDefault="00D405F2" w:rsidP="00D405F2">
      <w:pPr>
        <w:pStyle w:val="SingleTxtG"/>
        <w:tabs>
          <w:tab w:val="left" w:pos="1843"/>
          <w:tab w:val="left" w:pos="1985"/>
          <w:tab w:val="left" w:pos="2268"/>
        </w:tabs>
        <w:rPr>
          <w:color w:val="00B0F0"/>
          <w:lang w:val="ru-RU"/>
        </w:rPr>
      </w:pPr>
      <w:r w:rsidRPr="009B22A7">
        <w:rPr>
          <w:color w:val="00B0F0"/>
          <w:lang w:val="ru-RU"/>
        </w:rPr>
        <w:t xml:space="preserve">6.2.3.9.7.3 </w:t>
      </w:r>
      <w:r w:rsidRPr="003238F5">
        <w:rPr>
          <w:color w:val="00B0F0"/>
        </w:rPr>
        <w:t>a</w:t>
      </w:r>
      <w:r w:rsidRPr="009B22A7">
        <w:rPr>
          <w:color w:val="00B0F0"/>
          <w:lang w:val="ru-RU"/>
        </w:rPr>
        <w:t>)</w:t>
      </w:r>
      <w:r w:rsidRPr="009B22A7">
        <w:rPr>
          <w:color w:val="00B0F0"/>
          <w:lang w:val="ru-RU"/>
        </w:rPr>
        <w:tab/>
        <w:t>Заменить «Эта маркировка» на «Этот маркировочный знак».</w:t>
      </w:r>
    </w:p>
    <w:p w:rsidR="00D405F2" w:rsidRPr="009B22A7" w:rsidRDefault="00D405F2" w:rsidP="00D405F2">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D405F2" w:rsidRPr="003238F5" w:rsidRDefault="00D405F2" w:rsidP="00D405F2">
      <w:pPr>
        <w:pStyle w:val="SingleTxt"/>
        <w:tabs>
          <w:tab w:val="clear" w:pos="2218"/>
          <w:tab w:val="left" w:pos="2277"/>
        </w:tabs>
        <w:rPr>
          <w:color w:val="00B0F0"/>
        </w:rPr>
      </w:pPr>
      <w:r w:rsidRPr="003238F5">
        <w:rPr>
          <w:color w:val="00B0F0"/>
        </w:rPr>
        <w:t>6.2.3.10.1</w:t>
      </w:r>
      <w:r w:rsidRPr="003238F5">
        <w:rPr>
          <w:color w:val="00B0F0"/>
        </w:rPr>
        <w:tab/>
        <w:t>Не касается текста на русском языке.</w:t>
      </w:r>
    </w:p>
    <w:p w:rsidR="00D405F2" w:rsidRPr="009B22A7" w:rsidRDefault="00D405F2" w:rsidP="00D405F2">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D405F2" w:rsidRPr="003238F5" w:rsidRDefault="00D405F2" w:rsidP="00D405F2">
      <w:pPr>
        <w:pStyle w:val="SingleTxt"/>
        <w:tabs>
          <w:tab w:val="clear" w:pos="2218"/>
          <w:tab w:val="left" w:pos="2268"/>
        </w:tabs>
        <w:rPr>
          <w:color w:val="00B0F0"/>
        </w:rPr>
      </w:pPr>
      <w:r w:rsidRPr="003238F5">
        <w:rPr>
          <w:color w:val="00B0F0"/>
        </w:rPr>
        <w:t>6.2.3.11.4</w:t>
      </w:r>
      <w:r w:rsidRPr="003238F5">
        <w:rPr>
          <w:color w:val="00B0F0"/>
        </w:rPr>
        <w:tab/>
        <w:t>В последнем предложении заменить «В маркировке» на «На маркир</w:t>
      </w:r>
      <w:r w:rsidRPr="003238F5">
        <w:rPr>
          <w:color w:val="00B0F0"/>
        </w:rPr>
        <w:t>о</w:t>
      </w:r>
      <w:r w:rsidRPr="003238F5">
        <w:rPr>
          <w:color w:val="00B0F0"/>
        </w:rPr>
        <w:t>вочных знаках».</w:t>
      </w:r>
    </w:p>
    <w:p w:rsidR="00D405F2" w:rsidRPr="009B22A7" w:rsidRDefault="00D405F2" w:rsidP="00D405F2">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4F6FAC" w:rsidRPr="007518F2" w:rsidRDefault="004F6FAC" w:rsidP="004F6FAC">
      <w:pPr>
        <w:pStyle w:val="SingleTxt"/>
        <w:keepNext/>
        <w:rPr>
          <w:color w:val="00B0F0"/>
        </w:rPr>
      </w:pPr>
      <w:r w:rsidRPr="007518F2">
        <w:rPr>
          <w:color w:val="00B0F0"/>
        </w:rPr>
        <w:t>6.2.4.1</w:t>
      </w:r>
      <w:r w:rsidRPr="007518F2">
        <w:rPr>
          <w:color w:val="00B0F0"/>
        </w:rPr>
        <w:tab/>
        <w:t>Включить следующее первое предложение: «Свидетельства об офиц</w:t>
      </w:r>
      <w:r w:rsidRPr="007518F2">
        <w:rPr>
          <w:color w:val="00B0F0"/>
        </w:rPr>
        <w:t>и</w:t>
      </w:r>
      <w:r w:rsidRPr="007518F2">
        <w:rPr>
          <w:color w:val="00B0F0"/>
        </w:rPr>
        <w:t>альном утверждении типа выдаются в соответствии с разделом 1.8.7.».</w:t>
      </w:r>
    </w:p>
    <w:p w:rsidR="004F6FAC" w:rsidRPr="007518F2" w:rsidRDefault="004F6FAC" w:rsidP="004F6FAC">
      <w:pPr>
        <w:pStyle w:val="SingleTxt"/>
        <w:rPr>
          <w:color w:val="00B0F0"/>
        </w:rPr>
      </w:pPr>
      <w:r w:rsidRPr="007518F2">
        <w:rPr>
          <w:color w:val="00B0F0"/>
        </w:rPr>
        <w:t>Изменить предложение «Во всех случаях требования главы 6.2, указанные в к</w:t>
      </w:r>
      <w:r w:rsidRPr="007518F2">
        <w:rPr>
          <w:color w:val="00B0F0"/>
        </w:rPr>
        <w:t>о</w:t>
      </w:r>
      <w:r w:rsidRPr="007518F2">
        <w:rPr>
          <w:color w:val="00B0F0"/>
        </w:rPr>
        <w:t>лонке 3, имеют преимущественную силу.» следующим образом: «Стандарты применяются в соответствии с разделом 1.1.5.».</w:t>
      </w:r>
    </w:p>
    <w:p w:rsidR="004F6FAC" w:rsidRPr="007518F2" w:rsidRDefault="004F6FAC" w:rsidP="004F6FAC">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D405F2" w:rsidRPr="003238F5" w:rsidRDefault="00D405F2" w:rsidP="00D405F2">
      <w:pPr>
        <w:pStyle w:val="SingleTxtG"/>
        <w:rPr>
          <w:color w:val="00B0F0"/>
        </w:rPr>
      </w:pPr>
      <w:r w:rsidRPr="003238F5">
        <w:rPr>
          <w:color w:val="00B0F0"/>
          <w:highlight w:val="yellow"/>
        </w:rPr>
        <w:t>6.2.4.1</w:t>
      </w:r>
      <w:r w:rsidRPr="003238F5">
        <w:rPr>
          <w:color w:val="00B0F0"/>
          <w:highlight w:val="yellow"/>
        </w:rPr>
        <w:tab/>
      </w:r>
      <w:r w:rsidRPr="003238F5">
        <w:rPr>
          <w:color w:val="00B0F0"/>
          <w:highlight w:val="yellow"/>
        </w:rPr>
        <w:tab/>
        <w:t xml:space="preserve">In the table, for EN 1251-2:2000, in column (2), add a note to read as follows: </w:t>
      </w:r>
      <w:r w:rsidRPr="003238F5">
        <w:rPr>
          <w:i/>
          <w:color w:val="00B0F0"/>
          <w:highlight w:val="yellow"/>
        </w:rPr>
        <w:t>“</w:t>
      </w:r>
      <w:r w:rsidRPr="003238F5">
        <w:rPr>
          <w:rFonts w:eastAsia="Calibri"/>
          <w:b/>
          <w:i/>
          <w:color w:val="00B0F0"/>
          <w:highlight w:val="yellow"/>
        </w:rPr>
        <w:t>NOTE:</w:t>
      </w:r>
      <w:r w:rsidRPr="003238F5">
        <w:rPr>
          <w:rFonts w:eastAsia="Calibri"/>
          <w:i/>
          <w:color w:val="00B0F0"/>
          <w:highlight w:val="yellow"/>
        </w:rPr>
        <w:t xml:space="preserve"> Standard EN 1252-1:1998 referenced in this standard is also applicable to </w:t>
      </w:r>
      <w:r w:rsidRPr="003238F5">
        <w:rPr>
          <w:i/>
          <w:color w:val="00B0F0"/>
          <w:highlight w:val="yellow"/>
        </w:rPr>
        <w:t>closed cryogenic receptacles</w:t>
      </w:r>
      <w:r w:rsidRPr="003238F5">
        <w:rPr>
          <w:rFonts w:eastAsia="Calibri"/>
          <w:i/>
          <w:color w:val="00B0F0"/>
          <w:highlight w:val="yellow"/>
        </w:rPr>
        <w:t xml:space="preserve"> for the carriage of UN No. 1972 (Natural gas, refrigerated liquid).</w:t>
      </w:r>
      <w:r w:rsidRPr="003238F5">
        <w:rPr>
          <w:i/>
          <w:color w:val="00B0F0"/>
          <w:highlight w:val="yellow"/>
        </w:rPr>
        <w:t>”.</w:t>
      </w:r>
    </w:p>
    <w:p w:rsidR="00D405F2" w:rsidRPr="009B22A7" w:rsidRDefault="00D405F2" w:rsidP="00D405F2">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F84C83" w:rsidRPr="00297565" w:rsidRDefault="00F84C83" w:rsidP="00F84C83">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6.2.4.1</w:t>
      </w:r>
      <w:r w:rsidRPr="00297565">
        <w:rPr>
          <w:rFonts w:eastAsia="Times New Roman"/>
          <w:szCs w:val="20"/>
        </w:rPr>
        <w:tab/>
        <w:t>Изменить таблицу под заголовком "</w:t>
      </w:r>
      <w:r w:rsidRPr="00297565">
        <w:rPr>
          <w:rFonts w:eastAsia="Times New Roman"/>
          <w:i/>
          <w:szCs w:val="20"/>
        </w:rPr>
        <w:t>для конструкции и изготовления</w:t>
      </w:r>
      <w:r w:rsidRPr="00297565">
        <w:rPr>
          <w:rFonts w:eastAsia="Times New Roman"/>
          <w:iCs/>
          <w:szCs w:val="20"/>
        </w:rPr>
        <w:t>" следующим образом</w:t>
      </w:r>
      <w:r w:rsidRPr="00297565">
        <w:rPr>
          <w:rFonts w:eastAsia="Times New Roman"/>
          <w:szCs w:val="20"/>
        </w:rPr>
        <w:t>:</w:t>
      </w:r>
    </w:p>
    <w:p w:rsidR="00F84C83" w:rsidRPr="00297565" w:rsidRDefault="00F84C83" w:rsidP="00F84C83">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lastRenderedPageBreak/>
        <w:t>−</w:t>
      </w:r>
      <w:r w:rsidRPr="00297565">
        <w:rPr>
          <w:rFonts w:eastAsia="Times New Roman"/>
          <w:szCs w:val="20"/>
        </w:rPr>
        <w:tab/>
        <w:t>Для стандарта "EN 14140:2003 + A1:2006" в колонке 4 заменить "До дальне</w:t>
      </w:r>
      <w:r w:rsidRPr="00297565">
        <w:rPr>
          <w:rFonts w:eastAsia="Times New Roman"/>
          <w:szCs w:val="20"/>
        </w:rPr>
        <w:t>й</w:t>
      </w:r>
      <w:r w:rsidRPr="00297565">
        <w:rPr>
          <w:rFonts w:eastAsia="Times New Roman"/>
          <w:szCs w:val="20"/>
        </w:rPr>
        <w:t>шего указания" на "С 1 января 2009 года до 31 декабря 2018 года".</w:t>
      </w:r>
    </w:p>
    <w:p w:rsidR="00F84C83" w:rsidRPr="00297565" w:rsidRDefault="00F84C83" w:rsidP="00F84C83">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w:t>
      </w:r>
      <w:r w:rsidRPr="00297565">
        <w:rPr>
          <w:rFonts w:eastAsia="Times New Roman"/>
          <w:szCs w:val="20"/>
        </w:rPr>
        <w:tab/>
        <w:t>После стандарта "EN 14140:2003 + A1:2006" включить новую строку следу</w:t>
      </w:r>
      <w:r w:rsidRPr="00297565">
        <w:rPr>
          <w:rFonts w:eastAsia="Times New Roman"/>
          <w:szCs w:val="20"/>
        </w:rPr>
        <w:t>ю</w:t>
      </w:r>
      <w:r w:rsidRPr="00297565">
        <w:rPr>
          <w:rFonts w:eastAsia="Times New Roman"/>
          <w:szCs w:val="20"/>
        </w:rPr>
        <w:t>щего содержания:</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735"/>
        <w:gridCol w:w="1791"/>
        <w:gridCol w:w="1763"/>
        <w:gridCol w:w="519"/>
      </w:tblGrid>
      <w:tr w:rsidR="00F84C83" w:rsidRPr="00297565" w:rsidTr="00F84C83">
        <w:tc>
          <w:tcPr>
            <w:tcW w:w="1647" w:type="dxa"/>
            <w:shd w:val="clear" w:color="auto" w:fill="auto"/>
          </w:tcPr>
          <w:p w:rsidR="00F84C83" w:rsidRPr="00297565" w:rsidRDefault="00F84C83" w:rsidP="00F84C83">
            <w:pPr>
              <w:spacing w:line="240" w:lineRule="atLeast"/>
              <w:rPr>
                <w:rFonts w:eastAsia="Times New Roman"/>
                <w:szCs w:val="20"/>
              </w:rPr>
            </w:pPr>
          </w:p>
          <w:p w:rsidR="00F84C83" w:rsidRPr="00297565" w:rsidRDefault="00F84C83" w:rsidP="00F84C83">
            <w:pPr>
              <w:spacing w:line="240" w:lineRule="atLeast"/>
              <w:rPr>
                <w:rFonts w:eastAsia="Times New Roman"/>
                <w:szCs w:val="20"/>
              </w:rPr>
            </w:pPr>
          </w:p>
          <w:p w:rsidR="00F84C83" w:rsidRPr="00297565" w:rsidRDefault="00F84C83" w:rsidP="00F84C83">
            <w:pPr>
              <w:spacing w:line="240" w:lineRule="atLeast"/>
              <w:rPr>
                <w:rFonts w:eastAsia="Times New Roman"/>
                <w:szCs w:val="20"/>
              </w:rPr>
            </w:pPr>
          </w:p>
          <w:p w:rsidR="00F84C83" w:rsidRPr="009B22A7" w:rsidRDefault="00F84C83" w:rsidP="00F84C83">
            <w:pPr>
              <w:spacing w:line="240" w:lineRule="atLeast"/>
              <w:rPr>
                <w:rFonts w:eastAsia="Times New Roman"/>
                <w:szCs w:val="20"/>
                <w:lang w:val="fr-FR"/>
              </w:rPr>
            </w:pPr>
            <w:r w:rsidRPr="00297565">
              <w:rPr>
                <w:rFonts w:eastAsia="Times New Roman"/>
                <w:szCs w:val="20"/>
              </w:rPr>
              <w:t>EN 14140:2014</w:t>
            </w:r>
            <w:r w:rsidR="00D405F2">
              <w:rPr>
                <w:rFonts w:eastAsia="Times New Roman"/>
                <w:szCs w:val="20"/>
                <w:lang w:val="fr-FR"/>
              </w:rPr>
              <w:br/>
              <w:t>[+ AC:2015]</w:t>
            </w:r>
          </w:p>
          <w:p w:rsidR="00F84C83" w:rsidRPr="00297565" w:rsidRDefault="00F84C83" w:rsidP="00F84C83">
            <w:pPr>
              <w:spacing w:line="240" w:lineRule="atLeast"/>
              <w:rPr>
                <w:rFonts w:eastAsia="Times New Roman"/>
                <w:szCs w:val="20"/>
              </w:rPr>
            </w:pPr>
          </w:p>
        </w:tc>
        <w:tc>
          <w:tcPr>
            <w:tcW w:w="2735" w:type="dxa"/>
            <w:shd w:val="clear" w:color="auto" w:fill="auto"/>
          </w:tcPr>
          <w:p w:rsidR="00F84C83" w:rsidRPr="00297565" w:rsidRDefault="00F84C83" w:rsidP="00F84C83">
            <w:pPr>
              <w:spacing w:line="240" w:lineRule="atLeast"/>
              <w:rPr>
                <w:rFonts w:eastAsia="Times New Roman"/>
                <w:szCs w:val="20"/>
              </w:rPr>
            </w:pPr>
            <w:r w:rsidRPr="00297565">
              <w:rPr>
                <w:rFonts w:eastAsia="Times New Roman"/>
                <w:szCs w:val="20"/>
              </w:rPr>
              <w:t>Оборудование и вспомог</w:t>
            </w:r>
            <w:r w:rsidRPr="00297565">
              <w:rPr>
                <w:rFonts w:eastAsia="Times New Roman"/>
                <w:szCs w:val="20"/>
              </w:rPr>
              <w:t>а</w:t>
            </w:r>
            <w:r w:rsidRPr="00297565">
              <w:rPr>
                <w:rFonts w:eastAsia="Times New Roman"/>
                <w:szCs w:val="20"/>
              </w:rPr>
              <w:t>тельные приспособления для СНГ − Переносные сварные стальные баллоны многоразового использ</w:t>
            </w:r>
            <w:r w:rsidRPr="00297565">
              <w:rPr>
                <w:rFonts w:eastAsia="Times New Roman"/>
                <w:szCs w:val="20"/>
              </w:rPr>
              <w:t>о</w:t>
            </w:r>
            <w:r w:rsidRPr="00297565">
              <w:rPr>
                <w:rFonts w:eastAsia="Times New Roman"/>
                <w:szCs w:val="20"/>
              </w:rPr>
              <w:t>вания для СНГ − Альте</w:t>
            </w:r>
            <w:r w:rsidRPr="00297565">
              <w:rPr>
                <w:rFonts w:eastAsia="Times New Roman"/>
                <w:szCs w:val="20"/>
              </w:rPr>
              <w:t>р</w:t>
            </w:r>
            <w:r w:rsidRPr="00297565">
              <w:rPr>
                <w:rFonts w:eastAsia="Times New Roman"/>
                <w:szCs w:val="20"/>
              </w:rPr>
              <w:t>нативная конструкция и изготовление</w:t>
            </w:r>
          </w:p>
        </w:tc>
        <w:tc>
          <w:tcPr>
            <w:tcW w:w="1791" w:type="dxa"/>
            <w:shd w:val="clear" w:color="auto" w:fill="auto"/>
          </w:tcPr>
          <w:p w:rsidR="00F84C83" w:rsidRPr="00297565" w:rsidRDefault="00F84C83" w:rsidP="00F84C83">
            <w:pPr>
              <w:spacing w:line="240" w:lineRule="atLeast"/>
              <w:rPr>
                <w:rFonts w:eastAsia="Times New Roman"/>
                <w:szCs w:val="20"/>
              </w:rPr>
            </w:pPr>
            <w:r w:rsidRPr="00297565">
              <w:rPr>
                <w:rFonts w:eastAsia="Times New Roman"/>
                <w:szCs w:val="20"/>
              </w:rPr>
              <w:t>6.2.3.1 и 6.2.3.4</w:t>
            </w:r>
          </w:p>
          <w:p w:rsidR="00F84C83" w:rsidRPr="00297565" w:rsidRDefault="00F84C83" w:rsidP="00F84C83">
            <w:pPr>
              <w:spacing w:line="240" w:lineRule="atLeast"/>
              <w:rPr>
                <w:rFonts w:eastAsia="Times New Roman"/>
                <w:szCs w:val="20"/>
              </w:rPr>
            </w:pPr>
          </w:p>
        </w:tc>
        <w:tc>
          <w:tcPr>
            <w:tcW w:w="1763" w:type="dxa"/>
            <w:shd w:val="clear" w:color="auto" w:fill="auto"/>
          </w:tcPr>
          <w:p w:rsidR="00F84C83" w:rsidRPr="00297565" w:rsidRDefault="00F84C83" w:rsidP="00F84C83">
            <w:pPr>
              <w:spacing w:line="240" w:lineRule="atLeast"/>
              <w:rPr>
                <w:rFonts w:eastAsia="Times New Roman"/>
                <w:szCs w:val="20"/>
              </w:rPr>
            </w:pPr>
            <w:r w:rsidRPr="00297565">
              <w:rPr>
                <w:rFonts w:eastAsia="Times New Roman"/>
                <w:szCs w:val="20"/>
              </w:rPr>
              <w:t>До дальнейшего указания</w:t>
            </w:r>
          </w:p>
        </w:tc>
        <w:tc>
          <w:tcPr>
            <w:tcW w:w="519" w:type="dxa"/>
            <w:shd w:val="clear" w:color="auto" w:fill="auto"/>
          </w:tcPr>
          <w:p w:rsidR="00F84C83" w:rsidRPr="00297565" w:rsidRDefault="00F84C83" w:rsidP="00F84C83">
            <w:pPr>
              <w:spacing w:line="240" w:lineRule="atLeast"/>
              <w:rPr>
                <w:rFonts w:eastAsia="Times New Roman"/>
                <w:szCs w:val="20"/>
              </w:rPr>
            </w:pPr>
          </w:p>
        </w:tc>
      </w:tr>
    </w:tbl>
    <w:p w:rsidR="00F84C83" w:rsidRPr="00297565" w:rsidRDefault="00F84C83" w:rsidP="00F84C83">
      <w:pPr>
        <w:pageBreakBefore/>
        <w:tabs>
          <w:tab w:val="left" w:pos="1701"/>
          <w:tab w:val="left" w:pos="2268"/>
          <w:tab w:val="left" w:pos="2835"/>
          <w:tab w:val="left" w:pos="3402"/>
          <w:tab w:val="left" w:pos="3969"/>
        </w:tabs>
        <w:spacing w:before="120" w:after="120" w:line="240" w:lineRule="atLeast"/>
        <w:ind w:left="1134" w:right="1134"/>
        <w:jc w:val="both"/>
        <w:rPr>
          <w:rFonts w:eastAsia="Times New Roman"/>
          <w:szCs w:val="20"/>
        </w:rPr>
      </w:pPr>
      <w:r w:rsidRPr="00297565">
        <w:rPr>
          <w:rFonts w:eastAsia="Times New Roman"/>
          <w:szCs w:val="20"/>
        </w:rPr>
        <w:lastRenderedPageBreak/>
        <w:t>В таблице под заголовком "</w:t>
      </w:r>
      <w:r w:rsidRPr="00297565">
        <w:rPr>
          <w:rFonts w:eastAsia="Times New Roman"/>
          <w:i/>
          <w:szCs w:val="20"/>
        </w:rPr>
        <w:t>для затворов</w:t>
      </w:r>
      <w:r w:rsidRPr="00297565">
        <w:rPr>
          <w:rFonts w:eastAsia="Times New Roman"/>
          <w:szCs w:val="20"/>
        </w:rPr>
        <w:t>" добавить строку следующего содержания:</w:t>
      </w:r>
    </w:p>
    <w:tbl>
      <w:tblPr>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730"/>
        <w:gridCol w:w="1819"/>
        <w:gridCol w:w="1736"/>
        <w:gridCol w:w="475"/>
      </w:tblGrid>
      <w:tr w:rsidR="00F84C83" w:rsidRPr="00297565" w:rsidTr="00F84C83">
        <w:tc>
          <w:tcPr>
            <w:tcW w:w="1723" w:type="dxa"/>
            <w:shd w:val="clear" w:color="auto" w:fill="auto"/>
          </w:tcPr>
          <w:p w:rsidR="00F84C83" w:rsidRPr="00297565" w:rsidRDefault="00F84C83" w:rsidP="00F84C83">
            <w:pPr>
              <w:spacing w:line="240" w:lineRule="atLeast"/>
              <w:rPr>
                <w:rFonts w:eastAsia="Times New Roman"/>
                <w:szCs w:val="20"/>
              </w:rPr>
            </w:pPr>
          </w:p>
          <w:p w:rsidR="00F84C83" w:rsidRPr="00297565" w:rsidRDefault="00F84C83" w:rsidP="00F84C83">
            <w:pPr>
              <w:spacing w:line="240" w:lineRule="atLeast"/>
              <w:rPr>
                <w:rFonts w:eastAsia="Times New Roman"/>
                <w:szCs w:val="20"/>
              </w:rPr>
            </w:pPr>
          </w:p>
          <w:p w:rsidR="00F84C83" w:rsidRPr="00297565" w:rsidRDefault="00F84C83" w:rsidP="00F84C83">
            <w:pPr>
              <w:spacing w:line="240" w:lineRule="atLeast"/>
              <w:rPr>
                <w:rFonts w:eastAsia="Times New Roman"/>
                <w:szCs w:val="20"/>
              </w:rPr>
            </w:pPr>
          </w:p>
          <w:p w:rsidR="00F84C83" w:rsidRPr="009B22A7" w:rsidRDefault="00F84C83" w:rsidP="00F84C83">
            <w:pPr>
              <w:spacing w:line="240" w:lineRule="atLeast"/>
              <w:rPr>
                <w:rFonts w:eastAsia="Times New Roman"/>
                <w:szCs w:val="20"/>
                <w:lang w:val="fr-CH"/>
              </w:rPr>
            </w:pPr>
            <w:r w:rsidRPr="00297565">
              <w:rPr>
                <w:rFonts w:eastAsia="Times New Roman"/>
                <w:szCs w:val="20"/>
              </w:rPr>
              <w:t>EN 13175:2014</w:t>
            </w:r>
          </w:p>
          <w:p w:rsidR="00F84C83" w:rsidRPr="00297565" w:rsidRDefault="00F84C83" w:rsidP="00F84C83">
            <w:pPr>
              <w:spacing w:line="240" w:lineRule="atLeast"/>
              <w:rPr>
                <w:rFonts w:eastAsia="Times New Roman"/>
                <w:szCs w:val="20"/>
              </w:rPr>
            </w:pPr>
          </w:p>
        </w:tc>
        <w:tc>
          <w:tcPr>
            <w:tcW w:w="2730" w:type="dxa"/>
            <w:shd w:val="clear" w:color="auto" w:fill="auto"/>
          </w:tcPr>
          <w:p w:rsidR="00F84C83" w:rsidRPr="00297565" w:rsidRDefault="00F84C83" w:rsidP="00F84C83">
            <w:pPr>
              <w:spacing w:line="240" w:lineRule="atLeast"/>
              <w:rPr>
                <w:rFonts w:eastAsia="Times New Roman"/>
                <w:szCs w:val="20"/>
              </w:rPr>
            </w:pPr>
            <w:r w:rsidRPr="00297565">
              <w:rPr>
                <w:rFonts w:eastAsia="Times New Roman"/>
                <w:szCs w:val="20"/>
              </w:rPr>
              <w:t>Оборудование и вспомог</w:t>
            </w:r>
            <w:r w:rsidRPr="00297565">
              <w:rPr>
                <w:rFonts w:eastAsia="Times New Roman"/>
                <w:szCs w:val="20"/>
              </w:rPr>
              <w:t>а</w:t>
            </w:r>
            <w:r w:rsidRPr="00297565">
              <w:rPr>
                <w:rFonts w:eastAsia="Times New Roman"/>
                <w:szCs w:val="20"/>
              </w:rPr>
              <w:t>тельные приспособления для СНГ − Технические требования и испытания вентилей и фитингов сос</w:t>
            </w:r>
            <w:r w:rsidRPr="00297565">
              <w:rPr>
                <w:rFonts w:eastAsia="Times New Roman"/>
                <w:szCs w:val="20"/>
              </w:rPr>
              <w:t>у</w:t>
            </w:r>
            <w:r w:rsidRPr="00297565">
              <w:rPr>
                <w:rFonts w:eastAsia="Times New Roman"/>
                <w:szCs w:val="20"/>
              </w:rPr>
              <w:t>дов высокого давления для сжиженного нефтяного г</w:t>
            </w:r>
            <w:r w:rsidRPr="00297565">
              <w:rPr>
                <w:rFonts w:eastAsia="Times New Roman"/>
                <w:szCs w:val="20"/>
              </w:rPr>
              <w:t>а</w:t>
            </w:r>
            <w:r w:rsidRPr="00297565">
              <w:rPr>
                <w:rFonts w:eastAsia="Times New Roman"/>
                <w:szCs w:val="20"/>
              </w:rPr>
              <w:t>за (СНГ)</w:t>
            </w:r>
          </w:p>
        </w:tc>
        <w:tc>
          <w:tcPr>
            <w:tcW w:w="1819" w:type="dxa"/>
            <w:shd w:val="clear" w:color="auto" w:fill="auto"/>
          </w:tcPr>
          <w:p w:rsidR="00F84C83" w:rsidRPr="00297565" w:rsidRDefault="00F84C83" w:rsidP="00F84C83">
            <w:pPr>
              <w:spacing w:line="240" w:lineRule="atLeast"/>
              <w:rPr>
                <w:rFonts w:eastAsia="Times New Roman"/>
                <w:szCs w:val="20"/>
              </w:rPr>
            </w:pPr>
            <w:r w:rsidRPr="00297565">
              <w:rPr>
                <w:rFonts w:eastAsia="Times New Roman"/>
                <w:szCs w:val="20"/>
              </w:rPr>
              <w:t>6.2.3.1 и 6.2.3.3</w:t>
            </w:r>
          </w:p>
        </w:tc>
        <w:tc>
          <w:tcPr>
            <w:tcW w:w="1736" w:type="dxa"/>
            <w:shd w:val="clear" w:color="auto" w:fill="auto"/>
          </w:tcPr>
          <w:p w:rsidR="00F84C83" w:rsidRPr="00297565" w:rsidRDefault="00F84C83" w:rsidP="00F84C83">
            <w:pPr>
              <w:spacing w:line="240" w:lineRule="atLeast"/>
              <w:rPr>
                <w:rFonts w:eastAsia="Times New Roman"/>
                <w:szCs w:val="20"/>
              </w:rPr>
            </w:pPr>
            <w:r w:rsidRPr="00297565">
              <w:rPr>
                <w:rFonts w:eastAsia="Times New Roman"/>
                <w:szCs w:val="20"/>
              </w:rPr>
              <w:t>До дальнейшего указания</w:t>
            </w:r>
          </w:p>
        </w:tc>
        <w:tc>
          <w:tcPr>
            <w:tcW w:w="475" w:type="dxa"/>
            <w:shd w:val="clear" w:color="auto" w:fill="auto"/>
          </w:tcPr>
          <w:p w:rsidR="00F84C83" w:rsidRPr="00297565" w:rsidRDefault="00F84C83" w:rsidP="00F84C83">
            <w:pPr>
              <w:spacing w:line="240" w:lineRule="atLeast"/>
              <w:rPr>
                <w:rFonts w:eastAsia="Times New Roman"/>
                <w:szCs w:val="20"/>
              </w:rPr>
            </w:pPr>
          </w:p>
        </w:tc>
      </w:tr>
      <w:tr w:rsidR="0099644C" w:rsidRPr="00297565" w:rsidTr="00F84C83">
        <w:tc>
          <w:tcPr>
            <w:tcW w:w="1723" w:type="dxa"/>
            <w:shd w:val="clear" w:color="auto" w:fill="auto"/>
          </w:tcPr>
          <w:p w:rsidR="0099644C" w:rsidRPr="007518F2" w:rsidRDefault="0099644C" w:rsidP="00610F5A">
            <w:pPr>
              <w:spacing w:before="40" w:after="80"/>
              <w:rPr>
                <w:color w:val="00B0F0"/>
              </w:rPr>
            </w:pPr>
            <w:r w:rsidRPr="007518F2">
              <w:rPr>
                <w:color w:val="00B0F0"/>
              </w:rPr>
              <w:t>EN ISO</w:t>
            </w:r>
            <w:r w:rsidRPr="007518F2">
              <w:rPr>
                <w:color w:val="00B0F0"/>
                <w:lang w:val="en-US"/>
              </w:rPr>
              <w:br/>
            </w:r>
            <w:r w:rsidRPr="007518F2">
              <w:rPr>
                <w:color w:val="00B0F0"/>
              </w:rPr>
              <w:t>17871:[2015]</w:t>
            </w:r>
          </w:p>
        </w:tc>
        <w:tc>
          <w:tcPr>
            <w:tcW w:w="2730" w:type="dxa"/>
            <w:shd w:val="clear" w:color="auto" w:fill="auto"/>
          </w:tcPr>
          <w:p w:rsidR="0099644C" w:rsidRPr="007518F2" w:rsidRDefault="0099644C" w:rsidP="00610F5A">
            <w:pPr>
              <w:spacing w:before="40" w:after="80"/>
              <w:rPr>
                <w:color w:val="00B0F0"/>
              </w:rPr>
            </w:pPr>
            <w:r w:rsidRPr="007518F2">
              <w:rPr>
                <w:color w:val="00B0F0"/>
              </w:rPr>
              <w:t>Газовые баллоны – Быс</w:t>
            </w:r>
            <w:r w:rsidRPr="007518F2">
              <w:rPr>
                <w:color w:val="00B0F0"/>
              </w:rPr>
              <w:t>т</w:t>
            </w:r>
            <w:r w:rsidRPr="007518F2">
              <w:rPr>
                <w:color w:val="00B0F0"/>
              </w:rPr>
              <w:t>рооткрывающиеся клапаны баллонов – Технические требования и испытания по типу конструкции (ISO 17871:2015)</w:t>
            </w:r>
          </w:p>
        </w:tc>
        <w:tc>
          <w:tcPr>
            <w:tcW w:w="1819" w:type="dxa"/>
            <w:shd w:val="clear" w:color="auto" w:fill="auto"/>
          </w:tcPr>
          <w:p w:rsidR="0099644C" w:rsidRPr="007518F2" w:rsidRDefault="0099644C" w:rsidP="00610F5A">
            <w:pPr>
              <w:spacing w:before="40" w:after="80"/>
              <w:rPr>
                <w:color w:val="00B0F0"/>
              </w:rPr>
            </w:pPr>
            <w:r w:rsidRPr="007518F2">
              <w:rPr>
                <w:color w:val="00B0F0"/>
              </w:rPr>
              <w:t>6.2.3.1, 6.2.3.3 и 6.2.3.4</w:t>
            </w:r>
          </w:p>
        </w:tc>
        <w:tc>
          <w:tcPr>
            <w:tcW w:w="1736" w:type="dxa"/>
            <w:shd w:val="clear" w:color="auto" w:fill="auto"/>
          </w:tcPr>
          <w:p w:rsidR="0099644C" w:rsidRPr="007518F2" w:rsidRDefault="0099644C" w:rsidP="00610F5A">
            <w:pPr>
              <w:spacing w:before="40" w:after="80"/>
              <w:rPr>
                <w:color w:val="00B0F0"/>
              </w:rPr>
            </w:pPr>
            <w:r w:rsidRPr="007518F2">
              <w:rPr>
                <w:color w:val="00B0F0"/>
              </w:rPr>
              <w:t>До дальнейшего указания</w:t>
            </w:r>
          </w:p>
        </w:tc>
        <w:tc>
          <w:tcPr>
            <w:tcW w:w="475" w:type="dxa"/>
            <w:shd w:val="clear" w:color="auto" w:fill="auto"/>
          </w:tcPr>
          <w:p w:rsidR="0099644C" w:rsidRPr="00297565" w:rsidRDefault="0099644C" w:rsidP="00F84C83">
            <w:pPr>
              <w:spacing w:line="240" w:lineRule="atLeast"/>
              <w:rPr>
                <w:rFonts w:eastAsia="Times New Roman"/>
                <w:szCs w:val="20"/>
              </w:rPr>
            </w:pPr>
          </w:p>
        </w:tc>
      </w:tr>
      <w:tr w:rsidR="0099644C" w:rsidRPr="00297565" w:rsidTr="00F84C83">
        <w:tc>
          <w:tcPr>
            <w:tcW w:w="1723" w:type="dxa"/>
            <w:shd w:val="clear" w:color="auto" w:fill="auto"/>
          </w:tcPr>
          <w:p w:rsidR="0099644C" w:rsidRPr="007518F2" w:rsidRDefault="0099644C" w:rsidP="00610F5A">
            <w:pPr>
              <w:rPr>
                <w:color w:val="00B0F0"/>
              </w:rPr>
            </w:pPr>
            <w:r w:rsidRPr="007518F2">
              <w:rPr>
                <w:color w:val="00B0F0"/>
              </w:rPr>
              <w:t>EN</w:t>
            </w:r>
            <w:r w:rsidRPr="007518F2">
              <w:rPr>
                <w:color w:val="00B0F0"/>
                <w:lang w:val="en-US"/>
              </w:rPr>
              <w:br/>
            </w:r>
            <w:r w:rsidRPr="007518F2">
              <w:rPr>
                <w:color w:val="00B0F0"/>
              </w:rPr>
              <w:t>13953:2015</w:t>
            </w:r>
          </w:p>
        </w:tc>
        <w:tc>
          <w:tcPr>
            <w:tcW w:w="2730" w:type="dxa"/>
            <w:shd w:val="clear" w:color="auto" w:fill="auto"/>
          </w:tcPr>
          <w:p w:rsidR="0099644C" w:rsidRPr="007518F2" w:rsidRDefault="0099644C" w:rsidP="00610F5A">
            <w:pPr>
              <w:spacing w:before="40" w:after="80"/>
              <w:rPr>
                <w:color w:val="00B0F0"/>
              </w:rPr>
            </w:pPr>
            <w:r w:rsidRPr="007518F2">
              <w:rPr>
                <w:color w:val="00B0F0"/>
              </w:rPr>
              <w:t>Оборудование и вспомог</w:t>
            </w:r>
            <w:r w:rsidRPr="007518F2">
              <w:rPr>
                <w:color w:val="00B0F0"/>
              </w:rPr>
              <w:t>а</w:t>
            </w:r>
            <w:r w:rsidRPr="007518F2">
              <w:rPr>
                <w:color w:val="00B0F0"/>
              </w:rPr>
              <w:t>тельные приспособления для СНГ – Предохран</w:t>
            </w:r>
            <w:r w:rsidRPr="007518F2">
              <w:rPr>
                <w:color w:val="00B0F0"/>
              </w:rPr>
              <w:t>и</w:t>
            </w:r>
            <w:r w:rsidRPr="007518F2">
              <w:rPr>
                <w:color w:val="00B0F0"/>
              </w:rPr>
              <w:t>тельные клапаны перено</w:t>
            </w:r>
            <w:r w:rsidRPr="007518F2">
              <w:rPr>
                <w:color w:val="00B0F0"/>
              </w:rPr>
              <w:t>с</w:t>
            </w:r>
            <w:r w:rsidRPr="007518F2">
              <w:rPr>
                <w:color w:val="00B0F0"/>
              </w:rPr>
              <w:t>ных баллонов многораз</w:t>
            </w:r>
            <w:r w:rsidRPr="007518F2">
              <w:rPr>
                <w:color w:val="00B0F0"/>
              </w:rPr>
              <w:t>о</w:t>
            </w:r>
            <w:r w:rsidRPr="007518F2">
              <w:rPr>
                <w:color w:val="00B0F0"/>
              </w:rPr>
              <w:t>вого использования для сжиженного нефтяного г</w:t>
            </w:r>
            <w:r w:rsidRPr="007518F2">
              <w:rPr>
                <w:color w:val="00B0F0"/>
              </w:rPr>
              <w:t>а</w:t>
            </w:r>
            <w:r w:rsidRPr="007518F2">
              <w:rPr>
                <w:color w:val="00B0F0"/>
              </w:rPr>
              <w:t>за (СНГ)</w:t>
            </w:r>
          </w:p>
          <w:p w:rsidR="0099644C" w:rsidRPr="007518F2" w:rsidRDefault="0099644C" w:rsidP="00610F5A">
            <w:pPr>
              <w:spacing w:before="40" w:after="80"/>
              <w:rPr>
                <w:i/>
                <w:iCs/>
                <w:color w:val="00B0F0"/>
              </w:rPr>
            </w:pPr>
            <w:r w:rsidRPr="007518F2">
              <w:rPr>
                <w:b/>
                <w:bCs/>
                <w:i/>
                <w:iCs/>
                <w:color w:val="00B0F0"/>
              </w:rPr>
              <w:t>ПРИМЕЧАНИЕ</w:t>
            </w:r>
            <w:r w:rsidRPr="007518F2">
              <w:rPr>
                <w:i/>
                <w:iCs/>
                <w:color w:val="00B0F0"/>
              </w:rPr>
              <w:t>: После</w:t>
            </w:r>
            <w:r w:rsidRPr="007518F2">
              <w:rPr>
                <w:i/>
                <w:iCs/>
                <w:color w:val="00B0F0"/>
              </w:rPr>
              <w:t>д</w:t>
            </w:r>
            <w:r w:rsidRPr="007518F2">
              <w:rPr>
                <w:i/>
                <w:iCs/>
                <w:color w:val="00B0F0"/>
              </w:rPr>
              <w:t>нее предложение сферы применения не действует.</w:t>
            </w:r>
          </w:p>
        </w:tc>
        <w:tc>
          <w:tcPr>
            <w:tcW w:w="1819" w:type="dxa"/>
            <w:shd w:val="clear" w:color="auto" w:fill="auto"/>
          </w:tcPr>
          <w:p w:rsidR="0099644C" w:rsidRPr="007518F2" w:rsidRDefault="0099644C" w:rsidP="00610F5A">
            <w:pPr>
              <w:spacing w:before="40" w:after="80"/>
              <w:rPr>
                <w:color w:val="00B0F0"/>
              </w:rPr>
            </w:pPr>
            <w:r w:rsidRPr="007518F2">
              <w:rPr>
                <w:color w:val="00B0F0"/>
              </w:rPr>
              <w:t>6.2.3.1, 6.2.3.3 и 6.2.3.4</w:t>
            </w:r>
          </w:p>
        </w:tc>
        <w:tc>
          <w:tcPr>
            <w:tcW w:w="1736" w:type="dxa"/>
            <w:shd w:val="clear" w:color="auto" w:fill="auto"/>
          </w:tcPr>
          <w:p w:rsidR="0099644C" w:rsidRPr="007518F2" w:rsidRDefault="0099644C" w:rsidP="00610F5A">
            <w:pPr>
              <w:spacing w:before="40" w:after="80"/>
              <w:rPr>
                <w:color w:val="00B0F0"/>
              </w:rPr>
            </w:pPr>
            <w:r w:rsidRPr="007518F2">
              <w:rPr>
                <w:color w:val="00B0F0"/>
              </w:rPr>
              <w:t>До дальнейшего указания</w:t>
            </w:r>
          </w:p>
        </w:tc>
        <w:tc>
          <w:tcPr>
            <w:tcW w:w="475" w:type="dxa"/>
            <w:shd w:val="clear" w:color="auto" w:fill="auto"/>
          </w:tcPr>
          <w:p w:rsidR="0099644C" w:rsidRPr="00297565" w:rsidRDefault="0099644C" w:rsidP="00F84C83">
            <w:pPr>
              <w:spacing w:line="240" w:lineRule="atLeast"/>
              <w:rPr>
                <w:rFonts w:eastAsia="Times New Roman"/>
                <w:szCs w:val="20"/>
              </w:rPr>
            </w:pPr>
          </w:p>
        </w:tc>
      </w:tr>
    </w:tbl>
    <w:p w:rsidR="00F84C83" w:rsidRPr="00297565" w:rsidRDefault="00F84C83" w:rsidP="00F84C83">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00824F54" w:rsidRPr="009B22A7">
        <w:rPr>
          <w:rFonts w:eastAsia="Times New Roman"/>
          <w:i/>
          <w:szCs w:val="20"/>
        </w:rPr>
        <w:t xml:space="preserve">, </w:t>
      </w:r>
      <w:r w:rsidR="00824F54" w:rsidRPr="007518F2">
        <w:rPr>
          <w:i/>
          <w:iCs/>
          <w:color w:val="00B0F0"/>
        </w:rPr>
        <w:t>ECE/TRANS/WP.15/AC.1/</w:t>
      </w:r>
      <w:r w:rsidR="00824F54" w:rsidRPr="009B22A7">
        <w:rPr>
          <w:i/>
          <w:iCs/>
          <w:color w:val="00B0F0"/>
        </w:rPr>
        <w:t>138</w:t>
      </w:r>
      <w:r w:rsidRPr="00297565">
        <w:rPr>
          <w:rFonts w:eastAsia="Times New Roman"/>
          <w:i/>
          <w:szCs w:val="20"/>
        </w:rPr>
        <w:t>)</w:t>
      </w:r>
    </w:p>
    <w:p w:rsidR="00824F54" w:rsidRPr="007518F2" w:rsidRDefault="00824F54" w:rsidP="00824F54">
      <w:pPr>
        <w:pStyle w:val="SingleTxt"/>
        <w:rPr>
          <w:color w:val="00B0F0"/>
        </w:rPr>
      </w:pPr>
      <w:r w:rsidRPr="007518F2">
        <w:rPr>
          <w:color w:val="00B0F0"/>
        </w:rPr>
        <w:t>6.2.4.2</w:t>
      </w:r>
      <w:r w:rsidRPr="007518F2">
        <w:rPr>
          <w:color w:val="00B0F0"/>
        </w:rPr>
        <w:tab/>
        <w:t>В конце первого подпункта исключить следующие слова «которые во всех случаях имеют преимущественную силу».</w:t>
      </w:r>
    </w:p>
    <w:p w:rsidR="00824F54" w:rsidRPr="007518F2" w:rsidRDefault="00824F54" w:rsidP="00824F54">
      <w:pPr>
        <w:pStyle w:val="SingleTxt"/>
        <w:rPr>
          <w:color w:val="00B0F0"/>
        </w:rPr>
      </w:pPr>
      <w:r w:rsidRPr="007518F2">
        <w:rPr>
          <w:color w:val="00B0F0"/>
        </w:rPr>
        <w:t>В конце первого подпункта добавить следующее предложение: «Стандарты пр</w:t>
      </w:r>
      <w:r w:rsidRPr="007518F2">
        <w:rPr>
          <w:color w:val="00B0F0"/>
        </w:rPr>
        <w:t>и</w:t>
      </w:r>
      <w:r w:rsidRPr="007518F2">
        <w:rPr>
          <w:color w:val="00B0F0"/>
        </w:rPr>
        <w:t>меняются в соответствии с разделом 1.1.5.».</w:t>
      </w:r>
    </w:p>
    <w:p w:rsidR="00824F54" w:rsidRPr="007518F2" w:rsidRDefault="00824F54" w:rsidP="00824F54">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824F54" w:rsidRPr="007518F2" w:rsidRDefault="00824F54" w:rsidP="00824F54">
      <w:pPr>
        <w:pStyle w:val="SingleTxt"/>
        <w:rPr>
          <w:color w:val="00B0F0"/>
        </w:rPr>
      </w:pPr>
      <w:r w:rsidRPr="007518F2">
        <w:rPr>
          <w:color w:val="00B0F0"/>
        </w:rPr>
        <w:t>6.2.4.2</w:t>
      </w:r>
      <w:r w:rsidRPr="007518F2">
        <w:rPr>
          <w:color w:val="00B0F0"/>
        </w:rPr>
        <w:tab/>
        <w:t>Внести следующие изменения в таблицу:</w:t>
      </w:r>
    </w:p>
    <w:p w:rsidR="00824F54" w:rsidRPr="007518F2" w:rsidRDefault="00824F54" w:rsidP="00824F54">
      <w:pPr>
        <w:pStyle w:val="SingleTxt"/>
        <w:rPr>
          <w:color w:val="00B0F0"/>
        </w:rPr>
      </w:pPr>
      <w:r w:rsidRPr="007518F2">
        <w:rPr>
          <w:color w:val="00B0F0"/>
        </w:rPr>
        <w:t>Для стандарта «EN 14912:2005» в последней колонке заменить «До дальнейшего указания» на «До 31 декабря 2018 года».</w:t>
      </w:r>
    </w:p>
    <w:p w:rsidR="00824F54" w:rsidRPr="007518F2" w:rsidRDefault="00824F54" w:rsidP="00824F54">
      <w:pPr>
        <w:pStyle w:val="SingleTxt"/>
        <w:keepNext/>
        <w:keepLines/>
        <w:rPr>
          <w:color w:val="00B0F0"/>
        </w:rPr>
      </w:pPr>
      <w:r w:rsidRPr="007518F2">
        <w:rPr>
          <w:color w:val="00B0F0"/>
        </w:rPr>
        <w:t>После стандарта «EN 14912:2005» включить следующую новую строку:</w:t>
      </w:r>
    </w:p>
    <w:p w:rsidR="00824F54" w:rsidRPr="007518F2" w:rsidRDefault="00824F54" w:rsidP="00824F54">
      <w:pPr>
        <w:pStyle w:val="SingleTxt"/>
        <w:keepNext/>
        <w:keepLines/>
        <w:spacing w:after="0" w:line="120" w:lineRule="exact"/>
        <w:rPr>
          <w:color w:val="00B0F0"/>
          <w:sz w:val="10"/>
        </w:rPr>
      </w:pPr>
    </w:p>
    <w:p w:rsidR="00824F54" w:rsidRPr="007518F2" w:rsidRDefault="00824F54" w:rsidP="00824F54">
      <w:pPr>
        <w:pStyle w:val="SingleTxt"/>
        <w:keepNext/>
        <w:keepLines/>
        <w:rPr>
          <w:color w:val="00B0F0"/>
        </w:rPr>
      </w:pPr>
      <w:r w:rsidRPr="007518F2">
        <w:rPr>
          <w:color w:val="00B0F0"/>
        </w:rPr>
        <w:t>«</w:t>
      </w:r>
    </w:p>
    <w:tbl>
      <w:tblPr>
        <w:tblStyle w:val="TableGrid"/>
        <w:tblW w:w="0" w:type="auto"/>
        <w:tblInd w:w="1321" w:type="dxa"/>
        <w:tblLook w:val="04A0" w:firstRow="1" w:lastRow="0" w:firstColumn="1" w:lastColumn="0" w:noHBand="0" w:noVBand="1"/>
      </w:tblPr>
      <w:tblGrid>
        <w:gridCol w:w="1593"/>
        <w:gridCol w:w="5166"/>
        <w:gridCol w:w="2007"/>
      </w:tblGrid>
      <w:tr w:rsidR="00824F54" w:rsidRPr="007518F2" w:rsidTr="00610F5A">
        <w:tc>
          <w:tcPr>
            <w:tcW w:w="1593" w:type="dxa"/>
            <w:tcMar>
              <w:left w:w="43" w:type="dxa"/>
              <w:right w:w="43" w:type="dxa"/>
            </w:tcMar>
          </w:tcPr>
          <w:p w:rsidR="00824F54" w:rsidRPr="007518F2" w:rsidRDefault="00824F54" w:rsidP="00610F5A">
            <w:pPr>
              <w:keepNext/>
              <w:keepLines/>
              <w:spacing w:before="40" w:after="80"/>
              <w:jc w:val="center"/>
              <w:rPr>
                <w:color w:val="00B0F0"/>
              </w:rPr>
            </w:pPr>
            <w:r w:rsidRPr="007518F2">
              <w:rPr>
                <w:color w:val="00B0F0"/>
              </w:rPr>
              <w:t>(1)</w:t>
            </w:r>
          </w:p>
        </w:tc>
        <w:tc>
          <w:tcPr>
            <w:tcW w:w="5166" w:type="dxa"/>
            <w:tcMar>
              <w:left w:w="43" w:type="dxa"/>
              <w:right w:w="43" w:type="dxa"/>
            </w:tcMar>
          </w:tcPr>
          <w:p w:rsidR="00824F54" w:rsidRPr="007518F2" w:rsidRDefault="00824F54" w:rsidP="00610F5A">
            <w:pPr>
              <w:keepNext/>
              <w:keepLines/>
              <w:spacing w:before="40" w:after="80"/>
              <w:jc w:val="center"/>
              <w:rPr>
                <w:color w:val="00B0F0"/>
              </w:rPr>
            </w:pPr>
            <w:r w:rsidRPr="007518F2">
              <w:rPr>
                <w:color w:val="00B0F0"/>
              </w:rPr>
              <w:t>(2)</w:t>
            </w:r>
          </w:p>
        </w:tc>
        <w:tc>
          <w:tcPr>
            <w:tcW w:w="2007" w:type="dxa"/>
            <w:tcMar>
              <w:left w:w="43" w:type="dxa"/>
              <w:right w:w="43" w:type="dxa"/>
            </w:tcMar>
          </w:tcPr>
          <w:p w:rsidR="00824F54" w:rsidRPr="007518F2" w:rsidRDefault="00824F54" w:rsidP="00610F5A">
            <w:pPr>
              <w:keepNext/>
              <w:keepLines/>
              <w:spacing w:before="40" w:after="80"/>
              <w:jc w:val="center"/>
              <w:rPr>
                <w:color w:val="00B0F0"/>
              </w:rPr>
            </w:pPr>
            <w:r w:rsidRPr="007518F2">
              <w:rPr>
                <w:color w:val="00B0F0"/>
              </w:rPr>
              <w:t>(3)</w:t>
            </w:r>
          </w:p>
        </w:tc>
      </w:tr>
      <w:tr w:rsidR="00824F54" w:rsidRPr="007518F2" w:rsidTr="00610F5A">
        <w:tc>
          <w:tcPr>
            <w:tcW w:w="1593" w:type="dxa"/>
            <w:tcMar>
              <w:left w:w="43" w:type="dxa"/>
              <w:right w:w="43" w:type="dxa"/>
            </w:tcMar>
          </w:tcPr>
          <w:p w:rsidR="00824F54" w:rsidRPr="007518F2" w:rsidRDefault="00824F54" w:rsidP="00610F5A">
            <w:pPr>
              <w:keepNext/>
              <w:keepLines/>
              <w:spacing w:before="40" w:after="80"/>
              <w:rPr>
                <w:color w:val="00B0F0"/>
              </w:rPr>
            </w:pPr>
            <w:r w:rsidRPr="007518F2">
              <w:rPr>
                <w:color w:val="00B0F0"/>
              </w:rPr>
              <w:t>EN 14912:2015</w:t>
            </w:r>
          </w:p>
        </w:tc>
        <w:tc>
          <w:tcPr>
            <w:tcW w:w="5166" w:type="dxa"/>
            <w:tcMar>
              <w:left w:w="43" w:type="dxa"/>
              <w:right w:w="43" w:type="dxa"/>
            </w:tcMar>
          </w:tcPr>
          <w:p w:rsidR="00824F54" w:rsidRPr="007518F2" w:rsidRDefault="00824F54" w:rsidP="00610F5A">
            <w:pPr>
              <w:keepNext/>
              <w:keepLines/>
              <w:spacing w:before="40" w:after="80"/>
              <w:rPr>
                <w:color w:val="00B0F0"/>
              </w:rPr>
            </w:pPr>
            <w:r w:rsidRPr="007518F2">
              <w:rPr>
                <w:color w:val="00B0F0"/>
              </w:rPr>
              <w:t>Оборудование и вспомогательные приспособления для СНГ − Проверка и техническое обслуживание вент</w:t>
            </w:r>
            <w:r w:rsidRPr="007518F2">
              <w:rPr>
                <w:color w:val="00B0F0"/>
              </w:rPr>
              <w:t>и</w:t>
            </w:r>
            <w:r w:rsidRPr="007518F2">
              <w:rPr>
                <w:color w:val="00B0F0"/>
              </w:rPr>
              <w:t>лей баллонов для СНГ во время периодической пр</w:t>
            </w:r>
            <w:r w:rsidRPr="007518F2">
              <w:rPr>
                <w:color w:val="00B0F0"/>
              </w:rPr>
              <w:t>о</w:t>
            </w:r>
            <w:r w:rsidRPr="007518F2">
              <w:rPr>
                <w:color w:val="00B0F0"/>
              </w:rPr>
              <w:t>верки баллонов</w:t>
            </w:r>
          </w:p>
        </w:tc>
        <w:tc>
          <w:tcPr>
            <w:tcW w:w="2007" w:type="dxa"/>
            <w:tcMar>
              <w:left w:w="43" w:type="dxa"/>
              <w:right w:w="43" w:type="dxa"/>
            </w:tcMar>
          </w:tcPr>
          <w:p w:rsidR="00824F54" w:rsidRPr="007518F2" w:rsidRDefault="00824F54" w:rsidP="00610F5A">
            <w:pPr>
              <w:keepNext/>
              <w:keepLines/>
              <w:spacing w:before="40" w:after="80"/>
              <w:rPr>
                <w:color w:val="00B0F0"/>
              </w:rPr>
            </w:pPr>
            <w:r w:rsidRPr="007518F2">
              <w:rPr>
                <w:color w:val="00B0F0"/>
              </w:rPr>
              <w:t xml:space="preserve">Обязательно </w:t>
            </w:r>
            <w:r w:rsidRPr="007518F2">
              <w:rPr>
                <w:color w:val="00B0F0"/>
              </w:rPr>
              <w:br/>
              <w:t>с 1 января 2019 года</w:t>
            </w:r>
          </w:p>
        </w:tc>
      </w:tr>
    </w:tbl>
    <w:p w:rsidR="00824F54" w:rsidRPr="007518F2" w:rsidRDefault="00824F54" w:rsidP="00824F54">
      <w:pPr>
        <w:pStyle w:val="SingleTxt"/>
        <w:tabs>
          <w:tab w:val="left" w:pos="10035"/>
        </w:tabs>
        <w:ind w:right="47"/>
        <w:jc w:val="right"/>
        <w:rPr>
          <w:color w:val="00B0F0"/>
        </w:rPr>
      </w:pPr>
      <w:r w:rsidRPr="007518F2">
        <w:rPr>
          <w:color w:val="00B0F0"/>
        </w:rPr>
        <w:t>»</w:t>
      </w:r>
    </w:p>
    <w:p w:rsidR="00824F54" w:rsidRPr="007518F2" w:rsidRDefault="00824F54" w:rsidP="00824F54">
      <w:pPr>
        <w:pStyle w:val="SingleTxt"/>
        <w:keepNext/>
        <w:keepLines/>
        <w:spacing w:after="0" w:line="120" w:lineRule="exact"/>
        <w:rPr>
          <w:color w:val="00B0F0"/>
          <w:sz w:val="10"/>
        </w:rPr>
      </w:pPr>
    </w:p>
    <w:p w:rsidR="00824F54" w:rsidRPr="007518F2" w:rsidRDefault="00824F54" w:rsidP="00824F54">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D405F2" w:rsidRPr="003238F5" w:rsidRDefault="00D405F2" w:rsidP="00D405F2">
      <w:pPr>
        <w:pStyle w:val="SingleTxt"/>
        <w:rPr>
          <w:color w:val="00B0F0"/>
        </w:rPr>
      </w:pPr>
      <w:r w:rsidRPr="003238F5">
        <w:rPr>
          <w:color w:val="00B0F0"/>
        </w:rPr>
        <w:t>6.2.6.1.5</w:t>
      </w:r>
      <w:r w:rsidRPr="003238F5">
        <w:rPr>
          <w:color w:val="00B0F0"/>
        </w:rPr>
        <w:tab/>
      </w:r>
      <w:r w:rsidRPr="003238F5">
        <w:rPr>
          <w:color w:val="00B0F0"/>
        </w:rPr>
        <w:tab/>
        <w:t>В конце включить следующее новое предложение:</w:t>
      </w:r>
    </w:p>
    <w:p w:rsidR="00D405F2" w:rsidRPr="003238F5" w:rsidRDefault="00D405F2" w:rsidP="00D405F2">
      <w:pPr>
        <w:pStyle w:val="SingleTxt"/>
        <w:rPr>
          <w:color w:val="00B0F0"/>
        </w:rPr>
      </w:pPr>
      <w:r w:rsidRPr="003238F5">
        <w:rPr>
          <w:color w:val="00B0F0"/>
        </w:rPr>
        <w:lastRenderedPageBreak/>
        <w:t>«Кроме того, произведение испытательного давления на вместимость по воде не должно превышать 30 бар</w:t>
      </w:r>
      <w:r w:rsidRPr="003238F5">
        <w:rPr>
          <w:color w:val="00B0F0"/>
          <w:vertAlign w:val="superscript"/>
        </w:rPr>
        <w:t>.</w:t>
      </w:r>
      <w:r w:rsidRPr="003238F5">
        <w:rPr>
          <w:color w:val="00B0F0"/>
        </w:rPr>
        <w:t>л для сжиженных газов или 54 бар</w:t>
      </w:r>
      <w:r w:rsidRPr="003238F5">
        <w:rPr>
          <w:color w:val="00B0F0"/>
          <w:vertAlign w:val="superscript"/>
        </w:rPr>
        <w:t>.</w:t>
      </w:r>
      <w:r w:rsidRPr="003238F5">
        <w:rPr>
          <w:color w:val="00B0F0"/>
        </w:rPr>
        <w:t>л для сжатых газов и испытательное давление не должно превышать 250 бар для сжиженных газов или 450 бар для сжатых газов.».</w:t>
      </w:r>
    </w:p>
    <w:p w:rsidR="00D405F2" w:rsidRPr="009B22A7" w:rsidRDefault="00D405F2" w:rsidP="00D405F2">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824F54" w:rsidRPr="007518F2" w:rsidRDefault="00824F54" w:rsidP="00824F54">
      <w:pPr>
        <w:pStyle w:val="SingleTxt"/>
        <w:rPr>
          <w:color w:val="00B0F0"/>
        </w:rPr>
      </w:pPr>
      <w:r w:rsidRPr="007518F2">
        <w:rPr>
          <w:color w:val="00B0F0"/>
        </w:rPr>
        <w:t xml:space="preserve">6.2.6.4 </w:t>
      </w:r>
      <w:r w:rsidRPr="007518F2">
        <w:rPr>
          <w:color w:val="00B0F0"/>
        </w:rPr>
        <w:tab/>
        <w:t>В конце второго подпункта заменить «;» на «.» (к тексту на русском языке не относится).</w:t>
      </w:r>
    </w:p>
    <w:p w:rsidR="00824F54" w:rsidRPr="007518F2" w:rsidRDefault="00824F54" w:rsidP="00824F54">
      <w:pPr>
        <w:pStyle w:val="SingleTxt"/>
        <w:rPr>
          <w:color w:val="00B0F0"/>
        </w:rPr>
      </w:pPr>
      <w:r w:rsidRPr="007518F2">
        <w:rPr>
          <w:color w:val="00B0F0"/>
        </w:rPr>
        <w:t>Добавить следующий новый подпункт:</w:t>
      </w:r>
    </w:p>
    <w:p w:rsidR="00824F54" w:rsidRPr="007518F2" w:rsidRDefault="00824F54" w:rsidP="00824F54">
      <w:pPr>
        <w:pStyle w:val="SingleTxt"/>
        <w:rPr>
          <w:color w:val="00B0F0"/>
        </w:rPr>
      </w:pPr>
      <w:r w:rsidRPr="007518F2">
        <w:rPr>
          <w:color w:val="00B0F0"/>
        </w:rPr>
        <w:t xml:space="preserve">«− </w:t>
      </w:r>
      <w:r w:rsidRPr="007518F2">
        <w:rPr>
          <w:color w:val="00B0F0"/>
        </w:rPr>
        <w:tab/>
        <w:t>для № ООН 2037 емкостей малых, содержащих газ (газовых баллончиков), содержащих нетоксичные, негорючие сжатые или сжиженные газы: EN 16509:2014 Переносные газовые баллоны − Одноразовые небольшие пер</w:t>
      </w:r>
      <w:r w:rsidRPr="007518F2">
        <w:rPr>
          <w:color w:val="00B0F0"/>
        </w:rPr>
        <w:t>е</w:t>
      </w:r>
      <w:r w:rsidRPr="007518F2">
        <w:rPr>
          <w:color w:val="00B0F0"/>
        </w:rPr>
        <w:t>носные, стальные баллоны емкостью до и включая 120 мл, содержащие сжатые или сжиженные газы (компактные баллоны) − Расчет, проектирование, наполн</w:t>
      </w:r>
      <w:r w:rsidRPr="007518F2">
        <w:rPr>
          <w:color w:val="00B0F0"/>
        </w:rPr>
        <w:t>е</w:t>
      </w:r>
      <w:r w:rsidRPr="007518F2">
        <w:rPr>
          <w:color w:val="00B0F0"/>
        </w:rPr>
        <w:t>ние и испытание (за исключением пункта 9).».</w:t>
      </w:r>
    </w:p>
    <w:p w:rsidR="00824F54" w:rsidRPr="007518F2" w:rsidRDefault="00824F54" w:rsidP="00824F54">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0C2D78" w:rsidRPr="00FF0B6E" w:rsidRDefault="000C2D78" w:rsidP="008127D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ab/>
      </w:r>
      <w:r w:rsidRPr="00FF0B6E">
        <w:tab/>
      </w:r>
      <w:bookmarkStart w:id="418" w:name="lt_pId657"/>
      <w:r w:rsidRPr="00FF0B6E">
        <w:t>Глава 6.3</w:t>
      </w:r>
      <w:bookmarkEnd w:id="418"/>
    </w:p>
    <w:p w:rsidR="006A63D8" w:rsidRPr="00FF0B6E" w:rsidRDefault="006A63D8" w:rsidP="006A63D8">
      <w:pPr>
        <w:pStyle w:val="SingleTxt"/>
        <w:spacing w:after="0" w:line="120" w:lineRule="exact"/>
        <w:rPr>
          <w:color w:val="00B0F0"/>
          <w:sz w:val="10"/>
        </w:rPr>
      </w:pPr>
    </w:p>
    <w:p w:rsidR="006A63D8" w:rsidRPr="00FF0B6E" w:rsidRDefault="006A63D8" w:rsidP="006A63D8">
      <w:pPr>
        <w:pStyle w:val="SingleTxt"/>
        <w:spacing w:after="0" w:line="120" w:lineRule="exact"/>
        <w:rPr>
          <w:color w:val="00B0F0"/>
          <w:sz w:val="10"/>
        </w:rPr>
      </w:pPr>
    </w:p>
    <w:p w:rsidR="000C2D78" w:rsidRPr="00FF0B6E" w:rsidRDefault="000C2D78" w:rsidP="000C2D78">
      <w:pPr>
        <w:pStyle w:val="SingleTxt"/>
        <w:rPr>
          <w:color w:val="00B0F0"/>
        </w:rPr>
      </w:pPr>
      <w:r w:rsidRPr="00FF0B6E">
        <w:rPr>
          <w:color w:val="00B0F0"/>
        </w:rPr>
        <w:t>6.3.4</w:t>
      </w:r>
      <w:r w:rsidRPr="00FF0B6E">
        <w:rPr>
          <w:color w:val="00B0F0"/>
        </w:rPr>
        <w:tab/>
      </w:r>
      <w:bookmarkStart w:id="419" w:name="lt_pId659"/>
      <w:r w:rsidR="006A63D8" w:rsidRPr="00FF0B6E">
        <w:rPr>
          <w:color w:val="00B0F0"/>
        </w:rPr>
        <w:tab/>
      </w:r>
      <w:r w:rsidRPr="00FF0B6E">
        <w:rPr>
          <w:color w:val="00B0F0"/>
        </w:rPr>
        <w:t xml:space="preserve">Изменить начало примечания 1 следующим образом: </w:t>
      </w:r>
      <w:r w:rsidR="008127D0" w:rsidRPr="00FF0B6E">
        <w:rPr>
          <w:color w:val="00B0F0"/>
        </w:rPr>
        <w:t>«</w:t>
      </w:r>
      <w:r w:rsidRPr="00FF0B6E">
        <w:rPr>
          <w:color w:val="00B0F0"/>
        </w:rPr>
        <w:t>Маркировочные знаки указывают, что тара, на которую они нанесены, соответствует…</w:t>
      </w:r>
      <w:r w:rsidR="008127D0" w:rsidRPr="00FF0B6E">
        <w:rPr>
          <w:color w:val="00B0F0"/>
        </w:rPr>
        <w:t>»</w:t>
      </w:r>
      <w:r w:rsidRPr="00FF0B6E">
        <w:rPr>
          <w:color w:val="00B0F0"/>
        </w:rPr>
        <w:t>.</w:t>
      </w:r>
      <w:bookmarkEnd w:id="419"/>
      <w:r w:rsidRPr="00FF0B6E">
        <w:rPr>
          <w:color w:val="00B0F0"/>
        </w:rPr>
        <w:t xml:space="preserve"> </w:t>
      </w:r>
      <w:bookmarkStart w:id="420" w:name="lt_pId660"/>
      <w:r w:rsidRPr="00FF0B6E">
        <w:rPr>
          <w:color w:val="00B0F0"/>
        </w:rPr>
        <w:t>В пр</w:t>
      </w:r>
      <w:r w:rsidRPr="00FF0B6E">
        <w:rPr>
          <w:color w:val="00B0F0"/>
        </w:rPr>
        <w:t>и</w:t>
      </w:r>
      <w:r w:rsidRPr="00FF0B6E">
        <w:rPr>
          <w:color w:val="00B0F0"/>
        </w:rPr>
        <w:t xml:space="preserve">мечании 2 заменить </w:t>
      </w:r>
      <w:r w:rsidR="008127D0" w:rsidRPr="00FF0B6E">
        <w:rPr>
          <w:color w:val="00B0F0"/>
        </w:rPr>
        <w:t>«</w:t>
      </w:r>
      <w:r w:rsidRPr="00FF0B6E">
        <w:rPr>
          <w:color w:val="00B0F0"/>
        </w:rPr>
        <w:t>Маркировка призвана</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Маркировочные знаки призв</w:t>
      </w:r>
      <w:r w:rsidRPr="00FF0B6E">
        <w:rPr>
          <w:color w:val="00B0F0"/>
        </w:rPr>
        <w:t>а</w:t>
      </w:r>
      <w:r w:rsidRPr="00FF0B6E">
        <w:rPr>
          <w:color w:val="00B0F0"/>
        </w:rPr>
        <w:t>ны</w:t>
      </w:r>
      <w:r w:rsidR="008127D0" w:rsidRPr="00FF0B6E">
        <w:rPr>
          <w:color w:val="00B0F0"/>
        </w:rPr>
        <w:t>»</w:t>
      </w:r>
      <w:r w:rsidRPr="00FF0B6E">
        <w:rPr>
          <w:color w:val="00B0F0"/>
        </w:rPr>
        <w:t>.</w:t>
      </w:r>
      <w:bookmarkEnd w:id="420"/>
      <w:r w:rsidRPr="00FF0B6E">
        <w:rPr>
          <w:color w:val="00B0F0"/>
        </w:rPr>
        <w:t xml:space="preserve"> </w:t>
      </w:r>
      <w:bookmarkStart w:id="421" w:name="lt_pId661"/>
      <w:r w:rsidRPr="00FF0B6E">
        <w:rPr>
          <w:color w:val="00B0F0"/>
        </w:rPr>
        <w:t>В</w:t>
      </w:r>
      <w:r w:rsidR="00A6187B" w:rsidRPr="00FF0B6E">
        <w:rPr>
          <w:color w:val="00B0F0"/>
        </w:rPr>
        <w:t> </w:t>
      </w:r>
      <w:r w:rsidRPr="00FF0B6E">
        <w:rPr>
          <w:color w:val="00B0F0"/>
        </w:rPr>
        <w:t xml:space="preserve">примечании 3 заменить </w:t>
      </w:r>
      <w:r w:rsidR="008127D0" w:rsidRPr="00FF0B6E">
        <w:rPr>
          <w:color w:val="00B0F0"/>
        </w:rPr>
        <w:t>«</w:t>
      </w:r>
      <w:r w:rsidRPr="00FF0B6E">
        <w:rPr>
          <w:color w:val="00B0F0"/>
        </w:rPr>
        <w:t>Маркировка не всегда дает</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Маркировочные знаки не всегда дают</w:t>
      </w:r>
      <w:r w:rsidR="008127D0" w:rsidRPr="00FF0B6E">
        <w:rPr>
          <w:color w:val="00B0F0"/>
        </w:rPr>
        <w:t>»</w:t>
      </w:r>
      <w:r w:rsidRPr="00FF0B6E">
        <w:rPr>
          <w:color w:val="00B0F0"/>
        </w:rPr>
        <w:t>.</w:t>
      </w:r>
      <w:bookmarkEnd w:id="421"/>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6.3.4.1</w:t>
      </w:r>
      <w:r w:rsidRPr="00FF0B6E">
        <w:rPr>
          <w:color w:val="00B0F0"/>
        </w:rPr>
        <w:tab/>
      </w:r>
      <w:bookmarkStart w:id="422" w:name="lt_pId664"/>
      <w:r w:rsidRPr="00FF0B6E">
        <w:rPr>
          <w:color w:val="00B0F0"/>
        </w:rPr>
        <w:t xml:space="preserve">Заменить </w:t>
      </w:r>
      <w:r w:rsidR="008127D0" w:rsidRPr="00FF0B6E">
        <w:rPr>
          <w:color w:val="00B0F0"/>
        </w:rPr>
        <w:t>«</w:t>
      </w:r>
      <w:r w:rsidRPr="00FF0B6E">
        <w:rPr>
          <w:color w:val="00B0F0"/>
        </w:rPr>
        <w:t>долговечную и разборчивую маркировку таких по отнош</w:t>
      </w:r>
      <w:r w:rsidRPr="00FF0B6E">
        <w:rPr>
          <w:color w:val="00B0F0"/>
        </w:rPr>
        <w:t>е</w:t>
      </w:r>
      <w:r w:rsidRPr="00FF0B6E">
        <w:rPr>
          <w:color w:val="00B0F0"/>
        </w:rPr>
        <w:t>нию к ней размеров, которые делали бы ее ясно видимой</w:t>
      </w:r>
      <w:r w:rsidR="008127D0" w:rsidRPr="00FF0B6E">
        <w:rPr>
          <w:color w:val="00B0F0"/>
        </w:rPr>
        <w:t>»</w:t>
      </w:r>
      <w:r w:rsidRPr="00FF0B6E">
        <w:rPr>
          <w:color w:val="00B0F0"/>
        </w:rPr>
        <w:t xml:space="preserve"> на </w:t>
      </w:r>
      <w:r w:rsidR="008127D0" w:rsidRPr="00FF0B6E">
        <w:rPr>
          <w:color w:val="00B0F0"/>
        </w:rPr>
        <w:t>«</w:t>
      </w:r>
      <w:r w:rsidRPr="00FF0B6E">
        <w:rPr>
          <w:color w:val="00B0F0"/>
        </w:rPr>
        <w:t>долговечные и разборчивые маркировочные знаки таких по отношению к ним размеров, которые делали бы их ясно видимыми</w:t>
      </w:r>
      <w:r w:rsidR="008127D0" w:rsidRPr="00FF0B6E">
        <w:rPr>
          <w:color w:val="00B0F0"/>
        </w:rPr>
        <w:t>»</w:t>
      </w:r>
      <w:r w:rsidRPr="00FF0B6E">
        <w:rPr>
          <w:color w:val="00B0F0"/>
        </w:rPr>
        <w:t xml:space="preserve"> и </w:t>
      </w:r>
      <w:r w:rsidR="008127D0" w:rsidRPr="00FF0B6E">
        <w:rPr>
          <w:color w:val="00B0F0"/>
        </w:rPr>
        <w:t>«</w:t>
      </w:r>
      <w:r w:rsidRPr="00FF0B6E">
        <w:rPr>
          <w:color w:val="00B0F0"/>
        </w:rPr>
        <w:t>маркировку или ее копию</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маркировочные знаки или их копию</w:t>
      </w:r>
      <w:r w:rsidR="008127D0" w:rsidRPr="00FF0B6E">
        <w:rPr>
          <w:color w:val="00B0F0"/>
        </w:rPr>
        <w:t>»</w:t>
      </w:r>
      <w:r w:rsidRPr="00FF0B6E">
        <w:rPr>
          <w:color w:val="00B0F0"/>
        </w:rPr>
        <w:t>.</w:t>
      </w:r>
      <w:bookmarkEnd w:id="422"/>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6.3.4.2 g</w:t>
      </w:r>
      <w:r w:rsidR="00A6187B" w:rsidRPr="00FF0B6E">
        <w:rPr>
          <w:color w:val="00B0F0"/>
        </w:rPr>
        <w:t>)</w:t>
      </w:r>
      <w:r w:rsidRPr="00FF0B6E">
        <w:rPr>
          <w:color w:val="00B0F0"/>
        </w:rPr>
        <w:tab/>
      </w:r>
      <w:bookmarkStart w:id="423" w:name="lt_pId666"/>
      <w:r w:rsidRPr="00FF0B6E">
        <w:rPr>
          <w:color w:val="00B0F0"/>
        </w:rPr>
        <w:t xml:space="preserve">Заменить </w:t>
      </w:r>
      <w:r w:rsidR="008127D0" w:rsidRPr="00FF0B6E">
        <w:rPr>
          <w:color w:val="00B0F0"/>
        </w:rPr>
        <w:t>«</w:t>
      </w:r>
      <w:r w:rsidRPr="00FF0B6E">
        <w:rPr>
          <w:color w:val="00B0F0"/>
        </w:rPr>
        <w:t>должна быть нанесена следующая маркировка</w:t>
      </w:r>
      <w:r w:rsidR="008127D0" w:rsidRPr="00FF0B6E">
        <w:rPr>
          <w:color w:val="00B0F0"/>
        </w:rPr>
        <w:t>»</w:t>
      </w:r>
      <w:r w:rsidRPr="00FF0B6E">
        <w:rPr>
          <w:color w:val="00B0F0"/>
        </w:rPr>
        <w:t xml:space="preserve"> на </w:t>
      </w:r>
      <w:r w:rsidR="008127D0" w:rsidRPr="00FF0B6E">
        <w:rPr>
          <w:color w:val="00B0F0"/>
        </w:rPr>
        <w:t>«</w:t>
      </w:r>
      <w:r w:rsidRPr="00FF0B6E">
        <w:rPr>
          <w:color w:val="00B0F0"/>
        </w:rPr>
        <w:t>должны быть нанесены следующие маркировочные знаки</w:t>
      </w:r>
      <w:r w:rsidR="008127D0" w:rsidRPr="00FF0B6E">
        <w:rPr>
          <w:color w:val="00B0F0"/>
        </w:rPr>
        <w:t>»</w:t>
      </w:r>
      <w:r w:rsidRPr="00FF0B6E">
        <w:rPr>
          <w:color w:val="00B0F0"/>
        </w:rPr>
        <w:t>.</w:t>
      </w:r>
      <w:bookmarkEnd w:id="423"/>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6.3.4.3</w:t>
      </w:r>
      <w:r w:rsidRPr="00FF0B6E">
        <w:rPr>
          <w:color w:val="00B0F0"/>
        </w:rPr>
        <w:tab/>
      </w:r>
      <w:bookmarkStart w:id="424" w:name="lt_pId669"/>
      <w:r w:rsidRPr="00FF0B6E">
        <w:rPr>
          <w:color w:val="00B0F0"/>
        </w:rPr>
        <w:t xml:space="preserve">В начале заменить </w:t>
      </w:r>
      <w:r w:rsidR="008127D0" w:rsidRPr="00FF0B6E">
        <w:rPr>
          <w:color w:val="00B0F0"/>
        </w:rPr>
        <w:t>«</w:t>
      </w:r>
      <w:r w:rsidRPr="00FF0B6E">
        <w:rPr>
          <w:color w:val="00B0F0"/>
        </w:rPr>
        <w:t>Маркировка должна</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Маркировочные знаки должны</w:t>
      </w:r>
      <w:r w:rsidR="008127D0" w:rsidRPr="00FF0B6E">
        <w:rPr>
          <w:color w:val="00B0F0"/>
        </w:rPr>
        <w:t>»</w:t>
      </w:r>
      <w:r w:rsidRPr="00FF0B6E">
        <w:rPr>
          <w:color w:val="00B0F0"/>
        </w:rPr>
        <w:t xml:space="preserve"> и </w:t>
      </w:r>
      <w:r w:rsidR="008127D0" w:rsidRPr="00FF0B6E">
        <w:rPr>
          <w:color w:val="00B0F0"/>
        </w:rPr>
        <w:t>«</w:t>
      </w:r>
      <w:r w:rsidRPr="00FF0B6E">
        <w:rPr>
          <w:color w:val="00B0F0"/>
        </w:rPr>
        <w:t>элемент маркировки, требуемой</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маркировочный знак, требу</w:t>
      </w:r>
      <w:r w:rsidRPr="00FF0B6E">
        <w:rPr>
          <w:color w:val="00B0F0"/>
        </w:rPr>
        <w:t>е</w:t>
      </w:r>
      <w:r w:rsidRPr="00FF0B6E">
        <w:rPr>
          <w:color w:val="00B0F0"/>
        </w:rPr>
        <w:t>мый</w:t>
      </w:r>
      <w:r w:rsidR="008127D0" w:rsidRPr="00FF0B6E">
        <w:rPr>
          <w:color w:val="00B0F0"/>
        </w:rPr>
        <w:t>»</w:t>
      </w:r>
      <w:r w:rsidRPr="00FF0B6E">
        <w:rPr>
          <w:color w:val="00B0F0"/>
        </w:rPr>
        <w:t>.</w:t>
      </w:r>
      <w:bookmarkEnd w:id="424"/>
      <w:r w:rsidRPr="00FF0B6E">
        <w:rPr>
          <w:color w:val="00B0F0"/>
        </w:rPr>
        <w:t xml:space="preserve"> </w:t>
      </w:r>
      <w:bookmarkStart w:id="425" w:name="lt_pId670"/>
      <w:r w:rsidRPr="00FF0B6E">
        <w:rPr>
          <w:color w:val="00B0F0"/>
        </w:rPr>
        <w:t xml:space="preserve">Изменить конец второго пункта следующим образом: </w:t>
      </w:r>
      <w:r w:rsidR="008127D0" w:rsidRPr="00FF0B6E">
        <w:rPr>
          <w:color w:val="00B0F0"/>
        </w:rPr>
        <w:t>«</w:t>
      </w:r>
      <w:r w:rsidRPr="00FF0B6E">
        <w:rPr>
          <w:color w:val="00B0F0"/>
        </w:rPr>
        <w:t>…маркировочных знаков, предписанных в пункте 6.3.4.1</w:t>
      </w:r>
      <w:r w:rsidR="008127D0" w:rsidRPr="00FF0B6E">
        <w:rPr>
          <w:color w:val="00B0F0"/>
        </w:rPr>
        <w:t>»</w:t>
      </w:r>
      <w:r w:rsidRPr="00FF0B6E">
        <w:rPr>
          <w:color w:val="00B0F0"/>
        </w:rPr>
        <w:t>.</w:t>
      </w:r>
      <w:bookmarkEnd w:id="425"/>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 xml:space="preserve">6.3.5.1.6 </w:t>
      </w:r>
      <w:bookmarkStart w:id="426" w:name="lt_pId672"/>
      <w:r w:rsidR="00A6187B" w:rsidRPr="00FF0B6E">
        <w:rPr>
          <w:color w:val="00B0F0"/>
        </w:rPr>
        <w:t>g)</w:t>
      </w:r>
      <w:r w:rsidR="00A6187B" w:rsidRPr="00FF0B6E">
        <w:rPr>
          <w:color w:val="00B0F0"/>
        </w:rPr>
        <w:tab/>
      </w:r>
      <w:r w:rsidRPr="00FF0B6E">
        <w:rPr>
          <w:color w:val="00B0F0"/>
        </w:rPr>
        <w:t xml:space="preserve">Заменить </w:t>
      </w:r>
      <w:r w:rsidR="008127D0" w:rsidRPr="00FF0B6E">
        <w:rPr>
          <w:color w:val="00B0F0"/>
        </w:rPr>
        <w:t>«</w:t>
      </w:r>
      <w:r w:rsidRPr="00FF0B6E">
        <w:rPr>
          <w:color w:val="00B0F0"/>
        </w:rPr>
        <w:t>маркировки, предписанной</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маркировочных зн</w:t>
      </w:r>
      <w:r w:rsidRPr="00FF0B6E">
        <w:rPr>
          <w:color w:val="00B0F0"/>
        </w:rPr>
        <w:t>а</w:t>
      </w:r>
      <w:r w:rsidRPr="00FF0B6E">
        <w:rPr>
          <w:color w:val="00B0F0"/>
        </w:rPr>
        <w:t>ков, предписанных</w:t>
      </w:r>
      <w:r w:rsidR="008127D0" w:rsidRPr="00FF0B6E">
        <w:rPr>
          <w:color w:val="00B0F0"/>
        </w:rPr>
        <w:t>»</w:t>
      </w:r>
      <w:r w:rsidRPr="00FF0B6E">
        <w:rPr>
          <w:color w:val="00B0F0"/>
        </w:rPr>
        <w:t xml:space="preserve"> и </w:t>
      </w:r>
      <w:r w:rsidR="008127D0" w:rsidRPr="00FF0B6E">
        <w:rPr>
          <w:color w:val="00B0F0"/>
        </w:rPr>
        <w:t>«</w:t>
      </w:r>
      <w:r w:rsidRPr="00FF0B6E">
        <w:rPr>
          <w:color w:val="00B0F0"/>
        </w:rPr>
        <w:t>маркировка, предписанная</w:t>
      </w:r>
      <w:r w:rsidR="008127D0" w:rsidRPr="00FF0B6E">
        <w:rPr>
          <w:color w:val="00B0F0"/>
        </w:rPr>
        <w:t>»</w:t>
      </w:r>
      <w:r w:rsidRPr="00FF0B6E">
        <w:rPr>
          <w:color w:val="00B0F0"/>
        </w:rPr>
        <w:t xml:space="preserve"> на </w:t>
      </w:r>
      <w:r w:rsidR="008127D0" w:rsidRPr="00FF0B6E">
        <w:rPr>
          <w:color w:val="00B0F0"/>
        </w:rPr>
        <w:t>«</w:t>
      </w:r>
      <w:r w:rsidRPr="00FF0B6E">
        <w:rPr>
          <w:color w:val="00B0F0"/>
        </w:rPr>
        <w:t>маркировочные знаки, предписанные".</w:t>
      </w:r>
      <w:bookmarkEnd w:id="426"/>
    </w:p>
    <w:p w:rsidR="00A6187B" w:rsidRPr="00FF0B6E" w:rsidRDefault="00A6187B" w:rsidP="00A6187B">
      <w:pPr>
        <w:pStyle w:val="SingleTxt"/>
        <w:spacing w:after="0" w:line="120" w:lineRule="exact"/>
        <w:rPr>
          <w:color w:val="00B0F0"/>
          <w:sz w:val="10"/>
        </w:rPr>
      </w:pPr>
    </w:p>
    <w:p w:rsidR="00A6187B" w:rsidRPr="00FF0B6E" w:rsidRDefault="00A6187B" w:rsidP="00A6187B">
      <w:pPr>
        <w:pStyle w:val="SingleTxt"/>
        <w:spacing w:after="0" w:line="120" w:lineRule="exact"/>
        <w:rPr>
          <w:color w:val="00B0F0"/>
          <w:sz w:val="10"/>
        </w:rPr>
      </w:pPr>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A6187B">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ab/>
      </w:r>
      <w:r w:rsidRPr="00FF0B6E">
        <w:tab/>
      </w:r>
      <w:bookmarkStart w:id="427" w:name="lt_pId675"/>
      <w:r w:rsidRPr="00FF0B6E">
        <w:t>Глава 6.4</w:t>
      </w:r>
      <w:bookmarkEnd w:id="427"/>
    </w:p>
    <w:p w:rsidR="00A6187B" w:rsidRPr="00FF0B6E" w:rsidRDefault="00A6187B" w:rsidP="00A6187B">
      <w:pPr>
        <w:pStyle w:val="SingleTxt"/>
        <w:keepNext/>
        <w:spacing w:after="0" w:line="120" w:lineRule="exact"/>
        <w:rPr>
          <w:color w:val="00B0F0"/>
          <w:sz w:val="10"/>
        </w:rPr>
      </w:pPr>
    </w:p>
    <w:p w:rsidR="00A6187B" w:rsidRPr="00FF0B6E" w:rsidRDefault="00A6187B" w:rsidP="00A6187B">
      <w:pPr>
        <w:pStyle w:val="SingleTxt"/>
        <w:keepNext/>
        <w:spacing w:after="0" w:line="120" w:lineRule="exact"/>
        <w:rPr>
          <w:color w:val="00B0F0"/>
          <w:sz w:val="10"/>
        </w:rPr>
      </w:pPr>
    </w:p>
    <w:p w:rsidR="008B758A" w:rsidRPr="003238F5" w:rsidRDefault="008B758A" w:rsidP="008B758A">
      <w:pPr>
        <w:pStyle w:val="SingleTxt"/>
        <w:rPr>
          <w:color w:val="00B0F0"/>
        </w:rPr>
      </w:pPr>
      <w:r w:rsidRPr="003238F5">
        <w:rPr>
          <w:color w:val="00B0F0"/>
        </w:rPr>
        <w:t>6.4.22.8</w:t>
      </w:r>
      <w:r w:rsidRPr="003238F5">
        <w:rPr>
          <w:color w:val="00B0F0"/>
        </w:rPr>
        <w:tab/>
        <w:t>Данная поправка не касается текста на русском языке.</w:t>
      </w:r>
    </w:p>
    <w:p w:rsidR="008B758A" w:rsidRPr="009B22A7" w:rsidRDefault="008B758A" w:rsidP="008B758A">
      <w:pPr>
        <w:pStyle w:val="SingleTxt"/>
        <w:keepNext/>
        <w:keepLines/>
        <w:rPr>
          <w:i/>
          <w:iCs/>
          <w:color w:val="00B0F0"/>
        </w:rPr>
      </w:pPr>
      <w:r w:rsidRPr="0017070D">
        <w:rPr>
          <w:i/>
          <w:color w:val="00B0F0"/>
        </w:rPr>
        <w:lastRenderedPageBreak/>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8B758A" w:rsidRPr="003238F5" w:rsidRDefault="008B758A" w:rsidP="008B758A">
      <w:pPr>
        <w:pStyle w:val="SingleTxt"/>
        <w:tabs>
          <w:tab w:val="clear" w:pos="3182"/>
          <w:tab w:val="clear" w:pos="3658"/>
          <w:tab w:val="left" w:pos="3330"/>
        </w:tabs>
        <w:rPr>
          <w:color w:val="00B0F0"/>
        </w:rPr>
      </w:pPr>
      <w:r w:rsidRPr="003238F5">
        <w:rPr>
          <w:color w:val="00B0F0"/>
        </w:rPr>
        <w:t xml:space="preserve">6.4.22.8 </w:t>
      </w:r>
      <w:r w:rsidRPr="003238F5">
        <w:rPr>
          <w:color w:val="00B0F0"/>
          <w:lang w:val="en-GB"/>
        </w:rPr>
        <w:t>a</w:t>
      </w:r>
      <w:r w:rsidRPr="003238F5">
        <w:rPr>
          <w:color w:val="00B0F0"/>
        </w:rPr>
        <w:t>)</w:t>
      </w:r>
      <w:r w:rsidRPr="003238F5">
        <w:rPr>
          <w:color w:val="00B0F0"/>
        </w:rPr>
        <w:tab/>
        <w:t>Изменить конец следующим образом: «…и этот сертификат подтве</w:t>
      </w:r>
      <w:r w:rsidRPr="003238F5">
        <w:rPr>
          <w:color w:val="00B0F0"/>
        </w:rPr>
        <w:t>р</w:t>
      </w:r>
      <w:r w:rsidRPr="003238F5">
        <w:rPr>
          <w:color w:val="00B0F0"/>
        </w:rPr>
        <w:t>жден компетентным органом Договаривающейся стороны ДОПОГ;».</w:t>
      </w:r>
    </w:p>
    <w:p w:rsidR="008B758A" w:rsidRPr="009B22A7" w:rsidRDefault="008B758A" w:rsidP="008B758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8B758A" w:rsidRPr="003238F5" w:rsidRDefault="008B758A" w:rsidP="008B758A">
      <w:pPr>
        <w:pStyle w:val="SingleTxt"/>
        <w:tabs>
          <w:tab w:val="clear" w:pos="3182"/>
          <w:tab w:val="clear" w:pos="3658"/>
          <w:tab w:val="left" w:pos="3330"/>
        </w:tabs>
        <w:rPr>
          <w:color w:val="00B0F0"/>
        </w:rPr>
      </w:pPr>
      <w:r w:rsidRPr="003238F5">
        <w:rPr>
          <w:color w:val="00B0F0"/>
        </w:rPr>
        <w:t xml:space="preserve">6.4.22.8 </w:t>
      </w:r>
      <w:r w:rsidRPr="003238F5">
        <w:rPr>
          <w:color w:val="00B0F0"/>
          <w:lang w:val="en-GB"/>
        </w:rPr>
        <w:t>b</w:t>
      </w:r>
      <w:r w:rsidRPr="003238F5">
        <w:rPr>
          <w:color w:val="00B0F0"/>
        </w:rPr>
        <w:t>)</w:t>
      </w:r>
      <w:r w:rsidRPr="003238F5">
        <w:rPr>
          <w:color w:val="00B0F0"/>
        </w:rPr>
        <w:tab/>
        <w:t>Изменить конец следующим образом: «…утверждается компетентным органом Договаривающейся стороны ДОПОГ.».</w:t>
      </w:r>
    </w:p>
    <w:p w:rsidR="008B758A" w:rsidRPr="009B22A7" w:rsidRDefault="008B758A" w:rsidP="008B758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0C2D78" w:rsidRPr="00FF0B6E" w:rsidRDefault="000C2D78" w:rsidP="00A6187B">
      <w:pPr>
        <w:pStyle w:val="SingleTxt"/>
        <w:keepNext/>
        <w:rPr>
          <w:color w:val="00B0F0"/>
        </w:rPr>
      </w:pPr>
      <w:r w:rsidRPr="00FF0B6E">
        <w:rPr>
          <w:color w:val="00B0F0"/>
        </w:rPr>
        <w:t>6.4.23.12 a</w:t>
      </w:r>
      <w:r w:rsidR="00A6187B" w:rsidRPr="00FF0B6E">
        <w:rPr>
          <w:color w:val="00B0F0"/>
        </w:rPr>
        <w:t>)</w:t>
      </w:r>
      <w:r w:rsidRPr="00FF0B6E">
        <w:rPr>
          <w:color w:val="00B0F0"/>
        </w:rPr>
        <w:tab/>
      </w:r>
      <w:bookmarkStart w:id="428" w:name="lt_pId677"/>
      <w:r w:rsidRPr="00FF0B6E">
        <w:rPr>
          <w:color w:val="00B0F0"/>
        </w:rPr>
        <w:t xml:space="preserve">В первом предложении заменить </w:t>
      </w:r>
      <w:r w:rsidR="00987B65" w:rsidRPr="00FF0B6E">
        <w:rPr>
          <w:color w:val="00B0F0"/>
        </w:rPr>
        <w:t>«</w:t>
      </w:r>
      <w:r w:rsidRPr="00FF0B6E">
        <w:rPr>
          <w:color w:val="00B0F0"/>
        </w:rPr>
        <w:t>соответствующий опознав</w:t>
      </w:r>
      <w:r w:rsidRPr="00FF0B6E">
        <w:rPr>
          <w:color w:val="00B0F0"/>
        </w:rPr>
        <w:t>а</w:t>
      </w:r>
      <w:r w:rsidRPr="00FF0B6E">
        <w:rPr>
          <w:color w:val="00B0F0"/>
        </w:rPr>
        <w:t>тельный знак, который содержит</w:t>
      </w:r>
      <w:r w:rsidR="00987B65" w:rsidRPr="00FF0B6E">
        <w:rPr>
          <w:color w:val="00B0F0"/>
        </w:rPr>
        <w:t>»</w:t>
      </w:r>
      <w:r w:rsidRPr="00FF0B6E">
        <w:rPr>
          <w:color w:val="00B0F0"/>
        </w:rPr>
        <w:t xml:space="preserve"> на </w:t>
      </w:r>
      <w:r w:rsidR="00987B65" w:rsidRPr="00FF0B6E">
        <w:rPr>
          <w:color w:val="00B0F0"/>
        </w:rPr>
        <w:t>«</w:t>
      </w:r>
      <w:r w:rsidRPr="00FF0B6E">
        <w:rPr>
          <w:color w:val="00B0F0"/>
        </w:rPr>
        <w:t>соответствующие опознавательные марк</w:t>
      </w:r>
      <w:r w:rsidRPr="00FF0B6E">
        <w:rPr>
          <w:color w:val="00B0F0"/>
        </w:rPr>
        <w:t>и</w:t>
      </w:r>
      <w:r w:rsidRPr="00FF0B6E">
        <w:rPr>
          <w:color w:val="00B0F0"/>
        </w:rPr>
        <w:t>ровочные знаки, которые содержат</w:t>
      </w:r>
      <w:r w:rsidR="00987B65" w:rsidRPr="00FF0B6E">
        <w:rPr>
          <w:color w:val="00B0F0"/>
        </w:rPr>
        <w:t>»</w:t>
      </w:r>
      <w:r w:rsidRPr="00FF0B6E">
        <w:rPr>
          <w:color w:val="00B0F0"/>
        </w:rPr>
        <w:t>.</w:t>
      </w:r>
      <w:bookmarkEnd w:id="428"/>
    </w:p>
    <w:p w:rsidR="003F127E" w:rsidRPr="009B22A7" w:rsidRDefault="003F127E" w:rsidP="003F127E">
      <w:pPr>
        <w:pStyle w:val="SingleTxt"/>
        <w:keepNext/>
        <w:keepLines/>
        <w:rPr>
          <w:i/>
          <w:iCs/>
          <w:color w:val="00B0F0"/>
        </w:rPr>
      </w:pPr>
      <w:bookmarkStart w:id="429" w:name="lt_pId678"/>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6.4.23.16 b</w:t>
      </w:r>
      <w:r w:rsidR="00A6187B" w:rsidRPr="00FF0B6E">
        <w:rPr>
          <w:color w:val="00B0F0"/>
        </w:rPr>
        <w:t>)</w:t>
      </w:r>
      <w:r w:rsidR="00707F70" w:rsidRPr="00FF0B6E">
        <w:rPr>
          <w:color w:val="00B0F0"/>
        </w:rPr>
        <w:tab/>
      </w:r>
      <w:r w:rsidRPr="00FF0B6E">
        <w:rPr>
          <w:color w:val="00B0F0"/>
        </w:rPr>
        <w:t>Данная поправка не касается текста на русском языке.</w:t>
      </w:r>
      <w:bookmarkEnd w:id="429"/>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A61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ab/>
      </w:r>
      <w:r w:rsidRPr="00FF0B6E">
        <w:tab/>
      </w:r>
      <w:bookmarkStart w:id="430" w:name="lt_pId681"/>
      <w:r w:rsidRPr="00FF0B6E">
        <w:t>Глава 6.5</w:t>
      </w:r>
      <w:bookmarkEnd w:id="430"/>
    </w:p>
    <w:p w:rsidR="00A6187B" w:rsidRPr="00FF0B6E" w:rsidRDefault="00A6187B" w:rsidP="00A6187B">
      <w:pPr>
        <w:pStyle w:val="SingleTxt"/>
        <w:spacing w:after="0" w:line="120" w:lineRule="exact"/>
        <w:rPr>
          <w:color w:val="00B0F0"/>
          <w:sz w:val="10"/>
        </w:rPr>
      </w:pPr>
    </w:p>
    <w:p w:rsidR="00A6187B" w:rsidRPr="00FF0B6E" w:rsidRDefault="00A6187B" w:rsidP="00A6187B">
      <w:pPr>
        <w:pStyle w:val="SingleTxt"/>
        <w:spacing w:after="0" w:line="120" w:lineRule="exact"/>
        <w:rPr>
          <w:color w:val="00B0F0"/>
          <w:sz w:val="10"/>
        </w:rPr>
      </w:pPr>
    </w:p>
    <w:p w:rsidR="000C2D78" w:rsidRPr="00FF0B6E" w:rsidRDefault="000C2D78" w:rsidP="000C2D78">
      <w:pPr>
        <w:pStyle w:val="SingleTxt"/>
        <w:rPr>
          <w:color w:val="00B0F0"/>
        </w:rPr>
      </w:pPr>
      <w:r w:rsidRPr="00FF0B6E">
        <w:rPr>
          <w:color w:val="00B0F0"/>
        </w:rPr>
        <w:t>6.5.2.1</w:t>
      </w:r>
      <w:r w:rsidRPr="00FF0B6E">
        <w:rPr>
          <w:color w:val="00B0F0"/>
        </w:rPr>
        <w:tab/>
      </w:r>
      <w:bookmarkStart w:id="431" w:name="lt_pId684"/>
      <w:r w:rsidRPr="00FF0B6E">
        <w:rPr>
          <w:color w:val="00B0F0"/>
        </w:rPr>
        <w:t>Данная поправка не касается текста на русском языке.</w:t>
      </w:r>
      <w:bookmarkEnd w:id="431"/>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6.5.2.1.1</w:t>
      </w:r>
      <w:r w:rsidRPr="00FF0B6E">
        <w:rPr>
          <w:color w:val="00B0F0"/>
        </w:rPr>
        <w:tab/>
      </w:r>
      <w:bookmarkStart w:id="432" w:name="lt_pId686"/>
      <w:r w:rsidRPr="00FF0B6E">
        <w:rPr>
          <w:color w:val="00B0F0"/>
        </w:rPr>
        <w:t xml:space="preserve">В первом абзаце заменить </w:t>
      </w:r>
      <w:r w:rsidR="00987B65" w:rsidRPr="00FF0B6E">
        <w:rPr>
          <w:color w:val="00B0F0"/>
        </w:rPr>
        <w:t>«</w:t>
      </w:r>
      <w:r w:rsidRPr="00FF0B6E">
        <w:rPr>
          <w:color w:val="00B0F0"/>
        </w:rPr>
        <w:t>долговечную и разборчивую маркировку, наносимую</w:t>
      </w:r>
      <w:r w:rsidR="00987B65" w:rsidRPr="00FF0B6E">
        <w:rPr>
          <w:color w:val="00B0F0"/>
        </w:rPr>
        <w:t>»</w:t>
      </w:r>
      <w:r w:rsidRPr="00FF0B6E">
        <w:rPr>
          <w:color w:val="00B0F0"/>
        </w:rPr>
        <w:t xml:space="preserve"> на </w:t>
      </w:r>
      <w:r w:rsidR="00987B65" w:rsidRPr="00FF0B6E">
        <w:rPr>
          <w:color w:val="00B0F0"/>
        </w:rPr>
        <w:t>«</w:t>
      </w:r>
      <w:r w:rsidRPr="00FF0B6E">
        <w:rPr>
          <w:color w:val="00B0F0"/>
        </w:rPr>
        <w:t>долговечные и разборчивые маркировочные знаки, наносимые</w:t>
      </w:r>
      <w:r w:rsidR="00987B65" w:rsidRPr="00FF0B6E">
        <w:rPr>
          <w:color w:val="00B0F0"/>
        </w:rPr>
        <w:t>»</w:t>
      </w:r>
      <w:r w:rsidRPr="00FF0B6E">
        <w:rPr>
          <w:color w:val="00B0F0"/>
        </w:rPr>
        <w:t>.</w:t>
      </w:r>
      <w:bookmarkEnd w:id="432"/>
      <w:r w:rsidRPr="00FF0B6E">
        <w:rPr>
          <w:color w:val="00B0F0"/>
        </w:rPr>
        <w:t xml:space="preserve"> </w:t>
      </w:r>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6.5.2.1.1 a</w:t>
      </w:r>
      <w:r w:rsidR="00A6187B" w:rsidRPr="00FF0B6E">
        <w:rPr>
          <w:color w:val="00B0F0"/>
        </w:rPr>
        <w:t>)</w:t>
      </w:r>
      <w:r w:rsidRPr="00FF0B6E">
        <w:rPr>
          <w:color w:val="00B0F0"/>
        </w:rPr>
        <w:tab/>
      </w:r>
      <w:bookmarkStart w:id="433" w:name="lt_pId688"/>
      <w:r w:rsidRPr="00FF0B6E">
        <w:rPr>
          <w:color w:val="00B0F0"/>
        </w:rPr>
        <w:t xml:space="preserve">Заменить </w:t>
      </w:r>
      <w:r w:rsidR="00987B65" w:rsidRPr="00FF0B6E">
        <w:rPr>
          <w:color w:val="00B0F0"/>
        </w:rPr>
        <w:t>«</w:t>
      </w:r>
      <w:r w:rsidRPr="00FF0B6E">
        <w:rPr>
          <w:color w:val="00B0F0"/>
        </w:rPr>
        <w:t>маркировка выбита или выдавлена</w:t>
      </w:r>
      <w:r w:rsidR="00987B65" w:rsidRPr="00FF0B6E">
        <w:rPr>
          <w:color w:val="00B0F0"/>
        </w:rPr>
        <w:t>»</w:t>
      </w:r>
      <w:r w:rsidRPr="00FF0B6E">
        <w:rPr>
          <w:color w:val="00B0F0"/>
        </w:rPr>
        <w:t xml:space="preserve"> на </w:t>
      </w:r>
      <w:r w:rsidR="00987B65" w:rsidRPr="00FF0B6E">
        <w:rPr>
          <w:color w:val="00B0F0"/>
        </w:rPr>
        <w:t>«</w:t>
      </w:r>
      <w:r w:rsidRPr="00FF0B6E">
        <w:rPr>
          <w:color w:val="00B0F0"/>
        </w:rPr>
        <w:t>маркирово</w:t>
      </w:r>
      <w:r w:rsidRPr="00FF0B6E">
        <w:rPr>
          <w:color w:val="00B0F0"/>
        </w:rPr>
        <w:t>ч</w:t>
      </w:r>
      <w:r w:rsidRPr="00FF0B6E">
        <w:rPr>
          <w:color w:val="00B0F0"/>
        </w:rPr>
        <w:t>ные знаки выбиты или выдавлены</w:t>
      </w:r>
      <w:r w:rsidR="00987B65" w:rsidRPr="00FF0B6E">
        <w:rPr>
          <w:color w:val="00B0F0"/>
        </w:rPr>
        <w:t>»</w:t>
      </w:r>
      <w:r w:rsidRPr="00FF0B6E">
        <w:rPr>
          <w:color w:val="00B0F0"/>
        </w:rPr>
        <w:t>.</w:t>
      </w:r>
      <w:bookmarkEnd w:id="433"/>
      <w:r w:rsidRPr="00FF0B6E">
        <w:rPr>
          <w:color w:val="00B0F0"/>
        </w:rPr>
        <w:t xml:space="preserve"> </w:t>
      </w:r>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6.5.2.1.1</w:t>
      </w:r>
      <w:r w:rsidRPr="00FF0B6E">
        <w:rPr>
          <w:color w:val="00B0F0"/>
        </w:rPr>
        <w:tab/>
      </w:r>
      <w:bookmarkStart w:id="434" w:name="lt_pId690"/>
      <w:r w:rsidRPr="00FF0B6E">
        <w:rPr>
          <w:color w:val="00B0F0"/>
        </w:rPr>
        <w:t>Изменить текст после подпункта h</w:t>
      </w:r>
      <w:r w:rsidR="005F017C" w:rsidRPr="00FF0B6E">
        <w:rPr>
          <w:color w:val="00B0F0"/>
        </w:rPr>
        <w:t>)</w:t>
      </w:r>
      <w:r w:rsidRPr="00FF0B6E">
        <w:rPr>
          <w:color w:val="00B0F0"/>
        </w:rPr>
        <w:t xml:space="preserve"> следующим образом:</w:t>
      </w:r>
      <w:bookmarkEnd w:id="434"/>
      <w:r w:rsidRPr="00FF0B6E">
        <w:rPr>
          <w:color w:val="00B0F0"/>
        </w:rPr>
        <w:t xml:space="preserve"> </w:t>
      </w:r>
    </w:p>
    <w:p w:rsidR="000C2D78" w:rsidRPr="00FF0B6E" w:rsidRDefault="00987B65" w:rsidP="000C2D78">
      <w:pPr>
        <w:pStyle w:val="SingleTxt"/>
        <w:rPr>
          <w:color w:val="00B0F0"/>
        </w:rPr>
      </w:pPr>
      <w:bookmarkStart w:id="435" w:name="lt_pId691"/>
      <w:r w:rsidRPr="00FF0B6E">
        <w:rPr>
          <w:color w:val="00B0F0"/>
        </w:rPr>
        <w:t>«</w:t>
      </w:r>
      <w:r w:rsidR="000C2D78" w:rsidRPr="00FF0B6E">
        <w:rPr>
          <w:color w:val="00B0F0"/>
        </w:rPr>
        <w:t>Предписанные выше основные маркировочные знаки должны наноситься в п</w:t>
      </w:r>
      <w:r w:rsidR="000C2D78" w:rsidRPr="00FF0B6E">
        <w:rPr>
          <w:color w:val="00B0F0"/>
        </w:rPr>
        <w:t>о</w:t>
      </w:r>
      <w:r w:rsidR="000C2D78" w:rsidRPr="00FF0B6E">
        <w:rPr>
          <w:color w:val="00B0F0"/>
        </w:rPr>
        <w:t>следовательности вышеуказанных подпунктов.</w:t>
      </w:r>
      <w:bookmarkEnd w:id="435"/>
      <w:r w:rsidR="000C2D78" w:rsidRPr="00FF0B6E">
        <w:rPr>
          <w:color w:val="00B0F0"/>
        </w:rPr>
        <w:t xml:space="preserve"> </w:t>
      </w:r>
      <w:bookmarkStart w:id="436" w:name="lt_pId692"/>
      <w:r w:rsidR="000C2D78" w:rsidRPr="00FF0B6E">
        <w:rPr>
          <w:color w:val="00B0F0"/>
        </w:rPr>
        <w:t>Маркировочные знаки, предп</w:t>
      </w:r>
      <w:r w:rsidR="000C2D78" w:rsidRPr="00FF0B6E">
        <w:rPr>
          <w:color w:val="00B0F0"/>
        </w:rPr>
        <w:t>и</w:t>
      </w:r>
      <w:r w:rsidR="000C2D78" w:rsidRPr="00FF0B6E">
        <w:rPr>
          <w:color w:val="00B0F0"/>
        </w:rPr>
        <w:t>санные в подразделе 6.5.2.2, и любые дополнительные маркировочные знаки, разрешенные компетентным органом, не должны мешать правильной идентиф</w:t>
      </w:r>
      <w:r w:rsidR="000C2D78" w:rsidRPr="00FF0B6E">
        <w:rPr>
          <w:color w:val="00B0F0"/>
        </w:rPr>
        <w:t>и</w:t>
      </w:r>
      <w:r w:rsidR="000C2D78" w:rsidRPr="00FF0B6E">
        <w:rPr>
          <w:color w:val="00B0F0"/>
        </w:rPr>
        <w:t>кации основных маркировочных знаков.</w:t>
      </w:r>
      <w:bookmarkEnd w:id="436"/>
    </w:p>
    <w:p w:rsidR="000C2D78" w:rsidRPr="00FF0B6E" w:rsidRDefault="000C2D78" w:rsidP="000C2D78">
      <w:pPr>
        <w:pStyle w:val="SingleTxt"/>
        <w:rPr>
          <w:color w:val="00B0F0"/>
        </w:rPr>
      </w:pPr>
      <w:bookmarkStart w:id="437" w:name="lt_pId693"/>
      <w:r w:rsidRPr="00FF0B6E">
        <w:rPr>
          <w:color w:val="00B0F0"/>
        </w:rPr>
        <w:t>Каждый маркировочный знак, наносимый в соответствии с подпунктами а)–h) и подразделом 6.5.2.2, должен быть четко отделен от других маркировочных зн</w:t>
      </w:r>
      <w:r w:rsidRPr="00FF0B6E">
        <w:rPr>
          <w:color w:val="00B0F0"/>
        </w:rPr>
        <w:t>а</w:t>
      </w:r>
      <w:r w:rsidRPr="00FF0B6E">
        <w:rPr>
          <w:color w:val="00B0F0"/>
        </w:rPr>
        <w:t>ков, например косой чертой или пропуском, с тем чтобы его можно было легко идентифицировать</w:t>
      </w:r>
      <w:r w:rsidR="00987B65" w:rsidRPr="00FF0B6E">
        <w:rPr>
          <w:color w:val="00B0F0"/>
        </w:rPr>
        <w:t>»</w:t>
      </w:r>
      <w:r w:rsidRPr="00FF0B6E">
        <w:rPr>
          <w:color w:val="00B0F0"/>
        </w:rPr>
        <w:t>.</w:t>
      </w:r>
      <w:bookmarkEnd w:id="437"/>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iCs/>
          <w:color w:val="00B0F0"/>
        </w:rPr>
        <w:t>6.5.2.1.2</w:t>
      </w:r>
      <w:r w:rsidRPr="00FF0B6E">
        <w:rPr>
          <w:iCs/>
          <w:color w:val="00B0F0"/>
        </w:rPr>
        <w:tab/>
      </w:r>
      <w:bookmarkStart w:id="438" w:name="lt_pId695"/>
      <w:r w:rsidRPr="00FF0B6E">
        <w:rPr>
          <w:iCs/>
          <w:color w:val="00B0F0"/>
        </w:rPr>
        <w:t xml:space="preserve">В заголовке заменить </w:t>
      </w:r>
      <w:r w:rsidR="00987B65" w:rsidRPr="00FF0B6E">
        <w:rPr>
          <w:iCs/>
          <w:color w:val="00B0F0"/>
        </w:rPr>
        <w:t>«</w:t>
      </w:r>
      <w:r w:rsidRPr="00FF0B6E">
        <w:rPr>
          <w:iCs/>
          <w:color w:val="00B0F0"/>
        </w:rPr>
        <w:t>маркировочных надписей</w:t>
      </w:r>
      <w:r w:rsidR="00987B65" w:rsidRPr="00FF0B6E">
        <w:rPr>
          <w:iCs/>
          <w:color w:val="00B0F0"/>
        </w:rPr>
        <w:t>»</w:t>
      </w:r>
      <w:r w:rsidRPr="00FF0B6E">
        <w:rPr>
          <w:iCs/>
          <w:color w:val="00B0F0"/>
        </w:rPr>
        <w:t xml:space="preserve"> на </w:t>
      </w:r>
      <w:r w:rsidR="00987B65" w:rsidRPr="00FF0B6E">
        <w:rPr>
          <w:iCs/>
          <w:color w:val="00B0F0"/>
        </w:rPr>
        <w:t>«</w:t>
      </w:r>
      <w:r w:rsidRPr="00FF0B6E">
        <w:rPr>
          <w:iCs/>
          <w:color w:val="00B0F0"/>
        </w:rPr>
        <w:t>маркировки</w:t>
      </w:r>
      <w:r w:rsidR="00987B65" w:rsidRPr="00FF0B6E">
        <w:rPr>
          <w:iCs/>
          <w:color w:val="00B0F0"/>
        </w:rPr>
        <w:t>»</w:t>
      </w:r>
      <w:r w:rsidRPr="00FF0B6E">
        <w:rPr>
          <w:iCs/>
          <w:color w:val="00B0F0"/>
        </w:rPr>
        <w:t>.</w:t>
      </w:r>
      <w:bookmarkEnd w:id="438"/>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6.5.2.2.1</w:t>
      </w:r>
      <w:r w:rsidRPr="00FF0B6E">
        <w:rPr>
          <w:color w:val="00B0F0"/>
        </w:rPr>
        <w:tab/>
      </w:r>
      <w:bookmarkStart w:id="439" w:name="lt_pId697"/>
      <w:r w:rsidRPr="00FF0B6E">
        <w:rPr>
          <w:color w:val="00B0F0"/>
        </w:rPr>
        <w:t xml:space="preserve">Заменить </w:t>
      </w:r>
      <w:r w:rsidR="00987B65" w:rsidRPr="00FF0B6E">
        <w:rPr>
          <w:color w:val="00B0F0"/>
        </w:rPr>
        <w:t>«</w:t>
      </w:r>
      <w:r w:rsidRPr="00FF0B6E">
        <w:rPr>
          <w:color w:val="00B0F0"/>
        </w:rPr>
        <w:t>должна быть нанесена маркировка, предписанная</w:t>
      </w:r>
      <w:r w:rsidR="00987B65" w:rsidRPr="00FF0B6E">
        <w:rPr>
          <w:color w:val="00B0F0"/>
        </w:rPr>
        <w:t>»</w:t>
      </w:r>
      <w:r w:rsidRPr="00FF0B6E">
        <w:rPr>
          <w:color w:val="00B0F0"/>
        </w:rPr>
        <w:t xml:space="preserve"> на </w:t>
      </w:r>
      <w:r w:rsidR="00987B65" w:rsidRPr="00FF0B6E">
        <w:rPr>
          <w:color w:val="00B0F0"/>
        </w:rPr>
        <w:t>«</w:t>
      </w:r>
      <w:r w:rsidRPr="00FF0B6E">
        <w:rPr>
          <w:color w:val="00B0F0"/>
        </w:rPr>
        <w:t>должны быть нанесены маркировочные знаки, предписанные</w:t>
      </w:r>
      <w:r w:rsidR="00987B65" w:rsidRPr="00FF0B6E">
        <w:rPr>
          <w:color w:val="00B0F0"/>
        </w:rPr>
        <w:t>»</w:t>
      </w:r>
      <w:r w:rsidRPr="00FF0B6E">
        <w:rPr>
          <w:color w:val="00B0F0"/>
        </w:rPr>
        <w:t>.</w:t>
      </w:r>
      <w:bookmarkEnd w:id="439"/>
      <w:r w:rsidRPr="00FF0B6E">
        <w:rPr>
          <w:color w:val="00B0F0"/>
        </w:rPr>
        <w:t xml:space="preserve"> </w:t>
      </w:r>
      <w:bookmarkStart w:id="440" w:name="lt_pId698"/>
      <w:r w:rsidRPr="00FF0B6E">
        <w:rPr>
          <w:color w:val="00B0F0"/>
        </w:rPr>
        <w:t xml:space="preserve">В таблице, в названии первого столбца заменить </w:t>
      </w:r>
      <w:r w:rsidR="00987B65" w:rsidRPr="00FF0B6E">
        <w:rPr>
          <w:color w:val="00B0F0"/>
        </w:rPr>
        <w:t>«</w:t>
      </w:r>
      <w:r w:rsidRPr="00FF0B6E">
        <w:rPr>
          <w:color w:val="00B0F0"/>
        </w:rPr>
        <w:t>Дополнительная маркировка</w:t>
      </w:r>
      <w:r w:rsidR="00987B65" w:rsidRPr="00FF0B6E">
        <w:rPr>
          <w:color w:val="00B0F0"/>
        </w:rPr>
        <w:t>»</w:t>
      </w:r>
      <w:r w:rsidRPr="00FF0B6E">
        <w:rPr>
          <w:color w:val="00B0F0"/>
        </w:rPr>
        <w:t xml:space="preserve"> на </w:t>
      </w:r>
      <w:r w:rsidR="00987B65" w:rsidRPr="00FF0B6E">
        <w:rPr>
          <w:color w:val="00B0F0"/>
        </w:rPr>
        <w:t>«</w:t>
      </w:r>
      <w:r w:rsidRPr="00FF0B6E">
        <w:rPr>
          <w:color w:val="00B0F0"/>
        </w:rPr>
        <w:t>Дополн</w:t>
      </w:r>
      <w:r w:rsidRPr="00FF0B6E">
        <w:rPr>
          <w:color w:val="00B0F0"/>
        </w:rPr>
        <w:t>и</w:t>
      </w:r>
      <w:r w:rsidRPr="00FF0B6E">
        <w:rPr>
          <w:color w:val="00B0F0"/>
        </w:rPr>
        <w:t>тельные маркировочные знаки</w:t>
      </w:r>
      <w:r w:rsidR="00987B65" w:rsidRPr="00FF0B6E">
        <w:rPr>
          <w:color w:val="00B0F0"/>
        </w:rPr>
        <w:t>»</w:t>
      </w:r>
      <w:r w:rsidRPr="00FF0B6E">
        <w:rPr>
          <w:color w:val="00B0F0"/>
        </w:rPr>
        <w:t xml:space="preserve"> и в примечании b</w:t>
      </w:r>
      <w:r w:rsidR="00987B65" w:rsidRPr="00FF0B6E">
        <w:rPr>
          <w:color w:val="00B0F0"/>
        </w:rPr>
        <w:t>)</w:t>
      </w:r>
      <w:r w:rsidRPr="00FF0B6E">
        <w:rPr>
          <w:color w:val="00B0F0"/>
        </w:rPr>
        <w:t xml:space="preserve"> к таблице заменить </w:t>
      </w:r>
      <w:r w:rsidR="00987B65" w:rsidRPr="00FF0B6E">
        <w:rPr>
          <w:color w:val="00B0F0"/>
        </w:rPr>
        <w:t>«</w:t>
      </w:r>
      <w:r w:rsidRPr="00FF0B6E">
        <w:rPr>
          <w:color w:val="00B0F0"/>
        </w:rPr>
        <w:t>Эта д</w:t>
      </w:r>
      <w:r w:rsidRPr="00FF0B6E">
        <w:rPr>
          <w:color w:val="00B0F0"/>
        </w:rPr>
        <w:t>о</w:t>
      </w:r>
      <w:r w:rsidRPr="00FF0B6E">
        <w:rPr>
          <w:color w:val="00B0F0"/>
        </w:rPr>
        <w:t>полнительная маркировка</w:t>
      </w:r>
      <w:r w:rsidR="00987B65" w:rsidRPr="00FF0B6E">
        <w:rPr>
          <w:color w:val="00B0F0"/>
        </w:rPr>
        <w:t>»</w:t>
      </w:r>
      <w:r w:rsidRPr="00FF0B6E">
        <w:rPr>
          <w:color w:val="00B0F0"/>
        </w:rPr>
        <w:t xml:space="preserve"> на </w:t>
      </w:r>
      <w:r w:rsidR="00987B65" w:rsidRPr="00FF0B6E">
        <w:rPr>
          <w:color w:val="00B0F0"/>
        </w:rPr>
        <w:t>«</w:t>
      </w:r>
      <w:r w:rsidRPr="00FF0B6E">
        <w:rPr>
          <w:color w:val="00B0F0"/>
        </w:rPr>
        <w:t>Этот дополнительный маркировочный знак</w:t>
      </w:r>
      <w:r w:rsidR="00987B65" w:rsidRPr="00FF0B6E">
        <w:rPr>
          <w:color w:val="00B0F0"/>
        </w:rPr>
        <w:t>»</w:t>
      </w:r>
      <w:r w:rsidRPr="00FF0B6E">
        <w:rPr>
          <w:color w:val="00B0F0"/>
        </w:rPr>
        <w:t>.</w:t>
      </w:r>
      <w:bookmarkEnd w:id="440"/>
    </w:p>
    <w:p w:rsidR="003F127E" w:rsidRPr="009B22A7" w:rsidRDefault="003F127E" w:rsidP="003F127E">
      <w:pPr>
        <w:pStyle w:val="SingleTxt"/>
        <w:keepNext/>
        <w:keepLines/>
        <w:rPr>
          <w:i/>
          <w:iCs/>
          <w:color w:val="00B0F0"/>
        </w:rPr>
      </w:pPr>
      <w:r w:rsidRPr="00FF0B6E">
        <w:rPr>
          <w:i/>
          <w:color w:val="00B0F0"/>
        </w:rPr>
        <w:lastRenderedPageBreak/>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6.5.2.2.3</w:t>
      </w:r>
      <w:r w:rsidRPr="00FF0B6E">
        <w:rPr>
          <w:color w:val="00B0F0"/>
        </w:rPr>
        <w:tab/>
      </w:r>
      <w:bookmarkStart w:id="441" w:name="lt_pId700"/>
      <w:r w:rsidRPr="00FF0B6E">
        <w:rPr>
          <w:color w:val="00B0F0"/>
        </w:rPr>
        <w:t xml:space="preserve">Заменить </w:t>
      </w:r>
      <w:r w:rsidR="00987B65" w:rsidRPr="00FF0B6E">
        <w:rPr>
          <w:color w:val="00B0F0"/>
        </w:rPr>
        <w:t>«</w:t>
      </w:r>
      <w:r w:rsidRPr="00FF0B6E">
        <w:rPr>
          <w:color w:val="00B0F0"/>
        </w:rPr>
        <w:t>маркировки, предписанной</w:t>
      </w:r>
      <w:r w:rsidR="00987B65" w:rsidRPr="00FF0B6E">
        <w:rPr>
          <w:color w:val="00B0F0"/>
        </w:rPr>
        <w:t>»</w:t>
      </w:r>
      <w:r w:rsidRPr="00FF0B6E">
        <w:rPr>
          <w:color w:val="00B0F0"/>
        </w:rPr>
        <w:t xml:space="preserve"> на </w:t>
      </w:r>
      <w:r w:rsidR="00987B65" w:rsidRPr="00FF0B6E">
        <w:rPr>
          <w:color w:val="00B0F0"/>
        </w:rPr>
        <w:t>«</w:t>
      </w:r>
      <w:r w:rsidRPr="00FF0B6E">
        <w:rPr>
          <w:color w:val="00B0F0"/>
        </w:rPr>
        <w:t>маркировочных знаков, предписанных</w:t>
      </w:r>
      <w:r w:rsidR="00987B65" w:rsidRPr="00FF0B6E">
        <w:rPr>
          <w:color w:val="00B0F0"/>
        </w:rPr>
        <w:t>»</w:t>
      </w:r>
      <w:r w:rsidRPr="00FF0B6E">
        <w:rPr>
          <w:color w:val="00B0F0"/>
        </w:rPr>
        <w:t>.</w:t>
      </w:r>
      <w:bookmarkEnd w:id="441"/>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6.5.2.2.4</w:t>
      </w:r>
      <w:r w:rsidRPr="00FF0B6E">
        <w:rPr>
          <w:color w:val="00B0F0"/>
        </w:rPr>
        <w:tab/>
      </w:r>
      <w:bookmarkStart w:id="442" w:name="lt_pId702"/>
      <w:r w:rsidRPr="00FF0B6E">
        <w:rPr>
          <w:color w:val="00B0F0"/>
        </w:rPr>
        <w:t>Изменить следующим образом:</w:t>
      </w:r>
      <w:bookmarkEnd w:id="442"/>
    </w:p>
    <w:p w:rsidR="000C2D78" w:rsidRPr="00FF0B6E" w:rsidRDefault="000C2D78" w:rsidP="000C2D78">
      <w:pPr>
        <w:pStyle w:val="SingleTxt"/>
        <w:rPr>
          <w:color w:val="00B0F0"/>
        </w:rPr>
      </w:pPr>
      <w:bookmarkStart w:id="443" w:name="lt_pId703"/>
      <w:r w:rsidRPr="00FF0B6E">
        <w:rPr>
          <w:color w:val="00B0F0"/>
        </w:rPr>
        <w:t xml:space="preserve">Изменить начало первого предложения следующим образом: </w:t>
      </w:r>
      <w:r w:rsidR="00987B65" w:rsidRPr="00FF0B6E">
        <w:rPr>
          <w:color w:val="00B0F0"/>
        </w:rPr>
        <w:t>«</w:t>
      </w:r>
      <w:r w:rsidRPr="00FF0B6E">
        <w:rPr>
          <w:color w:val="00B0F0"/>
        </w:rPr>
        <w:t>Внутренние емк</w:t>
      </w:r>
      <w:r w:rsidRPr="00FF0B6E">
        <w:rPr>
          <w:color w:val="00B0F0"/>
        </w:rPr>
        <w:t>о</w:t>
      </w:r>
      <w:r w:rsidRPr="00FF0B6E">
        <w:rPr>
          <w:color w:val="00B0F0"/>
        </w:rPr>
        <w:t>сти, соответствующие типу конструкции составных КСГМГ, должны идентиф</w:t>
      </w:r>
      <w:r w:rsidRPr="00FF0B6E">
        <w:rPr>
          <w:color w:val="00B0F0"/>
        </w:rPr>
        <w:t>и</w:t>
      </w:r>
      <w:r w:rsidRPr="00FF0B6E">
        <w:rPr>
          <w:color w:val="00B0F0"/>
        </w:rPr>
        <w:t>цироваться путем применения маркировочных знаков…</w:t>
      </w:r>
      <w:r w:rsidR="00987B65" w:rsidRPr="00FF0B6E">
        <w:rPr>
          <w:color w:val="00B0F0"/>
        </w:rPr>
        <w:t>»</w:t>
      </w:r>
      <w:r w:rsidRPr="00FF0B6E">
        <w:rPr>
          <w:color w:val="00B0F0"/>
        </w:rPr>
        <w:t xml:space="preserve"> (далее без изменений).</w:t>
      </w:r>
      <w:bookmarkEnd w:id="443"/>
    </w:p>
    <w:p w:rsidR="000C2D78" w:rsidRPr="00FF0B6E" w:rsidRDefault="000C2D78" w:rsidP="000C2D78">
      <w:pPr>
        <w:pStyle w:val="SingleTxt"/>
        <w:rPr>
          <w:color w:val="00B0F0"/>
        </w:rPr>
      </w:pPr>
      <w:bookmarkStart w:id="444" w:name="lt_pId704"/>
      <w:r w:rsidRPr="00FF0B6E">
        <w:rPr>
          <w:color w:val="00B0F0"/>
        </w:rPr>
        <w:t xml:space="preserve">В </w:t>
      </w:r>
      <w:r w:rsidR="00707F70" w:rsidRPr="00FF0B6E">
        <w:rPr>
          <w:color w:val="00B0F0"/>
        </w:rPr>
        <w:t>третьем предложении первого</w:t>
      </w:r>
      <w:r w:rsidRPr="00FF0B6E">
        <w:rPr>
          <w:color w:val="00B0F0"/>
        </w:rPr>
        <w:t xml:space="preserve"> абзаце заменить </w:t>
      </w:r>
      <w:r w:rsidR="00987B65" w:rsidRPr="00FF0B6E">
        <w:rPr>
          <w:color w:val="00B0F0"/>
        </w:rPr>
        <w:t>«</w:t>
      </w:r>
      <w:r w:rsidR="00707F70" w:rsidRPr="00FF0B6E">
        <w:rPr>
          <w:color w:val="00B0F0"/>
        </w:rPr>
        <w:t>маркировка»</w:t>
      </w:r>
      <w:r w:rsidRPr="00FF0B6E">
        <w:rPr>
          <w:color w:val="00B0F0"/>
        </w:rPr>
        <w:t xml:space="preserve"> на </w:t>
      </w:r>
      <w:r w:rsidR="00987B65" w:rsidRPr="00FF0B6E">
        <w:rPr>
          <w:color w:val="00B0F0"/>
        </w:rPr>
        <w:t>«</w:t>
      </w:r>
      <w:r w:rsidR="00707F70" w:rsidRPr="00FF0B6E">
        <w:rPr>
          <w:color w:val="00B0F0"/>
        </w:rPr>
        <w:t>ма</w:t>
      </w:r>
      <w:r w:rsidRPr="00FF0B6E">
        <w:rPr>
          <w:color w:val="00B0F0"/>
        </w:rPr>
        <w:t>ркирово</w:t>
      </w:r>
      <w:r w:rsidRPr="00FF0B6E">
        <w:rPr>
          <w:color w:val="00B0F0"/>
        </w:rPr>
        <w:t>ч</w:t>
      </w:r>
      <w:r w:rsidRPr="00FF0B6E">
        <w:rPr>
          <w:color w:val="00B0F0"/>
        </w:rPr>
        <w:t>ные знаки</w:t>
      </w:r>
      <w:r w:rsidR="00707F70" w:rsidRPr="00FF0B6E">
        <w:rPr>
          <w:color w:val="00B0F0"/>
        </w:rPr>
        <w:t>».</w:t>
      </w:r>
      <w:r w:rsidRPr="00FF0B6E">
        <w:rPr>
          <w:color w:val="00B0F0"/>
        </w:rPr>
        <w:t xml:space="preserve"> </w:t>
      </w:r>
      <w:bookmarkStart w:id="445" w:name="lt_pId705"/>
      <w:bookmarkEnd w:id="444"/>
      <w:r w:rsidRPr="00FF0B6E">
        <w:rPr>
          <w:color w:val="00B0F0"/>
        </w:rPr>
        <w:t xml:space="preserve">Во втором абзаце заменить </w:t>
      </w:r>
      <w:r w:rsidR="00707F70" w:rsidRPr="00FF0B6E">
        <w:rPr>
          <w:color w:val="00B0F0"/>
        </w:rPr>
        <w:t>«маркировки» на «маркировочные знаки» и «</w:t>
      </w:r>
      <w:r w:rsidRPr="00FF0B6E">
        <w:rPr>
          <w:color w:val="00B0F0"/>
        </w:rPr>
        <w:t>маркиров</w:t>
      </w:r>
      <w:r w:rsidR="00707F70" w:rsidRPr="00FF0B6E">
        <w:rPr>
          <w:color w:val="00B0F0"/>
        </w:rPr>
        <w:t xml:space="preserve">ка» на </w:t>
      </w:r>
      <w:r w:rsidR="00987B65" w:rsidRPr="00FF0B6E">
        <w:rPr>
          <w:color w:val="00B0F0"/>
        </w:rPr>
        <w:t>«</w:t>
      </w:r>
      <w:r w:rsidRPr="00FF0B6E">
        <w:rPr>
          <w:color w:val="00B0F0"/>
        </w:rPr>
        <w:t>маркировоч</w:t>
      </w:r>
      <w:r w:rsidR="00707F70" w:rsidRPr="00FF0B6E">
        <w:rPr>
          <w:color w:val="00B0F0"/>
        </w:rPr>
        <w:t>ный</w:t>
      </w:r>
      <w:r w:rsidRPr="00FF0B6E">
        <w:rPr>
          <w:color w:val="00B0F0"/>
        </w:rPr>
        <w:t xml:space="preserve"> знак</w:t>
      </w:r>
      <w:r w:rsidR="00987B65" w:rsidRPr="00FF0B6E">
        <w:rPr>
          <w:color w:val="00B0F0"/>
        </w:rPr>
        <w:t>»</w:t>
      </w:r>
      <w:r w:rsidRPr="00FF0B6E">
        <w:rPr>
          <w:color w:val="00B0F0"/>
        </w:rPr>
        <w:t>.</w:t>
      </w:r>
      <w:bookmarkEnd w:id="445"/>
    </w:p>
    <w:p w:rsidR="000C2D78" w:rsidRPr="00FF0B6E" w:rsidRDefault="000C2D78" w:rsidP="00A6187B">
      <w:pPr>
        <w:pStyle w:val="SingleTxt"/>
        <w:keepNext/>
        <w:keepLines/>
        <w:rPr>
          <w:color w:val="00B0F0"/>
        </w:rPr>
      </w:pPr>
      <w:bookmarkStart w:id="446" w:name="lt_pId706"/>
      <w:r w:rsidRPr="00FF0B6E">
        <w:rPr>
          <w:color w:val="00B0F0"/>
        </w:rPr>
        <w:t>Пронумеровать существующее примечание как примечание 1.</w:t>
      </w:r>
      <w:bookmarkEnd w:id="446"/>
      <w:r w:rsidRPr="00FF0B6E">
        <w:rPr>
          <w:color w:val="00B0F0"/>
        </w:rPr>
        <w:t xml:space="preserve"> </w:t>
      </w:r>
      <w:bookmarkStart w:id="447" w:name="lt_pId707"/>
      <w:r w:rsidRPr="00FF0B6E">
        <w:rPr>
          <w:color w:val="00B0F0"/>
        </w:rPr>
        <w:t>Добавить новое примечание 2 следующего содержания:</w:t>
      </w:r>
      <w:bookmarkEnd w:id="447"/>
    </w:p>
    <w:p w:rsidR="000C2D78" w:rsidRPr="00FF0B6E" w:rsidRDefault="00987B65" w:rsidP="00A6187B">
      <w:pPr>
        <w:pStyle w:val="SingleTxt"/>
        <w:keepNext/>
        <w:keepLines/>
        <w:rPr>
          <w:i/>
          <w:color w:val="00B0F0"/>
        </w:rPr>
      </w:pPr>
      <w:bookmarkStart w:id="448" w:name="lt_pId708"/>
      <w:r w:rsidRPr="00FF0B6E">
        <w:rPr>
          <w:color w:val="00B0F0"/>
        </w:rPr>
        <w:t>«</w:t>
      </w:r>
      <w:r w:rsidR="000C2D78" w:rsidRPr="00FF0B6E">
        <w:rPr>
          <w:b/>
          <w:i/>
          <w:color w:val="00B0F0"/>
        </w:rPr>
        <w:t>ПРИМЕЧАНИЕ 2:</w:t>
      </w:r>
      <w:bookmarkEnd w:id="448"/>
      <w:r w:rsidR="000C2D78" w:rsidRPr="00FF0B6E">
        <w:rPr>
          <w:i/>
          <w:color w:val="00B0F0"/>
        </w:rPr>
        <w:t xml:space="preserve"> </w:t>
      </w:r>
      <w:bookmarkStart w:id="449" w:name="lt_pId709"/>
      <w:r w:rsidR="000C2D78" w:rsidRPr="00FF0B6E">
        <w:rPr>
          <w:i/>
          <w:color w:val="00B0F0"/>
        </w:rPr>
        <w:t>Дата изготовления внутренней емкости может отл</w:t>
      </w:r>
      <w:r w:rsidR="000C2D78" w:rsidRPr="00FF0B6E">
        <w:rPr>
          <w:i/>
          <w:color w:val="00B0F0"/>
        </w:rPr>
        <w:t>и</w:t>
      </w:r>
      <w:r w:rsidR="000C2D78" w:rsidRPr="00FF0B6E">
        <w:rPr>
          <w:i/>
          <w:color w:val="00B0F0"/>
        </w:rPr>
        <w:t>чаться от указанной даты изготовления (см. подраздел 6.5.2.1), ремонта (см.</w:t>
      </w:r>
      <w:r w:rsidR="005F017C" w:rsidRPr="00FF0B6E">
        <w:rPr>
          <w:i/>
          <w:color w:val="00B0F0"/>
        </w:rPr>
        <w:t> </w:t>
      </w:r>
      <w:r w:rsidR="000C2D78" w:rsidRPr="00FF0B6E">
        <w:rPr>
          <w:i/>
          <w:color w:val="00B0F0"/>
        </w:rPr>
        <w:t>пункт</w:t>
      </w:r>
      <w:r w:rsidR="005F017C" w:rsidRPr="00FF0B6E">
        <w:rPr>
          <w:i/>
          <w:color w:val="00B0F0"/>
        </w:rPr>
        <w:t> </w:t>
      </w:r>
      <w:r w:rsidR="000C2D78" w:rsidRPr="00FF0B6E">
        <w:rPr>
          <w:i/>
          <w:color w:val="00B0F0"/>
        </w:rPr>
        <w:t>6.5.4.5.3) или реконструкции (см. подраздел 6.5.2.4) составного КСГМГ</w:t>
      </w:r>
      <w:r w:rsidRPr="00FF0B6E">
        <w:rPr>
          <w:color w:val="00B0F0"/>
        </w:rPr>
        <w:t>»</w:t>
      </w:r>
      <w:r w:rsidR="000C2D78" w:rsidRPr="00FF0B6E">
        <w:rPr>
          <w:color w:val="00B0F0"/>
        </w:rPr>
        <w:t>.</w:t>
      </w:r>
      <w:bookmarkEnd w:id="449"/>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6.5.2.3</w:t>
      </w:r>
      <w:r w:rsidRPr="00FF0B6E">
        <w:rPr>
          <w:color w:val="00B0F0"/>
        </w:rPr>
        <w:tab/>
      </w:r>
      <w:bookmarkStart w:id="450" w:name="lt_pId712"/>
      <w:r w:rsidRPr="00FF0B6E">
        <w:rPr>
          <w:color w:val="00B0F0"/>
        </w:rPr>
        <w:t xml:space="preserve">Заменить </w:t>
      </w:r>
      <w:r w:rsidR="00987B65" w:rsidRPr="00FF0B6E">
        <w:rPr>
          <w:color w:val="00B0F0"/>
        </w:rPr>
        <w:t>«</w:t>
      </w:r>
      <w:r w:rsidRPr="00FF0B6E">
        <w:rPr>
          <w:color w:val="00B0F0"/>
        </w:rPr>
        <w:t>Маркировка означает</w:t>
      </w:r>
      <w:r w:rsidR="00987B65" w:rsidRPr="00FF0B6E">
        <w:rPr>
          <w:color w:val="00B0F0"/>
        </w:rPr>
        <w:t>»</w:t>
      </w:r>
      <w:r w:rsidRPr="00FF0B6E">
        <w:rPr>
          <w:color w:val="00B0F0"/>
        </w:rPr>
        <w:t xml:space="preserve"> на </w:t>
      </w:r>
      <w:r w:rsidR="00987B65" w:rsidRPr="00FF0B6E">
        <w:rPr>
          <w:color w:val="00B0F0"/>
        </w:rPr>
        <w:t>«</w:t>
      </w:r>
      <w:r w:rsidRPr="00FF0B6E">
        <w:rPr>
          <w:color w:val="00B0F0"/>
        </w:rPr>
        <w:t>Маркировочные знаки означ</w:t>
      </w:r>
      <w:r w:rsidRPr="00FF0B6E">
        <w:rPr>
          <w:color w:val="00B0F0"/>
        </w:rPr>
        <w:t>а</w:t>
      </w:r>
      <w:r w:rsidRPr="00FF0B6E">
        <w:rPr>
          <w:color w:val="00B0F0"/>
        </w:rPr>
        <w:t>ют</w:t>
      </w:r>
      <w:r w:rsidR="00987B65" w:rsidRPr="00FF0B6E">
        <w:rPr>
          <w:color w:val="00B0F0"/>
        </w:rPr>
        <w:t>»</w:t>
      </w:r>
      <w:r w:rsidRPr="00FF0B6E">
        <w:rPr>
          <w:color w:val="00B0F0"/>
        </w:rPr>
        <w:t>.</w:t>
      </w:r>
      <w:bookmarkEnd w:id="450"/>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6.5.2.4</w:t>
      </w:r>
      <w:r w:rsidRPr="00FF0B6E">
        <w:rPr>
          <w:color w:val="00B0F0"/>
        </w:rPr>
        <w:tab/>
      </w:r>
      <w:bookmarkStart w:id="451" w:name="lt_pId715"/>
      <w:r w:rsidRPr="00FF0B6E">
        <w:rPr>
          <w:color w:val="00B0F0"/>
        </w:rPr>
        <w:t xml:space="preserve">Заменить </w:t>
      </w:r>
      <w:r w:rsidR="00987B65" w:rsidRPr="00FF0B6E">
        <w:rPr>
          <w:color w:val="00B0F0"/>
        </w:rPr>
        <w:t>«</w:t>
      </w:r>
      <w:r w:rsidRPr="00FF0B6E">
        <w:rPr>
          <w:color w:val="00B0F0"/>
        </w:rPr>
        <w:t>Маркировка, указанная</w:t>
      </w:r>
      <w:r w:rsidR="00987B65" w:rsidRPr="00FF0B6E">
        <w:rPr>
          <w:color w:val="00B0F0"/>
        </w:rPr>
        <w:t>»</w:t>
      </w:r>
      <w:r w:rsidRPr="00FF0B6E">
        <w:rPr>
          <w:color w:val="00B0F0"/>
        </w:rPr>
        <w:t xml:space="preserve"> на </w:t>
      </w:r>
      <w:r w:rsidR="00987B65" w:rsidRPr="00FF0B6E">
        <w:rPr>
          <w:color w:val="00B0F0"/>
        </w:rPr>
        <w:t>«</w:t>
      </w:r>
      <w:r w:rsidRPr="00FF0B6E">
        <w:rPr>
          <w:color w:val="00B0F0"/>
        </w:rPr>
        <w:t>Маркировочные знаки, ук</w:t>
      </w:r>
      <w:r w:rsidRPr="00FF0B6E">
        <w:rPr>
          <w:color w:val="00B0F0"/>
        </w:rPr>
        <w:t>а</w:t>
      </w:r>
      <w:r w:rsidRPr="00FF0B6E">
        <w:rPr>
          <w:color w:val="00B0F0"/>
        </w:rPr>
        <w:t>занные</w:t>
      </w:r>
      <w:r w:rsidR="00987B65" w:rsidRPr="00FF0B6E">
        <w:rPr>
          <w:color w:val="00B0F0"/>
        </w:rPr>
        <w:t>»</w:t>
      </w:r>
      <w:r w:rsidRPr="00FF0B6E">
        <w:rPr>
          <w:color w:val="00B0F0"/>
        </w:rPr>
        <w:t xml:space="preserve"> и </w:t>
      </w:r>
      <w:r w:rsidR="00987B65" w:rsidRPr="00FF0B6E">
        <w:rPr>
          <w:color w:val="00B0F0"/>
        </w:rPr>
        <w:t>«</w:t>
      </w:r>
      <w:r w:rsidRPr="00FF0B6E">
        <w:rPr>
          <w:color w:val="00B0F0"/>
        </w:rPr>
        <w:t>должна быть нанесена новая маркировка</w:t>
      </w:r>
      <w:r w:rsidR="00987B65" w:rsidRPr="00FF0B6E">
        <w:rPr>
          <w:color w:val="00B0F0"/>
        </w:rPr>
        <w:t>»</w:t>
      </w:r>
      <w:r w:rsidRPr="00FF0B6E">
        <w:rPr>
          <w:color w:val="00B0F0"/>
        </w:rPr>
        <w:t xml:space="preserve"> на </w:t>
      </w:r>
      <w:r w:rsidR="00987B65" w:rsidRPr="00FF0B6E">
        <w:rPr>
          <w:color w:val="00B0F0"/>
        </w:rPr>
        <w:t>«</w:t>
      </w:r>
      <w:r w:rsidRPr="00FF0B6E">
        <w:rPr>
          <w:color w:val="00B0F0"/>
        </w:rPr>
        <w:t>должны быть нанес</w:t>
      </w:r>
      <w:r w:rsidRPr="00FF0B6E">
        <w:rPr>
          <w:color w:val="00B0F0"/>
        </w:rPr>
        <w:t>е</w:t>
      </w:r>
      <w:r w:rsidRPr="00FF0B6E">
        <w:rPr>
          <w:color w:val="00B0F0"/>
        </w:rPr>
        <w:t>ны новые маркировочные знаки</w:t>
      </w:r>
      <w:r w:rsidR="00987B65" w:rsidRPr="00FF0B6E">
        <w:rPr>
          <w:color w:val="00B0F0"/>
        </w:rPr>
        <w:t>»</w:t>
      </w:r>
      <w:r w:rsidRPr="00FF0B6E">
        <w:rPr>
          <w:color w:val="00B0F0"/>
        </w:rPr>
        <w:t>.</w:t>
      </w:r>
      <w:bookmarkEnd w:id="451"/>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6.5.4.4.1 a</w:t>
      </w:r>
      <w:r w:rsidR="00A6187B" w:rsidRPr="00FF0B6E">
        <w:rPr>
          <w:color w:val="00B0F0"/>
        </w:rPr>
        <w:t>)</w:t>
      </w:r>
      <w:r w:rsidRPr="00FF0B6E">
        <w:rPr>
          <w:color w:val="00B0F0"/>
        </w:rPr>
        <w:t xml:space="preserve"> i</w:t>
      </w:r>
      <w:r w:rsidR="00A6187B" w:rsidRPr="00FF0B6E">
        <w:rPr>
          <w:color w:val="00B0F0"/>
        </w:rPr>
        <w:t>)</w:t>
      </w:r>
      <w:r w:rsidRPr="00FF0B6E">
        <w:rPr>
          <w:color w:val="00B0F0"/>
        </w:rPr>
        <w:tab/>
      </w:r>
      <w:bookmarkStart w:id="452" w:name="lt_pId717"/>
      <w:r w:rsidRPr="00FF0B6E">
        <w:rPr>
          <w:color w:val="00B0F0"/>
        </w:rPr>
        <w:t xml:space="preserve">Заменить </w:t>
      </w:r>
      <w:r w:rsidR="00987B65" w:rsidRPr="00FF0B6E">
        <w:rPr>
          <w:color w:val="00B0F0"/>
        </w:rPr>
        <w:t>«</w:t>
      </w:r>
      <w:r w:rsidRPr="00FF0B6E">
        <w:rPr>
          <w:color w:val="00B0F0"/>
        </w:rPr>
        <w:t>маркировку</w:t>
      </w:r>
      <w:r w:rsidR="00987B65" w:rsidRPr="00FF0B6E">
        <w:rPr>
          <w:color w:val="00B0F0"/>
        </w:rPr>
        <w:t>»</w:t>
      </w:r>
      <w:r w:rsidRPr="00FF0B6E">
        <w:rPr>
          <w:color w:val="00B0F0"/>
        </w:rPr>
        <w:t xml:space="preserve"> на </w:t>
      </w:r>
      <w:r w:rsidR="00987B65" w:rsidRPr="00FF0B6E">
        <w:rPr>
          <w:color w:val="00B0F0"/>
        </w:rPr>
        <w:t>«</w:t>
      </w:r>
      <w:r w:rsidRPr="00FF0B6E">
        <w:rPr>
          <w:color w:val="00B0F0"/>
        </w:rPr>
        <w:t>маркировочные знаки</w:t>
      </w:r>
      <w:r w:rsidR="00987B65" w:rsidRPr="00FF0B6E">
        <w:rPr>
          <w:color w:val="00B0F0"/>
        </w:rPr>
        <w:t>»</w:t>
      </w:r>
      <w:r w:rsidRPr="00FF0B6E">
        <w:rPr>
          <w:color w:val="00B0F0"/>
        </w:rPr>
        <w:t>.</w:t>
      </w:r>
      <w:bookmarkEnd w:id="452"/>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6.5.4.4.2</w:t>
      </w:r>
      <w:r w:rsidRPr="00FF0B6E">
        <w:rPr>
          <w:color w:val="00B0F0"/>
        </w:rPr>
        <w:tab/>
      </w:r>
      <w:bookmarkStart w:id="453" w:name="lt_pId719"/>
      <w:r w:rsidRPr="00FF0B6E">
        <w:rPr>
          <w:color w:val="00B0F0"/>
        </w:rPr>
        <w:t>Изменить вступительное предложение следующим образом:</w:t>
      </w:r>
      <w:bookmarkEnd w:id="453"/>
    </w:p>
    <w:p w:rsidR="000C2D78" w:rsidRPr="00FF0B6E" w:rsidRDefault="00987B65" w:rsidP="000C2D78">
      <w:pPr>
        <w:pStyle w:val="SingleTxt"/>
        <w:rPr>
          <w:color w:val="00B0F0"/>
        </w:rPr>
      </w:pPr>
      <w:r w:rsidRPr="00FF0B6E">
        <w:rPr>
          <w:color w:val="00B0F0"/>
        </w:rPr>
        <w:t>«</w:t>
      </w:r>
      <w:r w:rsidR="000C2D78" w:rsidRPr="00FF0B6E">
        <w:rPr>
          <w:color w:val="00B0F0"/>
        </w:rPr>
        <w:t>6.5.4.4.2</w:t>
      </w:r>
      <w:r w:rsidR="000C2D78" w:rsidRPr="00FF0B6E">
        <w:rPr>
          <w:color w:val="00B0F0"/>
        </w:rPr>
        <w:tab/>
      </w:r>
      <w:bookmarkStart w:id="454" w:name="lt_pId721"/>
      <w:r w:rsidR="000C2D78" w:rsidRPr="00FF0B6E">
        <w:rPr>
          <w:color w:val="00B0F0"/>
        </w:rPr>
        <w:t>Каждый металлический, жесткий пластмассовый и составной КСГМГ, предназначенный для жидкостей или для твердых веществ, которые наполняются или разгружаются под давлением, должен подвергаться соответствующему исп</w:t>
      </w:r>
      <w:r w:rsidR="000C2D78" w:rsidRPr="00FF0B6E">
        <w:rPr>
          <w:color w:val="00B0F0"/>
        </w:rPr>
        <w:t>ы</w:t>
      </w:r>
      <w:r w:rsidR="000C2D78" w:rsidRPr="00FF0B6E">
        <w:rPr>
          <w:color w:val="00B0F0"/>
        </w:rPr>
        <w:t>танию на герметичность.</w:t>
      </w:r>
      <w:bookmarkEnd w:id="454"/>
      <w:r w:rsidR="000C2D78" w:rsidRPr="00FF0B6E">
        <w:rPr>
          <w:color w:val="00B0F0"/>
        </w:rPr>
        <w:t xml:space="preserve"> </w:t>
      </w:r>
      <w:bookmarkStart w:id="455" w:name="lt_pId722"/>
      <w:r w:rsidR="000C2D78" w:rsidRPr="00FF0B6E">
        <w:rPr>
          <w:color w:val="00B0F0"/>
        </w:rPr>
        <w:t>Это испытание является частью программы обеспеч</w:t>
      </w:r>
      <w:r w:rsidR="000C2D78" w:rsidRPr="00FF0B6E">
        <w:rPr>
          <w:color w:val="00B0F0"/>
        </w:rPr>
        <w:t>е</w:t>
      </w:r>
      <w:r w:rsidR="000C2D78" w:rsidRPr="00FF0B6E">
        <w:rPr>
          <w:color w:val="00B0F0"/>
        </w:rPr>
        <w:t>ния качества, предусмотренной в пункте 6.5.4.1, которая подтверждает спосо</w:t>
      </w:r>
      <w:r w:rsidR="000C2D78" w:rsidRPr="00FF0B6E">
        <w:rPr>
          <w:color w:val="00B0F0"/>
        </w:rPr>
        <w:t>б</w:t>
      </w:r>
      <w:r w:rsidR="000C2D78" w:rsidRPr="00FF0B6E">
        <w:rPr>
          <w:color w:val="00B0F0"/>
        </w:rPr>
        <w:t>ность соответствовать надлежащему уровню испытаний, указанному в пун</w:t>
      </w:r>
      <w:r w:rsidR="000C2D78" w:rsidRPr="00FF0B6E">
        <w:rPr>
          <w:color w:val="00B0F0"/>
        </w:rPr>
        <w:t>к</w:t>
      </w:r>
      <w:r w:rsidR="000C2D78" w:rsidRPr="00FF0B6E">
        <w:rPr>
          <w:color w:val="00B0F0"/>
        </w:rPr>
        <w:t>те</w:t>
      </w:r>
      <w:r w:rsidR="005F017C" w:rsidRPr="00FF0B6E">
        <w:rPr>
          <w:color w:val="00B0F0"/>
        </w:rPr>
        <w:t> </w:t>
      </w:r>
      <w:r w:rsidR="000C2D78" w:rsidRPr="00FF0B6E">
        <w:rPr>
          <w:color w:val="00B0F0"/>
        </w:rPr>
        <w:t>6.5.6.7.3</w:t>
      </w:r>
      <w:r w:rsidRPr="00FF0B6E">
        <w:rPr>
          <w:color w:val="00B0F0"/>
        </w:rPr>
        <w:t>»</w:t>
      </w:r>
      <w:r w:rsidR="000C2D78" w:rsidRPr="00FF0B6E">
        <w:rPr>
          <w:color w:val="00B0F0"/>
        </w:rPr>
        <w:t>.</w:t>
      </w:r>
      <w:bookmarkEnd w:id="455"/>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6.5.4.5.3</w:t>
      </w:r>
      <w:r w:rsidRPr="00FF0B6E">
        <w:rPr>
          <w:color w:val="00B0F0"/>
        </w:rPr>
        <w:tab/>
      </w:r>
      <w:bookmarkStart w:id="456" w:name="lt_pId724"/>
      <w:r w:rsidRPr="00FF0B6E">
        <w:rPr>
          <w:color w:val="00B0F0"/>
        </w:rPr>
        <w:t xml:space="preserve">Заменить </w:t>
      </w:r>
      <w:r w:rsidR="00987B65" w:rsidRPr="00FF0B6E">
        <w:rPr>
          <w:color w:val="00B0F0"/>
        </w:rPr>
        <w:t>«</w:t>
      </w:r>
      <w:r w:rsidRPr="00FF0B6E">
        <w:rPr>
          <w:color w:val="00B0F0"/>
        </w:rPr>
        <w:t>долговечную маркировку..., указывающую</w:t>
      </w:r>
      <w:r w:rsidR="00987B65" w:rsidRPr="00FF0B6E">
        <w:rPr>
          <w:color w:val="00B0F0"/>
        </w:rPr>
        <w:t>»</w:t>
      </w:r>
      <w:r w:rsidRPr="00FF0B6E">
        <w:rPr>
          <w:color w:val="00B0F0"/>
        </w:rPr>
        <w:t xml:space="preserve"> на </w:t>
      </w:r>
      <w:r w:rsidR="00987B65" w:rsidRPr="00FF0B6E">
        <w:rPr>
          <w:color w:val="00B0F0"/>
        </w:rPr>
        <w:t>«</w:t>
      </w:r>
      <w:r w:rsidRPr="00FF0B6E">
        <w:rPr>
          <w:color w:val="00B0F0"/>
        </w:rPr>
        <w:t>долгове</w:t>
      </w:r>
      <w:r w:rsidRPr="00FF0B6E">
        <w:rPr>
          <w:color w:val="00B0F0"/>
        </w:rPr>
        <w:t>ч</w:t>
      </w:r>
      <w:r w:rsidRPr="00FF0B6E">
        <w:rPr>
          <w:color w:val="00B0F0"/>
        </w:rPr>
        <w:t>ные маркировочные знаки..., указывающие</w:t>
      </w:r>
      <w:r w:rsidR="00987B65" w:rsidRPr="00FF0B6E">
        <w:rPr>
          <w:color w:val="00B0F0"/>
        </w:rPr>
        <w:t>»</w:t>
      </w:r>
      <w:r w:rsidRPr="00FF0B6E">
        <w:rPr>
          <w:color w:val="00B0F0"/>
        </w:rPr>
        <w:t>.</w:t>
      </w:r>
      <w:bookmarkEnd w:id="456"/>
    </w:p>
    <w:p w:rsidR="003F127E" w:rsidRPr="009B22A7" w:rsidRDefault="003F127E" w:rsidP="003F127E">
      <w:pPr>
        <w:pStyle w:val="SingleTxt"/>
        <w:keepNext/>
        <w:keepLines/>
        <w:rPr>
          <w:i/>
          <w:iCs/>
          <w:color w:val="00B0F0"/>
        </w:rPr>
      </w:pPr>
      <w:r w:rsidRPr="00FF0B6E">
        <w:rPr>
          <w:i/>
          <w:color w:val="00B0F0"/>
        </w:rPr>
        <w:lastRenderedPageBreak/>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D742C">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ab/>
      </w:r>
      <w:r w:rsidRPr="00FF0B6E">
        <w:tab/>
      </w:r>
      <w:bookmarkStart w:id="457" w:name="lt_pId727"/>
      <w:r w:rsidRPr="00FF0B6E">
        <w:t>Глава 6.6</w:t>
      </w:r>
      <w:bookmarkEnd w:id="457"/>
    </w:p>
    <w:p w:rsidR="00A6187B" w:rsidRPr="00FF0B6E" w:rsidRDefault="00A6187B" w:rsidP="000D742C">
      <w:pPr>
        <w:pStyle w:val="SingleTxt"/>
        <w:keepNext/>
        <w:keepLines/>
        <w:spacing w:after="0" w:line="120" w:lineRule="exact"/>
        <w:rPr>
          <w:color w:val="00B0F0"/>
          <w:sz w:val="10"/>
        </w:rPr>
      </w:pPr>
    </w:p>
    <w:p w:rsidR="00A6187B" w:rsidRPr="00FF0B6E" w:rsidRDefault="00A6187B" w:rsidP="000D742C">
      <w:pPr>
        <w:pStyle w:val="SingleTxt"/>
        <w:keepNext/>
        <w:keepLines/>
        <w:spacing w:after="0" w:line="120" w:lineRule="exact"/>
        <w:rPr>
          <w:color w:val="00B0F0"/>
          <w:sz w:val="10"/>
        </w:rPr>
      </w:pPr>
    </w:p>
    <w:p w:rsidR="000C2D78" w:rsidRPr="00FF0B6E" w:rsidRDefault="000C2D78" w:rsidP="000D742C">
      <w:pPr>
        <w:pStyle w:val="SingleTxt"/>
        <w:keepNext/>
        <w:keepLines/>
        <w:rPr>
          <w:color w:val="00B0F0"/>
        </w:rPr>
      </w:pPr>
      <w:r w:rsidRPr="00FF0B6E">
        <w:rPr>
          <w:color w:val="00B0F0"/>
        </w:rPr>
        <w:t>6.6.3.1</w:t>
      </w:r>
      <w:r w:rsidRPr="00FF0B6E">
        <w:rPr>
          <w:color w:val="00B0F0"/>
        </w:rPr>
        <w:tab/>
      </w:r>
      <w:bookmarkStart w:id="458" w:name="lt_pId730"/>
      <w:r w:rsidRPr="00FF0B6E">
        <w:rPr>
          <w:color w:val="00B0F0"/>
        </w:rPr>
        <w:t xml:space="preserve">В первом абзаце заменить </w:t>
      </w:r>
      <w:r w:rsidR="00987B65" w:rsidRPr="00FF0B6E">
        <w:rPr>
          <w:color w:val="00B0F0"/>
        </w:rPr>
        <w:t>«</w:t>
      </w:r>
      <w:r w:rsidRPr="00FF0B6E">
        <w:rPr>
          <w:color w:val="00B0F0"/>
        </w:rPr>
        <w:t>долговечную и разборчивую маркировку, наносимую в том месте, где она была бы хорошо видна</w:t>
      </w:r>
      <w:r w:rsidR="00987B65" w:rsidRPr="00FF0B6E">
        <w:rPr>
          <w:color w:val="00B0F0"/>
        </w:rPr>
        <w:t>»</w:t>
      </w:r>
      <w:r w:rsidRPr="00FF0B6E">
        <w:rPr>
          <w:color w:val="00B0F0"/>
        </w:rPr>
        <w:t xml:space="preserve"> на </w:t>
      </w:r>
      <w:r w:rsidR="00987B65" w:rsidRPr="00FF0B6E">
        <w:rPr>
          <w:color w:val="00B0F0"/>
        </w:rPr>
        <w:t>«</w:t>
      </w:r>
      <w:r w:rsidRPr="00FF0B6E">
        <w:rPr>
          <w:color w:val="00B0F0"/>
        </w:rPr>
        <w:t>долговечные и ра</w:t>
      </w:r>
      <w:r w:rsidRPr="00FF0B6E">
        <w:rPr>
          <w:color w:val="00B0F0"/>
        </w:rPr>
        <w:t>з</w:t>
      </w:r>
      <w:r w:rsidRPr="00FF0B6E">
        <w:rPr>
          <w:color w:val="00B0F0"/>
        </w:rPr>
        <w:t>борчивые маркировочные знаки, наносимые в том месте, где они были бы хор</w:t>
      </w:r>
      <w:r w:rsidRPr="00FF0B6E">
        <w:rPr>
          <w:color w:val="00B0F0"/>
        </w:rPr>
        <w:t>о</w:t>
      </w:r>
      <w:r w:rsidRPr="00FF0B6E">
        <w:rPr>
          <w:color w:val="00B0F0"/>
        </w:rPr>
        <w:t>шо видны</w:t>
      </w:r>
      <w:r w:rsidR="00987B65" w:rsidRPr="00FF0B6E">
        <w:rPr>
          <w:color w:val="00B0F0"/>
        </w:rPr>
        <w:t>»</w:t>
      </w:r>
      <w:r w:rsidRPr="00FF0B6E">
        <w:rPr>
          <w:color w:val="00B0F0"/>
        </w:rPr>
        <w:t>.</w:t>
      </w:r>
      <w:bookmarkEnd w:id="458"/>
      <w:r w:rsidRPr="00FF0B6E">
        <w:rPr>
          <w:color w:val="00B0F0"/>
        </w:rPr>
        <w:t xml:space="preserve"> </w:t>
      </w:r>
      <w:bookmarkStart w:id="459" w:name="lt_pId731"/>
      <w:r w:rsidRPr="00FF0B6E">
        <w:rPr>
          <w:color w:val="00B0F0"/>
        </w:rPr>
        <w:t>В подпункте a</w:t>
      </w:r>
      <w:r w:rsidR="005F017C" w:rsidRPr="00FF0B6E">
        <w:rPr>
          <w:color w:val="00B0F0"/>
        </w:rPr>
        <w:t>)</w:t>
      </w:r>
      <w:r w:rsidRPr="00FF0B6E">
        <w:rPr>
          <w:color w:val="00B0F0"/>
        </w:rPr>
        <w:t xml:space="preserve"> заменить </w:t>
      </w:r>
      <w:r w:rsidR="00987B65" w:rsidRPr="00FF0B6E">
        <w:rPr>
          <w:color w:val="00B0F0"/>
        </w:rPr>
        <w:t>«</w:t>
      </w:r>
      <w:r w:rsidRPr="00FF0B6E">
        <w:rPr>
          <w:color w:val="00B0F0"/>
        </w:rPr>
        <w:t>маркировка выбита или выдавлена</w:t>
      </w:r>
      <w:r w:rsidR="00987B65" w:rsidRPr="00FF0B6E">
        <w:rPr>
          <w:color w:val="00B0F0"/>
        </w:rPr>
        <w:t>»</w:t>
      </w:r>
      <w:r w:rsidRPr="00FF0B6E">
        <w:rPr>
          <w:color w:val="00B0F0"/>
        </w:rPr>
        <w:t xml:space="preserve"> на </w:t>
      </w:r>
      <w:r w:rsidR="00987B65" w:rsidRPr="00FF0B6E">
        <w:rPr>
          <w:color w:val="00B0F0"/>
        </w:rPr>
        <w:t>«</w:t>
      </w:r>
      <w:r w:rsidRPr="00FF0B6E">
        <w:rPr>
          <w:color w:val="00B0F0"/>
        </w:rPr>
        <w:t>маркировочные знаки выбиты или выдавлены</w:t>
      </w:r>
      <w:r w:rsidR="00987B65" w:rsidRPr="00FF0B6E">
        <w:rPr>
          <w:color w:val="00B0F0"/>
        </w:rPr>
        <w:t>»</w:t>
      </w:r>
      <w:r w:rsidRPr="00FF0B6E">
        <w:rPr>
          <w:color w:val="00B0F0"/>
        </w:rPr>
        <w:t>.</w:t>
      </w:r>
      <w:bookmarkEnd w:id="459"/>
      <w:r w:rsidRPr="00FF0B6E">
        <w:rPr>
          <w:color w:val="00B0F0"/>
        </w:rPr>
        <w:t xml:space="preserve"> </w:t>
      </w:r>
      <w:bookmarkStart w:id="460" w:name="lt_pId732"/>
      <w:r w:rsidRPr="00FF0B6E">
        <w:rPr>
          <w:color w:val="00B0F0"/>
        </w:rPr>
        <w:t>В предложениях после по</w:t>
      </w:r>
      <w:r w:rsidRPr="00FF0B6E">
        <w:rPr>
          <w:color w:val="00B0F0"/>
        </w:rPr>
        <w:t>д</w:t>
      </w:r>
      <w:r w:rsidRPr="00FF0B6E">
        <w:rPr>
          <w:color w:val="00B0F0"/>
        </w:rPr>
        <w:t xml:space="preserve">пунктов заменить </w:t>
      </w:r>
      <w:r w:rsidR="00987B65" w:rsidRPr="00FF0B6E">
        <w:rPr>
          <w:color w:val="00B0F0"/>
        </w:rPr>
        <w:t>«</w:t>
      </w:r>
      <w:r w:rsidRPr="00FF0B6E">
        <w:rPr>
          <w:color w:val="00B0F0"/>
        </w:rPr>
        <w:t xml:space="preserve">Предписанная </w:t>
      </w:r>
      <w:r w:rsidR="00987B65" w:rsidRPr="00FF0B6E">
        <w:rPr>
          <w:color w:val="00B0F0"/>
        </w:rPr>
        <w:t>выше основная маркировка должна»</w:t>
      </w:r>
      <w:r w:rsidRPr="00FF0B6E">
        <w:rPr>
          <w:color w:val="00B0F0"/>
        </w:rPr>
        <w:t xml:space="preserve"> на </w:t>
      </w:r>
      <w:r w:rsidR="00987B65" w:rsidRPr="00FF0B6E">
        <w:rPr>
          <w:color w:val="00B0F0"/>
        </w:rPr>
        <w:t>«</w:t>
      </w:r>
      <w:r w:rsidRPr="00FF0B6E">
        <w:rPr>
          <w:color w:val="00B0F0"/>
        </w:rPr>
        <w:t>Пре</w:t>
      </w:r>
      <w:r w:rsidRPr="00FF0B6E">
        <w:rPr>
          <w:color w:val="00B0F0"/>
        </w:rPr>
        <w:t>д</w:t>
      </w:r>
      <w:r w:rsidRPr="00FF0B6E">
        <w:rPr>
          <w:color w:val="00B0F0"/>
        </w:rPr>
        <w:t>писанный выше основной маркировочный знак должен</w:t>
      </w:r>
      <w:r w:rsidR="00987B65" w:rsidRPr="00FF0B6E">
        <w:rPr>
          <w:color w:val="00B0F0"/>
        </w:rPr>
        <w:t>»</w:t>
      </w:r>
      <w:r w:rsidRPr="00FF0B6E">
        <w:rPr>
          <w:color w:val="00B0F0"/>
        </w:rPr>
        <w:t xml:space="preserve"> и </w:t>
      </w:r>
      <w:r w:rsidR="00987B65" w:rsidRPr="00FF0B6E">
        <w:rPr>
          <w:color w:val="00B0F0"/>
        </w:rPr>
        <w:t>«</w:t>
      </w:r>
      <w:r w:rsidRPr="00FF0B6E">
        <w:rPr>
          <w:color w:val="00B0F0"/>
        </w:rPr>
        <w:t>элемент маркировки, наносимой</w:t>
      </w:r>
      <w:r w:rsidR="00987B65" w:rsidRPr="00FF0B6E">
        <w:rPr>
          <w:color w:val="00B0F0"/>
        </w:rPr>
        <w:t>»</w:t>
      </w:r>
      <w:r w:rsidRPr="00FF0B6E">
        <w:rPr>
          <w:color w:val="00B0F0"/>
        </w:rPr>
        <w:t xml:space="preserve"> на </w:t>
      </w:r>
      <w:r w:rsidR="00987B65" w:rsidRPr="00FF0B6E">
        <w:rPr>
          <w:color w:val="00B0F0"/>
        </w:rPr>
        <w:t>«</w:t>
      </w:r>
      <w:r w:rsidRPr="00FF0B6E">
        <w:rPr>
          <w:color w:val="00B0F0"/>
        </w:rPr>
        <w:t>маркировочный знак, наносимый</w:t>
      </w:r>
      <w:r w:rsidR="00987B65" w:rsidRPr="00FF0B6E">
        <w:rPr>
          <w:color w:val="00B0F0"/>
        </w:rPr>
        <w:t>»</w:t>
      </w:r>
      <w:r w:rsidRPr="00FF0B6E">
        <w:rPr>
          <w:color w:val="00B0F0"/>
        </w:rPr>
        <w:t>.</w:t>
      </w:r>
      <w:bookmarkEnd w:id="460"/>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6.6.3.2</w:t>
      </w:r>
      <w:r w:rsidRPr="00FF0B6E">
        <w:rPr>
          <w:color w:val="00B0F0"/>
        </w:rPr>
        <w:tab/>
      </w:r>
      <w:bookmarkStart w:id="461" w:name="lt_pId735"/>
      <w:r w:rsidRPr="00FF0B6E">
        <w:rPr>
          <w:color w:val="00B0F0"/>
        </w:rPr>
        <w:t>Данная поправка не касается текста на русском языке.</w:t>
      </w:r>
      <w:bookmarkEnd w:id="461"/>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A61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ab/>
      </w:r>
      <w:r w:rsidRPr="00FF0B6E">
        <w:tab/>
      </w:r>
      <w:bookmarkStart w:id="462" w:name="lt_pId738"/>
      <w:r w:rsidRPr="00FF0B6E">
        <w:t>Глава 6.7</w:t>
      </w:r>
      <w:bookmarkEnd w:id="462"/>
    </w:p>
    <w:p w:rsidR="00A6187B" w:rsidRPr="00FF0B6E" w:rsidRDefault="00A6187B" w:rsidP="00A6187B">
      <w:pPr>
        <w:pStyle w:val="SingleTxt"/>
        <w:spacing w:after="0" w:line="120" w:lineRule="exact"/>
        <w:rPr>
          <w:color w:val="00B0F0"/>
          <w:sz w:val="10"/>
        </w:rPr>
      </w:pPr>
    </w:p>
    <w:p w:rsidR="00A6187B" w:rsidRPr="00FF0B6E" w:rsidRDefault="00A6187B" w:rsidP="00A6187B">
      <w:pPr>
        <w:pStyle w:val="SingleTxt"/>
        <w:spacing w:after="0" w:line="120" w:lineRule="exact"/>
        <w:rPr>
          <w:color w:val="00B0F0"/>
          <w:sz w:val="10"/>
        </w:rPr>
      </w:pPr>
    </w:p>
    <w:p w:rsidR="000C2D78" w:rsidRPr="00FF0B6E" w:rsidRDefault="000C2D78" w:rsidP="000C2D78">
      <w:pPr>
        <w:pStyle w:val="SingleTxt"/>
        <w:rPr>
          <w:color w:val="00B0F0"/>
        </w:rPr>
      </w:pPr>
      <w:r w:rsidRPr="00FF0B6E">
        <w:rPr>
          <w:color w:val="00B0F0"/>
        </w:rPr>
        <w:t>6.7.2.19.8 a</w:t>
      </w:r>
      <w:r w:rsidR="00A6187B" w:rsidRPr="00FF0B6E">
        <w:rPr>
          <w:color w:val="00B0F0"/>
        </w:rPr>
        <w:t>)</w:t>
      </w:r>
      <w:r w:rsidRPr="00FF0B6E">
        <w:rPr>
          <w:color w:val="00B0F0"/>
        </w:rPr>
        <w:t xml:space="preserve"> и 6.7.3.15.8 a</w:t>
      </w:r>
      <w:r w:rsidR="00A6187B" w:rsidRPr="00FF0B6E">
        <w:rPr>
          <w:color w:val="00B0F0"/>
        </w:rPr>
        <w:t>)</w:t>
      </w:r>
      <w:r w:rsidRPr="00FF0B6E">
        <w:rPr>
          <w:color w:val="00B0F0"/>
        </w:rPr>
        <w:tab/>
      </w:r>
      <w:bookmarkStart w:id="463" w:name="lt_pId740"/>
      <w:r w:rsidRPr="00FF0B6E">
        <w:rPr>
          <w:color w:val="00B0F0"/>
        </w:rPr>
        <w:t>В конце добавить новое предложение следующего содержания:</w:t>
      </w:r>
      <w:bookmarkEnd w:id="463"/>
    </w:p>
    <w:p w:rsidR="000C2D78" w:rsidRPr="00FF0B6E" w:rsidRDefault="00987B65" w:rsidP="000C2D78">
      <w:pPr>
        <w:pStyle w:val="SingleTxt"/>
        <w:rPr>
          <w:color w:val="00B0F0"/>
        </w:rPr>
      </w:pPr>
      <w:bookmarkStart w:id="464" w:name="lt_pId741"/>
      <w:r w:rsidRPr="00FF0B6E">
        <w:rPr>
          <w:color w:val="00B0F0"/>
        </w:rPr>
        <w:t>«</w:t>
      </w:r>
      <w:r w:rsidR="000C2D78" w:rsidRPr="00FF0B6E">
        <w:rPr>
          <w:color w:val="00B0F0"/>
        </w:rPr>
        <w:t>Если результаты этой проверки указывают на уменьшение толщины стенок, толщина стенок должна быть проверена путем соответствующего измерения</w:t>
      </w:r>
      <w:r w:rsidRPr="00FF0B6E">
        <w:rPr>
          <w:color w:val="00B0F0"/>
        </w:rPr>
        <w:t>»</w:t>
      </w:r>
      <w:r w:rsidR="000C2D78" w:rsidRPr="00FF0B6E">
        <w:rPr>
          <w:color w:val="00B0F0"/>
        </w:rPr>
        <w:t>.</w:t>
      </w:r>
      <w:bookmarkEnd w:id="464"/>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6.7.2.19.8 g</w:t>
      </w:r>
      <w:r w:rsidR="00A6187B" w:rsidRPr="00FF0B6E">
        <w:rPr>
          <w:color w:val="00B0F0"/>
        </w:rPr>
        <w:t>)</w:t>
      </w:r>
      <w:r w:rsidRPr="00FF0B6E">
        <w:rPr>
          <w:color w:val="00B0F0"/>
        </w:rPr>
        <w:tab/>
      </w:r>
      <w:bookmarkStart w:id="465" w:name="lt_pId744"/>
      <w:r w:rsidRPr="00FF0B6E">
        <w:rPr>
          <w:color w:val="00B0F0"/>
        </w:rPr>
        <w:t xml:space="preserve">Заменить </w:t>
      </w:r>
      <w:r w:rsidR="00987B65" w:rsidRPr="00FF0B6E">
        <w:rPr>
          <w:color w:val="00B0F0"/>
        </w:rPr>
        <w:t>«</w:t>
      </w:r>
      <w:r w:rsidRPr="00FF0B6E">
        <w:rPr>
          <w:color w:val="00B0F0"/>
        </w:rPr>
        <w:t>требуемая маркировка... является разборчивой</w:t>
      </w:r>
      <w:r w:rsidR="00987B65" w:rsidRPr="00FF0B6E">
        <w:rPr>
          <w:color w:val="00B0F0"/>
        </w:rPr>
        <w:t>»</w:t>
      </w:r>
      <w:r w:rsidRPr="00FF0B6E">
        <w:rPr>
          <w:color w:val="00B0F0"/>
        </w:rPr>
        <w:t xml:space="preserve"> на</w:t>
      </w:r>
      <w:r w:rsidR="00A6187B" w:rsidRPr="00FF0B6E">
        <w:rPr>
          <w:color w:val="00B0F0"/>
        </w:rPr>
        <w:t> </w:t>
      </w:r>
      <w:r w:rsidR="00987B65" w:rsidRPr="00FF0B6E">
        <w:rPr>
          <w:color w:val="00B0F0"/>
        </w:rPr>
        <w:t>«</w:t>
      </w:r>
      <w:r w:rsidRPr="00FF0B6E">
        <w:rPr>
          <w:color w:val="00B0F0"/>
        </w:rPr>
        <w:t>требуемые маркировочные знаки... являются разборчивыми</w:t>
      </w:r>
      <w:r w:rsidR="00987B65" w:rsidRPr="00FF0B6E">
        <w:rPr>
          <w:color w:val="00B0F0"/>
        </w:rPr>
        <w:t>»</w:t>
      </w:r>
      <w:r w:rsidRPr="00FF0B6E">
        <w:rPr>
          <w:color w:val="00B0F0"/>
        </w:rPr>
        <w:t>.</w:t>
      </w:r>
      <w:bookmarkEnd w:id="465"/>
    </w:p>
    <w:p w:rsidR="003F127E" w:rsidRPr="009B22A7" w:rsidRDefault="003F127E" w:rsidP="003F127E">
      <w:pPr>
        <w:pStyle w:val="SingleTxt"/>
        <w:keepNext/>
        <w:keepLines/>
        <w:rPr>
          <w:i/>
          <w:iCs/>
          <w:color w:val="00B0F0"/>
        </w:rPr>
      </w:pPr>
      <w:bookmarkStart w:id="466" w:name="lt_pId745"/>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Рис. 6.7.2.20.1</w:t>
      </w:r>
      <w:bookmarkEnd w:id="466"/>
      <w:r w:rsidRPr="00FF0B6E">
        <w:rPr>
          <w:color w:val="00B0F0"/>
        </w:rPr>
        <w:tab/>
      </w:r>
      <w:bookmarkStart w:id="467" w:name="lt_pId746"/>
      <w:r w:rsidRPr="00FF0B6E">
        <w:rPr>
          <w:color w:val="00B0F0"/>
        </w:rPr>
        <w:t xml:space="preserve">Изменить заголовок следующим образом: </w:t>
      </w:r>
      <w:r w:rsidR="00987B65" w:rsidRPr="00FF0B6E">
        <w:rPr>
          <w:color w:val="00B0F0"/>
        </w:rPr>
        <w:t>«</w:t>
      </w:r>
      <w:r w:rsidRPr="00FF0B6E">
        <w:rPr>
          <w:color w:val="00B0F0"/>
        </w:rPr>
        <w:t>Пример таблички для нанесения маркировки</w:t>
      </w:r>
      <w:r w:rsidR="00987B65" w:rsidRPr="00FF0B6E">
        <w:rPr>
          <w:color w:val="00B0F0"/>
        </w:rPr>
        <w:t>»</w:t>
      </w:r>
      <w:r w:rsidRPr="00FF0B6E">
        <w:rPr>
          <w:color w:val="00B0F0"/>
        </w:rPr>
        <w:t>.</w:t>
      </w:r>
      <w:bookmarkEnd w:id="467"/>
    </w:p>
    <w:p w:rsidR="003F127E" w:rsidRPr="009B22A7" w:rsidRDefault="003F127E" w:rsidP="003F127E">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6.7.3.15.8 f</w:t>
      </w:r>
      <w:r w:rsidR="00A6187B" w:rsidRPr="00FF0B6E">
        <w:rPr>
          <w:color w:val="00B0F0"/>
        </w:rPr>
        <w:t>)</w:t>
      </w:r>
      <w:r w:rsidRPr="00FF0B6E">
        <w:rPr>
          <w:color w:val="00B0F0"/>
        </w:rPr>
        <w:tab/>
      </w:r>
      <w:bookmarkStart w:id="468" w:name="lt_pId749"/>
      <w:r w:rsidRPr="00FF0B6E">
        <w:rPr>
          <w:color w:val="00B0F0"/>
        </w:rPr>
        <w:t xml:space="preserve">Заменить </w:t>
      </w:r>
      <w:r w:rsidR="00987B65" w:rsidRPr="00FF0B6E">
        <w:rPr>
          <w:color w:val="00B0F0"/>
        </w:rPr>
        <w:t>«</w:t>
      </w:r>
      <w:r w:rsidRPr="00FF0B6E">
        <w:rPr>
          <w:color w:val="00B0F0"/>
        </w:rPr>
        <w:t>требуемая маркировка... является разборчивой</w:t>
      </w:r>
      <w:r w:rsidR="00987B65" w:rsidRPr="00FF0B6E">
        <w:rPr>
          <w:color w:val="00B0F0"/>
        </w:rPr>
        <w:t>»</w:t>
      </w:r>
      <w:r w:rsidRPr="00FF0B6E">
        <w:rPr>
          <w:color w:val="00B0F0"/>
        </w:rPr>
        <w:t xml:space="preserve"> на</w:t>
      </w:r>
      <w:r w:rsidR="00A6187B" w:rsidRPr="00FF0B6E">
        <w:rPr>
          <w:color w:val="00B0F0"/>
        </w:rPr>
        <w:t> </w:t>
      </w:r>
      <w:r w:rsidR="00987B65" w:rsidRPr="00FF0B6E">
        <w:rPr>
          <w:color w:val="00B0F0"/>
        </w:rPr>
        <w:t>«</w:t>
      </w:r>
      <w:r w:rsidRPr="00FF0B6E">
        <w:rPr>
          <w:color w:val="00B0F0"/>
        </w:rPr>
        <w:t>требуемые маркировочные знаки... являются разборчивыми</w:t>
      </w:r>
      <w:r w:rsidR="00987B65" w:rsidRPr="00FF0B6E">
        <w:rPr>
          <w:color w:val="00B0F0"/>
        </w:rPr>
        <w:t>»</w:t>
      </w:r>
      <w:r w:rsidRPr="00FF0B6E">
        <w:rPr>
          <w:color w:val="00B0F0"/>
        </w:rPr>
        <w:t>.</w:t>
      </w:r>
      <w:bookmarkEnd w:id="468"/>
    </w:p>
    <w:p w:rsidR="003F127E" w:rsidRPr="009B22A7" w:rsidRDefault="003F127E" w:rsidP="003F127E">
      <w:pPr>
        <w:pStyle w:val="SingleTxt"/>
        <w:keepNext/>
        <w:keepLines/>
        <w:rPr>
          <w:i/>
          <w:iCs/>
          <w:color w:val="00B0F0"/>
        </w:rPr>
      </w:pPr>
      <w:bookmarkStart w:id="469" w:name="lt_pId750"/>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Рис. 6.7.3.16.1</w:t>
      </w:r>
      <w:bookmarkEnd w:id="469"/>
      <w:r w:rsidRPr="00FF0B6E">
        <w:rPr>
          <w:color w:val="00B0F0"/>
        </w:rPr>
        <w:tab/>
      </w:r>
      <w:bookmarkStart w:id="470" w:name="lt_pId751"/>
      <w:r w:rsidRPr="00FF0B6E">
        <w:rPr>
          <w:color w:val="00B0F0"/>
        </w:rPr>
        <w:t xml:space="preserve">Изменить заголовок следующим образом: </w:t>
      </w:r>
      <w:r w:rsidR="00953462" w:rsidRPr="00FF0B6E">
        <w:rPr>
          <w:color w:val="00B0F0"/>
        </w:rPr>
        <w:t>«</w:t>
      </w:r>
      <w:r w:rsidRPr="00FF0B6E">
        <w:rPr>
          <w:color w:val="00B0F0"/>
        </w:rPr>
        <w:t>Пример таблички для нанесения маркировки</w:t>
      </w:r>
      <w:r w:rsidR="00953462" w:rsidRPr="00FF0B6E">
        <w:rPr>
          <w:color w:val="00B0F0"/>
        </w:rPr>
        <w:t>»</w:t>
      </w:r>
      <w:r w:rsidRPr="00FF0B6E">
        <w:rPr>
          <w:color w:val="00B0F0"/>
        </w:rPr>
        <w:t>.</w:t>
      </w:r>
      <w:bookmarkEnd w:id="470"/>
    </w:p>
    <w:p w:rsidR="00785A34" w:rsidRPr="009B22A7" w:rsidRDefault="00785A34" w:rsidP="00785A3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6.7.4.14.9 e</w:t>
      </w:r>
      <w:r w:rsidR="00A6187B" w:rsidRPr="00FF0B6E">
        <w:rPr>
          <w:color w:val="00B0F0"/>
        </w:rPr>
        <w:t>)</w:t>
      </w:r>
      <w:r w:rsidRPr="00FF0B6E">
        <w:rPr>
          <w:color w:val="00B0F0"/>
        </w:rPr>
        <w:tab/>
      </w:r>
      <w:bookmarkStart w:id="471" w:name="lt_pId754"/>
      <w:r w:rsidRPr="00FF0B6E">
        <w:rPr>
          <w:color w:val="00B0F0"/>
        </w:rPr>
        <w:t xml:space="preserve">Заменить </w:t>
      </w:r>
      <w:r w:rsidR="00953462" w:rsidRPr="00FF0B6E">
        <w:rPr>
          <w:color w:val="00B0F0"/>
        </w:rPr>
        <w:t>«</w:t>
      </w:r>
      <w:r w:rsidRPr="00FF0B6E">
        <w:rPr>
          <w:color w:val="00B0F0"/>
        </w:rPr>
        <w:t>требуемая маркировка... является разборчивой</w:t>
      </w:r>
      <w:r w:rsidR="00953462" w:rsidRPr="00FF0B6E">
        <w:rPr>
          <w:color w:val="00B0F0"/>
        </w:rPr>
        <w:t>»</w:t>
      </w:r>
      <w:r w:rsidRPr="00FF0B6E">
        <w:rPr>
          <w:color w:val="00B0F0"/>
        </w:rPr>
        <w:t xml:space="preserve"> на</w:t>
      </w:r>
      <w:r w:rsidR="00A6187B" w:rsidRPr="00FF0B6E">
        <w:rPr>
          <w:color w:val="00B0F0"/>
        </w:rPr>
        <w:t> </w:t>
      </w:r>
      <w:r w:rsidR="00953462" w:rsidRPr="00FF0B6E">
        <w:rPr>
          <w:color w:val="00B0F0"/>
        </w:rPr>
        <w:t>«</w:t>
      </w:r>
      <w:r w:rsidRPr="00FF0B6E">
        <w:rPr>
          <w:color w:val="00B0F0"/>
        </w:rPr>
        <w:t>требуемые маркировочные знаки... являются разборчивыми</w:t>
      </w:r>
      <w:r w:rsidR="00953462" w:rsidRPr="00FF0B6E">
        <w:rPr>
          <w:color w:val="00B0F0"/>
        </w:rPr>
        <w:t>»</w:t>
      </w:r>
      <w:r w:rsidRPr="00FF0B6E">
        <w:rPr>
          <w:color w:val="00B0F0"/>
        </w:rPr>
        <w:t>.</w:t>
      </w:r>
      <w:bookmarkEnd w:id="471"/>
    </w:p>
    <w:p w:rsidR="00785A34" w:rsidRPr="009B22A7" w:rsidRDefault="00785A34" w:rsidP="00785A34">
      <w:pPr>
        <w:pStyle w:val="SingleTxt"/>
        <w:keepNext/>
        <w:keepLines/>
        <w:rPr>
          <w:i/>
          <w:iCs/>
          <w:color w:val="00B0F0"/>
        </w:rPr>
      </w:pPr>
      <w:bookmarkStart w:id="472" w:name="lt_pId755"/>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Рис. 6.7.4.15.1</w:t>
      </w:r>
      <w:bookmarkEnd w:id="472"/>
      <w:r w:rsidRPr="00FF0B6E">
        <w:rPr>
          <w:color w:val="00B0F0"/>
        </w:rPr>
        <w:tab/>
      </w:r>
      <w:bookmarkStart w:id="473" w:name="lt_pId756"/>
      <w:r w:rsidRPr="00FF0B6E">
        <w:rPr>
          <w:color w:val="00B0F0"/>
        </w:rPr>
        <w:t xml:space="preserve">Изменить заголовок следующим образом: </w:t>
      </w:r>
      <w:r w:rsidR="00953462" w:rsidRPr="00FF0B6E">
        <w:rPr>
          <w:color w:val="00B0F0"/>
        </w:rPr>
        <w:t>«</w:t>
      </w:r>
      <w:r w:rsidRPr="00FF0B6E">
        <w:rPr>
          <w:color w:val="00B0F0"/>
        </w:rPr>
        <w:t>Пример таблички для нанесения маркировки</w:t>
      </w:r>
      <w:r w:rsidR="00953462" w:rsidRPr="00FF0B6E">
        <w:rPr>
          <w:color w:val="00B0F0"/>
        </w:rPr>
        <w:t>»</w:t>
      </w:r>
      <w:r w:rsidRPr="00FF0B6E">
        <w:rPr>
          <w:color w:val="00B0F0"/>
        </w:rPr>
        <w:t>.</w:t>
      </w:r>
      <w:bookmarkEnd w:id="473"/>
    </w:p>
    <w:p w:rsidR="00785A34" w:rsidRPr="009B22A7" w:rsidRDefault="00785A34" w:rsidP="00785A3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6.7.5.2.4 a</w:t>
      </w:r>
      <w:r w:rsidR="00A6187B" w:rsidRPr="00FF0B6E">
        <w:rPr>
          <w:color w:val="00B0F0"/>
        </w:rPr>
        <w:t>)</w:t>
      </w:r>
      <w:r w:rsidRPr="00FF0B6E">
        <w:rPr>
          <w:color w:val="00B0F0"/>
        </w:rPr>
        <w:tab/>
      </w:r>
      <w:bookmarkStart w:id="474" w:name="lt_pId758"/>
      <w:r w:rsidRPr="00FF0B6E">
        <w:rPr>
          <w:color w:val="00B0F0"/>
        </w:rPr>
        <w:t xml:space="preserve">Заменить </w:t>
      </w:r>
      <w:r w:rsidR="00953462" w:rsidRPr="00FF0B6E">
        <w:rPr>
          <w:color w:val="00B0F0"/>
        </w:rPr>
        <w:t>«</w:t>
      </w:r>
      <w:r w:rsidRPr="00FF0B6E">
        <w:rPr>
          <w:color w:val="00B0F0"/>
        </w:rPr>
        <w:t>ISO 11114-2:2000</w:t>
      </w:r>
      <w:r w:rsidR="00953462" w:rsidRPr="00FF0B6E">
        <w:rPr>
          <w:color w:val="00B0F0"/>
        </w:rPr>
        <w:t>»</w:t>
      </w:r>
      <w:r w:rsidRPr="00FF0B6E">
        <w:rPr>
          <w:color w:val="00B0F0"/>
        </w:rPr>
        <w:t xml:space="preserve"> на </w:t>
      </w:r>
      <w:r w:rsidR="00953462" w:rsidRPr="00FF0B6E">
        <w:rPr>
          <w:color w:val="00B0F0"/>
        </w:rPr>
        <w:t>«</w:t>
      </w:r>
      <w:r w:rsidRPr="00FF0B6E">
        <w:rPr>
          <w:color w:val="00B0F0"/>
        </w:rPr>
        <w:t>ISO 11114-2:2013</w:t>
      </w:r>
      <w:r w:rsidR="00953462" w:rsidRPr="00FF0B6E">
        <w:rPr>
          <w:color w:val="00B0F0"/>
        </w:rPr>
        <w:t>»</w:t>
      </w:r>
      <w:r w:rsidRPr="00FF0B6E">
        <w:rPr>
          <w:color w:val="00B0F0"/>
        </w:rPr>
        <w:t>.</w:t>
      </w:r>
      <w:bookmarkEnd w:id="474"/>
    </w:p>
    <w:p w:rsidR="00785A34" w:rsidRPr="009B22A7" w:rsidRDefault="00785A34" w:rsidP="00785A3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6.7.5.12.6 e</w:t>
      </w:r>
      <w:r w:rsidR="00A6187B" w:rsidRPr="00FF0B6E">
        <w:rPr>
          <w:color w:val="00B0F0"/>
        </w:rPr>
        <w:t>)</w:t>
      </w:r>
      <w:r w:rsidRPr="00FF0B6E">
        <w:rPr>
          <w:color w:val="00B0F0"/>
        </w:rPr>
        <w:tab/>
      </w:r>
      <w:bookmarkStart w:id="475" w:name="lt_pId760"/>
      <w:r w:rsidRPr="00FF0B6E">
        <w:rPr>
          <w:color w:val="00B0F0"/>
        </w:rPr>
        <w:t xml:space="preserve">Заменить </w:t>
      </w:r>
      <w:r w:rsidR="00953462" w:rsidRPr="00FF0B6E">
        <w:rPr>
          <w:color w:val="00B0F0"/>
        </w:rPr>
        <w:t>«</w:t>
      </w:r>
      <w:r w:rsidRPr="00FF0B6E">
        <w:rPr>
          <w:color w:val="00B0F0"/>
        </w:rPr>
        <w:t>требуемая маркировка... является разборчивой</w:t>
      </w:r>
      <w:r w:rsidR="00953462" w:rsidRPr="00FF0B6E">
        <w:rPr>
          <w:color w:val="00B0F0"/>
        </w:rPr>
        <w:t>»</w:t>
      </w:r>
      <w:r w:rsidRPr="00FF0B6E">
        <w:rPr>
          <w:color w:val="00B0F0"/>
        </w:rPr>
        <w:t xml:space="preserve"> на</w:t>
      </w:r>
      <w:r w:rsidR="000D742C" w:rsidRPr="00FF0B6E">
        <w:rPr>
          <w:color w:val="00B0F0"/>
        </w:rPr>
        <w:t xml:space="preserve"> «</w:t>
      </w:r>
      <w:r w:rsidRPr="00FF0B6E">
        <w:rPr>
          <w:color w:val="00B0F0"/>
        </w:rPr>
        <w:t>требуемые маркировочные знаки... являются разборчивыми</w:t>
      </w:r>
      <w:r w:rsidR="00953462" w:rsidRPr="00FF0B6E">
        <w:rPr>
          <w:color w:val="00B0F0"/>
        </w:rPr>
        <w:t>»</w:t>
      </w:r>
      <w:r w:rsidRPr="00FF0B6E">
        <w:rPr>
          <w:color w:val="00B0F0"/>
        </w:rPr>
        <w:t>.</w:t>
      </w:r>
      <w:bookmarkEnd w:id="475"/>
    </w:p>
    <w:p w:rsidR="00785A34" w:rsidRPr="009B22A7" w:rsidRDefault="00785A34" w:rsidP="00785A34">
      <w:pPr>
        <w:pStyle w:val="SingleTxt"/>
        <w:keepNext/>
        <w:keepLines/>
        <w:rPr>
          <w:i/>
          <w:iCs/>
          <w:color w:val="00B0F0"/>
        </w:rPr>
      </w:pPr>
      <w:bookmarkStart w:id="476" w:name="lt_pId761"/>
      <w:r w:rsidRPr="00FF0B6E">
        <w:rPr>
          <w:i/>
          <w:color w:val="00B0F0"/>
        </w:rPr>
        <w:lastRenderedPageBreak/>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0C2D78" w:rsidRPr="00FF0B6E" w:rsidRDefault="000C2D78" w:rsidP="000C2D78">
      <w:pPr>
        <w:pStyle w:val="SingleTxt"/>
        <w:rPr>
          <w:color w:val="00B0F0"/>
        </w:rPr>
      </w:pPr>
      <w:r w:rsidRPr="00FF0B6E">
        <w:rPr>
          <w:color w:val="00B0F0"/>
        </w:rPr>
        <w:t>Рис. 6.7.5.13.1</w:t>
      </w:r>
      <w:bookmarkEnd w:id="476"/>
      <w:r w:rsidRPr="00FF0B6E">
        <w:rPr>
          <w:color w:val="00B0F0"/>
        </w:rPr>
        <w:tab/>
      </w:r>
      <w:bookmarkStart w:id="477" w:name="lt_pId762"/>
      <w:r w:rsidRPr="00FF0B6E">
        <w:rPr>
          <w:color w:val="00B0F0"/>
        </w:rPr>
        <w:t xml:space="preserve">Изменить заголовок следующим образом: </w:t>
      </w:r>
      <w:r w:rsidR="00953462" w:rsidRPr="00FF0B6E">
        <w:rPr>
          <w:color w:val="00B0F0"/>
        </w:rPr>
        <w:t>«</w:t>
      </w:r>
      <w:r w:rsidRPr="00FF0B6E">
        <w:rPr>
          <w:color w:val="00B0F0"/>
        </w:rPr>
        <w:t>Пример таблички для нанесения маркировки</w:t>
      </w:r>
      <w:r w:rsidR="00953462" w:rsidRPr="00FF0B6E">
        <w:rPr>
          <w:color w:val="00B0F0"/>
        </w:rPr>
        <w:t>»</w:t>
      </w:r>
      <w:r w:rsidRPr="00FF0B6E">
        <w:rPr>
          <w:color w:val="00B0F0"/>
        </w:rPr>
        <w:t>.</w:t>
      </w:r>
      <w:bookmarkEnd w:id="477"/>
    </w:p>
    <w:p w:rsidR="00785A34" w:rsidRPr="009B22A7" w:rsidRDefault="00785A34" w:rsidP="00785A3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B04ECB" w:rsidRPr="00297565" w:rsidRDefault="00B04ECB" w:rsidP="00B04ECB">
      <w:pPr>
        <w:keepNext/>
        <w:keepLines/>
        <w:tabs>
          <w:tab w:val="right" w:pos="851"/>
        </w:tabs>
        <w:suppressAutoHyphens/>
        <w:spacing w:before="280" w:after="200" w:line="270" w:lineRule="exact"/>
        <w:ind w:left="1134" w:right="1134" w:hanging="1134"/>
        <w:rPr>
          <w:rFonts w:eastAsia="Times New Roman"/>
          <w:b/>
          <w:sz w:val="24"/>
          <w:szCs w:val="20"/>
          <w:lang w:eastAsia="ru-RU"/>
        </w:rPr>
      </w:pPr>
      <w:r w:rsidRPr="00297565">
        <w:rPr>
          <w:rFonts w:eastAsia="Times New Roman"/>
          <w:b/>
          <w:sz w:val="24"/>
          <w:szCs w:val="20"/>
          <w:lang w:eastAsia="ru-RU"/>
        </w:rPr>
        <w:tab/>
      </w:r>
      <w:r w:rsidRPr="00297565">
        <w:rPr>
          <w:rFonts w:eastAsia="Times New Roman"/>
          <w:b/>
          <w:sz w:val="24"/>
          <w:szCs w:val="20"/>
          <w:lang w:eastAsia="ru-RU"/>
        </w:rPr>
        <w:tab/>
        <w:t>Глава 6.8</w:t>
      </w:r>
    </w:p>
    <w:p w:rsidR="002D71F8" w:rsidRPr="007518F2" w:rsidRDefault="002D71F8" w:rsidP="002D71F8">
      <w:pPr>
        <w:pStyle w:val="SingleTxt"/>
        <w:rPr>
          <w:color w:val="00B0F0"/>
        </w:rPr>
      </w:pPr>
      <w:r w:rsidRPr="007518F2">
        <w:rPr>
          <w:color w:val="00B0F0"/>
        </w:rPr>
        <w:t xml:space="preserve">6.8.2.1.21 </w:t>
      </w:r>
    </w:p>
    <w:p w:rsidR="002D71F8" w:rsidRPr="007518F2" w:rsidRDefault="002D71F8" w:rsidP="002D71F8">
      <w:pPr>
        <w:pStyle w:val="SingleTxt"/>
        <w:rPr>
          <w:color w:val="00B0F0"/>
        </w:rPr>
      </w:pPr>
      <w:r w:rsidRPr="007518F2">
        <w:rPr>
          <w:color w:val="00B0F0"/>
        </w:rPr>
        <w:t>[Первая поправка в тексте на французском языке не относится к тексту на а</w:t>
      </w:r>
      <w:r w:rsidRPr="007518F2">
        <w:rPr>
          <w:color w:val="00B0F0"/>
        </w:rPr>
        <w:t>н</w:t>
      </w:r>
      <w:r w:rsidRPr="007518F2">
        <w:rPr>
          <w:color w:val="00B0F0"/>
        </w:rPr>
        <w:t>глийском языке.]</w:t>
      </w:r>
    </w:p>
    <w:p w:rsidR="002D71F8" w:rsidRPr="007518F2" w:rsidRDefault="002D71F8" w:rsidP="002D71F8">
      <w:pPr>
        <w:pStyle w:val="SingleTxt"/>
        <w:rPr>
          <w:color w:val="00B0F0"/>
        </w:rPr>
      </w:pPr>
      <w:r w:rsidRPr="007518F2">
        <w:rPr>
          <w:color w:val="00B0F0"/>
        </w:rPr>
        <w:t>Во второй таблице после строки «Аустенитные нержавеющие стали» включить следующую новую строку:</w:t>
      </w:r>
    </w:p>
    <w:p w:rsidR="002D71F8" w:rsidRPr="007518F2" w:rsidRDefault="002D71F8" w:rsidP="002D71F8">
      <w:pPr>
        <w:pStyle w:val="SingleTxt"/>
        <w:spacing w:after="0" w:line="120" w:lineRule="exact"/>
        <w:rPr>
          <w:color w:val="00B0F0"/>
          <w:sz w:val="10"/>
        </w:rPr>
      </w:pPr>
    </w:p>
    <w:tbl>
      <w:tblPr>
        <w:tblStyle w:val="TableGrid"/>
        <w:tblW w:w="0" w:type="auto"/>
        <w:tblInd w:w="1404" w:type="dxa"/>
        <w:tblLook w:val="04A0" w:firstRow="1" w:lastRow="0" w:firstColumn="1" w:lastColumn="0" w:noHBand="0" w:noVBand="1"/>
      </w:tblPr>
      <w:tblGrid>
        <w:gridCol w:w="4788"/>
        <w:gridCol w:w="972"/>
        <w:gridCol w:w="756"/>
        <w:gridCol w:w="972"/>
      </w:tblGrid>
      <w:tr w:rsidR="002D71F8" w:rsidRPr="007518F2" w:rsidTr="00610F5A">
        <w:tc>
          <w:tcPr>
            <w:tcW w:w="4788" w:type="dxa"/>
          </w:tcPr>
          <w:p w:rsidR="002D71F8" w:rsidRPr="007518F2" w:rsidRDefault="002D71F8" w:rsidP="00610F5A">
            <w:pPr>
              <w:spacing w:before="40" w:after="80"/>
              <w:ind w:right="43"/>
              <w:rPr>
                <w:color w:val="00B0F0"/>
              </w:rPr>
            </w:pPr>
            <w:r w:rsidRPr="007518F2">
              <w:rPr>
                <w:color w:val="00B0F0"/>
              </w:rPr>
              <w:t>Ферритно-аустенитные нержавеющие стали</w:t>
            </w:r>
          </w:p>
        </w:tc>
        <w:tc>
          <w:tcPr>
            <w:tcW w:w="972" w:type="dxa"/>
          </w:tcPr>
          <w:p w:rsidR="002D71F8" w:rsidRPr="007518F2" w:rsidRDefault="002D71F8" w:rsidP="00610F5A">
            <w:pPr>
              <w:spacing w:before="40" w:after="80"/>
              <w:ind w:right="43"/>
              <w:jc w:val="center"/>
              <w:rPr>
                <w:color w:val="00B0F0"/>
              </w:rPr>
            </w:pPr>
            <w:r w:rsidRPr="007518F2">
              <w:rPr>
                <w:color w:val="00B0F0"/>
              </w:rPr>
              <w:t>3 мм</w:t>
            </w:r>
          </w:p>
        </w:tc>
        <w:tc>
          <w:tcPr>
            <w:tcW w:w="756" w:type="dxa"/>
          </w:tcPr>
          <w:p w:rsidR="002D71F8" w:rsidRPr="007518F2" w:rsidRDefault="002D71F8" w:rsidP="00610F5A">
            <w:pPr>
              <w:spacing w:before="40" w:after="80"/>
              <w:ind w:right="43"/>
              <w:jc w:val="center"/>
              <w:rPr>
                <w:color w:val="00B0F0"/>
              </w:rPr>
            </w:pPr>
            <w:r w:rsidRPr="007518F2">
              <w:rPr>
                <w:color w:val="00B0F0"/>
              </w:rPr>
              <w:t>3 мм</w:t>
            </w:r>
          </w:p>
        </w:tc>
        <w:tc>
          <w:tcPr>
            <w:tcW w:w="972" w:type="dxa"/>
          </w:tcPr>
          <w:p w:rsidR="002D71F8" w:rsidRPr="007518F2" w:rsidRDefault="002D71F8" w:rsidP="00610F5A">
            <w:pPr>
              <w:spacing w:before="40" w:after="80"/>
              <w:ind w:right="43"/>
              <w:jc w:val="center"/>
              <w:rPr>
                <w:color w:val="00B0F0"/>
              </w:rPr>
            </w:pPr>
            <w:r w:rsidRPr="007518F2">
              <w:rPr>
                <w:color w:val="00B0F0"/>
              </w:rPr>
              <w:t>3,5 мм</w:t>
            </w:r>
          </w:p>
        </w:tc>
      </w:tr>
    </w:tbl>
    <w:p w:rsidR="002D71F8" w:rsidRPr="007518F2" w:rsidRDefault="002D71F8" w:rsidP="002D71F8">
      <w:pPr>
        <w:pStyle w:val="SingleTxt"/>
        <w:spacing w:after="0" w:line="120" w:lineRule="exact"/>
        <w:rPr>
          <w:color w:val="00B0F0"/>
          <w:sz w:val="10"/>
        </w:rPr>
      </w:pPr>
    </w:p>
    <w:p w:rsidR="002D71F8" w:rsidRPr="007518F2" w:rsidRDefault="002D71F8" w:rsidP="002D71F8">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BE0B61" w:rsidRPr="007518F2" w:rsidRDefault="00BE0B61" w:rsidP="00BE0B61">
      <w:pPr>
        <w:pStyle w:val="SingleTxt"/>
        <w:rPr>
          <w:color w:val="00B0F0"/>
        </w:rPr>
      </w:pPr>
      <w:r w:rsidRPr="007518F2">
        <w:rPr>
          <w:color w:val="00B0F0"/>
        </w:rPr>
        <w:t>6.8.2.6.1</w:t>
      </w:r>
      <w:r w:rsidRPr="007518F2">
        <w:rPr>
          <w:color w:val="00B0F0"/>
        </w:rPr>
        <w:tab/>
        <w:t>Включить следующее первое предложение: «Свидетельства об офиц</w:t>
      </w:r>
      <w:r w:rsidRPr="007518F2">
        <w:rPr>
          <w:color w:val="00B0F0"/>
        </w:rPr>
        <w:t>и</w:t>
      </w:r>
      <w:r w:rsidRPr="007518F2">
        <w:rPr>
          <w:color w:val="00B0F0"/>
        </w:rPr>
        <w:t>альном утверждении типа выдаются в соответствии с разделом 1.8.7 или подра</w:t>
      </w:r>
      <w:r w:rsidRPr="007518F2">
        <w:rPr>
          <w:color w:val="00B0F0"/>
        </w:rPr>
        <w:t>з</w:t>
      </w:r>
      <w:r w:rsidRPr="007518F2">
        <w:rPr>
          <w:color w:val="00B0F0"/>
        </w:rPr>
        <w:t>делом 6.8.2.3».</w:t>
      </w:r>
    </w:p>
    <w:p w:rsidR="00BE0B61" w:rsidRPr="007518F2" w:rsidRDefault="00BE0B61" w:rsidP="00BE0B61">
      <w:pPr>
        <w:pStyle w:val="SingleTxt"/>
        <w:rPr>
          <w:color w:val="00B0F0"/>
        </w:rPr>
      </w:pPr>
      <w:r w:rsidRPr="007518F2">
        <w:rPr>
          <w:color w:val="00B0F0"/>
        </w:rPr>
        <w:t>Предложение «Во всех случаях требования главы 6.8, указанные в колонке 3, имеют преимущественную силу.» заменить следующим предложением: «Ста</w:t>
      </w:r>
      <w:r w:rsidRPr="007518F2">
        <w:rPr>
          <w:color w:val="00B0F0"/>
        </w:rPr>
        <w:t>н</w:t>
      </w:r>
      <w:r w:rsidRPr="007518F2">
        <w:rPr>
          <w:color w:val="00B0F0"/>
        </w:rPr>
        <w:t>дарты применяются в соответствии с разделом 1.1.5.».</w:t>
      </w:r>
    </w:p>
    <w:p w:rsidR="00BE0B61" w:rsidRPr="007518F2" w:rsidRDefault="00BE0B61" w:rsidP="00BE0B61">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855D1C" w:rsidRPr="002C6BC2" w:rsidRDefault="00855D1C" w:rsidP="00855D1C">
      <w:pPr>
        <w:pStyle w:val="SingleTxt"/>
      </w:pPr>
      <w:r w:rsidRPr="002C6BC2">
        <w:t>6.8.2.6.1</w:t>
      </w:r>
      <w:r w:rsidRPr="002C6BC2">
        <w:tab/>
        <w:t>Изменить таблицу следующим образом:</w:t>
      </w:r>
    </w:p>
    <w:p w:rsidR="00855D1C" w:rsidRPr="00704EB4" w:rsidRDefault="00855D1C" w:rsidP="00855D1C">
      <w:pPr>
        <w:pStyle w:val="SingleTxt"/>
        <w:rPr>
          <w:i/>
        </w:rPr>
      </w:pPr>
      <w:r w:rsidRPr="00704EB4">
        <w:t>Исключить следующие заголовки:</w:t>
      </w:r>
    </w:p>
    <w:p w:rsidR="00855D1C" w:rsidRPr="002C6BC2" w:rsidRDefault="00855D1C" w:rsidP="00855D1C">
      <w:pPr>
        <w:pStyle w:val="SingleTxt"/>
        <w:rPr>
          <w:i/>
        </w:rPr>
      </w:pPr>
      <w:r>
        <w:rPr>
          <w:i/>
        </w:rPr>
        <w:t>«</w:t>
      </w:r>
      <w:r w:rsidRPr="002C6BC2">
        <w:rPr>
          <w:i/>
        </w:rPr>
        <w:t>Для всех цистерн</w:t>
      </w:r>
      <w:r>
        <w:rPr>
          <w:i/>
        </w:rPr>
        <w:t>»</w:t>
      </w:r>
      <w:r w:rsidRPr="002C6BC2">
        <w:rPr>
          <w:i/>
        </w:rPr>
        <w:t>;</w:t>
      </w:r>
    </w:p>
    <w:p w:rsidR="00855D1C" w:rsidRPr="002C6BC2" w:rsidRDefault="00855D1C" w:rsidP="00855D1C">
      <w:pPr>
        <w:pStyle w:val="SingleTxt"/>
        <w:rPr>
          <w:i/>
        </w:rPr>
      </w:pPr>
      <w:r>
        <w:rPr>
          <w:i/>
        </w:rPr>
        <w:t>«</w:t>
      </w:r>
      <w:r w:rsidRPr="002C6BC2">
        <w:rPr>
          <w:i/>
        </w:rPr>
        <w:t>Для цистерн, имеющих максимальное рабочее давление не более 50 кПа и...</w:t>
      </w:r>
      <w:r>
        <w:rPr>
          <w:i/>
        </w:rPr>
        <w:t>»</w:t>
      </w:r>
      <w:r w:rsidRPr="002C6BC2">
        <w:rPr>
          <w:i/>
        </w:rPr>
        <w:t>;</w:t>
      </w:r>
    </w:p>
    <w:p w:rsidR="00855D1C" w:rsidRPr="002C6BC2" w:rsidRDefault="00855D1C" w:rsidP="00855D1C">
      <w:pPr>
        <w:pStyle w:val="SingleTxt"/>
        <w:rPr>
          <w:i/>
        </w:rPr>
      </w:pPr>
      <w:r>
        <w:rPr>
          <w:i/>
        </w:rPr>
        <w:t>«</w:t>
      </w:r>
      <w:r w:rsidRPr="002C6BC2">
        <w:rPr>
          <w:i/>
        </w:rPr>
        <w:t>Для цистерн, предназначенных для газов класса 2</w:t>
      </w:r>
      <w:r>
        <w:rPr>
          <w:i/>
        </w:rPr>
        <w:t>»</w:t>
      </w:r>
      <w:r w:rsidRPr="002C6BC2">
        <w:rPr>
          <w:i/>
        </w:rPr>
        <w:t>; и</w:t>
      </w:r>
    </w:p>
    <w:p w:rsidR="00855D1C" w:rsidRPr="002C6BC2" w:rsidRDefault="00855D1C" w:rsidP="00855D1C">
      <w:pPr>
        <w:pStyle w:val="SingleTxt"/>
        <w:rPr>
          <w:i/>
        </w:rPr>
      </w:pPr>
      <w:r>
        <w:rPr>
          <w:i/>
        </w:rPr>
        <w:t>«</w:t>
      </w:r>
      <w:r w:rsidRPr="002C6BC2">
        <w:rPr>
          <w:i/>
        </w:rPr>
        <w:t>Для цистерн, предназначенных для перевозки жидких нефтепродуктов и...</w:t>
      </w:r>
      <w:r>
        <w:rPr>
          <w:i/>
        </w:rPr>
        <w:t>»</w:t>
      </w:r>
      <w:r w:rsidRPr="002C6BC2">
        <w:rPr>
          <w:i/>
        </w:rPr>
        <w:t>.</w:t>
      </w:r>
    </w:p>
    <w:p w:rsidR="00855D1C" w:rsidRPr="002C6BC2" w:rsidRDefault="00855D1C" w:rsidP="00855D1C">
      <w:pPr>
        <w:pStyle w:val="SingleTxt"/>
      </w:pPr>
      <w:r w:rsidRPr="002C6BC2">
        <w:t>Добавить следующие заголовки:</w:t>
      </w:r>
    </w:p>
    <w:p w:rsidR="00855D1C" w:rsidRPr="002C6BC2" w:rsidRDefault="00855D1C" w:rsidP="00855D1C">
      <w:pPr>
        <w:pStyle w:val="SingleTxt"/>
        <w:rPr>
          <w:i/>
          <w:iCs/>
        </w:rPr>
      </w:pPr>
      <w:r>
        <w:rPr>
          <w:i/>
        </w:rPr>
        <w:t>«</w:t>
      </w:r>
      <w:r w:rsidRPr="002C6BC2">
        <w:rPr>
          <w:i/>
        </w:rPr>
        <w:t>Для конструкции и изготовления цистерн</w:t>
      </w:r>
      <w:r>
        <w:rPr>
          <w:i/>
        </w:rPr>
        <w:t>»</w:t>
      </w:r>
      <w:r w:rsidRPr="002C6BC2">
        <w:rPr>
          <w:i/>
        </w:rPr>
        <w:t>; и</w:t>
      </w:r>
    </w:p>
    <w:p w:rsidR="00855D1C" w:rsidRPr="002C6BC2" w:rsidRDefault="00855D1C" w:rsidP="00855D1C">
      <w:pPr>
        <w:pStyle w:val="SingleTxt"/>
        <w:rPr>
          <w:i/>
          <w:iCs/>
        </w:rPr>
      </w:pPr>
      <w:r>
        <w:rPr>
          <w:i/>
        </w:rPr>
        <w:t>«</w:t>
      </w:r>
      <w:r w:rsidRPr="002C6BC2">
        <w:rPr>
          <w:i/>
        </w:rPr>
        <w:t>Для оборудования</w:t>
      </w:r>
      <w:r>
        <w:rPr>
          <w:i/>
        </w:rPr>
        <w:t>»</w:t>
      </w:r>
      <w:r w:rsidRPr="002C6BC2">
        <w:rPr>
          <w:i/>
        </w:rPr>
        <w:t>.</w:t>
      </w:r>
    </w:p>
    <w:p w:rsidR="00855D1C" w:rsidRPr="002C6BC2" w:rsidRDefault="00855D1C" w:rsidP="00855D1C">
      <w:pPr>
        <w:pStyle w:val="SingleTxt"/>
      </w:pPr>
      <w:r w:rsidRPr="002C6BC2">
        <w:t xml:space="preserve">Под заголовком </w:t>
      </w:r>
      <w:r>
        <w:t>«</w:t>
      </w:r>
      <w:r w:rsidRPr="002C6BC2">
        <w:t>Для конструкции и изготовления цистерн</w:t>
      </w:r>
      <w:r>
        <w:t>»</w:t>
      </w:r>
      <w:r w:rsidRPr="002C6BC2">
        <w:t xml:space="preserve"> добавить строки, с</w:t>
      </w:r>
      <w:r w:rsidRPr="002C6BC2">
        <w:t>о</w:t>
      </w:r>
      <w:r w:rsidRPr="002C6BC2">
        <w:t xml:space="preserve">ответствующие </w:t>
      </w:r>
      <w:r w:rsidRPr="002C6BC2">
        <w:rPr>
          <w:lang w:val="en-US"/>
        </w:rPr>
        <w:t>EN </w:t>
      </w:r>
      <w:r w:rsidRPr="002C6BC2">
        <w:t xml:space="preserve">14025:2003 + </w:t>
      </w:r>
      <w:r w:rsidRPr="002C6BC2">
        <w:rPr>
          <w:lang w:val="en-US"/>
        </w:rPr>
        <w:t>AC</w:t>
      </w:r>
      <w:r w:rsidRPr="002C6BC2">
        <w:t xml:space="preserve">:2005, </w:t>
      </w:r>
      <w:r w:rsidRPr="002C6BC2">
        <w:rPr>
          <w:lang w:val="en-US"/>
        </w:rPr>
        <w:t>EN</w:t>
      </w:r>
      <w:r w:rsidRPr="002C6BC2">
        <w:t xml:space="preserve"> 14025:2008, </w:t>
      </w:r>
      <w:r w:rsidRPr="002C6BC2">
        <w:rPr>
          <w:lang w:val="en-US"/>
        </w:rPr>
        <w:t>EN</w:t>
      </w:r>
      <w:r w:rsidRPr="002C6BC2">
        <w:t xml:space="preserve"> 14025:2013, </w:t>
      </w:r>
      <w:r w:rsidRPr="002C6BC2">
        <w:rPr>
          <w:lang w:val="en-US"/>
        </w:rPr>
        <w:t>EN </w:t>
      </w:r>
      <w:r w:rsidRPr="002C6BC2">
        <w:t xml:space="preserve">13094:2004, </w:t>
      </w:r>
      <w:r w:rsidRPr="002C6BC2">
        <w:rPr>
          <w:lang w:val="en-US"/>
        </w:rPr>
        <w:t>EN</w:t>
      </w:r>
      <w:r w:rsidRPr="002C6BC2">
        <w:t xml:space="preserve"> 13094:2008 + </w:t>
      </w:r>
      <w:r w:rsidRPr="002C6BC2">
        <w:rPr>
          <w:lang w:val="en-US"/>
        </w:rPr>
        <w:t>AC</w:t>
      </w:r>
      <w:r w:rsidRPr="002C6BC2">
        <w:t xml:space="preserve">:2008, </w:t>
      </w:r>
      <w:r w:rsidRPr="002C6BC2">
        <w:rPr>
          <w:lang w:val="en-US"/>
        </w:rPr>
        <w:t>EN</w:t>
      </w:r>
      <w:r w:rsidRPr="002C6BC2">
        <w:t xml:space="preserve"> 12493:2001 (за</w:t>
      </w:r>
      <w:r w:rsidRPr="002C6BC2">
        <w:rPr>
          <w:lang w:val="en-US"/>
        </w:rPr>
        <w:t> </w:t>
      </w:r>
      <w:r w:rsidRPr="002C6BC2">
        <w:t>исключением пр</w:t>
      </w:r>
      <w:r w:rsidRPr="002C6BC2">
        <w:t>и</w:t>
      </w:r>
      <w:r w:rsidRPr="002C6BC2">
        <w:t xml:space="preserve">ложения </w:t>
      </w:r>
      <w:r w:rsidRPr="002C6BC2">
        <w:rPr>
          <w:lang w:val="en-US"/>
        </w:rPr>
        <w:t>C</w:t>
      </w:r>
      <w:r w:rsidRPr="002C6BC2">
        <w:t xml:space="preserve">), </w:t>
      </w:r>
      <w:r w:rsidRPr="002C6BC2">
        <w:rPr>
          <w:lang w:val="en-US"/>
        </w:rPr>
        <w:t>EN</w:t>
      </w:r>
      <w:r w:rsidRPr="002C6BC2">
        <w:t xml:space="preserve"> 12493:2008 (за исключением приложения </w:t>
      </w:r>
      <w:r w:rsidRPr="002C6BC2">
        <w:rPr>
          <w:lang w:val="en-US"/>
        </w:rPr>
        <w:t>C</w:t>
      </w:r>
      <w:r w:rsidRPr="002C6BC2">
        <w:t xml:space="preserve">), </w:t>
      </w:r>
      <w:r w:rsidRPr="002C6BC2">
        <w:rPr>
          <w:lang w:val="en-US"/>
        </w:rPr>
        <w:t>EN</w:t>
      </w:r>
      <w:r w:rsidRPr="002C6BC2">
        <w:t xml:space="preserve"> 12493:2008 + </w:t>
      </w:r>
      <w:r w:rsidRPr="002C6BC2">
        <w:rPr>
          <w:lang w:val="en-US"/>
        </w:rPr>
        <w:t>A</w:t>
      </w:r>
      <w:r w:rsidRPr="002C6BC2">
        <w:t xml:space="preserve">1:2012 (за исключением приложения </w:t>
      </w:r>
      <w:r w:rsidRPr="002C6BC2">
        <w:rPr>
          <w:lang w:val="en-US"/>
        </w:rPr>
        <w:t>C</w:t>
      </w:r>
      <w:r w:rsidRPr="002C6BC2">
        <w:t xml:space="preserve">), </w:t>
      </w:r>
      <w:r w:rsidRPr="002C6BC2">
        <w:rPr>
          <w:lang w:val="en-US"/>
        </w:rPr>
        <w:t>EN</w:t>
      </w:r>
      <w:r w:rsidRPr="002C6BC2">
        <w:t xml:space="preserve"> 12493:2013 (за</w:t>
      </w:r>
      <w:r w:rsidRPr="002C6BC2">
        <w:rPr>
          <w:lang w:val="en-US"/>
        </w:rPr>
        <w:t> </w:t>
      </w:r>
      <w:r w:rsidRPr="002C6BC2">
        <w:t>исключением пр</w:t>
      </w:r>
      <w:r w:rsidRPr="002C6BC2">
        <w:t>и</w:t>
      </w:r>
      <w:r w:rsidRPr="002C6BC2">
        <w:t xml:space="preserve">ложения </w:t>
      </w:r>
      <w:r w:rsidRPr="002C6BC2">
        <w:rPr>
          <w:lang w:val="en-US"/>
        </w:rPr>
        <w:t>C</w:t>
      </w:r>
      <w:r w:rsidRPr="002C6BC2">
        <w:t xml:space="preserve">), </w:t>
      </w:r>
      <w:r w:rsidRPr="002C6BC2">
        <w:rPr>
          <w:lang w:val="en-US"/>
        </w:rPr>
        <w:t>EN</w:t>
      </w:r>
      <w:r w:rsidRPr="002C6BC2">
        <w:t xml:space="preserve"> 13530-2:2002, </w:t>
      </w:r>
      <w:r w:rsidRPr="002C6BC2">
        <w:rPr>
          <w:lang w:val="en-US"/>
        </w:rPr>
        <w:t>EN</w:t>
      </w:r>
      <w:r w:rsidRPr="002C6BC2">
        <w:t xml:space="preserve"> 13530-2:2002 + </w:t>
      </w:r>
      <w:r w:rsidRPr="002C6BC2">
        <w:rPr>
          <w:lang w:val="en-US"/>
        </w:rPr>
        <w:t>A</w:t>
      </w:r>
      <w:r w:rsidRPr="002C6BC2">
        <w:t xml:space="preserve">1:2004, </w:t>
      </w:r>
      <w:r w:rsidRPr="002C6BC2">
        <w:rPr>
          <w:lang w:val="en-US"/>
        </w:rPr>
        <w:t>EN </w:t>
      </w:r>
      <w:r w:rsidRPr="002C6BC2">
        <w:t>14398-2:2003 (за</w:t>
      </w:r>
      <w:r>
        <w:t> </w:t>
      </w:r>
      <w:r w:rsidRPr="002C6BC2">
        <w:t xml:space="preserve">исключением таблицы 1) и </w:t>
      </w:r>
      <w:r w:rsidRPr="002C6BC2">
        <w:rPr>
          <w:lang w:val="en-US"/>
        </w:rPr>
        <w:t>EN</w:t>
      </w:r>
      <w:r w:rsidRPr="002C6BC2">
        <w:t xml:space="preserve"> 14398-2:2003 + </w:t>
      </w:r>
      <w:r w:rsidRPr="002C6BC2">
        <w:rPr>
          <w:lang w:val="en-US"/>
        </w:rPr>
        <w:t>A</w:t>
      </w:r>
      <w:r w:rsidRPr="002C6BC2">
        <w:t>2:2008.</w:t>
      </w:r>
    </w:p>
    <w:p w:rsidR="00855D1C" w:rsidRPr="002C6BC2" w:rsidRDefault="00855D1C" w:rsidP="00855D1C">
      <w:pPr>
        <w:pStyle w:val="SingleTxt"/>
      </w:pPr>
      <w:r w:rsidRPr="002C6BC2">
        <w:t xml:space="preserve">Под заголовком </w:t>
      </w:r>
      <w:r>
        <w:t>«</w:t>
      </w:r>
      <w:r w:rsidRPr="002C6BC2">
        <w:t>Для оборудования</w:t>
      </w:r>
      <w:r>
        <w:t>»</w:t>
      </w:r>
      <w:r w:rsidRPr="002C6BC2">
        <w:t xml:space="preserve"> добавить строки, соответствующие </w:t>
      </w:r>
      <w:r w:rsidRPr="002C6BC2">
        <w:rPr>
          <w:lang w:val="en-US"/>
        </w:rPr>
        <w:t>EN </w:t>
      </w:r>
      <w:r w:rsidRPr="002C6BC2">
        <w:t xml:space="preserve">14432:2006, </w:t>
      </w:r>
      <w:r w:rsidRPr="002C6BC2">
        <w:rPr>
          <w:lang w:val="en-US"/>
        </w:rPr>
        <w:t>EN</w:t>
      </w:r>
      <w:r w:rsidRPr="002C6BC2">
        <w:t xml:space="preserve"> 14433:2006, </w:t>
      </w:r>
      <w:r w:rsidRPr="002C6BC2">
        <w:rPr>
          <w:lang w:val="en-US"/>
        </w:rPr>
        <w:t>EN</w:t>
      </w:r>
      <w:r w:rsidRPr="002C6BC2">
        <w:t xml:space="preserve"> 12252:2000, </w:t>
      </w:r>
      <w:r w:rsidRPr="002C6BC2">
        <w:rPr>
          <w:lang w:val="en-US"/>
        </w:rPr>
        <w:t>EN</w:t>
      </w:r>
      <w:r w:rsidRPr="002C6BC2">
        <w:t xml:space="preserve"> 12252:2005 + </w:t>
      </w:r>
      <w:r w:rsidRPr="002C6BC2">
        <w:rPr>
          <w:lang w:val="en-US"/>
        </w:rPr>
        <w:t>A</w:t>
      </w:r>
      <w:r w:rsidRPr="002C6BC2">
        <w:t xml:space="preserve">1:2008, </w:t>
      </w:r>
      <w:r w:rsidRPr="002C6BC2">
        <w:rPr>
          <w:lang w:val="en-US"/>
        </w:rPr>
        <w:t>EN</w:t>
      </w:r>
      <w:r>
        <w:t> </w:t>
      </w:r>
      <w:r w:rsidRPr="002C6BC2">
        <w:t xml:space="preserve">14129:2014, </w:t>
      </w:r>
      <w:r w:rsidRPr="002C6BC2">
        <w:rPr>
          <w:lang w:val="en-US"/>
        </w:rPr>
        <w:t>EN</w:t>
      </w:r>
      <w:r w:rsidRPr="002C6BC2">
        <w:t xml:space="preserve"> 1626:2008 (за исключением категории клапанов</w:t>
      </w:r>
      <w:r w:rsidRPr="002C6BC2">
        <w:rPr>
          <w:lang w:val="en-US"/>
        </w:rPr>
        <w:t> B</w:t>
      </w:r>
      <w:r w:rsidRPr="002C6BC2">
        <w:t xml:space="preserve">), </w:t>
      </w:r>
      <w:r w:rsidRPr="002C6BC2">
        <w:rPr>
          <w:lang w:val="en-US"/>
        </w:rPr>
        <w:t>EN</w:t>
      </w:r>
      <w:r>
        <w:t> </w:t>
      </w:r>
      <w:r w:rsidRPr="002C6BC2">
        <w:t xml:space="preserve">13082:2001, </w:t>
      </w:r>
      <w:r w:rsidRPr="002C6BC2">
        <w:rPr>
          <w:lang w:val="en-US"/>
        </w:rPr>
        <w:t>EN</w:t>
      </w:r>
      <w:r w:rsidRPr="002C6BC2">
        <w:t xml:space="preserve"> 13082:2008, + </w:t>
      </w:r>
      <w:r w:rsidRPr="002C6BC2">
        <w:rPr>
          <w:lang w:val="en-US"/>
        </w:rPr>
        <w:t>A</w:t>
      </w:r>
      <w:r w:rsidRPr="002C6BC2">
        <w:t xml:space="preserve">1:2012, </w:t>
      </w:r>
      <w:r w:rsidRPr="002C6BC2">
        <w:rPr>
          <w:lang w:val="en-US"/>
        </w:rPr>
        <w:t>EN</w:t>
      </w:r>
      <w:r w:rsidRPr="002C6BC2">
        <w:t xml:space="preserve"> 13308:2002, </w:t>
      </w:r>
      <w:r w:rsidRPr="002C6BC2">
        <w:rPr>
          <w:lang w:val="en-US"/>
        </w:rPr>
        <w:t>EN </w:t>
      </w:r>
      <w:r w:rsidRPr="002C6BC2">
        <w:t xml:space="preserve">13314:2002, </w:t>
      </w:r>
      <w:r w:rsidRPr="002C6BC2">
        <w:rPr>
          <w:lang w:val="en-US"/>
        </w:rPr>
        <w:t>EN</w:t>
      </w:r>
      <w:r>
        <w:t> </w:t>
      </w:r>
      <w:r w:rsidRPr="002C6BC2">
        <w:t xml:space="preserve">13316:2002, </w:t>
      </w:r>
      <w:r w:rsidRPr="002C6BC2">
        <w:rPr>
          <w:lang w:val="en-US"/>
        </w:rPr>
        <w:t>EN</w:t>
      </w:r>
      <w:r w:rsidRPr="002C6BC2">
        <w:t xml:space="preserve"> 13317:2002 (за исключением рисунка и таблицы В.2 в прил</w:t>
      </w:r>
      <w:r w:rsidRPr="002C6BC2">
        <w:t>о</w:t>
      </w:r>
      <w:r w:rsidRPr="002C6BC2">
        <w:t xml:space="preserve">жении В), </w:t>
      </w:r>
      <w:r w:rsidRPr="002C6BC2">
        <w:rPr>
          <w:lang w:val="en-US"/>
        </w:rPr>
        <w:t>EN</w:t>
      </w:r>
      <w:r w:rsidRPr="002C6BC2">
        <w:t xml:space="preserve"> 13317:2002 + </w:t>
      </w:r>
      <w:r w:rsidRPr="002C6BC2">
        <w:rPr>
          <w:lang w:val="en-US"/>
        </w:rPr>
        <w:t>A</w:t>
      </w:r>
      <w:r w:rsidRPr="002C6BC2">
        <w:t xml:space="preserve">1:2006, </w:t>
      </w:r>
      <w:r w:rsidRPr="002C6BC2">
        <w:rPr>
          <w:lang w:val="en-US"/>
        </w:rPr>
        <w:t>EN</w:t>
      </w:r>
      <w:r w:rsidRPr="002C6BC2">
        <w:t xml:space="preserve"> 14595:2005 и </w:t>
      </w:r>
      <w:r w:rsidRPr="002C6BC2">
        <w:rPr>
          <w:lang w:val="en-US"/>
        </w:rPr>
        <w:t>EN </w:t>
      </w:r>
      <w:r w:rsidRPr="002C6BC2">
        <w:t>16257:2012.</w:t>
      </w:r>
    </w:p>
    <w:p w:rsidR="00855D1C" w:rsidRPr="0020017B" w:rsidRDefault="00855D1C" w:rsidP="00855D1C">
      <w:pPr>
        <w:pStyle w:val="SingleTxt"/>
      </w:pPr>
      <w:r w:rsidRPr="0020017B">
        <w:rPr>
          <w:i/>
        </w:rPr>
        <w:lastRenderedPageBreak/>
        <w:t xml:space="preserve">(Справочный документ: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w:t>
      </w:r>
      <w:r w:rsidRPr="009B22A7">
        <w:rPr>
          <w:i/>
        </w:rPr>
        <w:t>228</w:t>
      </w:r>
      <w:r w:rsidRPr="0020017B">
        <w:rPr>
          <w:i/>
        </w:rPr>
        <w:t>)</w:t>
      </w:r>
    </w:p>
    <w:p w:rsidR="00BE0B61" w:rsidRPr="007518F2" w:rsidRDefault="00BE0B61" w:rsidP="00BE0B61">
      <w:pPr>
        <w:pStyle w:val="SingleTxt"/>
        <w:rPr>
          <w:color w:val="00B0F0"/>
        </w:rPr>
      </w:pPr>
      <w:r w:rsidRPr="007518F2">
        <w:rPr>
          <w:color w:val="00B0F0"/>
        </w:rPr>
        <w:t>6.8.2.6.1</w:t>
      </w:r>
      <w:r w:rsidRPr="007518F2">
        <w:rPr>
          <w:color w:val="00B0F0"/>
        </w:rPr>
        <w:tab/>
        <w:t>Внести следующие изменения в таблицу, раздел «</w:t>
      </w:r>
      <w:r w:rsidRPr="007518F2">
        <w:rPr>
          <w:i/>
          <w:iCs/>
          <w:color w:val="00B0F0"/>
        </w:rPr>
        <w:t>Для конструкции и изготовления цистерн</w:t>
      </w:r>
      <w:r w:rsidRPr="007518F2">
        <w:rPr>
          <w:color w:val="00B0F0"/>
        </w:rPr>
        <w:t>»:</w:t>
      </w:r>
    </w:p>
    <w:p w:rsidR="00BE0B61" w:rsidRPr="007518F2" w:rsidRDefault="00BE0B61" w:rsidP="00BE0B61">
      <w:pPr>
        <w:pStyle w:val="SingleTxt"/>
        <w:rPr>
          <w:color w:val="00B0F0"/>
        </w:rPr>
      </w:pPr>
      <w:r w:rsidRPr="007518F2">
        <w:rPr>
          <w:color w:val="00B0F0"/>
        </w:rPr>
        <w:t>Для стандарта «EN 13094:2008 + AC:2008» в колонке 4 заменить «До дальнейш</w:t>
      </w:r>
      <w:r w:rsidRPr="007518F2">
        <w:rPr>
          <w:color w:val="00B0F0"/>
        </w:rPr>
        <w:t>е</w:t>
      </w:r>
      <w:r w:rsidRPr="007518F2">
        <w:rPr>
          <w:color w:val="00B0F0"/>
        </w:rPr>
        <w:t>го указания» на «С 1 января 2011 года до 31 декабря 2018 года».</w:t>
      </w:r>
    </w:p>
    <w:p w:rsidR="00BE0B61" w:rsidRPr="007518F2" w:rsidRDefault="00BE0B61" w:rsidP="00BE0B61">
      <w:pPr>
        <w:pStyle w:val="SingleTxt"/>
        <w:rPr>
          <w:color w:val="00B0F0"/>
        </w:rPr>
      </w:pPr>
      <w:r w:rsidRPr="007518F2">
        <w:rPr>
          <w:color w:val="00B0F0"/>
        </w:rPr>
        <w:t>После стандарта «EN 13094:2008 + AC:2008» включить следующий новый ста</w:t>
      </w:r>
      <w:r w:rsidRPr="007518F2">
        <w:rPr>
          <w:color w:val="00B0F0"/>
        </w:rPr>
        <w:t>н</w:t>
      </w:r>
      <w:r w:rsidRPr="007518F2">
        <w:rPr>
          <w:color w:val="00B0F0"/>
        </w:rPr>
        <w:t>дарт:</w:t>
      </w:r>
    </w:p>
    <w:p w:rsidR="00BE0B61" w:rsidRPr="007518F2" w:rsidRDefault="00BE0B61" w:rsidP="00BE0B61">
      <w:pPr>
        <w:pStyle w:val="SingleTxt"/>
        <w:spacing w:after="0" w:line="120" w:lineRule="exact"/>
        <w:rPr>
          <w:color w:val="00B0F0"/>
          <w:sz w:val="10"/>
        </w:rPr>
      </w:pPr>
    </w:p>
    <w:p w:rsidR="00BE0B61" w:rsidRPr="007518F2" w:rsidRDefault="00BE0B61" w:rsidP="00BE0B61">
      <w:pPr>
        <w:pStyle w:val="SingleTxt"/>
        <w:rPr>
          <w:color w:val="00B0F0"/>
        </w:rPr>
      </w:pPr>
      <w:r w:rsidRPr="007518F2">
        <w:rPr>
          <w:color w:val="00B0F0"/>
        </w:rPr>
        <w:t>«</w:t>
      </w:r>
    </w:p>
    <w:tbl>
      <w:tblPr>
        <w:tblStyle w:val="TableGrid"/>
        <w:tblW w:w="0" w:type="auto"/>
        <w:tblInd w:w="1321" w:type="dxa"/>
        <w:tblLook w:val="04A0" w:firstRow="1" w:lastRow="0" w:firstColumn="1" w:lastColumn="0" w:noHBand="0" w:noVBand="1"/>
      </w:tblPr>
      <w:tblGrid>
        <w:gridCol w:w="1629"/>
        <w:gridCol w:w="3800"/>
        <w:gridCol w:w="1030"/>
        <w:gridCol w:w="1617"/>
        <w:gridCol w:w="726"/>
      </w:tblGrid>
      <w:tr w:rsidR="00BE0B61" w:rsidRPr="007518F2" w:rsidTr="00610F5A">
        <w:tc>
          <w:tcPr>
            <w:tcW w:w="1629" w:type="dxa"/>
            <w:tcMar>
              <w:left w:w="43" w:type="dxa"/>
              <w:right w:w="43" w:type="dxa"/>
            </w:tcMar>
          </w:tcPr>
          <w:p w:rsidR="00BE0B61" w:rsidRPr="007518F2" w:rsidRDefault="00BE0B61" w:rsidP="00610F5A">
            <w:pPr>
              <w:spacing w:before="40" w:after="80"/>
              <w:jc w:val="center"/>
              <w:rPr>
                <w:color w:val="00B0F0"/>
              </w:rPr>
            </w:pPr>
            <w:r w:rsidRPr="007518F2">
              <w:rPr>
                <w:color w:val="00B0F0"/>
              </w:rPr>
              <w:t>(1)</w:t>
            </w:r>
          </w:p>
        </w:tc>
        <w:tc>
          <w:tcPr>
            <w:tcW w:w="3800" w:type="dxa"/>
            <w:tcMar>
              <w:left w:w="43" w:type="dxa"/>
              <w:right w:w="43" w:type="dxa"/>
            </w:tcMar>
          </w:tcPr>
          <w:p w:rsidR="00BE0B61" w:rsidRPr="007518F2" w:rsidRDefault="00BE0B61" w:rsidP="00610F5A">
            <w:pPr>
              <w:spacing w:before="40" w:after="80"/>
              <w:jc w:val="center"/>
              <w:rPr>
                <w:color w:val="00B0F0"/>
              </w:rPr>
            </w:pPr>
            <w:r w:rsidRPr="007518F2">
              <w:rPr>
                <w:color w:val="00B0F0"/>
              </w:rPr>
              <w:t>(2)</w:t>
            </w:r>
          </w:p>
        </w:tc>
        <w:tc>
          <w:tcPr>
            <w:tcW w:w="1030" w:type="dxa"/>
            <w:tcMar>
              <w:left w:w="43" w:type="dxa"/>
              <w:right w:w="43" w:type="dxa"/>
            </w:tcMar>
          </w:tcPr>
          <w:p w:rsidR="00BE0B61" w:rsidRPr="007518F2" w:rsidRDefault="00BE0B61" w:rsidP="00610F5A">
            <w:pPr>
              <w:spacing w:before="40" w:after="80"/>
              <w:jc w:val="center"/>
              <w:rPr>
                <w:color w:val="00B0F0"/>
              </w:rPr>
            </w:pPr>
            <w:r w:rsidRPr="007518F2">
              <w:rPr>
                <w:color w:val="00B0F0"/>
              </w:rPr>
              <w:t>(3)</w:t>
            </w:r>
          </w:p>
        </w:tc>
        <w:tc>
          <w:tcPr>
            <w:tcW w:w="1617" w:type="dxa"/>
            <w:tcMar>
              <w:left w:w="43" w:type="dxa"/>
              <w:right w:w="43" w:type="dxa"/>
            </w:tcMar>
          </w:tcPr>
          <w:p w:rsidR="00BE0B61" w:rsidRPr="007518F2" w:rsidRDefault="00BE0B61" w:rsidP="00610F5A">
            <w:pPr>
              <w:spacing w:before="40" w:after="80"/>
              <w:jc w:val="center"/>
              <w:rPr>
                <w:color w:val="00B0F0"/>
              </w:rPr>
            </w:pPr>
            <w:r w:rsidRPr="007518F2">
              <w:rPr>
                <w:color w:val="00B0F0"/>
              </w:rPr>
              <w:t>(4)</w:t>
            </w:r>
          </w:p>
        </w:tc>
        <w:tc>
          <w:tcPr>
            <w:tcW w:w="726" w:type="dxa"/>
            <w:tcMar>
              <w:left w:w="43" w:type="dxa"/>
              <w:right w:w="43" w:type="dxa"/>
            </w:tcMar>
          </w:tcPr>
          <w:p w:rsidR="00BE0B61" w:rsidRPr="007518F2" w:rsidRDefault="00BE0B61" w:rsidP="00610F5A">
            <w:pPr>
              <w:spacing w:before="40" w:after="80"/>
              <w:jc w:val="center"/>
              <w:rPr>
                <w:color w:val="00B0F0"/>
              </w:rPr>
            </w:pPr>
            <w:r w:rsidRPr="007518F2">
              <w:rPr>
                <w:color w:val="00B0F0"/>
              </w:rPr>
              <w:t>(5)</w:t>
            </w:r>
          </w:p>
        </w:tc>
      </w:tr>
      <w:tr w:rsidR="00BE0B61" w:rsidRPr="007518F2" w:rsidTr="00610F5A">
        <w:tc>
          <w:tcPr>
            <w:tcW w:w="1629" w:type="dxa"/>
            <w:tcMar>
              <w:left w:w="43" w:type="dxa"/>
              <w:right w:w="43" w:type="dxa"/>
            </w:tcMar>
          </w:tcPr>
          <w:p w:rsidR="00BE0B61" w:rsidRPr="007518F2" w:rsidRDefault="00BE0B61" w:rsidP="00610F5A">
            <w:pPr>
              <w:spacing w:before="40" w:after="80"/>
              <w:rPr>
                <w:color w:val="00B0F0"/>
              </w:rPr>
            </w:pPr>
            <w:r w:rsidRPr="007518F2">
              <w:rPr>
                <w:color w:val="00B0F0"/>
              </w:rPr>
              <w:t>EN 13094:2014</w:t>
            </w:r>
          </w:p>
        </w:tc>
        <w:tc>
          <w:tcPr>
            <w:tcW w:w="3800" w:type="dxa"/>
            <w:tcMar>
              <w:left w:w="43" w:type="dxa"/>
              <w:right w:w="43" w:type="dxa"/>
            </w:tcMar>
          </w:tcPr>
          <w:p w:rsidR="00BE0B61" w:rsidRPr="007518F2" w:rsidRDefault="00BE0B61" w:rsidP="00610F5A">
            <w:pPr>
              <w:spacing w:before="40" w:after="80"/>
              <w:rPr>
                <w:color w:val="00B0F0"/>
              </w:rPr>
            </w:pPr>
            <w:r w:rsidRPr="007518F2">
              <w:rPr>
                <w:color w:val="00B0F0"/>
              </w:rPr>
              <w:t>Цистерны для перевозки опасных гр</w:t>
            </w:r>
            <w:r w:rsidRPr="007518F2">
              <w:rPr>
                <w:color w:val="00B0F0"/>
              </w:rPr>
              <w:t>у</w:t>
            </w:r>
            <w:r w:rsidRPr="007518F2">
              <w:rPr>
                <w:color w:val="00B0F0"/>
              </w:rPr>
              <w:t>зов − Металлические цистерны с раб</w:t>
            </w:r>
            <w:r w:rsidRPr="007518F2">
              <w:rPr>
                <w:color w:val="00B0F0"/>
              </w:rPr>
              <w:t>о</w:t>
            </w:r>
            <w:r w:rsidRPr="007518F2">
              <w:rPr>
                <w:color w:val="00B0F0"/>
              </w:rPr>
              <w:t>чим давлением не более 0,5 бар − Ко</w:t>
            </w:r>
            <w:r w:rsidRPr="007518F2">
              <w:rPr>
                <w:color w:val="00B0F0"/>
              </w:rPr>
              <w:t>н</w:t>
            </w:r>
            <w:r w:rsidRPr="007518F2">
              <w:rPr>
                <w:color w:val="00B0F0"/>
              </w:rPr>
              <w:t>струкция и изготовление</w:t>
            </w:r>
          </w:p>
        </w:tc>
        <w:tc>
          <w:tcPr>
            <w:tcW w:w="1030" w:type="dxa"/>
            <w:tcMar>
              <w:left w:w="43" w:type="dxa"/>
              <w:right w:w="43" w:type="dxa"/>
            </w:tcMar>
          </w:tcPr>
          <w:p w:rsidR="00BE0B61" w:rsidRPr="007518F2" w:rsidRDefault="00BE0B61" w:rsidP="00610F5A">
            <w:pPr>
              <w:spacing w:before="40" w:after="80"/>
              <w:rPr>
                <w:color w:val="00B0F0"/>
              </w:rPr>
            </w:pPr>
            <w:r w:rsidRPr="007518F2">
              <w:rPr>
                <w:color w:val="00B0F0"/>
              </w:rPr>
              <w:t>6.8.2.1</w:t>
            </w:r>
          </w:p>
        </w:tc>
        <w:tc>
          <w:tcPr>
            <w:tcW w:w="1617" w:type="dxa"/>
            <w:tcMar>
              <w:left w:w="43" w:type="dxa"/>
              <w:right w:w="43" w:type="dxa"/>
            </w:tcMar>
          </w:tcPr>
          <w:p w:rsidR="00BE0B61" w:rsidRPr="007518F2" w:rsidRDefault="00BE0B61" w:rsidP="00610F5A">
            <w:pPr>
              <w:spacing w:before="40" w:after="80"/>
              <w:rPr>
                <w:color w:val="00B0F0"/>
              </w:rPr>
            </w:pPr>
            <w:r w:rsidRPr="007518F2">
              <w:rPr>
                <w:color w:val="00B0F0"/>
              </w:rPr>
              <w:t>До дальнейшего указания</w:t>
            </w:r>
          </w:p>
        </w:tc>
        <w:tc>
          <w:tcPr>
            <w:tcW w:w="726" w:type="dxa"/>
            <w:tcMar>
              <w:left w:w="43" w:type="dxa"/>
              <w:right w:w="43" w:type="dxa"/>
            </w:tcMar>
          </w:tcPr>
          <w:p w:rsidR="00BE0B61" w:rsidRPr="007518F2" w:rsidRDefault="00BE0B61" w:rsidP="00610F5A">
            <w:pPr>
              <w:spacing w:before="40" w:after="80"/>
              <w:rPr>
                <w:color w:val="00B0F0"/>
              </w:rPr>
            </w:pPr>
          </w:p>
        </w:tc>
      </w:tr>
    </w:tbl>
    <w:p w:rsidR="00BE0B61" w:rsidRPr="007518F2" w:rsidRDefault="00BE0B61" w:rsidP="00BE0B61">
      <w:pPr>
        <w:pStyle w:val="SingleTxt"/>
        <w:tabs>
          <w:tab w:val="left" w:pos="10035"/>
        </w:tabs>
        <w:ind w:right="47"/>
        <w:jc w:val="right"/>
        <w:rPr>
          <w:color w:val="00B0F0"/>
        </w:rPr>
      </w:pPr>
      <w:r w:rsidRPr="007518F2">
        <w:rPr>
          <w:color w:val="00B0F0"/>
        </w:rPr>
        <w:t>»</w:t>
      </w:r>
    </w:p>
    <w:p w:rsidR="00BE0B61" w:rsidRPr="007518F2" w:rsidRDefault="00BE0B61" w:rsidP="00BE0B61">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855D1C" w:rsidRPr="002C6BC2" w:rsidRDefault="00855D1C" w:rsidP="00855D1C">
      <w:pPr>
        <w:pStyle w:val="SingleTxt"/>
        <w:rPr>
          <w:lang w:bidi="ru-RU"/>
        </w:rPr>
      </w:pPr>
      <w:r w:rsidRPr="002C6BC2">
        <w:rPr>
          <w:lang w:bidi="ru-RU"/>
        </w:rPr>
        <w:t>6.8.2.6.1</w:t>
      </w:r>
      <w:r w:rsidRPr="002C6BC2">
        <w:rPr>
          <w:lang w:bidi="ru-RU"/>
        </w:rPr>
        <w:tab/>
        <w:t>Изменить следующим образом:</w:t>
      </w:r>
    </w:p>
    <w:p w:rsidR="00855D1C" w:rsidRPr="002C6BC2" w:rsidRDefault="00855D1C" w:rsidP="00855D1C">
      <w:pPr>
        <w:pStyle w:val="SingleTxt"/>
        <w:rPr>
          <w:lang w:bidi="ru-RU"/>
        </w:rPr>
      </w:pPr>
      <w:r w:rsidRPr="002C6BC2">
        <w:rPr>
          <w:lang w:bidi="ru-RU"/>
        </w:rPr>
        <w:t xml:space="preserve">Для стандарта </w:t>
      </w:r>
      <w:r>
        <w:rPr>
          <w:lang w:bidi="ru-RU"/>
        </w:rPr>
        <w:t>«</w:t>
      </w:r>
      <w:r w:rsidRPr="002C6BC2">
        <w:rPr>
          <w:lang w:bidi="ru-RU"/>
        </w:rPr>
        <w:t>EN 12493:2013</w:t>
      </w:r>
      <w:r>
        <w:rPr>
          <w:lang w:bidi="ru-RU"/>
        </w:rPr>
        <w:t>»</w:t>
      </w:r>
      <w:r w:rsidRPr="002C6BC2">
        <w:rPr>
          <w:lang w:bidi="ru-RU"/>
        </w:rPr>
        <w:t xml:space="preserve"> в колонке (4) заменить </w:t>
      </w:r>
      <w:r>
        <w:rPr>
          <w:lang w:bidi="ru-RU"/>
        </w:rPr>
        <w:t>«</w:t>
      </w:r>
      <w:r w:rsidRPr="002C6BC2">
        <w:rPr>
          <w:lang w:bidi="ru-RU"/>
        </w:rPr>
        <w:t>До дальнейшего указ</w:t>
      </w:r>
      <w:r w:rsidRPr="002C6BC2">
        <w:rPr>
          <w:lang w:bidi="ru-RU"/>
        </w:rPr>
        <w:t>а</w:t>
      </w:r>
      <w:r w:rsidRPr="002C6BC2">
        <w:rPr>
          <w:lang w:bidi="ru-RU"/>
        </w:rPr>
        <w:t>ния</w:t>
      </w:r>
      <w:r>
        <w:rPr>
          <w:lang w:bidi="ru-RU"/>
        </w:rPr>
        <w:t>»</w:t>
      </w:r>
      <w:r w:rsidRPr="002C6BC2">
        <w:rPr>
          <w:lang w:bidi="ru-RU"/>
        </w:rPr>
        <w:t xml:space="preserve"> на </w:t>
      </w:r>
      <w:r>
        <w:rPr>
          <w:lang w:bidi="ru-RU"/>
        </w:rPr>
        <w:t>«</w:t>
      </w:r>
      <w:r w:rsidRPr="002C6BC2">
        <w:rPr>
          <w:lang w:bidi="ru-RU"/>
        </w:rPr>
        <w:t>С 1 января 2015 года до 31 декабря 2017 года</w:t>
      </w:r>
      <w:r>
        <w:rPr>
          <w:lang w:bidi="ru-RU"/>
        </w:rPr>
        <w:t>»</w:t>
      </w:r>
      <w:r w:rsidRPr="002C6BC2">
        <w:rPr>
          <w:lang w:bidi="ru-RU"/>
        </w:rPr>
        <w:t>.</w:t>
      </w:r>
    </w:p>
    <w:p w:rsidR="00855D1C" w:rsidRPr="002C6BC2" w:rsidRDefault="00855D1C" w:rsidP="00855D1C">
      <w:pPr>
        <w:pStyle w:val="SingleTxt"/>
        <w:rPr>
          <w:lang w:bidi="ru-RU"/>
        </w:rPr>
      </w:pPr>
      <w:r w:rsidRPr="002C6BC2">
        <w:rPr>
          <w:lang w:bidi="ru-RU"/>
        </w:rPr>
        <w:t xml:space="preserve">Для стандарта </w:t>
      </w:r>
      <w:r>
        <w:rPr>
          <w:lang w:bidi="ru-RU"/>
        </w:rPr>
        <w:t>«</w:t>
      </w:r>
      <w:r w:rsidRPr="002C6BC2">
        <w:rPr>
          <w:lang w:bidi="ru-RU"/>
        </w:rPr>
        <w:t>EN 12493:2013</w:t>
      </w:r>
      <w:r>
        <w:rPr>
          <w:lang w:bidi="ru-RU"/>
        </w:rPr>
        <w:t>»</w:t>
      </w:r>
      <w:r w:rsidRPr="002C6BC2">
        <w:rPr>
          <w:lang w:bidi="ru-RU"/>
        </w:rPr>
        <w:t xml:space="preserve"> в колонке (5) включить </w:t>
      </w:r>
      <w:r>
        <w:rPr>
          <w:lang w:bidi="ru-RU"/>
        </w:rPr>
        <w:t>«</w:t>
      </w:r>
      <w:r w:rsidRPr="002C6BC2">
        <w:rPr>
          <w:lang w:bidi="ru-RU"/>
        </w:rPr>
        <w:t>31 декабря 2018 года</w:t>
      </w:r>
      <w:r>
        <w:rPr>
          <w:lang w:bidi="ru-RU"/>
        </w:rPr>
        <w:t>»</w:t>
      </w:r>
      <w:r w:rsidRPr="002C6BC2">
        <w:rPr>
          <w:lang w:bidi="ru-RU"/>
        </w:rPr>
        <w:t>.</w:t>
      </w:r>
    </w:p>
    <w:p w:rsidR="00855D1C" w:rsidRPr="002C6BC2" w:rsidRDefault="00855D1C" w:rsidP="00855D1C">
      <w:pPr>
        <w:pStyle w:val="SingleTxt"/>
        <w:keepNext/>
        <w:rPr>
          <w:lang w:bidi="ru-RU"/>
        </w:rPr>
      </w:pPr>
      <w:r w:rsidRPr="002C6BC2">
        <w:rPr>
          <w:lang w:bidi="ru-RU"/>
        </w:rPr>
        <w:t xml:space="preserve">После стандарта </w:t>
      </w:r>
      <w:r>
        <w:rPr>
          <w:lang w:bidi="ru-RU"/>
        </w:rPr>
        <w:t>«</w:t>
      </w:r>
      <w:r w:rsidRPr="002C6BC2">
        <w:rPr>
          <w:lang w:bidi="ru-RU"/>
        </w:rPr>
        <w:t>EN 12493:2013</w:t>
      </w:r>
      <w:r>
        <w:rPr>
          <w:lang w:bidi="ru-RU"/>
        </w:rPr>
        <w:t>»</w:t>
      </w:r>
      <w:r w:rsidRPr="002C6BC2">
        <w:rPr>
          <w:lang w:bidi="ru-RU"/>
        </w:rPr>
        <w:t xml:space="preserve"> включить следующий новый стандарт:</w:t>
      </w:r>
    </w:p>
    <w:p w:rsidR="00855D1C" w:rsidRDefault="00855D1C" w:rsidP="00855D1C">
      <w:pPr>
        <w:pStyle w:val="SingleTxt"/>
        <w:keepNext/>
        <w:spacing w:after="0" w:line="120" w:lineRule="exact"/>
        <w:rPr>
          <w:sz w:val="10"/>
        </w:rPr>
      </w:pPr>
    </w:p>
    <w:p w:rsidR="00855D1C" w:rsidRDefault="00855D1C" w:rsidP="00855D1C">
      <w:pPr>
        <w:pStyle w:val="SingleTxt"/>
        <w:keepNext/>
        <w:spacing w:after="0" w:line="120" w:lineRule="exact"/>
        <w:rPr>
          <w:sz w:val="10"/>
        </w:rPr>
      </w:pPr>
    </w:p>
    <w:tbl>
      <w:tblPr>
        <w:tblW w:w="92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4428"/>
        <w:gridCol w:w="1080"/>
        <w:gridCol w:w="1341"/>
        <w:gridCol w:w="693"/>
      </w:tblGrid>
      <w:tr w:rsidR="00855D1C" w:rsidTr="004F6FAC">
        <w:tc>
          <w:tcPr>
            <w:tcW w:w="172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855D1C" w:rsidRDefault="00855D1C" w:rsidP="004F6FAC">
            <w:pPr>
              <w:keepNext/>
              <w:tabs>
                <w:tab w:val="left" w:pos="1418"/>
              </w:tabs>
              <w:suppressAutoHyphens/>
              <w:spacing w:before="40" w:after="80"/>
              <w:ind w:right="43"/>
              <w:jc w:val="center"/>
              <w:rPr>
                <w:rFonts w:cs="Arial"/>
                <w:lang w:bidi="ru-RU"/>
              </w:rPr>
            </w:pPr>
            <w:r>
              <w:t>(1)</w:t>
            </w:r>
          </w:p>
        </w:tc>
        <w:tc>
          <w:tcPr>
            <w:tcW w:w="442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855D1C" w:rsidRDefault="00855D1C" w:rsidP="004F6FAC">
            <w:pPr>
              <w:keepNext/>
              <w:tabs>
                <w:tab w:val="left" w:pos="1418"/>
              </w:tabs>
              <w:suppressAutoHyphens/>
              <w:spacing w:before="40" w:after="80"/>
              <w:ind w:right="43"/>
              <w:jc w:val="center"/>
              <w:rPr>
                <w:rFonts w:cs="Arial"/>
                <w:lang w:bidi="ru-RU"/>
              </w:rPr>
            </w:pPr>
            <w:r>
              <w:t>(2)</w:t>
            </w:r>
          </w:p>
        </w:tc>
        <w:tc>
          <w:tcPr>
            <w:tcW w:w="1080"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855D1C" w:rsidRDefault="00855D1C" w:rsidP="004F6FAC">
            <w:pPr>
              <w:keepNext/>
              <w:tabs>
                <w:tab w:val="left" w:pos="1418"/>
              </w:tabs>
              <w:suppressAutoHyphens/>
              <w:spacing w:before="40" w:after="80"/>
              <w:ind w:right="43"/>
              <w:jc w:val="center"/>
              <w:rPr>
                <w:rFonts w:cs="Arial"/>
                <w:lang w:bidi="ru-RU"/>
              </w:rPr>
            </w:pPr>
            <w:r>
              <w:t>(3)</w:t>
            </w:r>
          </w:p>
        </w:tc>
        <w:tc>
          <w:tcPr>
            <w:tcW w:w="134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855D1C" w:rsidRDefault="00855D1C" w:rsidP="004F6FAC">
            <w:pPr>
              <w:keepNext/>
              <w:tabs>
                <w:tab w:val="left" w:pos="1418"/>
              </w:tabs>
              <w:suppressAutoHyphens/>
              <w:spacing w:before="40" w:after="80"/>
              <w:ind w:right="43"/>
              <w:jc w:val="center"/>
              <w:rPr>
                <w:rFonts w:cs="Arial"/>
                <w:lang w:bidi="ru-RU"/>
              </w:rPr>
            </w:pPr>
            <w:r>
              <w:t>(4)</w:t>
            </w:r>
          </w:p>
        </w:tc>
        <w:tc>
          <w:tcPr>
            <w:tcW w:w="693"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855D1C" w:rsidRDefault="00855D1C" w:rsidP="004F6FAC">
            <w:pPr>
              <w:keepNext/>
              <w:tabs>
                <w:tab w:val="left" w:pos="1418"/>
              </w:tabs>
              <w:suppressAutoHyphens/>
              <w:spacing w:before="40" w:after="80"/>
              <w:ind w:right="43"/>
              <w:jc w:val="center"/>
              <w:rPr>
                <w:rFonts w:cs="Arial"/>
                <w:lang w:bidi="ru-RU"/>
              </w:rPr>
            </w:pPr>
            <w:r>
              <w:t>(5)</w:t>
            </w:r>
          </w:p>
        </w:tc>
      </w:tr>
      <w:tr w:rsidR="00855D1C" w:rsidTr="004F6FAC">
        <w:tc>
          <w:tcPr>
            <w:tcW w:w="172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855D1C" w:rsidRDefault="00855D1C" w:rsidP="004F6FAC">
            <w:pPr>
              <w:keepNext/>
              <w:tabs>
                <w:tab w:val="left" w:pos="1418"/>
              </w:tabs>
              <w:suppressAutoHyphens/>
              <w:spacing w:before="40" w:after="80"/>
              <w:ind w:right="43"/>
              <w:rPr>
                <w:rFonts w:cs="Arial"/>
                <w:lang w:bidi="ru-RU"/>
              </w:rPr>
            </w:pPr>
            <w:r>
              <w:t xml:space="preserve">EN 12493:2013 + A1:2014 </w:t>
            </w:r>
            <w:r>
              <w:br/>
              <w:t>(за исключением приложения C)</w:t>
            </w:r>
          </w:p>
        </w:tc>
        <w:tc>
          <w:tcPr>
            <w:tcW w:w="4428"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855D1C" w:rsidRPr="0020152D" w:rsidRDefault="00855D1C" w:rsidP="004F6FAC">
            <w:pPr>
              <w:keepNext/>
              <w:tabs>
                <w:tab w:val="left" w:pos="625"/>
              </w:tabs>
              <w:spacing w:before="40" w:after="80"/>
              <w:ind w:right="43"/>
            </w:pPr>
            <w:r>
              <w:t>Оборудование и вспомогательные приспосо</w:t>
            </w:r>
            <w:r>
              <w:t>б</w:t>
            </w:r>
            <w:r>
              <w:t xml:space="preserve">ления для СНГ – Сварные стальные цистерны для сжиженного нефтяного газа (СНГ) – </w:t>
            </w:r>
            <w:r>
              <w:br/>
              <w:t>Автоцистерны – Конструкция и изготовление</w:t>
            </w:r>
          </w:p>
          <w:p w:rsidR="00855D1C" w:rsidRDefault="00855D1C" w:rsidP="004F6FAC">
            <w:pPr>
              <w:keepNext/>
              <w:tabs>
                <w:tab w:val="left" w:pos="1418"/>
              </w:tabs>
              <w:suppressAutoHyphens/>
              <w:spacing w:before="40" w:after="80"/>
              <w:ind w:right="43"/>
              <w:jc w:val="both"/>
              <w:rPr>
                <w:rFonts w:cs="Arial"/>
                <w:lang w:bidi="ru-RU"/>
              </w:rPr>
            </w:pPr>
            <w:r>
              <w:rPr>
                <w:b/>
                <w:i/>
              </w:rPr>
              <w:t xml:space="preserve">ПРИМЕЧАНИЕ: </w:t>
            </w:r>
            <w:r>
              <w:rPr>
                <w:i/>
              </w:rPr>
              <w:t>«Автоцистерны» следует понимать как «встроенные цистерны» и «съемные цистерны» по смыслу ДОПОГ.</w:t>
            </w:r>
          </w:p>
        </w:tc>
        <w:tc>
          <w:tcPr>
            <w:tcW w:w="1080"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855D1C" w:rsidRDefault="00855D1C" w:rsidP="004F6FAC">
            <w:pPr>
              <w:keepNext/>
              <w:tabs>
                <w:tab w:val="left" w:pos="1418"/>
              </w:tabs>
              <w:suppressAutoHyphens/>
              <w:spacing w:before="40" w:after="80"/>
              <w:ind w:right="43"/>
              <w:jc w:val="center"/>
              <w:rPr>
                <w:rFonts w:cs="Arial"/>
                <w:lang w:bidi="ru-RU"/>
              </w:rPr>
            </w:pPr>
            <w:r>
              <w:t>6.8.2.1, 6.8.2.5, 6.8.3.1, 6.8.3.5, 6.8.5.1–6.8.5.3</w:t>
            </w:r>
          </w:p>
        </w:tc>
        <w:tc>
          <w:tcPr>
            <w:tcW w:w="1341" w:type="dxa"/>
            <w:tcBorders>
              <w:top w:val="single" w:sz="4" w:space="0" w:color="auto"/>
              <w:left w:val="single" w:sz="4" w:space="0" w:color="auto"/>
              <w:bottom w:val="single" w:sz="4" w:space="0" w:color="auto"/>
              <w:right w:val="single" w:sz="4" w:space="0" w:color="auto"/>
            </w:tcBorders>
            <w:tcMar>
              <w:left w:w="43" w:type="dxa"/>
              <w:right w:w="43" w:type="dxa"/>
            </w:tcMar>
            <w:hideMark/>
          </w:tcPr>
          <w:p w:rsidR="00855D1C" w:rsidRDefault="00855D1C" w:rsidP="004F6FAC">
            <w:pPr>
              <w:keepNext/>
              <w:tabs>
                <w:tab w:val="left" w:pos="1418"/>
              </w:tabs>
              <w:suppressAutoHyphens/>
              <w:spacing w:before="40" w:after="80"/>
              <w:ind w:right="43"/>
              <w:jc w:val="center"/>
              <w:rPr>
                <w:rFonts w:cs="Arial"/>
                <w:lang w:bidi="ru-RU"/>
              </w:rPr>
            </w:pPr>
            <w:r>
              <w:t>До дальнейшего указания</w:t>
            </w:r>
          </w:p>
        </w:tc>
        <w:tc>
          <w:tcPr>
            <w:tcW w:w="693" w:type="dxa"/>
            <w:tcBorders>
              <w:top w:val="single" w:sz="4" w:space="0" w:color="auto"/>
              <w:left w:val="single" w:sz="4" w:space="0" w:color="auto"/>
              <w:bottom w:val="single" w:sz="4" w:space="0" w:color="auto"/>
              <w:right w:val="single" w:sz="4" w:space="0" w:color="auto"/>
            </w:tcBorders>
            <w:tcMar>
              <w:left w:w="43" w:type="dxa"/>
              <w:right w:w="43" w:type="dxa"/>
            </w:tcMar>
          </w:tcPr>
          <w:p w:rsidR="00855D1C" w:rsidRDefault="00855D1C" w:rsidP="004F6FAC">
            <w:pPr>
              <w:keepNext/>
              <w:tabs>
                <w:tab w:val="left" w:pos="1418"/>
              </w:tabs>
              <w:suppressAutoHyphens/>
              <w:spacing w:before="40" w:after="80"/>
              <w:ind w:right="43"/>
              <w:rPr>
                <w:rFonts w:cs="Arial"/>
                <w:lang w:bidi="ru-RU"/>
              </w:rPr>
            </w:pPr>
          </w:p>
        </w:tc>
      </w:tr>
    </w:tbl>
    <w:p w:rsidR="00855D1C" w:rsidRPr="002C6BC2" w:rsidRDefault="00855D1C" w:rsidP="00855D1C">
      <w:pPr>
        <w:pStyle w:val="SingleTxt"/>
        <w:spacing w:after="0" w:line="120" w:lineRule="exact"/>
        <w:rPr>
          <w:sz w:val="10"/>
        </w:rPr>
      </w:pPr>
    </w:p>
    <w:p w:rsidR="00855D1C" w:rsidRPr="002C6BC2" w:rsidRDefault="00855D1C" w:rsidP="00855D1C">
      <w:pPr>
        <w:pStyle w:val="SingleTxt"/>
        <w:spacing w:after="0" w:line="120" w:lineRule="exact"/>
        <w:rPr>
          <w:sz w:val="10"/>
        </w:rPr>
      </w:pPr>
    </w:p>
    <w:p w:rsidR="00855D1C" w:rsidRPr="0020017B" w:rsidRDefault="00855D1C" w:rsidP="00855D1C">
      <w:pPr>
        <w:pStyle w:val="SingleTxt"/>
      </w:pPr>
      <w:r w:rsidRPr="0020017B">
        <w:rPr>
          <w:i/>
        </w:rPr>
        <w:t xml:space="preserve">(Справочный документ: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w:t>
      </w:r>
      <w:r w:rsidRPr="009B22A7">
        <w:rPr>
          <w:i/>
        </w:rPr>
        <w:t>228</w:t>
      </w:r>
      <w:r w:rsidRPr="0020017B">
        <w:rPr>
          <w:i/>
        </w:rPr>
        <w:t>)</w:t>
      </w:r>
    </w:p>
    <w:p w:rsidR="008B758A" w:rsidRPr="003238F5" w:rsidRDefault="008B758A" w:rsidP="008B758A">
      <w:pPr>
        <w:pStyle w:val="SingleTxtG"/>
        <w:rPr>
          <w:i/>
          <w:color w:val="00B0F0"/>
        </w:rPr>
      </w:pPr>
      <w:r w:rsidRPr="003238F5">
        <w:rPr>
          <w:color w:val="00B0F0"/>
          <w:highlight w:val="yellow"/>
        </w:rPr>
        <w:t>6.8.2.6.1</w:t>
      </w:r>
      <w:r w:rsidRPr="003238F5">
        <w:rPr>
          <w:color w:val="00B0F0"/>
          <w:highlight w:val="yellow"/>
        </w:rPr>
        <w:tab/>
        <w:t xml:space="preserve">In the table, for EN 13530-2:2002 +A1:2004, in column (2), add a note to read as follows: </w:t>
      </w:r>
      <w:r w:rsidRPr="003238F5">
        <w:rPr>
          <w:i/>
          <w:color w:val="00B0F0"/>
          <w:highlight w:val="yellow"/>
        </w:rPr>
        <w:t>“</w:t>
      </w:r>
      <w:r w:rsidRPr="003238F5">
        <w:rPr>
          <w:rFonts w:eastAsia="Calibri"/>
          <w:b/>
          <w:i/>
          <w:color w:val="00B0F0"/>
          <w:highlight w:val="yellow"/>
        </w:rPr>
        <w:t>NOTE:</w:t>
      </w:r>
      <w:r w:rsidRPr="003238F5">
        <w:rPr>
          <w:rFonts w:eastAsia="Calibri"/>
          <w:i/>
          <w:color w:val="00B0F0"/>
          <w:highlight w:val="yellow"/>
        </w:rPr>
        <w:t xml:space="preserve"> Standard EN 1252-1:1998 referenced in this standard is also applicable to</w:t>
      </w:r>
      <w:r w:rsidRPr="003238F5">
        <w:rPr>
          <w:i/>
          <w:color w:val="00B0F0"/>
          <w:highlight w:val="yellow"/>
        </w:rPr>
        <w:t xml:space="preserve"> tanks</w:t>
      </w:r>
      <w:r w:rsidRPr="003238F5">
        <w:rPr>
          <w:rFonts w:eastAsia="Calibri"/>
          <w:i/>
          <w:color w:val="00B0F0"/>
          <w:highlight w:val="yellow"/>
        </w:rPr>
        <w:t xml:space="preserve"> for the carriage of UN No. 1972 (Natural gas, refrigerated liquid).</w:t>
      </w:r>
      <w:r w:rsidRPr="003238F5">
        <w:rPr>
          <w:i/>
          <w:color w:val="00B0F0"/>
          <w:highlight w:val="yellow"/>
        </w:rPr>
        <w:t>”.</w:t>
      </w:r>
    </w:p>
    <w:p w:rsidR="008B758A" w:rsidRPr="009B22A7" w:rsidRDefault="008B758A" w:rsidP="008B758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590C94" w:rsidRPr="007518F2" w:rsidRDefault="00590C94" w:rsidP="00590C94">
      <w:pPr>
        <w:pStyle w:val="SingleTxt"/>
        <w:rPr>
          <w:color w:val="00B0F0"/>
        </w:rPr>
      </w:pPr>
      <w:r w:rsidRPr="007518F2">
        <w:rPr>
          <w:color w:val="00B0F0"/>
        </w:rPr>
        <w:t>6.8.2.6.1</w:t>
      </w:r>
      <w:r w:rsidRPr="007518F2">
        <w:rPr>
          <w:color w:val="00B0F0"/>
        </w:rPr>
        <w:tab/>
        <w:t>Внести следующие изменения в таблицу, раздел «</w:t>
      </w:r>
      <w:r w:rsidRPr="007518F2">
        <w:rPr>
          <w:i/>
          <w:iCs/>
          <w:color w:val="00B0F0"/>
        </w:rPr>
        <w:t>Для оборудования</w:t>
      </w:r>
      <w:r w:rsidRPr="007518F2">
        <w:rPr>
          <w:color w:val="00B0F0"/>
        </w:rPr>
        <w:t>»:</w:t>
      </w:r>
    </w:p>
    <w:p w:rsidR="00590C94" w:rsidRPr="007518F2" w:rsidRDefault="00590C94" w:rsidP="00590C94">
      <w:pPr>
        <w:pStyle w:val="SingleTxt"/>
        <w:rPr>
          <w:color w:val="00B0F0"/>
        </w:rPr>
      </w:pPr>
      <w:r w:rsidRPr="007518F2">
        <w:rPr>
          <w:color w:val="00B0F0"/>
        </w:rPr>
        <w:t>Для стандарта «EN 14432:2006» в колонке 4 заменить «До дальнейшего указ</w:t>
      </w:r>
      <w:r w:rsidRPr="007518F2">
        <w:rPr>
          <w:color w:val="00B0F0"/>
        </w:rPr>
        <w:t>а</w:t>
      </w:r>
      <w:r w:rsidRPr="007518F2">
        <w:rPr>
          <w:color w:val="00B0F0"/>
        </w:rPr>
        <w:t>ния» на «С 1 января 2009 года до 31 декабря 2018 года».</w:t>
      </w:r>
    </w:p>
    <w:p w:rsidR="00590C94" w:rsidRPr="007518F2" w:rsidRDefault="00590C94" w:rsidP="00590C94">
      <w:pPr>
        <w:pStyle w:val="SingleTxt"/>
        <w:rPr>
          <w:color w:val="00B0F0"/>
        </w:rPr>
      </w:pPr>
      <w:r w:rsidRPr="007518F2">
        <w:rPr>
          <w:color w:val="00B0F0"/>
        </w:rPr>
        <w:t>После стандарта «EN 14432:2006» включить следующий новый стандарт:</w:t>
      </w:r>
    </w:p>
    <w:p w:rsidR="00590C94" w:rsidRPr="007518F2" w:rsidRDefault="00590C94" w:rsidP="00590C94">
      <w:pPr>
        <w:pStyle w:val="SingleTxt"/>
        <w:spacing w:after="0" w:line="120" w:lineRule="exact"/>
        <w:rPr>
          <w:color w:val="00B0F0"/>
          <w:sz w:val="10"/>
        </w:rPr>
      </w:pPr>
    </w:p>
    <w:p w:rsidR="00590C94" w:rsidRPr="007518F2" w:rsidRDefault="00590C94" w:rsidP="00590C94">
      <w:pPr>
        <w:pStyle w:val="SingleTxt"/>
        <w:rPr>
          <w:color w:val="00B0F0"/>
        </w:rPr>
      </w:pPr>
      <w:r w:rsidRPr="007518F2">
        <w:rPr>
          <w:color w:val="00B0F0"/>
        </w:rPr>
        <w:t>«</w:t>
      </w:r>
    </w:p>
    <w:tbl>
      <w:tblPr>
        <w:tblStyle w:val="TableGrid"/>
        <w:tblW w:w="8802" w:type="dxa"/>
        <w:tblInd w:w="1312" w:type="dxa"/>
        <w:tblLayout w:type="fixed"/>
        <w:tblLook w:val="04A0" w:firstRow="1" w:lastRow="0" w:firstColumn="1" w:lastColumn="0" w:noHBand="0" w:noVBand="1"/>
      </w:tblPr>
      <w:tblGrid>
        <w:gridCol w:w="1773"/>
        <w:gridCol w:w="3744"/>
        <w:gridCol w:w="1064"/>
        <w:gridCol w:w="1629"/>
        <w:gridCol w:w="592"/>
      </w:tblGrid>
      <w:tr w:rsidR="00590C94" w:rsidRPr="007518F2" w:rsidTr="00610F5A">
        <w:tc>
          <w:tcPr>
            <w:tcW w:w="1773" w:type="dxa"/>
            <w:tcMar>
              <w:left w:w="43" w:type="dxa"/>
              <w:right w:w="43" w:type="dxa"/>
            </w:tcMar>
          </w:tcPr>
          <w:p w:rsidR="00590C94" w:rsidRPr="007518F2" w:rsidRDefault="00590C94" w:rsidP="00610F5A">
            <w:pPr>
              <w:spacing w:before="40" w:after="80"/>
              <w:jc w:val="center"/>
              <w:rPr>
                <w:color w:val="00B0F0"/>
              </w:rPr>
            </w:pPr>
            <w:r w:rsidRPr="007518F2">
              <w:rPr>
                <w:color w:val="00B0F0"/>
              </w:rPr>
              <w:t>(1)</w:t>
            </w:r>
          </w:p>
        </w:tc>
        <w:tc>
          <w:tcPr>
            <w:tcW w:w="3744" w:type="dxa"/>
            <w:tcMar>
              <w:left w:w="43" w:type="dxa"/>
              <w:right w:w="43" w:type="dxa"/>
            </w:tcMar>
          </w:tcPr>
          <w:p w:rsidR="00590C94" w:rsidRPr="007518F2" w:rsidRDefault="00590C94" w:rsidP="00610F5A">
            <w:pPr>
              <w:spacing w:before="40" w:after="80"/>
              <w:jc w:val="center"/>
              <w:rPr>
                <w:color w:val="00B0F0"/>
              </w:rPr>
            </w:pPr>
            <w:r w:rsidRPr="007518F2">
              <w:rPr>
                <w:color w:val="00B0F0"/>
              </w:rPr>
              <w:t>(2)</w:t>
            </w:r>
          </w:p>
        </w:tc>
        <w:tc>
          <w:tcPr>
            <w:tcW w:w="1064" w:type="dxa"/>
            <w:tcMar>
              <w:left w:w="43" w:type="dxa"/>
              <w:right w:w="43" w:type="dxa"/>
            </w:tcMar>
          </w:tcPr>
          <w:p w:rsidR="00590C94" w:rsidRPr="007518F2" w:rsidRDefault="00590C94" w:rsidP="00610F5A">
            <w:pPr>
              <w:spacing w:before="40" w:after="80"/>
              <w:jc w:val="center"/>
              <w:rPr>
                <w:color w:val="00B0F0"/>
              </w:rPr>
            </w:pPr>
            <w:r w:rsidRPr="007518F2">
              <w:rPr>
                <w:color w:val="00B0F0"/>
              </w:rPr>
              <w:t>(3)</w:t>
            </w:r>
          </w:p>
        </w:tc>
        <w:tc>
          <w:tcPr>
            <w:tcW w:w="1629" w:type="dxa"/>
            <w:tcMar>
              <w:left w:w="43" w:type="dxa"/>
              <w:right w:w="43" w:type="dxa"/>
            </w:tcMar>
          </w:tcPr>
          <w:p w:rsidR="00590C94" w:rsidRPr="007518F2" w:rsidRDefault="00590C94" w:rsidP="00610F5A">
            <w:pPr>
              <w:spacing w:before="40" w:after="80"/>
              <w:jc w:val="center"/>
              <w:rPr>
                <w:color w:val="00B0F0"/>
              </w:rPr>
            </w:pPr>
            <w:r w:rsidRPr="007518F2">
              <w:rPr>
                <w:color w:val="00B0F0"/>
              </w:rPr>
              <w:t>(4)</w:t>
            </w:r>
          </w:p>
        </w:tc>
        <w:tc>
          <w:tcPr>
            <w:tcW w:w="592" w:type="dxa"/>
            <w:tcMar>
              <w:left w:w="43" w:type="dxa"/>
              <w:right w:w="43" w:type="dxa"/>
            </w:tcMar>
          </w:tcPr>
          <w:p w:rsidR="00590C94" w:rsidRPr="007518F2" w:rsidRDefault="00590C94" w:rsidP="00610F5A">
            <w:pPr>
              <w:spacing w:before="40" w:after="80"/>
              <w:jc w:val="center"/>
              <w:rPr>
                <w:color w:val="00B0F0"/>
              </w:rPr>
            </w:pPr>
            <w:r w:rsidRPr="007518F2">
              <w:rPr>
                <w:color w:val="00B0F0"/>
              </w:rPr>
              <w:t>(5)</w:t>
            </w:r>
          </w:p>
        </w:tc>
      </w:tr>
      <w:tr w:rsidR="00590C94" w:rsidRPr="007518F2" w:rsidTr="00610F5A">
        <w:tc>
          <w:tcPr>
            <w:tcW w:w="1773" w:type="dxa"/>
            <w:tcMar>
              <w:left w:w="43" w:type="dxa"/>
              <w:right w:w="43" w:type="dxa"/>
            </w:tcMar>
          </w:tcPr>
          <w:p w:rsidR="00590C94" w:rsidRPr="007518F2" w:rsidRDefault="00590C94" w:rsidP="00610F5A">
            <w:pPr>
              <w:spacing w:before="40" w:after="80"/>
              <w:rPr>
                <w:color w:val="00B0F0"/>
              </w:rPr>
            </w:pPr>
            <w:r w:rsidRPr="007518F2">
              <w:rPr>
                <w:color w:val="00B0F0"/>
              </w:rPr>
              <w:lastRenderedPageBreak/>
              <w:t>EN 14432:2014</w:t>
            </w:r>
          </w:p>
        </w:tc>
        <w:tc>
          <w:tcPr>
            <w:tcW w:w="3744" w:type="dxa"/>
            <w:tcMar>
              <w:left w:w="43" w:type="dxa"/>
              <w:right w:w="43" w:type="dxa"/>
            </w:tcMar>
          </w:tcPr>
          <w:p w:rsidR="00590C94" w:rsidRPr="007518F2" w:rsidRDefault="00590C94" w:rsidP="00610F5A">
            <w:pPr>
              <w:spacing w:before="40" w:after="80"/>
              <w:rPr>
                <w:color w:val="00B0F0"/>
              </w:rPr>
            </w:pPr>
            <w:r w:rsidRPr="007518F2">
              <w:rPr>
                <w:color w:val="00B0F0"/>
              </w:rPr>
              <w:t>Цистерны для перевозки опасных гр</w:t>
            </w:r>
            <w:r w:rsidRPr="007518F2">
              <w:rPr>
                <w:color w:val="00B0F0"/>
              </w:rPr>
              <w:t>у</w:t>
            </w:r>
            <w:r w:rsidRPr="007518F2">
              <w:rPr>
                <w:color w:val="00B0F0"/>
              </w:rPr>
              <w:t>зов − Металлические цистерны под давлением − Конструкция и изготовл</w:t>
            </w:r>
            <w:r w:rsidRPr="007518F2">
              <w:rPr>
                <w:color w:val="00B0F0"/>
              </w:rPr>
              <w:t>е</w:t>
            </w:r>
            <w:r w:rsidRPr="007518F2">
              <w:rPr>
                <w:color w:val="00B0F0"/>
              </w:rPr>
              <w:t>ние</w:t>
            </w:r>
          </w:p>
          <w:p w:rsidR="00590C94" w:rsidRPr="007518F2" w:rsidRDefault="00590C94" w:rsidP="00610F5A">
            <w:pPr>
              <w:spacing w:before="40" w:after="80"/>
              <w:rPr>
                <w:color w:val="00B0F0"/>
                <w:szCs w:val="20"/>
              </w:rPr>
            </w:pPr>
            <w:r w:rsidRPr="007518F2">
              <w:rPr>
                <w:b/>
                <w:bCs/>
                <w:i/>
                <w:iCs/>
                <w:caps/>
                <w:color w:val="00B0F0"/>
                <w:szCs w:val="20"/>
              </w:rPr>
              <w:t>ПРИМЕЧАНИЕ:</w:t>
            </w:r>
            <w:r w:rsidRPr="007518F2">
              <w:rPr>
                <w:color w:val="00B0F0"/>
                <w:szCs w:val="20"/>
              </w:rPr>
              <w:t xml:space="preserve"> </w:t>
            </w:r>
            <w:r w:rsidRPr="007518F2">
              <w:rPr>
                <w:i/>
                <w:iCs/>
                <w:color w:val="00B0F0"/>
                <w:szCs w:val="20"/>
              </w:rPr>
              <w:t>Этот стандарт также может быть использован для цистерн с максимальным рабочим да</w:t>
            </w:r>
            <w:r w:rsidRPr="007518F2">
              <w:rPr>
                <w:i/>
                <w:iCs/>
                <w:color w:val="00B0F0"/>
                <w:szCs w:val="20"/>
              </w:rPr>
              <w:t>в</w:t>
            </w:r>
            <w:r w:rsidRPr="007518F2">
              <w:rPr>
                <w:i/>
                <w:iCs/>
                <w:color w:val="00B0F0"/>
                <w:szCs w:val="20"/>
              </w:rPr>
              <w:t xml:space="preserve">лением не более 0,5 бар. </w:t>
            </w:r>
          </w:p>
        </w:tc>
        <w:tc>
          <w:tcPr>
            <w:tcW w:w="1064" w:type="dxa"/>
            <w:tcMar>
              <w:left w:w="43" w:type="dxa"/>
              <w:right w:w="43" w:type="dxa"/>
            </w:tcMar>
          </w:tcPr>
          <w:p w:rsidR="00590C94" w:rsidRPr="007518F2" w:rsidRDefault="00590C94" w:rsidP="00610F5A">
            <w:pPr>
              <w:spacing w:before="40" w:after="80"/>
              <w:rPr>
                <w:color w:val="00B0F0"/>
              </w:rPr>
            </w:pPr>
            <w:r w:rsidRPr="007518F2">
              <w:rPr>
                <w:color w:val="00B0F0"/>
              </w:rPr>
              <w:t>6.8.2.2.1, 6.8.2.2.2 и 6.8.2.3.1</w:t>
            </w:r>
          </w:p>
        </w:tc>
        <w:tc>
          <w:tcPr>
            <w:tcW w:w="1629" w:type="dxa"/>
            <w:tcMar>
              <w:left w:w="43" w:type="dxa"/>
              <w:right w:w="43" w:type="dxa"/>
            </w:tcMar>
          </w:tcPr>
          <w:p w:rsidR="00590C94" w:rsidRPr="007518F2" w:rsidRDefault="00590C94" w:rsidP="00610F5A">
            <w:pPr>
              <w:spacing w:before="40" w:after="80"/>
              <w:rPr>
                <w:color w:val="00B0F0"/>
              </w:rPr>
            </w:pPr>
            <w:r w:rsidRPr="007518F2">
              <w:rPr>
                <w:color w:val="00B0F0"/>
              </w:rPr>
              <w:t>До дальнейшего указания</w:t>
            </w:r>
          </w:p>
        </w:tc>
        <w:tc>
          <w:tcPr>
            <w:tcW w:w="592" w:type="dxa"/>
            <w:tcMar>
              <w:left w:w="43" w:type="dxa"/>
              <w:right w:w="43" w:type="dxa"/>
            </w:tcMar>
          </w:tcPr>
          <w:p w:rsidR="00590C94" w:rsidRPr="007518F2" w:rsidRDefault="00590C94" w:rsidP="00610F5A">
            <w:pPr>
              <w:spacing w:before="40" w:after="80"/>
              <w:rPr>
                <w:color w:val="00B0F0"/>
              </w:rPr>
            </w:pPr>
          </w:p>
        </w:tc>
      </w:tr>
    </w:tbl>
    <w:p w:rsidR="00590C94" w:rsidRPr="007518F2" w:rsidRDefault="00590C94" w:rsidP="00590C94">
      <w:pPr>
        <w:pStyle w:val="SingleTxt"/>
        <w:tabs>
          <w:tab w:val="left" w:pos="10035"/>
        </w:tabs>
        <w:ind w:right="47"/>
        <w:jc w:val="right"/>
        <w:rPr>
          <w:color w:val="00B0F0"/>
        </w:rPr>
      </w:pPr>
      <w:r w:rsidRPr="007518F2">
        <w:rPr>
          <w:color w:val="00B0F0"/>
        </w:rPr>
        <w:t>»</w:t>
      </w:r>
    </w:p>
    <w:p w:rsidR="00590C94" w:rsidRPr="007518F2" w:rsidRDefault="00590C94" w:rsidP="00590C94">
      <w:pPr>
        <w:pStyle w:val="SingleTxt"/>
        <w:spacing w:after="0" w:line="120" w:lineRule="exact"/>
        <w:rPr>
          <w:color w:val="00B0F0"/>
          <w:sz w:val="10"/>
        </w:rPr>
      </w:pPr>
    </w:p>
    <w:p w:rsidR="00590C94" w:rsidRPr="007518F2" w:rsidRDefault="00590C94" w:rsidP="00590C94">
      <w:pPr>
        <w:pStyle w:val="SingleTxt"/>
        <w:rPr>
          <w:color w:val="00B0F0"/>
        </w:rPr>
      </w:pPr>
      <w:r w:rsidRPr="007518F2">
        <w:rPr>
          <w:color w:val="00B0F0"/>
        </w:rPr>
        <w:t>Для стандарта «EN 14433:2006» в колонке 4 заменить «До дальнейшего указ</w:t>
      </w:r>
      <w:r w:rsidRPr="007518F2">
        <w:rPr>
          <w:color w:val="00B0F0"/>
        </w:rPr>
        <w:t>а</w:t>
      </w:r>
      <w:r w:rsidRPr="007518F2">
        <w:rPr>
          <w:color w:val="00B0F0"/>
        </w:rPr>
        <w:t>ния» на «С 1 января 2009 года до 31 декабря 2018 года».</w:t>
      </w:r>
    </w:p>
    <w:p w:rsidR="00590C94" w:rsidRPr="007518F2" w:rsidRDefault="00590C94" w:rsidP="00590C94">
      <w:pPr>
        <w:pStyle w:val="SingleTxt"/>
        <w:rPr>
          <w:color w:val="00B0F0"/>
        </w:rPr>
      </w:pPr>
      <w:r w:rsidRPr="007518F2">
        <w:rPr>
          <w:color w:val="00B0F0"/>
        </w:rPr>
        <w:t>После стандарта «EN 14433:2006» включить следующий новый стандарт:</w:t>
      </w:r>
    </w:p>
    <w:p w:rsidR="00590C94" w:rsidRPr="007518F2" w:rsidRDefault="00590C94" w:rsidP="00590C94">
      <w:pPr>
        <w:pStyle w:val="SingleTxt"/>
        <w:spacing w:after="0" w:line="120" w:lineRule="exact"/>
        <w:rPr>
          <w:color w:val="00B0F0"/>
          <w:sz w:val="10"/>
        </w:rPr>
      </w:pPr>
    </w:p>
    <w:p w:rsidR="00590C94" w:rsidRPr="007518F2" w:rsidRDefault="00590C94" w:rsidP="00590C94">
      <w:pPr>
        <w:pStyle w:val="SingleTxt"/>
        <w:rPr>
          <w:color w:val="00B0F0"/>
          <w:lang w:val="en-US"/>
        </w:rPr>
      </w:pPr>
      <w:r w:rsidRPr="007518F2">
        <w:rPr>
          <w:color w:val="00B0F0"/>
        </w:rPr>
        <w:t>«</w:t>
      </w:r>
    </w:p>
    <w:tbl>
      <w:tblPr>
        <w:tblStyle w:val="TableGrid"/>
        <w:tblW w:w="0" w:type="auto"/>
        <w:tblInd w:w="1384" w:type="dxa"/>
        <w:tblLook w:val="04A0" w:firstRow="1" w:lastRow="0" w:firstColumn="1" w:lastColumn="0" w:noHBand="0" w:noVBand="1"/>
      </w:tblPr>
      <w:tblGrid>
        <w:gridCol w:w="1782"/>
        <w:gridCol w:w="3726"/>
        <w:gridCol w:w="1062"/>
        <w:gridCol w:w="1602"/>
        <w:gridCol w:w="531"/>
      </w:tblGrid>
      <w:tr w:rsidR="00590C94" w:rsidRPr="007518F2" w:rsidTr="00610F5A">
        <w:tc>
          <w:tcPr>
            <w:tcW w:w="1782" w:type="dxa"/>
            <w:tcMar>
              <w:left w:w="43" w:type="dxa"/>
              <w:right w:w="43" w:type="dxa"/>
            </w:tcMar>
          </w:tcPr>
          <w:p w:rsidR="00590C94" w:rsidRPr="007518F2" w:rsidRDefault="00590C94" w:rsidP="00610F5A">
            <w:pPr>
              <w:spacing w:before="40" w:after="80"/>
              <w:jc w:val="center"/>
              <w:rPr>
                <w:color w:val="00B0F0"/>
              </w:rPr>
            </w:pPr>
            <w:r w:rsidRPr="007518F2">
              <w:rPr>
                <w:color w:val="00B0F0"/>
              </w:rPr>
              <w:t>(1)</w:t>
            </w:r>
          </w:p>
        </w:tc>
        <w:tc>
          <w:tcPr>
            <w:tcW w:w="3726" w:type="dxa"/>
            <w:tcMar>
              <w:left w:w="43" w:type="dxa"/>
              <w:right w:w="43" w:type="dxa"/>
            </w:tcMar>
          </w:tcPr>
          <w:p w:rsidR="00590C94" w:rsidRPr="007518F2" w:rsidRDefault="00590C94" w:rsidP="00610F5A">
            <w:pPr>
              <w:spacing w:before="40" w:after="80"/>
              <w:jc w:val="center"/>
              <w:rPr>
                <w:color w:val="00B0F0"/>
              </w:rPr>
            </w:pPr>
            <w:r w:rsidRPr="007518F2">
              <w:rPr>
                <w:color w:val="00B0F0"/>
              </w:rPr>
              <w:t>(2)</w:t>
            </w:r>
          </w:p>
        </w:tc>
        <w:tc>
          <w:tcPr>
            <w:tcW w:w="1062" w:type="dxa"/>
            <w:tcMar>
              <w:left w:w="43" w:type="dxa"/>
              <w:right w:w="43" w:type="dxa"/>
            </w:tcMar>
          </w:tcPr>
          <w:p w:rsidR="00590C94" w:rsidRPr="007518F2" w:rsidRDefault="00590C94" w:rsidP="00610F5A">
            <w:pPr>
              <w:spacing w:before="40" w:after="80"/>
              <w:jc w:val="center"/>
              <w:rPr>
                <w:color w:val="00B0F0"/>
              </w:rPr>
            </w:pPr>
            <w:r w:rsidRPr="007518F2">
              <w:rPr>
                <w:color w:val="00B0F0"/>
              </w:rPr>
              <w:t>(3)</w:t>
            </w:r>
          </w:p>
        </w:tc>
        <w:tc>
          <w:tcPr>
            <w:tcW w:w="1602" w:type="dxa"/>
            <w:tcMar>
              <w:left w:w="43" w:type="dxa"/>
              <w:right w:w="43" w:type="dxa"/>
            </w:tcMar>
          </w:tcPr>
          <w:p w:rsidR="00590C94" w:rsidRPr="007518F2" w:rsidRDefault="00590C94" w:rsidP="00610F5A">
            <w:pPr>
              <w:spacing w:before="40" w:after="80"/>
              <w:jc w:val="center"/>
              <w:rPr>
                <w:color w:val="00B0F0"/>
              </w:rPr>
            </w:pPr>
            <w:r w:rsidRPr="007518F2">
              <w:rPr>
                <w:color w:val="00B0F0"/>
              </w:rPr>
              <w:t>(4)</w:t>
            </w:r>
          </w:p>
        </w:tc>
        <w:tc>
          <w:tcPr>
            <w:tcW w:w="531" w:type="dxa"/>
            <w:tcMar>
              <w:left w:w="43" w:type="dxa"/>
              <w:right w:w="43" w:type="dxa"/>
            </w:tcMar>
          </w:tcPr>
          <w:p w:rsidR="00590C94" w:rsidRPr="007518F2" w:rsidRDefault="00590C94" w:rsidP="00610F5A">
            <w:pPr>
              <w:spacing w:before="40" w:after="80"/>
              <w:jc w:val="center"/>
              <w:rPr>
                <w:color w:val="00B0F0"/>
              </w:rPr>
            </w:pPr>
            <w:r w:rsidRPr="007518F2">
              <w:rPr>
                <w:color w:val="00B0F0"/>
              </w:rPr>
              <w:t>(5)</w:t>
            </w:r>
          </w:p>
        </w:tc>
      </w:tr>
      <w:tr w:rsidR="00590C94" w:rsidRPr="007518F2" w:rsidTr="00610F5A">
        <w:tc>
          <w:tcPr>
            <w:tcW w:w="1782" w:type="dxa"/>
            <w:tcMar>
              <w:left w:w="43" w:type="dxa"/>
              <w:right w:w="43" w:type="dxa"/>
            </w:tcMar>
          </w:tcPr>
          <w:p w:rsidR="00590C94" w:rsidRPr="007518F2" w:rsidRDefault="00590C94" w:rsidP="00610F5A">
            <w:pPr>
              <w:spacing w:before="40" w:after="80"/>
              <w:rPr>
                <w:color w:val="00B0F0"/>
              </w:rPr>
            </w:pPr>
            <w:r w:rsidRPr="007518F2">
              <w:rPr>
                <w:color w:val="00B0F0"/>
              </w:rPr>
              <w:t>EN 14433:2014</w:t>
            </w:r>
          </w:p>
        </w:tc>
        <w:tc>
          <w:tcPr>
            <w:tcW w:w="3726" w:type="dxa"/>
            <w:tcMar>
              <w:left w:w="43" w:type="dxa"/>
              <w:right w:w="43" w:type="dxa"/>
            </w:tcMar>
          </w:tcPr>
          <w:p w:rsidR="00590C94" w:rsidRPr="007518F2" w:rsidRDefault="00590C94" w:rsidP="00610F5A">
            <w:pPr>
              <w:spacing w:before="40" w:after="80"/>
              <w:rPr>
                <w:b/>
                <w:bCs/>
                <w:i/>
                <w:iCs/>
                <w:caps/>
                <w:color w:val="00B0F0"/>
                <w:sz w:val="18"/>
                <w:szCs w:val="18"/>
              </w:rPr>
            </w:pPr>
            <w:r w:rsidRPr="007518F2">
              <w:rPr>
                <w:color w:val="00B0F0"/>
              </w:rPr>
              <w:t>Цистерны для перевозки опасных гр</w:t>
            </w:r>
            <w:r w:rsidRPr="007518F2">
              <w:rPr>
                <w:color w:val="00B0F0"/>
              </w:rPr>
              <w:t>у</w:t>
            </w:r>
            <w:r w:rsidRPr="007518F2">
              <w:rPr>
                <w:color w:val="00B0F0"/>
              </w:rPr>
              <w:t>зов − Оборудование цистерн для пер</w:t>
            </w:r>
            <w:r w:rsidRPr="007518F2">
              <w:rPr>
                <w:color w:val="00B0F0"/>
              </w:rPr>
              <w:t>е</w:t>
            </w:r>
            <w:r w:rsidRPr="007518F2">
              <w:rPr>
                <w:color w:val="00B0F0"/>
              </w:rPr>
              <w:t>возки жидких химических веществ и сжиженных газов − Нижние клапаны</w:t>
            </w:r>
            <w:r w:rsidRPr="007518F2">
              <w:rPr>
                <w:b/>
                <w:bCs/>
                <w:i/>
                <w:iCs/>
                <w:caps/>
                <w:color w:val="00B0F0"/>
                <w:sz w:val="18"/>
                <w:szCs w:val="18"/>
              </w:rPr>
              <w:t xml:space="preserve"> </w:t>
            </w:r>
          </w:p>
          <w:p w:rsidR="00590C94" w:rsidRPr="007518F2" w:rsidRDefault="00590C94" w:rsidP="00610F5A">
            <w:pPr>
              <w:spacing w:before="40" w:after="80"/>
              <w:rPr>
                <w:color w:val="00B0F0"/>
                <w:szCs w:val="20"/>
              </w:rPr>
            </w:pPr>
            <w:r w:rsidRPr="007518F2">
              <w:rPr>
                <w:b/>
                <w:bCs/>
                <w:i/>
                <w:iCs/>
                <w:caps/>
                <w:color w:val="00B0F0"/>
                <w:szCs w:val="20"/>
              </w:rPr>
              <w:t>ПРИМЕЧАНИЕ:</w:t>
            </w:r>
            <w:r w:rsidRPr="007518F2">
              <w:rPr>
                <w:color w:val="00B0F0"/>
                <w:szCs w:val="20"/>
              </w:rPr>
              <w:t xml:space="preserve"> </w:t>
            </w:r>
            <w:r w:rsidRPr="007518F2">
              <w:rPr>
                <w:i/>
                <w:iCs/>
                <w:color w:val="00B0F0"/>
                <w:szCs w:val="20"/>
              </w:rPr>
              <w:t>Этот стандарт также может быть использован для цистерн с максимальным рабочим да</w:t>
            </w:r>
            <w:r w:rsidRPr="007518F2">
              <w:rPr>
                <w:i/>
                <w:iCs/>
                <w:color w:val="00B0F0"/>
                <w:szCs w:val="20"/>
              </w:rPr>
              <w:t>в</w:t>
            </w:r>
            <w:r w:rsidRPr="007518F2">
              <w:rPr>
                <w:i/>
                <w:iCs/>
                <w:color w:val="00B0F0"/>
                <w:szCs w:val="20"/>
              </w:rPr>
              <w:t xml:space="preserve">лением не более 0,5 бар. </w:t>
            </w:r>
          </w:p>
        </w:tc>
        <w:tc>
          <w:tcPr>
            <w:tcW w:w="1062" w:type="dxa"/>
            <w:tcMar>
              <w:left w:w="43" w:type="dxa"/>
              <w:right w:w="43" w:type="dxa"/>
            </w:tcMar>
          </w:tcPr>
          <w:p w:rsidR="00590C94" w:rsidRPr="007518F2" w:rsidRDefault="00590C94" w:rsidP="00610F5A">
            <w:pPr>
              <w:spacing w:before="40" w:after="80"/>
              <w:rPr>
                <w:color w:val="00B0F0"/>
              </w:rPr>
            </w:pPr>
            <w:r w:rsidRPr="007518F2">
              <w:rPr>
                <w:color w:val="00B0F0"/>
              </w:rPr>
              <w:t>6.8.2.2.1, 6.8.2.2.2 и 6.8.2.3.1</w:t>
            </w:r>
          </w:p>
        </w:tc>
        <w:tc>
          <w:tcPr>
            <w:tcW w:w="1602" w:type="dxa"/>
            <w:tcMar>
              <w:left w:w="43" w:type="dxa"/>
              <w:right w:w="43" w:type="dxa"/>
            </w:tcMar>
          </w:tcPr>
          <w:p w:rsidR="00590C94" w:rsidRPr="007518F2" w:rsidRDefault="00590C94" w:rsidP="00610F5A">
            <w:pPr>
              <w:spacing w:before="40" w:after="80"/>
              <w:rPr>
                <w:color w:val="00B0F0"/>
              </w:rPr>
            </w:pPr>
            <w:r w:rsidRPr="007518F2">
              <w:rPr>
                <w:color w:val="00B0F0"/>
              </w:rPr>
              <w:t>До дальнейшего указания</w:t>
            </w:r>
          </w:p>
        </w:tc>
        <w:tc>
          <w:tcPr>
            <w:tcW w:w="531" w:type="dxa"/>
            <w:tcMar>
              <w:left w:w="43" w:type="dxa"/>
              <w:right w:w="43" w:type="dxa"/>
            </w:tcMar>
          </w:tcPr>
          <w:p w:rsidR="00590C94" w:rsidRPr="007518F2" w:rsidRDefault="00590C94" w:rsidP="00610F5A">
            <w:pPr>
              <w:spacing w:before="40" w:after="80"/>
              <w:rPr>
                <w:color w:val="00B0F0"/>
              </w:rPr>
            </w:pPr>
          </w:p>
        </w:tc>
      </w:tr>
    </w:tbl>
    <w:p w:rsidR="00590C94" w:rsidRPr="007518F2" w:rsidRDefault="00590C94" w:rsidP="00590C94">
      <w:pPr>
        <w:pStyle w:val="SingleTxt"/>
        <w:tabs>
          <w:tab w:val="left" w:pos="10035"/>
        </w:tabs>
        <w:ind w:right="47"/>
        <w:jc w:val="right"/>
        <w:rPr>
          <w:color w:val="00B0F0"/>
        </w:rPr>
      </w:pPr>
      <w:r w:rsidRPr="007518F2">
        <w:rPr>
          <w:color w:val="00B0F0"/>
        </w:rPr>
        <w:t>»</w:t>
      </w:r>
    </w:p>
    <w:p w:rsidR="00590C94" w:rsidRPr="007518F2" w:rsidRDefault="00590C94" w:rsidP="00590C94">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590C94" w:rsidRPr="007518F2" w:rsidRDefault="00590C94" w:rsidP="00590C94">
      <w:pPr>
        <w:pStyle w:val="SingleTxt"/>
        <w:spacing w:after="0" w:line="120" w:lineRule="exact"/>
        <w:rPr>
          <w:color w:val="00B0F0"/>
          <w:sz w:val="10"/>
        </w:rPr>
      </w:pPr>
    </w:p>
    <w:p w:rsidR="00590C94" w:rsidRPr="007518F2" w:rsidRDefault="00590C94" w:rsidP="00590C94">
      <w:pPr>
        <w:pStyle w:val="SingleTxt"/>
        <w:rPr>
          <w:color w:val="00B0F0"/>
        </w:rPr>
      </w:pPr>
      <w:r w:rsidRPr="007518F2">
        <w:rPr>
          <w:color w:val="00B0F0"/>
        </w:rPr>
        <w:t>Для стандарта «EN 12252:2005 + A1:2008» в колонке 4 заменить «До дальнейш</w:t>
      </w:r>
      <w:r w:rsidRPr="007518F2">
        <w:rPr>
          <w:color w:val="00B0F0"/>
        </w:rPr>
        <w:t>е</w:t>
      </w:r>
      <w:r w:rsidRPr="007518F2">
        <w:rPr>
          <w:color w:val="00B0F0"/>
        </w:rPr>
        <w:t>го указания» на «С 1 января 2011 года до 31 декабря 2018 года».</w:t>
      </w:r>
    </w:p>
    <w:p w:rsidR="00590C94" w:rsidRPr="007518F2" w:rsidRDefault="00590C94" w:rsidP="00590C94">
      <w:pPr>
        <w:pStyle w:val="SingleTxt"/>
        <w:rPr>
          <w:color w:val="00B0F0"/>
        </w:rPr>
      </w:pPr>
      <w:r w:rsidRPr="007518F2">
        <w:rPr>
          <w:color w:val="00B0F0"/>
        </w:rPr>
        <w:t>После стандарта «EN 12252:2005 + A1:2008» включить следующий новый ста</w:t>
      </w:r>
      <w:r w:rsidRPr="007518F2">
        <w:rPr>
          <w:color w:val="00B0F0"/>
        </w:rPr>
        <w:t>н</w:t>
      </w:r>
      <w:r w:rsidRPr="007518F2">
        <w:rPr>
          <w:color w:val="00B0F0"/>
        </w:rPr>
        <w:t>дарт:</w:t>
      </w:r>
    </w:p>
    <w:p w:rsidR="00590C94" w:rsidRPr="007518F2" w:rsidRDefault="00590C94" w:rsidP="00590C94">
      <w:pPr>
        <w:pStyle w:val="SingleTxt"/>
        <w:spacing w:after="0" w:line="120" w:lineRule="exact"/>
        <w:rPr>
          <w:color w:val="00B0F0"/>
          <w:sz w:val="10"/>
        </w:rPr>
      </w:pPr>
    </w:p>
    <w:p w:rsidR="00590C94" w:rsidRPr="007518F2" w:rsidRDefault="00590C94" w:rsidP="00590C94">
      <w:pPr>
        <w:pStyle w:val="SingleTxt"/>
        <w:rPr>
          <w:color w:val="00B0F0"/>
        </w:rPr>
      </w:pPr>
      <w:r w:rsidRPr="007518F2">
        <w:rPr>
          <w:color w:val="00B0F0"/>
        </w:rPr>
        <w:t>«</w:t>
      </w:r>
    </w:p>
    <w:tbl>
      <w:tblPr>
        <w:tblStyle w:val="TableGrid"/>
        <w:tblW w:w="0" w:type="auto"/>
        <w:tblInd w:w="1366" w:type="dxa"/>
        <w:tblLook w:val="04A0" w:firstRow="1" w:lastRow="0" w:firstColumn="1" w:lastColumn="0" w:noHBand="0" w:noVBand="1"/>
      </w:tblPr>
      <w:tblGrid>
        <w:gridCol w:w="1830"/>
        <w:gridCol w:w="3687"/>
        <w:gridCol w:w="1066"/>
        <w:gridCol w:w="1612"/>
        <w:gridCol w:w="562"/>
      </w:tblGrid>
      <w:tr w:rsidR="00590C94" w:rsidRPr="007518F2" w:rsidTr="00610F5A">
        <w:tc>
          <w:tcPr>
            <w:tcW w:w="1830" w:type="dxa"/>
            <w:tcMar>
              <w:left w:w="43" w:type="dxa"/>
              <w:right w:w="43" w:type="dxa"/>
            </w:tcMar>
          </w:tcPr>
          <w:p w:rsidR="00590C94" w:rsidRPr="007518F2" w:rsidRDefault="00590C94" w:rsidP="00610F5A">
            <w:pPr>
              <w:spacing w:before="40" w:after="80"/>
              <w:jc w:val="center"/>
              <w:rPr>
                <w:color w:val="00B0F0"/>
              </w:rPr>
            </w:pPr>
            <w:r w:rsidRPr="007518F2">
              <w:rPr>
                <w:color w:val="00B0F0"/>
              </w:rPr>
              <w:t>(1)</w:t>
            </w:r>
          </w:p>
        </w:tc>
        <w:tc>
          <w:tcPr>
            <w:tcW w:w="3687" w:type="dxa"/>
            <w:tcMar>
              <w:left w:w="43" w:type="dxa"/>
              <w:right w:w="43" w:type="dxa"/>
            </w:tcMar>
          </w:tcPr>
          <w:p w:rsidR="00590C94" w:rsidRPr="007518F2" w:rsidRDefault="00590C94" w:rsidP="00610F5A">
            <w:pPr>
              <w:spacing w:before="40" w:after="80"/>
              <w:jc w:val="center"/>
              <w:rPr>
                <w:color w:val="00B0F0"/>
              </w:rPr>
            </w:pPr>
            <w:r w:rsidRPr="007518F2">
              <w:rPr>
                <w:color w:val="00B0F0"/>
              </w:rPr>
              <w:t>(2)</w:t>
            </w:r>
          </w:p>
        </w:tc>
        <w:tc>
          <w:tcPr>
            <w:tcW w:w="1066" w:type="dxa"/>
            <w:tcMar>
              <w:left w:w="43" w:type="dxa"/>
              <w:right w:w="43" w:type="dxa"/>
            </w:tcMar>
          </w:tcPr>
          <w:p w:rsidR="00590C94" w:rsidRPr="007518F2" w:rsidRDefault="00590C94" w:rsidP="00610F5A">
            <w:pPr>
              <w:spacing w:before="40" w:after="80"/>
              <w:jc w:val="center"/>
              <w:rPr>
                <w:color w:val="00B0F0"/>
              </w:rPr>
            </w:pPr>
            <w:r w:rsidRPr="007518F2">
              <w:rPr>
                <w:color w:val="00B0F0"/>
              </w:rPr>
              <w:t>(3)</w:t>
            </w:r>
          </w:p>
        </w:tc>
        <w:tc>
          <w:tcPr>
            <w:tcW w:w="1612" w:type="dxa"/>
            <w:tcMar>
              <w:left w:w="43" w:type="dxa"/>
              <w:right w:w="43" w:type="dxa"/>
            </w:tcMar>
          </w:tcPr>
          <w:p w:rsidR="00590C94" w:rsidRPr="007518F2" w:rsidRDefault="00590C94" w:rsidP="00610F5A">
            <w:pPr>
              <w:spacing w:before="40" w:after="80"/>
              <w:jc w:val="center"/>
              <w:rPr>
                <w:color w:val="00B0F0"/>
              </w:rPr>
            </w:pPr>
            <w:r w:rsidRPr="007518F2">
              <w:rPr>
                <w:color w:val="00B0F0"/>
              </w:rPr>
              <w:t>(4)</w:t>
            </w:r>
          </w:p>
        </w:tc>
        <w:tc>
          <w:tcPr>
            <w:tcW w:w="562" w:type="dxa"/>
            <w:tcMar>
              <w:left w:w="43" w:type="dxa"/>
              <w:right w:w="43" w:type="dxa"/>
            </w:tcMar>
          </w:tcPr>
          <w:p w:rsidR="00590C94" w:rsidRPr="007518F2" w:rsidRDefault="00590C94" w:rsidP="00610F5A">
            <w:pPr>
              <w:spacing w:before="40" w:after="80"/>
              <w:jc w:val="center"/>
              <w:rPr>
                <w:color w:val="00B0F0"/>
              </w:rPr>
            </w:pPr>
            <w:r w:rsidRPr="007518F2">
              <w:rPr>
                <w:color w:val="00B0F0"/>
              </w:rPr>
              <w:t>(5)</w:t>
            </w:r>
          </w:p>
        </w:tc>
      </w:tr>
      <w:tr w:rsidR="00590C94" w:rsidRPr="007518F2" w:rsidTr="00610F5A">
        <w:tc>
          <w:tcPr>
            <w:tcW w:w="1830" w:type="dxa"/>
            <w:tcMar>
              <w:left w:w="43" w:type="dxa"/>
              <w:right w:w="43" w:type="dxa"/>
            </w:tcMar>
          </w:tcPr>
          <w:p w:rsidR="00590C94" w:rsidRPr="007518F2" w:rsidRDefault="00590C94" w:rsidP="00610F5A">
            <w:pPr>
              <w:spacing w:before="40" w:after="80"/>
              <w:rPr>
                <w:color w:val="00B0F0"/>
              </w:rPr>
            </w:pPr>
            <w:r w:rsidRPr="007518F2">
              <w:rPr>
                <w:color w:val="00B0F0"/>
              </w:rPr>
              <w:t>EN 12252:2014</w:t>
            </w:r>
          </w:p>
        </w:tc>
        <w:tc>
          <w:tcPr>
            <w:tcW w:w="3687" w:type="dxa"/>
            <w:tcMar>
              <w:left w:w="43" w:type="dxa"/>
              <w:right w:w="43" w:type="dxa"/>
            </w:tcMar>
          </w:tcPr>
          <w:p w:rsidR="00590C94" w:rsidRPr="007518F2" w:rsidRDefault="00590C94" w:rsidP="00610F5A">
            <w:pPr>
              <w:spacing w:before="40" w:after="80"/>
              <w:rPr>
                <w:color w:val="00B0F0"/>
              </w:rPr>
            </w:pPr>
            <w:r w:rsidRPr="007518F2">
              <w:rPr>
                <w:color w:val="00B0F0"/>
              </w:rPr>
              <w:t>Оборудование и вспомогательные пр</w:t>
            </w:r>
            <w:r w:rsidRPr="007518F2">
              <w:rPr>
                <w:color w:val="00B0F0"/>
              </w:rPr>
              <w:t>и</w:t>
            </w:r>
            <w:r w:rsidRPr="007518F2">
              <w:rPr>
                <w:color w:val="00B0F0"/>
              </w:rPr>
              <w:t>способления для СНГ – Оборудование автоцистерн для СНГ</w:t>
            </w:r>
          </w:p>
          <w:p w:rsidR="00590C94" w:rsidRPr="007518F2" w:rsidRDefault="00590C94" w:rsidP="00610F5A">
            <w:pPr>
              <w:spacing w:before="40" w:after="80"/>
              <w:rPr>
                <w:color w:val="00B0F0"/>
              </w:rPr>
            </w:pPr>
            <w:r w:rsidRPr="007518F2">
              <w:rPr>
                <w:b/>
                <w:i/>
                <w:color w:val="00B0F0"/>
              </w:rPr>
              <w:t>ПРИМЕЧАНИЕ</w:t>
            </w:r>
            <w:r w:rsidRPr="007518F2">
              <w:rPr>
                <w:i/>
                <w:color w:val="00B0F0"/>
              </w:rPr>
              <w:t>: "Автоцистерны" следует понимать как "встроенные цистерны" и "съемные цистерны" по смыслу ДОПОГ.</w:t>
            </w:r>
          </w:p>
        </w:tc>
        <w:tc>
          <w:tcPr>
            <w:tcW w:w="1066" w:type="dxa"/>
            <w:tcMar>
              <w:left w:w="43" w:type="dxa"/>
              <w:right w:w="43" w:type="dxa"/>
            </w:tcMar>
          </w:tcPr>
          <w:p w:rsidR="00590C94" w:rsidRPr="007518F2" w:rsidRDefault="00590C94" w:rsidP="00610F5A">
            <w:pPr>
              <w:spacing w:before="40" w:after="80"/>
              <w:rPr>
                <w:color w:val="00B0F0"/>
              </w:rPr>
            </w:pPr>
            <w:r w:rsidRPr="007518F2">
              <w:rPr>
                <w:color w:val="00B0F0"/>
              </w:rPr>
              <w:t>6.8.3.2 и 6.8.3.4.9</w:t>
            </w:r>
          </w:p>
        </w:tc>
        <w:tc>
          <w:tcPr>
            <w:tcW w:w="1612" w:type="dxa"/>
            <w:tcMar>
              <w:left w:w="43" w:type="dxa"/>
              <w:right w:w="43" w:type="dxa"/>
            </w:tcMar>
          </w:tcPr>
          <w:p w:rsidR="00590C94" w:rsidRPr="007518F2" w:rsidRDefault="00590C94" w:rsidP="00610F5A">
            <w:pPr>
              <w:spacing w:before="40" w:after="80"/>
              <w:rPr>
                <w:color w:val="00B0F0"/>
              </w:rPr>
            </w:pPr>
            <w:r w:rsidRPr="007518F2">
              <w:rPr>
                <w:color w:val="00B0F0"/>
              </w:rPr>
              <w:t>До дальнейшего указания</w:t>
            </w:r>
          </w:p>
        </w:tc>
        <w:tc>
          <w:tcPr>
            <w:tcW w:w="562" w:type="dxa"/>
            <w:tcMar>
              <w:left w:w="43" w:type="dxa"/>
              <w:right w:w="43" w:type="dxa"/>
            </w:tcMar>
          </w:tcPr>
          <w:p w:rsidR="00590C94" w:rsidRPr="007518F2" w:rsidRDefault="00590C94" w:rsidP="00610F5A">
            <w:pPr>
              <w:spacing w:before="40" w:after="80"/>
              <w:rPr>
                <w:color w:val="00B0F0"/>
              </w:rPr>
            </w:pPr>
          </w:p>
        </w:tc>
      </w:tr>
    </w:tbl>
    <w:p w:rsidR="00590C94" w:rsidRPr="007518F2" w:rsidRDefault="00590C94" w:rsidP="00590C94">
      <w:pPr>
        <w:pStyle w:val="SingleTxt"/>
        <w:tabs>
          <w:tab w:val="left" w:pos="10035"/>
        </w:tabs>
        <w:ind w:right="47"/>
        <w:jc w:val="right"/>
        <w:rPr>
          <w:color w:val="00B0F0"/>
        </w:rPr>
      </w:pPr>
      <w:r w:rsidRPr="007518F2">
        <w:rPr>
          <w:color w:val="00B0F0"/>
        </w:rPr>
        <w:t>»</w:t>
      </w:r>
    </w:p>
    <w:p w:rsidR="00590C94" w:rsidRPr="007518F2" w:rsidRDefault="00590C94" w:rsidP="00590C94">
      <w:pPr>
        <w:pStyle w:val="SingleTxt"/>
        <w:spacing w:after="0" w:line="120" w:lineRule="exact"/>
        <w:rPr>
          <w:i/>
          <w:iCs/>
          <w:color w:val="00B0F0"/>
          <w:sz w:val="10"/>
        </w:rPr>
      </w:pPr>
    </w:p>
    <w:p w:rsidR="00590C94" w:rsidRPr="007518F2" w:rsidRDefault="00590C94" w:rsidP="00590C94">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6.8.2.6.1</w:t>
      </w:r>
      <w:r w:rsidRPr="00297565">
        <w:rPr>
          <w:rFonts w:eastAsia="Times New Roman"/>
          <w:szCs w:val="20"/>
        </w:rPr>
        <w:tab/>
        <w:t>Изменить таблицу под заголовком "</w:t>
      </w:r>
      <w:r w:rsidRPr="00297565">
        <w:rPr>
          <w:rFonts w:eastAsia="Times New Roman"/>
          <w:i/>
          <w:szCs w:val="20"/>
        </w:rPr>
        <w:t>для цистерн, предназначенных для перевозки газов класса 2</w:t>
      </w:r>
      <w:r w:rsidRPr="00297565">
        <w:rPr>
          <w:rFonts w:eastAsia="Times New Roman"/>
          <w:szCs w:val="20"/>
        </w:rPr>
        <w:t xml:space="preserve">" </w:t>
      </w:r>
      <w:r w:rsidRPr="00297565">
        <w:rPr>
          <w:rFonts w:eastAsia="Times New Roman"/>
          <w:i/>
          <w:szCs w:val="20"/>
        </w:rPr>
        <w:t>следующим образом:</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w:t>
      </w:r>
      <w:r w:rsidRPr="00297565">
        <w:rPr>
          <w:rFonts w:eastAsia="Times New Roman"/>
          <w:szCs w:val="20"/>
        </w:rPr>
        <w:tab/>
        <w:t>В конце добавить строку следующего содержания:</w:t>
      </w:r>
    </w:p>
    <w:tbl>
      <w:tblPr>
        <w:tblW w:w="0" w:type="auto"/>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709"/>
        <w:gridCol w:w="1820"/>
        <w:gridCol w:w="1700"/>
        <w:gridCol w:w="546"/>
      </w:tblGrid>
      <w:tr w:rsidR="00B04ECB" w:rsidRPr="00297565" w:rsidTr="004F6FAC">
        <w:tc>
          <w:tcPr>
            <w:tcW w:w="1750" w:type="dxa"/>
            <w:shd w:val="clear" w:color="auto" w:fill="auto"/>
          </w:tcPr>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r w:rsidRPr="00297565">
              <w:rPr>
                <w:rFonts w:eastAsia="Times New Roman"/>
                <w:szCs w:val="20"/>
              </w:rPr>
              <w:t>EN 13175:[2014]</w:t>
            </w:r>
          </w:p>
        </w:tc>
        <w:tc>
          <w:tcPr>
            <w:tcW w:w="2709" w:type="dxa"/>
            <w:shd w:val="clear" w:color="auto" w:fill="auto"/>
          </w:tcPr>
          <w:p w:rsidR="00B04ECB" w:rsidRPr="00297565" w:rsidRDefault="00B04ECB" w:rsidP="004F6FAC">
            <w:pPr>
              <w:spacing w:line="240" w:lineRule="atLeast"/>
              <w:rPr>
                <w:rFonts w:eastAsia="Times New Roman"/>
                <w:szCs w:val="20"/>
              </w:rPr>
            </w:pPr>
            <w:r w:rsidRPr="00297565">
              <w:rPr>
                <w:rFonts w:eastAsia="Times New Roman"/>
                <w:szCs w:val="20"/>
              </w:rPr>
              <w:t>Оборудование и вспомог</w:t>
            </w:r>
            <w:r w:rsidRPr="00297565">
              <w:rPr>
                <w:rFonts w:eastAsia="Times New Roman"/>
                <w:szCs w:val="20"/>
              </w:rPr>
              <w:t>а</w:t>
            </w:r>
            <w:r w:rsidRPr="00297565">
              <w:rPr>
                <w:rFonts w:eastAsia="Times New Roman"/>
                <w:szCs w:val="20"/>
              </w:rPr>
              <w:t>тельные приспособления для СНГ − Технические требования и испытания вентилей и фитингов сос</w:t>
            </w:r>
            <w:r w:rsidRPr="00297565">
              <w:rPr>
                <w:rFonts w:eastAsia="Times New Roman"/>
                <w:szCs w:val="20"/>
              </w:rPr>
              <w:t>у</w:t>
            </w:r>
            <w:r w:rsidRPr="00297565">
              <w:rPr>
                <w:rFonts w:eastAsia="Times New Roman"/>
                <w:szCs w:val="20"/>
              </w:rPr>
              <w:t>дов высокого давления для сжиженного нефтяного г</w:t>
            </w:r>
            <w:r w:rsidRPr="00297565">
              <w:rPr>
                <w:rFonts w:eastAsia="Times New Roman"/>
                <w:szCs w:val="20"/>
              </w:rPr>
              <w:t>а</w:t>
            </w:r>
            <w:r w:rsidRPr="00297565">
              <w:rPr>
                <w:rFonts w:eastAsia="Times New Roman"/>
                <w:szCs w:val="20"/>
              </w:rPr>
              <w:t>за (СНГ)</w:t>
            </w:r>
          </w:p>
        </w:tc>
        <w:tc>
          <w:tcPr>
            <w:tcW w:w="1820" w:type="dxa"/>
            <w:shd w:val="clear" w:color="auto" w:fill="auto"/>
          </w:tcPr>
          <w:p w:rsidR="00B04ECB" w:rsidRPr="00297565" w:rsidRDefault="00B04ECB" w:rsidP="004F6FAC">
            <w:pPr>
              <w:spacing w:line="240" w:lineRule="atLeast"/>
              <w:rPr>
                <w:rFonts w:eastAsia="Times New Roman"/>
                <w:szCs w:val="20"/>
              </w:rPr>
            </w:pPr>
            <w:r w:rsidRPr="00297565">
              <w:rPr>
                <w:rFonts w:eastAsia="Times New Roman"/>
                <w:szCs w:val="20"/>
              </w:rPr>
              <w:t>6.8.2.1.1, 6.8.2.2, 6.8.2.4.1 и 6.8.3.2.3</w:t>
            </w:r>
          </w:p>
        </w:tc>
        <w:tc>
          <w:tcPr>
            <w:tcW w:w="1700" w:type="dxa"/>
            <w:shd w:val="clear" w:color="auto" w:fill="auto"/>
          </w:tcPr>
          <w:p w:rsidR="00B04ECB" w:rsidRPr="00297565" w:rsidRDefault="00B04ECB" w:rsidP="004F6FAC">
            <w:pPr>
              <w:spacing w:line="240" w:lineRule="atLeast"/>
              <w:rPr>
                <w:rFonts w:eastAsia="Times New Roman"/>
                <w:szCs w:val="20"/>
              </w:rPr>
            </w:pPr>
            <w:r w:rsidRPr="00297565">
              <w:rPr>
                <w:rFonts w:eastAsia="Times New Roman"/>
                <w:szCs w:val="20"/>
              </w:rPr>
              <w:t>До дальнейш</w:t>
            </w:r>
            <w:r w:rsidRPr="00297565">
              <w:rPr>
                <w:rFonts w:eastAsia="Times New Roman"/>
                <w:szCs w:val="20"/>
              </w:rPr>
              <w:t>е</w:t>
            </w:r>
            <w:r w:rsidRPr="00297565">
              <w:rPr>
                <w:rFonts w:eastAsia="Times New Roman"/>
                <w:szCs w:val="20"/>
              </w:rPr>
              <w:t>го указания</w:t>
            </w:r>
          </w:p>
        </w:tc>
        <w:tc>
          <w:tcPr>
            <w:tcW w:w="546" w:type="dxa"/>
            <w:shd w:val="clear" w:color="auto" w:fill="auto"/>
          </w:tcPr>
          <w:p w:rsidR="00B04ECB" w:rsidRPr="00297565" w:rsidRDefault="00B04ECB" w:rsidP="004F6FAC">
            <w:pPr>
              <w:spacing w:line="240" w:lineRule="atLeast"/>
              <w:rPr>
                <w:rFonts w:eastAsia="Times New Roman"/>
                <w:szCs w:val="20"/>
              </w:rPr>
            </w:pPr>
          </w:p>
        </w:tc>
      </w:tr>
    </w:tbl>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855D1C" w:rsidRPr="002C6BC2" w:rsidRDefault="00855D1C" w:rsidP="00855D1C">
      <w:pPr>
        <w:pStyle w:val="SingleTxt"/>
      </w:pPr>
      <w:r w:rsidRPr="002C6BC2">
        <w:t>6.8.2.6.1</w:t>
      </w:r>
      <w:r w:rsidRPr="002C6BC2">
        <w:tab/>
        <w:t xml:space="preserve">В таблице под заголовком </w:t>
      </w:r>
      <w:r>
        <w:t>«</w:t>
      </w:r>
      <w:r w:rsidRPr="002C6BC2">
        <w:t>Для оборудования</w:t>
      </w:r>
      <w:r>
        <w:t>»</w:t>
      </w:r>
      <w:r w:rsidRPr="002C6BC2">
        <w:t xml:space="preserve"> после </w:t>
      </w:r>
      <w:r w:rsidRPr="002C6BC2">
        <w:rPr>
          <w:lang w:val="en-US"/>
        </w:rPr>
        <w:t>EN </w:t>
      </w:r>
      <w:r w:rsidRPr="002C6BC2">
        <w:t>1626:2008 добавить следующую новую строку:</w:t>
      </w:r>
    </w:p>
    <w:p w:rsidR="00855D1C" w:rsidRPr="002C6BC2" w:rsidRDefault="00855D1C" w:rsidP="00855D1C">
      <w:pPr>
        <w:pStyle w:val="SingleTxt"/>
        <w:spacing w:after="0" w:line="120" w:lineRule="exact"/>
        <w:rPr>
          <w:sz w:val="10"/>
        </w:rPr>
      </w:pPr>
    </w:p>
    <w:p w:rsidR="00855D1C" w:rsidRPr="002C6BC2" w:rsidRDefault="00855D1C" w:rsidP="00855D1C">
      <w:pPr>
        <w:pStyle w:val="SingleTxt"/>
        <w:spacing w:after="0" w:line="120" w:lineRule="exact"/>
        <w:rPr>
          <w:sz w:val="10"/>
        </w:rPr>
      </w:pPr>
    </w:p>
    <w:tbl>
      <w:tblPr>
        <w:tblW w:w="10003"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878"/>
        <w:gridCol w:w="4341"/>
        <w:gridCol w:w="1502"/>
        <w:gridCol w:w="1360"/>
        <w:gridCol w:w="922"/>
      </w:tblGrid>
      <w:tr w:rsidR="00855D1C" w:rsidTr="004F6FAC">
        <w:trPr>
          <w:cantSplit/>
          <w:tblHeader/>
        </w:trPr>
        <w:tc>
          <w:tcPr>
            <w:tcW w:w="938" w:type="pct"/>
            <w:tcBorders>
              <w:top w:val="single" w:sz="6" w:space="0" w:color="auto"/>
              <w:left w:val="single" w:sz="6" w:space="0" w:color="auto"/>
              <w:bottom w:val="single" w:sz="6" w:space="0" w:color="auto"/>
              <w:right w:val="single" w:sz="6" w:space="0" w:color="auto"/>
            </w:tcBorders>
            <w:tcMar>
              <w:left w:w="43" w:type="dxa"/>
              <w:right w:w="43" w:type="dxa"/>
            </w:tcMar>
            <w:hideMark/>
          </w:tcPr>
          <w:p w:rsidR="00855D1C" w:rsidRPr="000807C3" w:rsidRDefault="00855D1C" w:rsidP="004F6FAC">
            <w:pPr>
              <w:keepNext/>
              <w:keepLines/>
              <w:suppressAutoHyphens/>
              <w:spacing w:before="40" w:after="80"/>
              <w:ind w:right="43"/>
              <w:jc w:val="center"/>
              <w:rPr>
                <w:bCs/>
                <w:caps/>
                <w:szCs w:val="20"/>
                <w:lang w:bidi="ru-RU"/>
              </w:rPr>
            </w:pPr>
            <w:r w:rsidRPr="000807C3">
              <w:rPr>
                <w:caps/>
                <w:szCs w:val="20"/>
              </w:rPr>
              <w:t>(1)</w:t>
            </w:r>
          </w:p>
        </w:tc>
        <w:tc>
          <w:tcPr>
            <w:tcW w:w="2170" w:type="pct"/>
            <w:tcBorders>
              <w:top w:val="single" w:sz="6" w:space="0" w:color="auto"/>
              <w:left w:val="single" w:sz="6" w:space="0" w:color="auto"/>
              <w:bottom w:val="single" w:sz="6" w:space="0" w:color="auto"/>
              <w:right w:val="single" w:sz="6" w:space="0" w:color="auto"/>
            </w:tcBorders>
            <w:tcMar>
              <w:left w:w="43" w:type="dxa"/>
              <w:right w:w="43" w:type="dxa"/>
            </w:tcMar>
            <w:hideMark/>
          </w:tcPr>
          <w:p w:rsidR="00855D1C" w:rsidRPr="000807C3" w:rsidRDefault="00855D1C" w:rsidP="004F6FAC">
            <w:pPr>
              <w:keepNext/>
              <w:keepLines/>
              <w:suppressAutoHyphens/>
              <w:spacing w:before="40" w:after="80"/>
              <w:ind w:right="43"/>
              <w:jc w:val="center"/>
              <w:rPr>
                <w:bCs/>
                <w:caps/>
                <w:szCs w:val="20"/>
                <w:lang w:bidi="ru-RU"/>
              </w:rPr>
            </w:pPr>
            <w:r w:rsidRPr="000807C3">
              <w:rPr>
                <w:caps/>
                <w:szCs w:val="20"/>
              </w:rPr>
              <w:t>(2)</w:t>
            </w:r>
          </w:p>
        </w:tc>
        <w:tc>
          <w:tcPr>
            <w:tcW w:w="751" w:type="pct"/>
            <w:tcBorders>
              <w:top w:val="single" w:sz="6" w:space="0" w:color="auto"/>
              <w:left w:val="single" w:sz="6" w:space="0" w:color="auto"/>
              <w:bottom w:val="single" w:sz="6" w:space="0" w:color="auto"/>
              <w:right w:val="single" w:sz="6" w:space="0" w:color="auto"/>
            </w:tcBorders>
            <w:tcMar>
              <w:left w:w="43" w:type="dxa"/>
              <w:right w:w="43" w:type="dxa"/>
            </w:tcMar>
            <w:hideMark/>
          </w:tcPr>
          <w:p w:rsidR="00855D1C" w:rsidRPr="000807C3" w:rsidRDefault="00855D1C" w:rsidP="004F6FAC">
            <w:pPr>
              <w:keepNext/>
              <w:keepLines/>
              <w:suppressAutoHyphens/>
              <w:spacing w:before="40" w:after="80"/>
              <w:ind w:right="43"/>
              <w:jc w:val="center"/>
              <w:rPr>
                <w:bCs/>
                <w:caps/>
                <w:szCs w:val="20"/>
                <w:lang w:bidi="ru-RU"/>
              </w:rPr>
            </w:pPr>
            <w:r w:rsidRPr="000807C3">
              <w:rPr>
                <w:caps/>
                <w:szCs w:val="20"/>
              </w:rPr>
              <w:t>(3)</w:t>
            </w:r>
          </w:p>
        </w:tc>
        <w:tc>
          <w:tcPr>
            <w:tcW w:w="680" w:type="pct"/>
            <w:tcBorders>
              <w:top w:val="single" w:sz="6" w:space="0" w:color="auto"/>
              <w:left w:val="single" w:sz="6" w:space="0" w:color="auto"/>
              <w:bottom w:val="single" w:sz="6" w:space="0" w:color="auto"/>
              <w:right w:val="single" w:sz="6" w:space="0" w:color="auto"/>
            </w:tcBorders>
            <w:tcMar>
              <w:left w:w="43" w:type="dxa"/>
              <w:right w:w="43" w:type="dxa"/>
            </w:tcMar>
            <w:hideMark/>
          </w:tcPr>
          <w:p w:rsidR="00855D1C" w:rsidRPr="000807C3" w:rsidRDefault="00855D1C" w:rsidP="004F6FAC">
            <w:pPr>
              <w:keepNext/>
              <w:keepLines/>
              <w:suppressAutoHyphens/>
              <w:spacing w:before="40" w:after="80"/>
              <w:ind w:right="43"/>
              <w:jc w:val="center"/>
              <w:rPr>
                <w:bCs/>
                <w:caps/>
                <w:szCs w:val="20"/>
                <w:lang w:bidi="ru-RU"/>
              </w:rPr>
            </w:pPr>
            <w:r w:rsidRPr="000807C3">
              <w:rPr>
                <w:caps/>
                <w:szCs w:val="20"/>
              </w:rPr>
              <w:t>(4)</w:t>
            </w:r>
          </w:p>
        </w:tc>
        <w:tc>
          <w:tcPr>
            <w:tcW w:w="462" w:type="pct"/>
            <w:tcBorders>
              <w:top w:val="single" w:sz="6" w:space="0" w:color="auto"/>
              <w:left w:val="single" w:sz="6" w:space="0" w:color="auto"/>
              <w:bottom w:val="single" w:sz="6" w:space="0" w:color="auto"/>
              <w:right w:val="single" w:sz="6" w:space="0" w:color="auto"/>
            </w:tcBorders>
            <w:tcMar>
              <w:left w:w="43" w:type="dxa"/>
              <w:right w:w="43" w:type="dxa"/>
            </w:tcMar>
            <w:hideMark/>
          </w:tcPr>
          <w:p w:rsidR="00855D1C" w:rsidRPr="000807C3" w:rsidRDefault="00855D1C" w:rsidP="004F6FAC">
            <w:pPr>
              <w:keepNext/>
              <w:keepLines/>
              <w:suppressAutoHyphens/>
              <w:spacing w:before="40" w:after="80"/>
              <w:ind w:right="43"/>
              <w:jc w:val="center"/>
              <w:rPr>
                <w:bCs/>
                <w:caps/>
                <w:szCs w:val="20"/>
                <w:lang w:bidi="ru-RU"/>
              </w:rPr>
            </w:pPr>
            <w:r w:rsidRPr="000807C3">
              <w:rPr>
                <w:caps/>
                <w:szCs w:val="20"/>
              </w:rPr>
              <w:t>(5)</w:t>
            </w:r>
          </w:p>
        </w:tc>
      </w:tr>
      <w:tr w:rsidR="00855D1C" w:rsidTr="004F6FAC">
        <w:trPr>
          <w:cantSplit/>
        </w:trPr>
        <w:tc>
          <w:tcPr>
            <w:tcW w:w="938" w:type="pct"/>
            <w:tcBorders>
              <w:top w:val="single" w:sz="6" w:space="0" w:color="auto"/>
              <w:left w:val="single" w:sz="6" w:space="0" w:color="auto"/>
              <w:bottom w:val="single" w:sz="6" w:space="0" w:color="auto"/>
              <w:right w:val="single" w:sz="6" w:space="0" w:color="auto"/>
            </w:tcBorders>
            <w:tcMar>
              <w:left w:w="43" w:type="dxa"/>
              <w:right w:w="43" w:type="dxa"/>
            </w:tcMar>
          </w:tcPr>
          <w:p w:rsidR="00855D1C" w:rsidRPr="000807C3" w:rsidRDefault="00855D1C" w:rsidP="004F6FAC">
            <w:pPr>
              <w:keepNext/>
              <w:keepLines/>
              <w:tabs>
                <w:tab w:val="center" w:pos="4320"/>
                <w:tab w:val="right" w:pos="8640"/>
              </w:tabs>
              <w:spacing w:before="40" w:after="80"/>
              <w:ind w:right="43"/>
              <w:jc w:val="center"/>
              <w:rPr>
                <w:szCs w:val="20"/>
                <w:lang w:bidi="ru-RU"/>
              </w:rPr>
            </w:pPr>
            <w:r w:rsidRPr="000807C3">
              <w:rPr>
                <w:szCs w:val="20"/>
              </w:rPr>
              <w:t>EN 13648-1:2008</w:t>
            </w:r>
          </w:p>
        </w:tc>
        <w:tc>
          <w:tcPr>
            <w:tcW w:w="2170" w:type="pct"/>
            <w:tcBorders>
              <w:top w:val="single" w:sz="6" w:space="0" w:color="auto"/>
              <w:left w:val="single" w:sz="6" w:space="0" w:color="auto"/>
              <w:bottom w:val="single" w:sz="6" w:space="0" w:color="auto"/>
              <w:right w:val="single" w:sz="6" w:space="0" w:color="auto"/>
            </w:tcBorders>
            <w:tcMar>
              <w:left w:w="43" w:type="dxa"/>
              <w:right w:w="43" w:type="dxa"/>
            </w:tcMar>
            <w:hideMark/>
          </w:tcPr>
          <w:p w:rsidR="00855D1C" w:rsidRPr="000807C3" w:rsidRDefault="00855D1C" w:rsidP="004F6FAC">
            <w:pPr>
              <w:keepNext/>
              <w:keepLines/>
              <w:suppressAutoHyphens/>
              <w:spacing w:before="40" w:after="80"/>
              <w:ind w:right="43"/>
              <w:rPr>
                <w:szCs w:val="20"/>
                <w:lang w:bidi="ru-RU"/>
              </w:rPr>
            </w:pPr>
            <w:r w:rsidRPr="000807C3">
              <w:rPr>
                <w:szCs w:val="20"/>
              </w:rPr>
              <w:t xml:space="preserve">Криогенные сосуды – Предохранительные устройства для защиты от избыточного давления – Часть 1: Предохранительные клапаны для криогенной техники </w:t>
            </w:r>
          </w:p>
        </w:tc>
        <w:tc>
          <w:tcPr>
            <w:tcW w:w="751" w:type="pct"/>
            <w:tcBorders>
              <w:top w:val="single" w:sz="6" w:space="0" w:color="auto"/>
              <w:left w:val="single" w:sz="6" w:space="0" w:color="auto"/>
              <w:bottom w:val="single" w:sz="6" w:space="0" w:color="auto"/>
              <w:right w:val="single" w:sz="6" w:space="0" w:color="auto"/>
            </w:tcBorders>
            <w:tcMar>
              <w:left w:w="43" w:type="dxa"/>
              <w:right w:w="43" w:type="dxa"/>
            </w:tcMar>
            <w:hideMark/>
          </w:tcPr>
          <w:p w:rsidR="00855D1C" w:rsidRPr="000807C3" w:rsidRDefault="00855D1C" w:rsidP="004F6FAC">
            <w:pPr>
              <w:keepNext/>
              <w:keepLines/>
              <w:suppressAutoHyphens/>
              <w:spacing w:before="40" w:after="80"/>
              <w:ind w:right="43"/>
              <w:jc w:val="center"/>
              <w:rPr>
                <w:szCs w:val="20"/>
                <w:lang w:bidi="ru-RU"/>
              </w:rPr>
            </w:pPr>
            <w:r w:rsidRPr="000807C3">
              <w:rPr>
                <w:szCs w:val="20"/>
              </w:rPr>
              <w:t>6.8.2.4, 6.8.3.2.12 и 6.8.3.4</w:t>
            </w:r>
          </w:p>
        </w:tc>
        <w:tc>
          <w:tcPr>
            <w:tcW w:w="680" w:type="pct"/>
            <w:tcBorders>
              <w:top w:val="single" w:sz="6" w:space="0" w:color="auto"/>
              <w:left w:val="single" w:sz="6" w:space="0" w:color="auto"/>
              <w:bottom w:val="single" w:sz="6" w:space="0" w:color="auto"/>
              <w:right w:val="single" w:sz="6" w:space="0" w:color="auto"/>
            </w:tcBorders>
            <w:tcMar>
              <w:left w:w="43" w:type="dxa"/>
              <w:right w:w="43" w:type="dxa"/>
            </w:tcMar>
            <w:hideMark/>
          </w:tcPr>
          <w:p w:rsidR="00855D1C" w:rsidRPr="000807C3" w:rsidRDefault="00855D1C" w:rsidP="004F6FAC">
            <w:pPr>
              <w:keepNext/>
              <w:keepLines/>
              <w:suppressAutoHyphens/>
              <w:spacing w:before="40" w:after="80"/>
              <w:ind w:right="43"/>
              <w:jc w:val="center"/>
              <w:rPr>
                <w:szCs w:val="20"/>
                <w:lang w:bidi="ru-RU"/>
              </w:rPr>
            </w:pPr>
            <w:r w:rsidRPr="000807C3">
              <w:rPr>
                <w:szCs w:val="20"/>
              </w:rPr>
              <w:t>До дальнейшего указания</w:t>
            </w:r>
          </w:p>
        </w:tc>
        <w:tc>
          <w:tcPr>
            <w:tcW w:w="462" w:type="pct"/>
            <w:tcBorders>
              <w:top w:val="single" w:sz="6" w:space="0" w:color="auto"/>
              <w:left w:val="single" w:sz="6" w:space="0" w:color="auto"/>
              <w:bottom w:val="single" w:sz="6" w:space="0" w:color="auto"/>
              <w:right w:val="single" w:sz="6" w:space="0" w:color="auto"/>
            </w:tcBorders>
            <w:tcMar>
              <w:left w:w="43" w:type="dxa"/>
              <w:right w:w="43" w:type="dxa"/>
            </w:tcMar>
          </w:tcPr>
          <w:p w:rsidR="00855D1C" w:rsidRPr="000807C3" w:rsidRDefault="00855D1C" w:rsidP="004F6FAC">
            <w:pPr>
              <w:keepNext/>
              <w:keepLines/>
              <w:suppressAutoHyphens/>
              <w:spacing w:before="40" w:after="80"/>
              <w:ind w:right="43"/>
              <w:jc w:val="center"/>
              <w:rPr>
                <w:szCs w:val="20"/>
                <w:lang w:bidi="ru-RU"/>
              </w:rPr>
            </w:pPr>
          </w:p>
        </w:tc>
      </w:tr>
    </w:tbl>
    <w:p w:rsidR="00855D1C" w:rsidRPr="002C6BC2" w:rsidRDefault="00855D1C" w:rsidP="00855D1C">
      <w:pPr>
        <w:pStyle w:val="SingleTxt"/>
        <w:spacing w:after="0" w:line="120" w:lineRule="exact"/>
        <w:rPr>
          <w:sz w:val="10"/>
        </w:rPr>
      </w:pPr>
    </w:p>
    <w:p w:rsidR="00855D1C" w:rsidRPr="002C6BC2" w:rsidRDefault="00855D1C" w:rsidP="00855D1C">
      <w:pPr>
        <w:pStyle w:val="SingleTxt"/>
        <w:spacing w:after="0" w:line="120" w:lineRule="exact"/>
        <w:rPr>
          <w:sz w:val="10"/>
        </w:rPr>
      </w:pPr>
    </w:p>
    <w:p w:rsidR="00855D1C" w:rsidRPr="0020017B" w:rsidRDefault="00855D1C" w:rsidP="00855D1C">
      <w:pPr>
        <w:pStyle w:val="SingleTxt"/>
      </w:pPr>
      <w:r w:rsidRPr="0020017B">
        <w:rPr>
          <w:i/>
        </w:rPr>
        <w:t xml:space="preserve">(Справочный документ: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w:t>
      </w:r>
      <w:r w:rsidRPr="009B22A7">
        <w:rPr>
          <w:i/>
        </w:rPr>
        <w:t>228</w:t>
      </w:r>
      <w:r w:rsidRPr="0020017B">
        <w:rPr>
          <w:i/>
        </w:rPr>
        <w:t>)</w:t>
      </w:r>
    </w:p>
    <w:p w:rsidR="008A5A3E" w:rsidRPr="007518F2" w:rsidRDefault="008A5A3E" w:rsidP="008A5A3E">
      <w:pPr>
        <w:pStyle w:val="SingleTxt"/>
        <w:rPr>
          <w:color w:val="00B0F0"/>
        </w:rPr>
      </w:pPr>
      <w:r w:rsidRPr="007518F2">
        <w:rPr>
          <w:color w:val="00B0F0"/>
        </w:rPr>
        <w:t>6.8.2.6.2</w:t>
      </w:r>
      <w:r w:rsidRPr="007518F2">
        <w:rPr>
          <w:color w:val="00B0F0"/>
        </w:rPr>
        <w:tab/>
        <w:t>В конце первого подпункта исключить следующие слова «которые во всех случаях имеют преимущественную силу».</w:t>
      </w:r>
    </w:p>
    <w:p w:rsidR="008A5A3E" w:rsidRPr="007518F2" w:rsidRDefault="008A5A3E" w:rsidP="008A5A3E">
      <w:pPr>
        <w:pStyle w:val="SingleTxt"/>
        <w:rPr>
          <w:color w:val="00B0F0"/>
        </w:rPr>
      </w:pPr>
      <w:r w:rsidRPr="007518F2">
        <w:rPr>
          <w:color w:val="00B0F0"/>
        </w:rPr>
        <w:t>В конце первого подпункта добавить следующее предложение: «Стандарты пр</w:t>
      </w:r>
      <w:r w:rsidRPr="007518F2">
        <w:rPr>
          <w:color w:val="00B0F0"/>
        </w:rPr>
        <w:t>и</w:t>
      </w:r>
      <w:r w:rsidRPr="007518F2">
        <w:rPr>
          <w:color w:val="00B0F0"/>
        </w:rPr>
        <w:t>меняются в соответствии с разделом 1.1.5».</w:t>
      </w:r>
    </w:p>
    <w:p w:rsidR="008A5A3E" w:rsidRPr="007518F2" w:rsidRDefault="008A5A3E" w:rsidP="008A5A3E">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6.8.2.6.2</w:t>
      </w:r>
      <w:r w:rsidRPr="00297565">
        <w:rPr>
          <w:rFonts w:eastAsia="Times New Roman"/>
          <w:szCs w:val="20"/>
        </w:rPr>
        <w:tab/>
        <w:t>В конце добавить строку следующего содержания:</w:t>
      </w: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2542"/>
        <w:gridCol w:w="2084"/>
        <w:gridCol w:w="1617"/>
        <w:gridCol w:w="504"/>
      </w:tblGrid>
      <w:tr w:rsidR="00B04ECB" w:rsidRPr="00297565" w:rsidTr="004F6FAC">
        <w:tc>
          <w:tcPr>
            <w:tcW w:w="1764" w:type="dxa"/>
            <w:shd w:val="clear" w:color="auto" w:fill="auto"/>
          </w:tcPr>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r w:rsidRPr="00297565">
              <w:rPr>
                <w:rFonts w:eastAsia="Times New Roman"/>
                <w:szCs w:val="20"/>
              </w:rPr>
              <w:t>EN 14334:[2014]</w:t>
            </w:r>
          </w:p>
        </w:tc>
        <w:tc>
          <w:tcPr>
            <w:tcW w:w="2542" w:type="dxa"/>
            <w:shd w:val="clear" w:color="auto" w:fill="auto"/>
          </w:tcPr>
          <w:p w:rsidR="00B04ECB" w:rsidRPr="00297565" w:rsidRDefault="00B04ECB" w:rsidP="004F6FAC">
            <w:pPr>
              <w:spacing w:line="240" w:lineRule="atLeast"/>
              <w:rPr>
                <w:rFonts w:eastAsia="Times New Roman"/>
                <w:szCs w:val="20"/>
              </w:rPr>
            </w:pPr>
            <w:r w:rsidRPr="00297565">
              <w:rPr>
                <w:rFonts w:eastAsia="Times New Roman"/>
                <w:szCs w:val="20"/>
              </w:rPr>
              <w:t>Оборудование и вспом</w:t>
            </w:r>
            <w:r w:rsidRPr="00297565">
              <w:rPr>
                <w:rFonts w:eastAsia="Times New Roman"/>
                <w:szCs w:val="20"/>
              </w:rPr>
              <w:t>о</w:t>
            </w:r>
            <w:r w:rsidRPr="00297565">
              <w:rPr>
                <w:rFonts w:eastAsia="Times New Roman"/>
                <w:szCs w:val="20"/>
              </w:rPr>
              <w:t>гательные приспособл</w:t>
            </w:r>
            <w:r w:rsidRPr="00297565">
              <w:rPr>
                <w:rFonts w:eastAsia="Times New Roman"/>
                <w:szCs w:val="20"/>
              </w:rPr>
              <w:t>е</w:t>
            </w:r>
            <w:r w:rsidRPr="00297565">
              <w:rPr>
                <w:rFonts w:eastAsia="Times New Roman"/>
                <w:szCs w:val="20"/>
              </w:rPr>
              <w:t>ния для СНГ – Проверка и испытания автоц</w:t>
            </w:r>
            <w:r w:rsidRPr="00297565">
              <w:rPr>
                <w:rFonts w:eastAsia="Times New Roman"/>
                <w:szCs w:val="20"/>
              </w:rPr>
              <w:t>и</w:t>
            </w:r>
            <w:r w:rsidRPr="00297565">
              <w:rPr>
                <w:rFonts w:eastAsia="Times New Roman"/>
                <w:szCs w:val="20"/>
              </w:rPr>
              <w:t>стерн для СНГ</w:t>
            </w:r>
            <w:r w:rsidRPr="00297565">
              <w:rPr>
                <w:rFonts w:eastAsia="Times New Roman"/>
                <w:szCs w:val="20"/>
              </w:rPr>
              <w:tab/>
            </w:r>
          </w:p>
        </w:tc>
        <w:tc>
          <w:tcPr>
            <w:tcW w:w="2084" w:type="dxa"/>
            <w:shd w:val="clear" w:color="auto" w:fill="auto"/>
          </w:tcPr>
          <w:p w:rsidR="00B04ECB" w:rsidRPr="00297565" w:rsidRDefault="00B04ECB" w:rsidP="004F6FAC">
            <w:pPr>
              <w:spacing w:line="240" w:lineRule="atLeast"/>
              <w:rPr>
                <w:rFonts w:eastAsia="Times New Roman"/>
                <w:szCs w:val="20"/>
              </w:rPr>
            </w:pPr>
            <w:r w:rsidRPr="00297565">
              <w:rPr>
                <w:rFonts w:eastAsia="Times New Roman"/>
                <w:szCs w:val="20"/>
              </w:rPr>
              <w:t>6.8.2.4 (за исключ</w:t>
            </w:r>
            <w:r w:rsidRPr="00297565">
              <w:rPr>
                <w:rFonts w:eastAsia="Times New Roman"/>
                <w:szCs w:val="20"/>
              </w:rPr>
              <w:t>е</w:t>
            </w:r>
            <w:r w:rsidRPr="00297565">
              <w:rPr>
                <w:rFonts w:eastAsia="Times New Roman"/>
                <w:szCs w:val="20"/>
              </w:rPr>
              <w:t>нием 6.8.2.4.1), 6.8.3.4.2 и 6.8.3.4.9</w:t>
            </w:r>
          </w:p>
        </w:tc>
        <w:tc>
          <w:tcPr>
            <w:tcW w:w="1617" w:type="dxa"/>
            <w:shd w:val="clear" w:color="auto" w:fill="auto"/>
          </w:tcPr>
          <w:p w:rsidR="00B04ECB" w:rsidRPr="00297565" w:rsidRDefault="00B04ECB" w:rsidP="004F6FAC">
            <w:pPr>
              <w:spacing w:line="240" w:lineRule="atLeast"/>
              <w:rPr>
                <w:rFonts w:eastAsia="Times New Roman"/>
                <w:szCs w:val="20"/>
              </w:rPr>
            </w:pPr>
            <w:r w:rsidRPr="00297565">
              <w:rPr>
                <w:rFonts w:eastAsia="Times New Roman"/>
                <w:szCs w:val="20"/>
              </w:rPr>
              <w:t>До дальнейш</w:t>
            </w:r>
            <w:r w:rsidRPr="00297565">
              <w:rPr>
                <w:rFonts w:eastAsia="Times New Roman"/>
                <w:szCs w:val="20"/>
              </w:rPr>
              <w:t>е</w:t>
            </w:r>
            <w:r w:rsidRPr="00297565">
              <w:rPr>
                <w:rFonts w:eastAsia="Times New Roman"/>
                <w:szCs w:val="20"/>
              </w:rPr>
              <w:t>го указания</w:t>
            </w:r>
          </w:p>
        </w:tc>
        <w:tc>
          <w:tcPr>
            <w:tcW w:w="504" w:type="dxa"/>
            <w:shd w:val="clear" w:color="auto" w:fill="auto"/>
          </w:tcPr>
          <w:p w:rsidR="00B04ECB" w:rsidRPr="00297565" w:rsidRDefault="00B04ECB" w:rsidP="004F6FAC">
            <w:pPr>
              <w:spacing w:line="240" w:lineRule="atLeast"/>
              <w:rPr>
                <w:rFonts w:eastAsia="Times New Roman"/>
                <w:szCs w:val="20"/>
              </w:rPr>
            </w:pPr>
          </w:p>
        </w:tc>
      </w:tr>
    </w:tbl>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6.8.3.2.15</w:t>
      </w:r>
      <w:r w:rsidRPr="00297565">
        <w:rPr>
          <w:rFonts w:eastAsia="Times New Roman"/>
          <w:szCs w:val="20"/>
        </w:rPr>
        <w:tab/>
        <w:t>Включить новое последнее предложение следующего содержания: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"В отношении испытания системы изоляции на эффективность по типу конструкции см. пункт 6.8.3.4.11.".</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6.8.3.4</w:t>
      </w:r>
      <w:r w:rsidRPr="00297565">
        <w:rPr>
          <w:rFonts w:eastAsia="Times New Roman"/>
          <w:szCs w:val="20"/>
        </w:rPr>
        <w:tab/>
        <w:t>На правой стороне страницы включить два новых пункта 6.8.3.4.10 и 6.8.3.4.11 следующего содержания:</w:t>
      </w:r>
    </w:p>
    <w:tbl>
      <w:tblPr>
        <w:tblW w:w="0" w:type="auto"/>
        <w:tblInd w:w="1134" w:type="dxa"/>
        <w:tblLook w:val="04A0" w:firstRow="1" w:lastRow="0" w:firstColumn="1" w:lastColumn="0" w:noHBand="0" w:noVBand="1"/>
      </w:tblPr>
      <w:tblGrid>
        <w:gridCol w:w="3979"/>
        <w:gridCol w:w="4742"/>
      </w:tblGrid>
      <w:tr w:rsidR="00B04ECB" w:rsidRPr="00297565" w:rsidTr="004F6FAC">
        <w:tc>
          <w:tcPr>
            <w:tcW w:w="3979" w:type="dxa"/>
            <w:tcBorders>
              <w:right w:val="single" w:sz="4" w:space="0" w:color="auto"/>
            </w:tcBorders>
            <w:shd w:val="clear" w:color="auto" w:fill="auto"/>
          </w:tcPr>
          <w:p w:rsidR="00B04ECB" w:rsidRPr="00297565" w:rsidRDefault="00B04ECB" w:rsidP="004F6FAC">
            <w:pPr>
              <w:spacing w:line="240" w:lineRule="atLeast"/>
              <w:rPr>
                <w:rFonts w:eastAsia="Times New Roman"/>
                <w:szCs w:val="20"/>
              </w:rPr>
            </w:pPr>
            <w:r w:rsidRPr="00297565">
              <w:rPr>
                <w:rFonts w:eastAsia="Times New Roman"/>
                <w:szCs w:val="20"/>
              </w:rPr>
              <w:t>"6.8.3.4.10</w:t>
            </w: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p>
          <w:p w:rsidR="00B04ECB" w:rsidRPr="00297565" w:rsidRDefault="00B04ECB" w:rsidP="004F6FAC">
            <w:pPr>
              <w:spacing w:line="240" w:lineRule="atLeast"/>
              <w:rPr>
                <w:rFonts w:eastAsia="Times New Roman"/>
                <w:szCs w:val="20"/>
              </w:rPr>
            </w:pPr>
            <w:r w:rsidRPr="00297565">
              <w:rPr>
                <w:rFonts w:eastAsia="Times New Roman"/>
                <w:szCs w:val="20"/>
              </w:rPr>
              <w:t>6.8.3.4.11</w:t>
            </w:r>
          </w:p>
        </w:tc>
        <w:tc>
          <w:tcPr>
            <w:tcW w:w="4742" w:type="dxa"/>
            <w:tcBorders>
              <w:left w:val="single" w:sz="4" w:space="0" w:color="auto"/>
            </w:tcBorders>
            <w:shd w:val="clear" w:color="auto" w:fill="auto"/>
          </w:tcPr>
          <w:p w:rsidR="00B04ECB" w:rsidRPr="00297565" w:rsidRDefault="00B04ECB" w:rsidP="004F6FAC">
            <w:pPr>
              <w:spacing w:after="120" w:line="240" w:lineRule="atLeast"/>
              <w:rPr>
                <w:rFonts w:eastAsia="Times New Roman"/>
                <w:i/>
                <w:szCs w:val="20"/>
              </w:rPr>
            </w:pPr>
            <w:r w:rsidRPr="00297565">
              <w:rPr>
                <w:rFonts w:eastAsia="Times New Roman"/>
                <w:i/>
                <w:szCs w:val="20"/>
              </w:rPr>
              <w:lastRenderedPageBreak/>
              <w:t xml:space="preserve">" </w:t>
            </w:r>
            <w:r w:rsidRPr="00297565">
              <w:rPr>
                <w:rFonts w:eastAsia="Times New Roman"/>
                <w:iCs/>
                <w:szCs w:val="20"/>
              </w:rPr>
              <w:t xml:space="preserve"> </w:t>
            </w:r>
            <w:r w:rsidRPr="00297565">
              <w:rPr>
                <w:rFonts w:eastAsia="Times New Roman"/>
                <w:i/>
                <w:szCs w:val="20"/>
              </w:rPr>
              <w:t>Время удержания для контейнеров-цистерн, перевозящих охлажденные сжиженные газы</w:t>
            </w:r>
          </w:p>
          <w:p w:rsidR="00B04ECB" w:rsidRPr="00297565" w:rsidRDefault="00B04ECB" w:rsidP="004F6FAC">
            <w:pPr>
              <w:spacing w:after="120" w:line="240" w:lineRule="atLeast"/>
              <w:rPr>
                <w:rFonts w:eastAsia="Times New Roman"/>
                <w:szCs w:val="20"/>
              </w:rPr>
            </w:pPr>
            <w:r w:rsidRPr="00297565">
              <w:rPr>
                <w:rFonts w:eastAsia="Times New Roman"/>
                <w:szCs w:val="20"/>
              </w:rPr>
              <w:t>Контрольное время удержания для контейнеров-цистерн, перевозящих охлажденные сжиженные газы, рассчитывается на основе следующих да</w:t>
            </w:r>
            <w:r w:rsidRPr="00297565">
              <w:rPr>
                <w:rFonts w:eastAsia="Times New Roman"/>
                <w:szCs w:val="20"/>
              </w:rPr>
              <w:t>н</w:t>
            </w:r>
            <w:r w:rsidRPr="00297565">
              <w:rPr>
                <w:rFonts w:eastAsia="Times New Roman"/>
                <w:szCs w:val="20"/>
              </w:rPr>
              <w:t>ных:</w:t>
            </w:r>
          </w:p>
          <w:p w:rsidR="00B04ECB" w:rsidRPr="00297565" w:rsidRDefault="00B04ECB" w:rsidP="004F6FAC">
            <w:pPr>
              <w:spacing w:after="120" w:line="240" w:lineRule="atLeast"/>
              <w:rPr>
                <w:rFonts w:eastAsia="Times New Roman"/>
                <w:szCs w:val="20"/>
              </w:rPr>
            </w:pPr>
            <w:r w:rsidRPr="00297565">
              <w:rPr>
                <w:rFonts w:eastAsia="Times New Roman"/>
                <w:szCs w:val="20"/>
              </w:rPr>
              <w:t>а)</w:t>
            </w:r>
            <w:r w:rsidRPr="00297565">
              <w:rPr>
                <w:rFonts w:eastAsia="Times New Roman"/>
                <w:szCs w:val="20"/>
              </w:rPr>
              <w:tab/>
              <w:t>эффективности системы изоляции, уст</w:t>
            </w:r>
            <w:r w:rsidRPr="00297565">
              <w:rPr>
                <w:rFonts w:eastAsia="Times New Roman"/>
                <w:szCs w:val="20"/>
              </w:rPr>
              <w:t>а</w:t>
            </w:r>
            <w:r w:rsidRPr="00297565">
              <w:rPr>
                <w:rFonts w:eastAsia="Times New Roman"/>
                <w:szCs w:val="20"/>
              </w:rPr>
              <w:t>новленной в соответствии с пунктом 6.8.3.4.11;</w:t>
            </w:r>
          </w:p>
          <w:p w:rsidR="00B04ECB" w:rsidRPr="00297565" w:rsidRDefault="00B04ECB" w:rsidP="004F6FAC">
            <w:pPr>
              <w:spacing w:after="120" w:line="240" w:lineRule="atLeast"/>
              <w:rPr>
                <w:rFonts w:eastAsia="Times New Roman"/>
                <w:szCs w:val="20"/>
              </w:rPr>
            </w:pPr>
            <w:r w:rsidRPr="00297565">
              <w:rPr>
                <w:rFonts w:eastAsia="Times New Roman"/>
                <w:szCs w:val="20"/>
              </w:rPr>
              <w:t>b)</w:t>
            </w:r>
            <w:r w:rsidRPr="00297565">
              <w:rPr>
                <w:rFonts w:eastAsia="Times New Roman"/>
                <w:szCs w:val="20"/>
              </w:rPr>
              <w:tab/>
              <w:t>наиболее низкого давления, на которое о</w:t>
            </w:r>
            <w:r w:rsidRPr="00297565">
              <w:rPr>
                <w:rFonts w:eastAsia="Times New Roman"/>
                <w:szCs w:val="20"/>
              </w:rPr>
              <w:t>т</w:t>
            </w:r>
            <w:r w:rsidRPr="00297565">
              <w:rPr>
                <w:rFonts w:eastAsia="Times New Roman"/>
                <w:szCs w:val="20"/>
              </w:rPr>
              <w:lastRenderedPageBreak/>
              <w:t>регулировано(ы) устройство (устройства) огр</w:t>
            </w:r>
            <w:r w:rsidRPr="00297565">
              <w:rPr>
                <w:rFonts w:eastAsia="Times New Roman"/>
                <w:szCs w:val="20"/>
              </w:rPr>
              <w:t>а</w:t>
            </w:r>
            <w:r w:rsidRPr="00297565">
              <w:rPr>
                <w:rFonts w:eastAsia="Times New Roman"/>
                <w:szCs w:val="20"/>
              </w:rPr>
              <w:t>ничения давления;</w:t>
            </w:r>
          </w:p>
          <w:p w:rsidR="00B04ECB" w:rsidRPr="00297565" w:rsidRDefault="00B04ECB" w:rsidP="004F6FAC">
            <w:pPr>
              <w:spacing w:after="120" w:line="240" w:lineRule="atLeast"/>
              <w:rPr>
                <w:rFonts w:eastAsia="Times New Roman"/>
                <w:szCs w:val="20"/>
              </w:rPr>
            </w:pPr>
            <w:r w:rsidRPr="00297565">
              <w:rPr>
                <w:rFonts w:eastAsia="Times New Roman"/>
                <w:szCs w:val="20"/>
              </w:rPr>
              <w:t>с)</w:t>
            </w:r>
            <w:r w:rsidRPr="00297565">
              <w:rPr>
                <w:rFonts w:eastAsia="Times New Roman"/>
                <w:szCs w:val="20"/>
              </w:rPr>
              <w:tab/>
              <w:t>первоначальных условий наполнения;</w:t>
            </w:r>
          </w:p>
          <w:p w:rsidR="00B04ECB" w:rsidRPr="00297565" w:rsidRDefault="00B04ECB" w:rsidP="004F6FAC">
            <w:pPr>
              <w:spacing w:after="120" w:line="240" w:lineRule="atLeast"/>
              <w:rPr>
                <w:rFonts w:eastAsia="Times New Roman"/>
                <w:szCs w:val="20"/>
              </w:rPr>
            </w:pPr>
            <w:r w:rsidRPr="00297565">
              <w:rPr>
                <w:rFonts w:eastAsia="Times New Roman"/>
                <w:szCs w:val="20"/>
              </w:rPr>
              <w:t>d)</w:t>
            </w:r>
            <w:r w:rsidRPr="00297565">
              <w:rPr>
                <w:rFonts w:eastAsia="Times New Roman"/>
                <w:szCs w:val="20"/>
              </w:rPr>
              <w:tab/>
              <w:t>предполагаемой температуры окружающей среды, равной 30 °С;</w:t>
            </w:r>
          </w:p>
          <w:p w:rsidR="00B04ECB" w:rsidRPr="00297565" w:rsidRDefault="00B04ECB" w:rsidP="004F6FAC">
            <w:pPr>
              <w:spacing w:after="120" w:line="240" w:lineRule="atLeast"/>
              <w:rPr>
                <w:rFonts w:eastAsia="Times New Roman"/>
                <w:szCs w:val="20"/>
              </w:rPr>
            </w:pPr>
            <w:r w:rsidRPr="00297565">
              <w:rPr>
                <w:rFonts w:eastAsia="Times New Roman"/>
                <w:szCs w:val="20"/>
              </w:rPr>
              <w:t>е)</w:t>
            </w:r>
            <w:r w:rsidRPr="00297565">
              <w:rPr>
                <w:rFonts w:eastAsia="Times New Roman"/>
                <w:szCs w:val="20"/>
              </w:rPr>
              <w:tab/>
              <w:t>физических свойств отдельного охлажде</w:t>
            </w:r>
            <w:r w:rsidRPr="00297565">
              <w:rPr>
                <w:rFonts w:eastAsia="Times New Roman"/>
                <w:szCs w:val="20"/>
              </w:rPr>
              <w:t>н</w:t>
            </w:r>
            <w:r w:rsidRPr="00297565">
              <w:rPr>
                <w:rFonts w:eastAsia="Times New Roman"/>
                <w:szCs w:val="20"/>
              </w:rPr>
              <w:t>ного сжиженного газа, предназначенного для п</w:t>
            </w:r>
            <w:r w:rsidRPr="00297565">
              <w:rPr>
                <w:rFonts w:eastAsia="Times New Roman"/>
                <w:szCs w:val="20"/>
              </w:rPr>
              <w:t>е</w:t>
            </w:r>
            <w:r w:rsidRPr="00297565">
              <w:rPr>
                <w:rFonts w:eastAsia="Times New Roman"/>
                <w:szCs w:val="20"/>
              </w:rPr>
              <w:t xml:space="preserve">ревозки. </w:t>
            </w:r>
          </w:p>
          <w:p w:rsidR="00B04ECB" w:rsidRPr="00297565" w:rsidRDefault="00B04ECB" w:rsidP="004F6FAC">
            <w:pPr>
              <w:spacing w:after="120" w:line="240" w:lineRule="atLeast"/>
              <w:rPr>
                <w:rFonts w:eastAsia="Times New Roman"/>
                <w:szCs w:val="20"/>
              </w:rPr>
            </w:pPr>
            <w:r w:rsidRPr="00297565">
              <w:rPr>
                <w:rFonts w:eastAsia="Times New Roman"/>
                <w:szCs w:val="20"/>
              </w:rPr>
              <w:t>Эффективность системы изоляции (приток тепла в ваттах) устанавливается путем испытания ко</w:t>
            </w:r>
            <w:r w:rsidRPr="00297565">
              <w:rPr>
                <w:rFonts w:eastAsia="Times New Roman"/>
                <w:szCs w:val="20"/>
              </w:rPr>
              <w:t>н</w:t>
            </w:r>
            <w:r w:rsidRPr="00297565">
              <w:rPr>
                <w:rFonts w:eastAsia="Times New Roman"/>
                <w:szCs w:val="20"/>
              </w:rPr>
              <w:t>тейнеров-цистерн по типу конструкции. Это и</w:t>
            </w:r>
            <w:r w:rsidRPr="00297565">
              <w:rPr>
                <w:rFonts w:eastAsia="Times New Roman"/>
                <w:szCs w:val="20"/>
              </w:rPr>
              <w:t>с</w:t>
            </w:r>
            <w:r w:rsidRPr="00297565">
              <w:rPr>
                <w:rFonts w:eastAsia="Times New Roman"/>
                <w:szCs w:val="20"/>
              </w:rPr>
              <w:t>пытание состоит либо из:</w:t>
            </w:r>
          </w:p>
          <w:p w:rsidR="00B04ECB" w:rsidRPr="00297565" w:rsidRDefault="00B04ECB" w:rsidP="004F6FAC">
            <w:pPr>
              <w:spacing w:after="120" w:line="240" w:lineRule="atLeast"/>
              <w:rPr>
                <w:rFonts w:eastAsia="Times New Roman"/>
                <w:szCs w:val="20"/>
              </w:rPr>
            </w:pPr>
            <w:r w:rsidRPr="00297565">
              <w:rPr>
                <w:rFonts w:eastAsia="Times New Roman"/>
                <w:szCs w:val="20"/>
              </w:rPr>
              <w:t>а)</w:t>
            </w:r>
            <w:r w:rsidRPr="00297565">
              <w:rPr>
                <w:rFonts w:eastAsia="Times New Roman"/>
                <w:szCs w:val="20"/>
              </w:rPr>
              <w:tab/>
              <w:t>испытания при постоянном давлении газа (например, при атмосферном давлении), когда потери охлажденного сжиженного газа измер</w:t>
            </w:r>
            <w:r w:rsidRPr="00297565">
              <w:rPr>
                <w:rFonts w:eastAsia="Times New Roman"/>
                <w:szCs w:val="20"/>
              </w:rPr>
              <w:t>я</w:t>
            </w:r>
            <w:r w:rsidRPr="00297565">
              <w:rPr>
                <w:rFonts w:eastAsia="Times New Roman"/>
                <w:szCs w:val="20"/>
              </w:rPr>
              <w:t xml:space="preserve">ются за данный промежуток времени; </w:t>
            </w:r>
          </w:p>
          <w:p w:rsidR="00B04ECB" w:rsidRPr="00297565" w:rsidRDefault="00B04ECB" w:rsidP="004F6FAC">
            <w:pPr>
              <w:spacing w:after="120" w:line="240" w:lineRule="atLeast"/>
              <w:rPr>
                <w:rFonts w:eastAsia="Times New Roman"/>
                <w:szCs w:val="20"/>
              </w:rPr>
            </w:pPr>
            <w:r w:rsidRPr="00297565">
              <w:rPr>
                <w:rFonts w:eastAsia="Times New Roman"/>
                <w:szCs w:val="20"/>
              </w:rPr>
              <w:t>либо из</w:t>
            </w:r>
          </w:p>
          <w:p w:rsidR="00B04ECB" w:rsidRPr="00297565" w:rsidRDefault="00B04ECB" w:rsidP="004F6FAC">
            <w:pPr>
              <w:spacing w:after="120" w:line="240" w:lineRule="atLeast"/>
              <w:rPr>
                <w:rFonts w:eastAsia="Times New Roman"/>
                <w:szCs w:val="20"/>
              </w:rPr>
            </w:pPr>
            <w:r w:rsidRPr="00297565">
              <w:rPr>
                <w:rFonts w:eastAsia="Times New Roman"/>
                <w:szCs w:val="20"/>
              </w:rPr>
              <w:t>b)</w:t>
            </w:r>
            <w:r w:rsidRPr="00297565">
              <w:rPr>
                <w:rFonts w:eastAsia="Times New Roman"/>
                <w:szCs w:val="20"/>
              </w:rPr>
              <w:tab/>
              <w:t>испытания закрытой системы, когда пов</w:t>
            </w:r>
            <w:r w:rsidRPr="00297565">
              <w:rPr>
                <w:rFonts w:eastAsia="Times New Roman"/>
                <w:szCs w:val="20"/>
              </w:rPr>
              <w:t>ы</w:t>
            </w:r>
            <w:r w:rsidRPr="00297565">
              <w:rPr>
                <w:rFonts w:eastAsia="Times New Roman"/>
                <w:szCs w:val="20"/>
              </w:rPr>
              <w:t>шение давления в корпусе измеряется за данный промежуток времени.</w:t>
            </w:r>
          </w:p>
          <w:p w:rsidR="00B04ECB" w:rsidRPr="00297565" w:rsidRDefault="00B04ECB" w:rsidP="004F6FAC">
            <w:pPr>
              <w:spacing w:after="120" w:line="240" w:lineRule="atLeast"/>
              <w:rPr>
                <w:rFonts w:eastAsia="Times New Roman"/>
                <w:szCs w:val="20"/>
              </w:rPr>
            </w:pPr>
            <w:r w:rsidRPr="00297565">
              <w:rPr>
                <w:rFonts w:eastAsia="Times New Roman"/>
                <w:szCs w:val="20"/>
              </w:rPr>
              <w:t>В случае испытания при постоянном давлении надлежит учитывать изменения атмосферного давления. При проведении обоих испытаний необходимо вносить поправку на любое измен</w:t>
            </w:r>
            <w:r w:rsidRPr="00297565">
              <w:rPr>
                <w:rFonts w:eastAsia="Times New Roman"/>
                <w:szCs w:val="20"/>
              </w:rPr>
              <w:t>е</w:t>
            </w:r>
            <w:r w:rsidRPr="00297565">
              <w:rPr>
                <w:rFonts w:eastAsia="Times New Roman"/>
                <w:szCs w:val="20"/>
              </w:rPr>
              <w:t>ние температуры окружающей среды, исходя при этом из предполагаемой температуры окружа</w:t>
            </w:r>
            <w:r w:rsidRPr="00297565">
              <w:rPr>
                <w:rFonts w:eastAsia="Times New Roman"/>
                <w:szCs w:val="20"/>
              </w:rPr>
              <w:t>ю</w:t>
            </w:r>
            <w:r w:rsidRPr="00297565">
              <w:rPr>
                <w:rFonts w:eastAsia="Times New Roman"/>
                <w:szCs w:val="20"/>
              </w:rPr>
              <w:t>щей среды, равной 30 °С.</w:t>
            </w:r>
          </w:p>
          <w:p w:rsidR="00B04ECB" w:rsidRPr="00297565" w:rsidRDefault="00B04ECB" w:rsidP="004F6FAC">
            <w:pPr>
              <w:spacing w:after="120" w:line="240" w:lineRule="atLeast"/>
              <w:rPr>
                <w:rFonts w:eastAsia="Times New Roman"/>
                <w:szCs w:val="20"/>
              </w:rPr>
            </w:pPr>
            <w:r w:rsidRPr="00297565">
              <w:rPr>
                <w:rFonts w:eastAsia="Times New Roman"/>
                <w:b/>
                <w:i/>
                <w:szCs w:val="20"/>
              </w:rPr>
              <w:t>ПРИМЕЧАНИЕ</w:t>
            </w:r>
            <w:r w:rsidRPr="00297565">
              <w:rPr>
                <w:rFonts w:eastAsia="Times New Roman"/>
                <w:i/>
                <w:szCs w:val="20"/>
              </w:rPr>
              <w:t xml:space="preserve">: В стандарте ISO 21014:2006 </w:t>
            </w:r>
            <w:r w:rsidRPr="00297565">
              <w:rPr>
                <w:rFonts w:eastAsia="Times New Roman"/>
                <w:szCs w:val="20"/>
              </w:rPr>
              <w:t>"</w:t>
            </w:r>
            <w:r w:rsidRPr="00297565">
              <w:rPr>
                <w:rFonts w:eastAsia="Times New Roman"/>
                <w:i/>
                <w:szCs w:val="20"/>
              </w:rPr>
              <w:t>Сосуды криогенные − Криогенная изоляция"   содержится подробная информация о методах определения изоляционных характеристик кри</w:t>
            </w:r>
            <w:r w:rsidRPr="00297565">
              <w:rPr>
                <w:rFonts w:eastAsia="Times New Roman"/>
                <w:i/>
                <w:szCs w:val="20"/>
              </w:rPr>
              <w:t>о</w:t>
            </w:r>
            <w:r w:rsidRPr="00297565">
              <w:rPr>
                <w:rFonts w:eastAsia="Times New Roman"/>
                <w:i/>
                <w:szCs w:val="20"/>
              </w:rPr>
              <w:t>генных сосудов и указан метод расчета ко</w:t>
            </w:r>
            <w:r w:rsidRPr="00297565">
              <w:rPr>
                <w:rFonts w:eastAsia="Times New Roman"/>
                <w:i/>
                <w:szCs w:val="20"/>
              </w:rPr>
              <w:t>н</w:t>
            </w:r>
            <w:r w:rsidRPr="00297565">
              <w:rPr>
                <w:rFonts w:eastAsia="Times New Roman"/>
                <w:i/>
                <w:szCs w:val="20"/>
              </w:rPr>
              <w:t>трольного времени удержания.</w:t>
            </w:r>
            <w:r w:rsidRPr="00297565">
              <w:rPr>
                <w:rFonts w:eastAsia="Times New Roman"/>
                <w:szCs w:val="20"/>
              </w:rPr>
              <w:t>".</w:t>
            </w:r>
          </w:p>
        </w:tc>
      </w:tr>
    </w:tbl>
    <w:p w:rsidR="00B04ECB" w:rsidRPr="00297565" w:rsidRDefault="00B04ECB" w:rsidP="00B04ECB">
      <w:pPr>
        <w:tabs>
          <w:tab w:val="left" w:pos="1701"/>
          <w:tab w:val="left" w:pos="2268"/>
          <w:tab w:val="left" w:pos="2835"/>
          <w:tab w:val="left" w:pos="3402"/>
          <w:tab w:val="left" w:pos="3969"/>
        </w:tabs>
        <w:spacing w:before="120" w:after="120" w:line="240" w:lineRule="atLeast"/>
        <w:ind w:left="1134" w:right="1134"/>
        <w:jc w:val="both"/>
        <w:rPr>
          <w:rFonts w:eastAsia="Times New Roman"/>
          <w:szCs w:val="20"/>
        </w:rPr>
      </w:pPr>
      <w:r w:rsidRPr="00297565">
        <w:rPr>
          <w:rFonts w:eastAsia="Times New Roman"/>
          <w:szCs w:val="20"/>
        </w:rPr>
        <w:lastRenderedPageBreak/>
        <w:t>6.8.3.4</w:t>
      </w:r>
      <w:r w:rsidRPr="00297565">
        <w:rPr>
          <w:rFonts w:eastAsia="Times New Roman"/>
          <w:szCs w:val="20"/>
        </w:rPr>
        <w:tab/>
        <w:t>Изменить нумерацию существующих пунктов 6.8.3.4.10−</w:t>
      </w:r>
      <w:r w:rsidRPr="00297565">
        <w:rPr>
          <w:rFonts w:eastAsia="Times New Roman"/>
          <w:szCs w:val="20"/>
        </w:rPr>
        <w:br/>
        <w:t>6.8.3.4.16 на 6.8.3.4.12−6.8.3.4.18 соответственно.</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8B758A" w:rsidRPr="003238F5" w:rsidRDefault="008B758A" w:rsidP="008B758A">
      <w:pPr>
        <w:pStyle w:val="SingleTxt"/>
        <w:keepNext/>
        <w:rPr>
          <w:color w:val="00B0F0"/>
        </w:rPr>
      </w:pPr>
      <w:r w:rsidRPr="003238F5">
        <w:rPr>
          <w:color w:val="00B0F0"/>
        </w:rPr>
        <w:t>6.8.3.4.</w:t>
      </w:r>
      <w:r w:rsidRPr="009B22A7">
        <w:rPr>
          <w:color w:val="00B0F0"/>
        </w:rPr>
        <w:t>17</w:t>
      </w:r>
      <w:r w:rsidRPr="003238F5">
        <w:rPr>
          <w:color w:val="00B0F0"/>
        </w:rPr>
        <w:t xml:space="preserve"> e)</w:t>
      </w:r>
      <w:r w:rsidRPr="003238F5">
        <w:rPr>
          <w:color w:val="00B0F0"/>
        </w:rPr>
        <w:tab/>
        <w:t>Заменить «маркировка» на «маркировочные знаки».</w:t>
      </w:r>
    </w:p>
    <w:p w:rsidR="008B758A" w:rsidRPr="009B22A7" w:rsidRDefault="008B758A" w:rsidP="008B758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6.8.3.5.4</w:t>
      </w:r>
      <w:r w:rsidRPr="00297565">
        <w:rPr>
          <w:rFonts w:eastAsia="Times New Roman"/>
          <w:szCs w:val="20"/>
        </w:rPr>
        <w:tab/>
        <w:t>На правой стороне страницы после первого подпункта включить два новых подпункта следующего содержания:</w:t>
      </w:r>
    </w:p>
    <w:tbl>
      <w:tblPr>
        <w:tblW w:w="0" w:type="auto"/>
        <w:tblInd w:w="1134" w:type="dxa"/>
        <w:tblLook w:val="04A0" w:firstRow="1" w:lastRow="0" w:firstColumn="1" w:lastColumn="0" w:noHBand="0" w:noVBand="1"/>
      </w:tblPr>
      <w:tblGrid>
        <w:gridCol w:w="3890"/>
        <w:gridCol w:w="4831"/>
      </w:tblGrid>
      <w:tr w:rsidR="00B04ECB" w:rsidRPr="00297565" w:rsidTr="004F6FAC">
        <w:tc>
          <w:tcPr>
            <w:tcW w:w="3890" w:type="dxa"/>
            <w:tcBorders>
              <w:right w:val="single" w:sz="4" w:space="0" w:color="auto"/>
            </w:tcBorders>
            <w:shd w:val="clear" w:color="auto" w:fill="auto"/>
          </w:tcPr>
          <w:p w:rsidR="00B04ECB" w:rsidRPr="00297565" w:rsidRDefault="00B04ECB" w:rsidP="0083389C">
            <w:pPr>
              <w:spacing w:line="240" w:lineRule="atLeast"/>
              <w:rPr>
                <w:rFonts w:eastAsia="Times New Roman"/>
                <w:szCs w:val="20"/>
              </w:rPr>
            </w:pPr>
          </w:p>
        </w:tc>
        <w:tc>
          <w:tcPr>
            <w:tcW w:w="4831" w:type="dxa"/>
            <w:tcBorders>
              <w:left w:val="single" w:sz="4" w:space="0" w:color="auto"/>
            </w:tcBorders>
            <w:shd w:val="clear" w:color="auto" w:fill="auto"/>
          </w:tcPr>
          <w:p w:rsidR="00B04ECB" w:rsidRPr="00297565" w:rsidRDefault="00B04ECB" w:rsidP="004F6FAC">
            <w:pPr>
              <w:pageBreakBefore/>
              <w:spacing w:line="240" w:lineRule="atLeast"/>
              <w:rPr>
                <w:rFonts w:eastAsia="Times New Roman"/>
                <w:szCs w:val="20"/>
              </w:rPr>
            </w:pPr>
            <w:r w:rsidRPr="00297565">
              <w:rPr>
                <w:rFonts w:eastAsia="Times New Roman"/>
                <w:szCs w:val="20"/>
              </w:rPr>
              <w:t>"−</w:t>
            </w:r>
            <w:r w:rsidRPr="00297565">
              <w:rPr>
                <w:rFonts w:eastAsia="Times New Roman"/>
                <w:szCs w:val="20"/>
              </w:rPr>
              <w:tab/>
              <w:t>контрольное время удержания (в днях или часах) для каждого газа</w:t>
            </w:r>
            <w:r w:rsidRPr="00297565">
              <w:rPr>
                <w:rFonts w:eastAsia="Times New Roman"/>
                <w:szCs w:val="20"/>
                <w:vertAlign w:val="superscript"/>
              </w:rPr>
              <w:t>13</w:t>
            </w:r>
            <w:r w:rsidRPr="00297565">
              <w:rPr>
                <w:rFonts w:eastAsia="Times New Roman"/>
                <w:szCs w:val="20"/>
              </w:rPr>
              <w:t>;</w:t>
            </w:r>
          </w:p>
          <w:p w:rsidR="00B04ECB" w:rsidRPr="00297565" w:rsidRDefault="00B04ECB" w:rsidP="004F6FAC">
            <w:pPr>
              <w:pageBreakBefore/>
              <w:spacing w:line="240" w:lineRule="atLeast"/>
              <w:rPr>
                <w:rFonts w:eastAsia="Times New Roman"/>
                <w:szCs w:val="20"/>
              </w:rPr>
            </w:pPr>
            <w:r w:rsidRPr="00297565">
              <w:rPr>
                <w:rFonts w:eastAsia="Times New Roman"/>
                <w:szCs w:val="20"/>
              </w:rPr>
              <w:t>−</w:t>
            </w:r>
            <w:r w:rsidRPr="00297565">
              <w:rPr>
                <w:rFonts w:eastAsia="Times New Roman"/>
                <w:szCs w:val="20"/>
              </w:rPr>
              <w:tab/>
            </w:r>
            <w:r w:rsidRPr="00297565">
              <w:rPr>
                <w:rFonts w:eastAsia="Times New Roman"/>
                <w:i/>
                <w:iCs/>
                <w:szCs w:val="20"/>
              </w:rPr>
              <w:t>соответственное</w:t>
            </w:r>
            <w:r w:rsidRPr="00297565">
              <w:rPr>
                <w:rFonts w:eastAsia="Times New Roman"/>
                <w:szCs w:val="20"/>
              </w:rPr>
              <w:t xml:space="preserve"> первоначальное давление (манометрическое, в барах или кПа)</w:t>
            </w:r>
            <w:r w:rsidRPr="00297565">
              <w:rPr>
                <w:rFonts w:eastAsia="Times New Roman"/>
                <w:szCs w:val="20"/>
                <w:vertAlign w:val="superscript"/>
              </w:rPr>
              <w:t>13</w:t>
            </w:r>
            <w:r w:rsidRPr="00297565">
              <w:rPr>
                <w:rFonts w:eastAsia="Times New Roman"/>
                <w:szCs w:val="20"/>
              </w:rPr>
              <w:t>.”.</w:t>
            </w:r>
          </w:p>
        </w:tc>
      </w:tr>
    </w:tbl>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8A5A3E" w:rsidRPr="007518F2" w:rsidRDefault="008A5A3E" w:rsidP="008A5A3E">
      <w:pPr>
        <w:pStyle w:val="SingleTxt"/>
        <w:rPr>
          <w:color w:val="00B0F0"/>
        </w:rPr>
      </w:pPr>
      <w:r w:rsidRPr="007518F2">
        <w:rPr>
          <w:color w:val="00B0F0"/>
        </w:rPr>
        <w:lastRenderedPageBreak/>
        <w:t>6.8.3.6</w:t>
      </w:r>
      <w:r w:rsidRPr="007518F2">
        <w:rPr>
          <w:color w:val="00B0F0"/>
        </w:rPr>
        <w:tab/>
        <w:t>Включить следующее первое предложение: «Свидетельства об офиц</w:t>
      </w:r>
      <w:r w:rsidRPr="007518F2">
        <w:rPr>
          <w:color w:val="00B0F0"/>
        </w:rPr>
        <w:t>и</w:t>
      </w:r>
      <w:r w:rsidRPr="007518F2">
        <w:rPr>
          <w:color w:val="00B0F0"/>
        </w:rPr>
        <w:t>альном утверждении типа выдаются в соответствии с разделом 1.8.7.».</w:t>
      </w:r>
    </w:p>
    <w:p w:rsidR="008A5A3E" w:rsidRPr="007518F2" w:rsidRDefault="008A5A3E" w:rsidP="008A5A3E">
      <w:pPr>
        <w:pStyle w:val="SingleTxt"/>
        <w:rPr>
          <w:color w:val="00B0F0"/>
        </w:rPr>
      </w:pPr>
      <w:r w:rsidRPr="007518F2">
        <w:rPr>
          <w:color w:val="00B0F0"/>
        </w:rPr>
        <w:t>Предложение «Во всех случаях требования главы 6.8, указанные в колонке 3, имеют преимущественную силу.» заменить следующим предложением: «Ста</w:t>
      </w:r>
      <w:r w:rsidRPr="007518F2">
        <w:rPr>
          <w:color w:val="00B0F0"/>
        </w:rPr>
        <w:t>н</w:t>
      </w:r>
      <w:r w:rsidRPr="007518F2">
        <w:rPr>
          <w:color w:val="00B0F0"/>
        </w:rPr>
        <w:t>дарты применяются в соответствии с разделом 1.1.5.».</w:t>
      </w:r>
    </w:p>
    <w:p w:rsidR="008A5A3E" w:rsidRPr="007518F2" w:rsidRDefault="008A5A3E" w:rsidP="008A5A3E">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6.8.3.6</w:t>
      </w:r>
      <w:r w:rsidRPr="00297565">
        <w:rPr>
          <w:rFonts w:eastAsia="Times New Roman"/>
          <w:szCs w:val="20"/>
        </w:rPr>
        <w:tab/>
        <w:t>Для стандарта "EN 13807:2003" в колонке 3 заменить "6.8.3.4.10−6.8.3.4.12" на "6.8.3.4.12−6.8.3.4.14".</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8B758A" w:rsidRPr="003238F5" w:rsidRDefault="008B758A" w:rsidP="008B758A">
      <w:pPr>
        <w:pStyle w:val="SingleTxtG"/>
        <w:rPr>
          <w:color w:val="00B0F0"/>
        </w:rPr>
      </w:pPr>
      <w:r w:rsidRPr="003238F5">
        <w:rPr>
          <w:color w:val="00B0F0"/>
          <w:highlight w:val="yellow"/>
        </w:rPr>
        <w:t>6.8.3.6</w:t>
      </w:r>
      <w:r w:rsidRPr="003238F5">
        <w:rPr>
          <w:color w:val="00B0F0"/>
          <w:highlight w:val="yellow"/>
        </w:rPr>
        <w:tab/>
        <w:t>In the table, for EN 13807:2003, in column (2), add a note to read as follows: "</w:t>
      </w:r>
      <w:r w:rsidRPr="003238F5">
        <w:rPr>
          <w:b/>
          <w:i/>
          <w:color w:val="00B0F0"/>
          <w:highlight w:val="yellow"/>
        </w:rPr>
        <w:t xml:space="preserve"> NOTE: </w:t>
      </w:r>
      <w:r w:rsidRPr="003238F5">
        <w:rPr>
          <w:i/>
          <w:color w:val="00B0F0"/>
          <w:highlight w:val="yellow"/>
        </w:rPr>
        <w:t>Where appropriate this standard may also be applied to MEGCs which consist of pressure receptacles.</w:t>
      </w:r>
      <w:r w:rsidRPr="003238F5">
        <w:rPr>
          <w:color w:val="00B0F0"/>
          <w:highlight w:val="yellow"/>
        </w:rPr>
        <w:t>".</w:t>
      </w:r>
    </w:p>
    <w:p w:rsidR="008B758A" w:rsidRPr="009B22A7" w:rsidRDefault="008B758A" w:rsidP="008B758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6.8.4, TC8</w:t>
      </w:r>
      <w:r w:rsidRPr="00297565">
        <w:rPr>
          <w:rFonts w:eastAsia="Times New Roman"/>
          <w:szCs w:val="20"/>
        </w:rPr>
        <w:tab/>
        <w:t>В конце добавить предложение следующего содержания: "Корпуса м</w:t>
      </w:r>
      <w:r w:rsidRPr="00297565">
        <w:rPr>
          <w:rFonts w:eastAsia="Times New Roman"/>
          <w:szCs w:val="20"/>
        </w:rPr>
        <w:t>о</w:t>
      </w:r>
      <w:r w:rsidRPr="00297565">
        <w:rPr>
          <w:rFonts w:eastAsia="Times New Roman"/>
          <w:szCs w:val="20"/>
        </w:rPr>
        <w:t>гут быть рассчитаны на внешнее расчетное давление, составляющее не менее 5 кПа (0,05 бар).".</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8B758A" w:rsidRPr="003238F5" w:rsidRDefault="008B758A" w:rsidP="008B758A">
      <w:pPr>
        <w:pStyle w:val="SingleTxt"/>
        <w:keepNext/>
        <w:rPr>
          <w:color w:val="00B0F0"/>
        </w:rPr>
      </w:pPr>
      <w:r w:rsidRPr="003238F5">
        <w:rPr>
          <w:color w:val="00B0F0"/>
        </w:rPr>
        <w:t>6.8.4, специальное положение TT8</w:t>
      </w:r>
      <w:r w:rsidRPr="003238F5">
        <w:rPr>
          <w:color w:val="00B0F0"/>
        </w:rPr>
        <w:tab/>
        <w:t>В третьем абзаце заменить «маркировка» на «маркировочный знак».</w:t>
      </w:r>
    </w:p>
    <w:p w:rsidR="008B758A" w:rsidRPr="003238F5" w:rsidRDefault="008B758A" w:rsidP="008B758A">
      <w:pPr>
        <w:pStyle w:val="SingleTxt"/>
        <w:keepNext/>
        <w:spacing w:after="0" w:line="120" w:lineRule="exact"/>
        <w:rPr>
          <w:color w:val="00B0F0"/>
          <w:sz w:val="10"/>
        </w:rPr>
      </w:pPr>
    </w:p>
    <w:p w:rsidR="008B758A" w:rsidRPr="009B22A7" w:rsidRDefault="008B758A" w:rsidP="008B758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8A5A3E" w:rsidRPr="007518F2" w:rsidRDefault="008A5A3E" w:rsidP="008A5A3E">
      <w:pPr>
        <w:pStyle w:val="SingleTxt"/>
        <w:rPr>
          <w:color w:val="00B0F0"/>
        </w:rPr>
      </w:pPr>
      <w:r w:rsidRPr="007518F2">
        <w:rPr>
          <w:color w:val="00B0F0"/>
        </w:rPr>
        <w:t>6.8.4, TT 11</w:t>
      </w:r>
      <w:r w:rsidRPr="007518F2">
        <w:rPr>
          <w:color w:val="00B0F0"/>
        </w:rPr>
        <w:tab/>
        <w:t xml:space="preserve"> «EN 12493:2013» на «EN 12493:2013 + A1:2014».</w:t>
      </w:r>
    </w:p>
    <w:p w:rsidR="008A5A3E" w:rsidRPr="007518F2" w:rsidRDefault="008A5A3E" w:rsidP="008A5A3E">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855D1C" w:rsidRPr="002C6BC2" w:rsidRDefault="00855D1C" w:rsidP="00855D1C">
      <w:pPr>
        <w:pStyle w:val="SingleTxt"/>
        <w:rPr>
          <w:bCs/>
        </w:rPr>
      </w:pPr>
      <w:r w:rsidRPr="002C6BC2">
        <w:t xml:space="preserve">6.8.4 </w:t>
      </w:r>
      <w:r w:rsidRPr="002C6BC2">
        <w:rPr>
          <w:lang w:val="en-US"/>
        </w:rPr>
        <w:t>TT</w:t>
      </w:r>
      <w:r w:rsidRPr="002C6BC2">
        <w:t>11</w:t>
      </w:r>
      <w:r w:rsidRPr="002C6BC2">
        <w:tab/>
      </w:r>
      <w:r>
        <w:tab/>
      </w:r>
      <w:r w:rsidR="008A5A3E" w:rsidRPr="007518F2">
        <w:rPr>
          <w:color w:val="00B0F0"/>
        </w:rPr>
        <w:t xml:space="preserve">В подпункте после таблицы </w:t>
      </w:r>
      <w:r w:rsidR="008A5A3E" w:rsidRPr="008A5A3E">
        <w:t xml:space="preserve">заменить </w:t>
      </w:r>
      <w:r>
        <w:t>«</w:t>
      </w:r>
      <w:r w:rsidRPr="002C6BC2">
        <w:rPr>
          <w:lang w:val="en-US"/>
        </w:rPr>
        <w:t>EN</w:t>
      </w:r>
      <w:r w:rsidRPr="002C6BC2">
        <w:t xml:space="preserve"> 12493:2013</w:t>
      </w:r>
      <w:r>
        <w:t>»</w:t>
      </w:r>
      <w:r w:rsidRPr="002C6BC2">
        <w:t xml:space="preserve"> на </w:t>
      </w:r>
      <w:r>
        <w:t>«</w:t>
      </w:r>
      <w:r w:rsidRPr="002C6BC2">
        <w:rPr>
          <w:lang w:val="en-US"/>
        </w:rPr>
        <w:t>EN</w:t>
      </w:r>
      <w:r w:rsidRPr="002C6BC2">
        <w:t xml:space="preserve"> 12493:2013 + </w:t>
      </w:r>
      <w:r w:rsidRPr="002C6BC2">
        <w:rPr>
          <w:lang w:val="en-US"/>
        </w:rPr>
        <w:t>A</w:t>
      </w:r>
      <w:r w:rsidRPr="002C6BC2">
        <w:t>1:2014</w:t>
      </w:r>
      <w:r>
        <w:t>»</w:t>
      </w:r>
      <w:r w:rsidRPr="002C6BC2">
        <w:t>.</w:t>
      </w:r>
    </w:p>
    <w:p w:rsidR="00855D1C" w:rsidRPr="0020017B" w:rsidRDefault="00855D1C" w:rsidP="00855D1C">
      <w:pPr>
        <w:pStyle w:val="SingleTxt"/>
      </w:pPr>
      <w:r w:rsidRPr="0020017B">
        <w:rPr>
          <w:i/>
        </w:rPr>
        <w:t xml:space="preserve">(Справочный документ: </w:t>
      </w:r>
      <w:r w:rsidRPr="0020017B">
        <w:rPr>
          <w:i/>
          <w:lang w:val="en-US"/>
        </w:rPr>
        <w:t>ECE</w:t>
      </w:r>
      <w:r w:rsidRPr="0020017B">
        <w:rPr>
          <w:i/>
        </w:rPr>
        <w:t>/</w:t>
      </w:r>
      <w:r w:rsidRPr="0020017B">
        <w:rPr>
          <w:i/>
          <w:lang w:val="en-US"/>
        </w:rPr>
        <w:t>TRANS</w:t>
      </w:r>
      <w:r w:rsidRPr="0020017B">
        <w:rPr>
          <w:i/>
        </w:rPr>
        <w:t>/</w:t>
      </w:r>
      <w:r w:rsidRPr="0020017B">
        <w:rPr>
          <w:i/>
          <w:lang w:val="en-US"/>
        </w:rPr>
        <w:t>WP</w:t>
      </w:r>
      <w:r w:rsidRPr="0020017B">
        <w:rPr>
          <w:i/>
        </w:rPr>
        <w:t>.15/</w:t>
      </w:r>
      <w:r w:rsidRPr="009B22A7">
        <w:rPr>
          <w:i/>
        </w:rPr>
        <w:t>228</w:t>
      </w:r>
      <w:r w:rsidRPr="0020017B">
        <w:rPr>
          <w:i/>
        </w:rPr>
        <w:t>)</w:t>
      </w:r>
    </w:p>
    <w:p w:rsidR="000C2D78" w:rsidRPr="00FF0B6E" w:rsidRDefault="000C2D78" w:rsidP="00A61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ab/>
      </w:r>
      <w:r w:rsidRPr="00FF0B6E">
        <w:tab/>
      </w:r>
      <w:bookmarkStart w:id="478" w:name="lt_pId765"/>
      <w:r w:rsidRPr="00FF0B6E">
        <w:t>Глава 6.11</w:t>
      </w:r>
      <w:bookmarkEnd w:id="478"/>
    </w:p>
    <w:p w:rsidR="00A6187B" w:rsidRPr="00FF0B6E" w:rsidRDefault="00A6187B" w:rsidP="00A6187B">
      <w:pPr>
        <w:pStyle w:val="SingleTxt"/>
        <w:spacing w:after="0" w:line="120" w:lineRule="exact"/>
        <w:rPr>
          <w:color w:val="00B0F0"/>
          <w:sz w:val="10"/>
        </w:rPr>
      </w:pPr>
    </w:p>
    <w:p w:rsidR="00A6187B" w:rsidRPr="00FF0B6E" w:rsidRDefault="00A6187B" w:rsidP="00A6187B">
      <w:pPr>
        <w:pStyle w:val="SingleTxt"/>
        <w:spacing w:after="0" w:line="120" w:lineRule="exact"/>
        <w:rPr>
          <w:color w:val="00B0F0"/>
          <w:sz w:val="10"/>
        </w:rPr>
      </w:pP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6.11.1</w:t>
      </w:r>
      <w:r w:rsidRPr="00297565">
        <w:rPr>
          <w:rFonts w:eastAsia="Times New Roman"/>
          <w:szCs w:val="20"/>
        </w:rPr>
        <w:tab/>
      </w:r>
      <w:r w:rsidRPr="00297565">
        <w:rPr>
          <w:rFonts w:eastAsia="Times New Roman"/>
          <w:szCs w:val="20"/>
        </w:rPr>
        <w:tab/>
        <w:t>Включить новое определение следующего содержания: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w:t>
      </w:r>
      <w:r w:rsidRPr="00297565">
        <w:rPr>
          <w:rFonts w:eastAsia="Times New Roman"/>
          <w:i/>
          <w:szCs w:val="20"/>
        </w:rPr>
        <w:t>Мягкий контейнер для массовых грузов</w:t>
      </w:r>
      <w:r w:rsidRPr="00297565">
        <w:rPr>
          <w:rFonts w:eastAsia="Times New Roman"/>
          <w:szCs w:val="20"/>
        </w:rPr>
        <w:t xml:space="preserve"> означает мягкий контейнер вместимостью, не превышающей 15 м</w:t>
      </w:r>
      <w:r w:rsidRPr="00297565">
        <w:rPr>
          <w:rFonts w:eastAsia="Times New Roman"/>
          <w:szCs w:val="20"/>
          <w:vertAlign w:val="superscript"/>
        </w:rPr>
        <w:t>3</w:t>
      </w:r>
      <w:r w:rsidRPr="00297565">
        <w:rPr>
          <w:rFonts w:eastAsia="Times New Roman"/>
          <w:szCs w:val="20"/>
        </w:rPr>
        <w:t>, и включает вкладыши и прикрепленные грузозахватные устройства и сервисное оборудование.".</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6.11.2.3</w:t>
      </w:r>
      <w:r w:rsidRPr="00297565">
        <w:rPr>
          <w:rFonts w:eastAsia="Times New Roman"/>
          <w:szCs w:val="20"/>
        </w:rPr>
        <w:tab/>
        <w:t>Включить в таблицу новую строку следующего содержания:</w:t>
      </w:r>
    </w:p>
    <w:tbl>
      <w:tblPr>
        <w:tblW w:w="0" w:type="auto"/>
        <w:tblInd w:w="1134" w:type="dxa"/>
        <w:tblBorders>
          <w:top w:val="single" w:sz="4" w:space="0" w:color="auto"/>
          <w:bottom w:val="single" w:sz="4" w:space="0" w:color="auto"/>
        </w:tblBorders>
        <w:tblLook w:val="04A0" w:firstRow="1" w:lastRow="0" w:firstColumn="1" w:lastColumn="0" w:noHBand="0" w:noVBand="1"/>
      </w:tblPr>
      <w:tblGrid>
        <w:gridCol w:w="4398"/>
        <w:gridCol w:w="3143"/>
      </w:tblGrid>
      <w:tr w:rsidR="00B04ECB" w:rsidRPr="00297565" w:rsidTr="004F6FAC">
        <w:tc>
          <w:tcPr>
            <w:tcW w:w="4398" w:type="dxa"/>
            <w:shd w:val="clear" w:color="auto" w:fill="auto"/>
          </w:tcPr>
          <w:p w:rsidR="00B04ECB" w:rsidRPr="00297565" w:rsidRDefault="00B04ECB" w:rsidP="004F6FAC">
            <w:pPr>
              <w:spacing w:before="120" w:after="120" w:line="240" w:lineRule="auto"/>
              <w:rPr>
                <w:rFonts w:eastAsia="Times New Roman"/>
                <w:szCs w:val="20"/>
              </w:rPr>
            </w:pPr>
            <w:r w:rsidRPr="00297565">
              <w:rPr>
                <w:rFonts w:eastAsia="Times New Roman"/>
                <w:szCs w:val="20"/>
              </w:rPr>
              <w:t>Мягкий контейнер для массовых грузов</w:t>
            </w:r>
          </w:p>
        </w:tc>
        <w:tc>
          <w:tcPr>
            <w:tcW w:w="3143" w:type="dxa"/>
            <w:shd w:val="clear" w:color="auto" w:fill="auto"/>
          </w:tcPr>
          <w:p w:rsidR="00B04ECB" w:rsidRPr="00297565" w:rsidRDefault="00B04ECB" w:rsidP="004F6FAC">
            <w:pPr>
              <w:spacing w:before="120" w:after="120" w:line="240" w:lineRule="auto"/>
              <w:rPr>
                <w:rFonts w:eastAsia="Times New Roman"/>
                <w:szCs w:val="20"/>
              </w:rPr>
            </w:pPr>
            <w:r w:rsidRPr="00297565">
              <w:rPr>
                <w:rFonts w:eastAsia="Times New Roman"/>
                <w:szCs w:val="20"/>
              </w:rPr>
              <w:t>BK3</w:t>
            </w:r>
          </w:p>
        </w:tc>
      </w:tr>
    </w:tbl>
    <w:p w:rsidR="00B04ECB" w:rsidRPr="00297565" w:rsidRDefault="00B04ECB" w:rsidP="00B04ECB">
      <w:pPr>
        <w:tabs>
          <w:tab w:val="left" w:pos="1701"/>
          <w:tab w:val="left" w:pos="2268"/>
          <w:tab w:val="left" w:pos="2835"/>
          <w:tab w:val="left" w:pos="3402"/>
          <w:tab w:val="left" w:pos="3969"/>
        </w:tabs>
        <w:spacing w:before="120" w:after="120" w:line="240" w:lineRule="atLeast"/>
        <w:ind w:left="1134" w:right="1134"/>
        <w:jc w:val="both"/>
        <w:rPr>
          <w:rFonts w:eastAsia="Times New Roman"/>
          <w:szCs w:val="20"/>
        </w:rPr>
      </w:pPr>
      <w:r w:rsidRPr="00297565">
        <w:rPr>
          <w:rFonts w:eastAsia="Times New Roman"/>
          <w:szCs w:val="20"/>
        </w:rPr>
        <w:t>Включить новый раздел 6.11.5 следующего содержания: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b/>
          <w:szCs w:val="20"/>
        </w:rPr>
      </w:pPr>
      <w:r w:rsidRPr="00297565">
        <w:rPr>
          <w:rFonts w:eastAsia="Times New Roman"/>
          <w:szCs w:val="20"/>
        </w:rPr>
        <w:t>"</w:t>
      </w:r>
      <w:r w:rsidRPr="00297565">
        <w:rPr>
          <w:rFonts w:eastAsia="Times New Roman"/>
          <w:b/>
          <w:szCs w:val="20"/>
        </w:rPr>
        <w:t>6.11.5</w:t>
      </w:r>
      <w:r w:rsidRPr="00297565">
        <w:rPr>
          <w:rFonts w:eastAsia="Times New Roman"/>
          <w:b/>
          <w:szCs w:val="20"/>
        </w:rPr>
        <w:tab/>
        <w:t>Требования, касающиеся конструкции, изготовления, проверки и испытаний мягких контейнеров для массовых грузов BK3</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b/>
          <w:i/>
          <w:szCs w:val="20"/>
        </w:rPr>
      </w:pPr>
      <w:r w:rsidRPr="00297565">
        <w:rPr>
          <w:rFonts w:eastAsia="Times New Roman"/>
          <w:b/>
          <w:szCs w:val="20"/>
        </w:rPr>
        <w:t>6.11.5.1</w:t>
      </w:r>
      <w:r w:rsidRPr="00297565">
        <w:rPr>
          <w:rFonts w:eastAsia="Times New Roman"/>
          <w:b/>
          <w:i/>
          <w:szCs w:val="20"/>
        </w:rPr>
        <w:tab/>
        <w:t>Требования, касающиеся конструкции и изготовления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6.11.5.1.1</w:t>
      </w:r>
      <w:r w:rsidRPr="00297565">
        <w:rPr>
          <w:rFonts w:eastAsia="Times New Roman"/>
          <w:szCs w:val="20"/>
        </w:rPr>
        <w:tab/>
        <w:t>Мягкие контейнеры для массовых грузов должны быть непроницаем</w:t>
      </w:r>
      <w:r w:rsidRPr="00297565">
        <w:rPr>
          <w:rFonts w:eastAsia="Times New Roman"/>
          <w:szCs w:val="20"/>
        </w:rPr>
        <w:t>ы</w:t>
      </w:r>
      <w:r w:rsidRPr="00297565">
        <w:rPr>
          <w:rFonts w:eastAsia="Times New Roman"/>
          <w:szCs w:val="20"/>
        </w:rPr>
        <w:t xml:space="preserve">ми для сыпучих веществ. </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lastRenderedPageBreak/>
        <w:t>6.11.5.1.2</w:t>
      </w:r>
      <w:r w:rsidRPr="00297565">
        <w:rPr>
          <w:rFonts w:eastAsia="Times New Roman"/>
          <w:szCs w:val="20"/>
        </w:rPr>
        <w:tab/>
        <w:t>Мягкие контейнеры для массовых грузов должны быть полностью з</w:t>
      </w:r>
      <w:r w:rsidRPr="00297565">
        <w:rPr>
          <w:rFonts w:eastAsia="Times New Roman"/>
          <w:szCs w:val="20"/>
        </w:rPr>
        <w:t>а</w:t>
      </w:r>
      <w:r w:rsidRPr="00297565">
        <w:rPr>
          <w:rFonts w:eastAsia="Times New Roman"/>
          <w:szCs w:val="20"/>
        </w:rPr>
        <w:t xml:space="preserve">крытыми во избежание выпуска содержимого. </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6.11.5.1.3</w:t>
      </w:r>
      <w:r w:rsidRPr="00297565">
        <w:rPr>
          <w:rFonts w:eastAsia="Times New Roman"/>
          <w:szCs w:val="20"/>
        </w:rPr>
        <w:tab/>
        <w:t>Мягкие контейнеры для массовых грузов должны быть водонепрониц</w:t>
      </w:r>
      <w:r w:rsidRPr="00297565">
        <w:rPr>
          <w:rFonts w:eastAsia="Times New Roman"/>
          <w:szCs w:val="20"/>
        </w:rPr>
        <w:t>а</w:t>
      </w:r>
      <w:r w:rsidRPr="00297565">
        <w:rPr>
          <w:rFonts w:eastAsia="Times New Roman"/>
          <w:szCs w:val="20"/>
        </w:rPr>
        <w:t>емыми.</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6.11.5.1.4</w:t>
      </w:r>
      <w:r w:rsidRPr="00297565">
        <w:rPr>
          <w:rFonts w:eastAsia="Times New Roman"/>
          <w:szCs w:val="20"/>
        </w:rPr>
        <w:tab/>
        <w:t>Части мягкого контейнера для массовых грузов, которые находятся в непосредственном соприкосновении с опасными грузами:</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а)</w:t>
      </w:r>
      <w:r w:rsidRPr="00297565">
        <w:rPr>
          <w:rFonts w:eastAsia="Times New Roman"/>
          <w:szCs w:val="20"/>
        </w:rPr>
        <w:tab/>
        <w:t>не должны подвергаться воздействию этих опасных грузов или в значител</w:t>
      </w:r>
      <w:r w:rsidRPr="00297565">
        <w:rPr>
          <w:rFonts w:eastAsia="Times New Roman"/>
          <w:szCs w:val="20"/>
        </w:rPr>
        <w:t>ь</w:t>
      </w:r>
      <w:r w:rsidRPr="00297565">
        <w:rPr>
          <w:rFonts w:eastAsia="Times New Roman"/>
          <w:szCs w:val="20"/>
        </w:rPr>
        <w:t>ной мере утрачивать свою прочность в результате такого воздействия;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b)</w:t>
      </w:r>
      <w:r w:rsidRPr="00297565">
        <w:rPr>
          <w:rFonts w:eastAsia="Times New Roman"/>
          <w:szCs w:val="20"/>
        </w:rPr>
        <w:tab/>
        <w:t>не должны вызывать опасного эффекта, например катализировать реакцию или реагировать с опасными грузами; и</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с)</w:t>
      </w:r>
      <w:r w:rsidRPr="00297565">
        <w:rPr>
          <w:rFonts w:eastAsia="Times New Roman"/>
          <w:szCs w:val="20"/>
        </w:rPr>
        <w:tab/>
        <w:t>не должны допускать утечки опасных грузов, которая могла бы представлять опасность в нормальных условиях перевозки.</w:t>
      </w:r>
    </w:p>
    <w:p w:rsidR="00B04ECB" w:rsidRPr="00297565" w:rsidRDefault="00B04ECB" w:rsidP="00B04ECB">
      <w:pPr>
        <w:keepNext/>
        <w:tabs>
          <w:tab w:val="left" w:pos="1701"/>
          <w:tab w:val="left" w:pos="2268"/>
          <w:tab w:val="left" w:pos="2835"/>
          <w:tab w:val="left" w:pos="3402"/>
          <w:tab w:val="left" w:pos="3969"/>
        </w:tabs>
        <w:spacing w:after="120" w:line="240" w:lineRule="atLeast"/>
        <w:ind w:left="1134" w:right="1134"/>
        <w:jc w:val="both"/>
        <w:rPr>
          <w:rFonts w:eastAsia="Times New Roman"/>
          <w:b/>
          <w:i/>
          <w:szCs w:val="20"/>
        </w:rPr>
      </w:pPr>
      <w:r w:rsidRPr="00297565">
        <w:rPr>
          <w:rFonts w:eastAsia="Times New Roman"/>
          <w:b/>
          <w:szCs w:val="20"/>
        </w:rPr>
        <w:t>6.11.5.2</w:t>
      </w:r>
      <w:r w:rsidRPr="00297565">
        <w:rPr>
          <w:rFonts w:eastAsia="Times New Roman"/>
          <w:b/>
          <w:i/>
          <w:szCs w:val="20"/>
        </w:rPr>
        <w:tab/>
        <w:t>Сервисное оборудование и грузозахватные устройства</w:t>
      </w:r>
    </w:p>
    <w:p w:rsidR="00B04ECB" w:rsidRPr="00297565" w:rsidRDefault="00B04ECB" w:rsidP="00B04ECB">
      <w:pPr>
        <w:keepNext/>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6.11.5.2.1</w:t>
      </w:r>
      <w:r w:rsidRPr="00297565">
        <w:rPr>
          <w:rFonts w:eastAsia="Times New Roman"/>
          <w:szCs w:val="20"/>
        </w:rPr>
        <w:tab/>
        <w:t>Устройства для наполнения и разгрузки должны быть сконструированы таким образом, чтобы они были защищены от повреждения во время перевозки и погрузки/разгрузки. Устройства для наполнения и разгрузки должны быть пред</w:t>
      </w:r>
      <w:r w:rsidRPr="00297565">
        <w:rPr>
          <w:rFonts w:eastAsia="Times New Roman"/>
          <w:szCs w:val="20"/>
        </w:rPr>
        <w:t>о</w:t>
      </w:r>
      <w:r w:rsidRPr="00297565">
        <w:rPr>
          <w:rFonts w:eastAsia="Times New Roman"/>
          <w:szCs w:val="20"/>
        </w:rPr>
        <w:t>хранены от случайного открывания.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6.11.5.2.2</w:t>
      </w:r>
      <w:r w:rsidRPr="00297565">
        <w:rPr>
          <w:rFonts w:eastAsia="Times New Roman"/>
          <w:szCs w:val="20"/>
        </w:rPr>
        <w:tab/>
        <w:t>Стропы мягкого контейнера для массовых грузов, если таковые имею</w:t>
      </w:r>
      <w:r w:rsidRPr="00297565">
        <w:rPr>
          <w:rFonts w:eastAsia="Times New Roman"/>
          <w:szCs w:val="20"/>
        </w:rPr>
        <w:t>т</w:t>
      </w:r>
      <w:r w:rsidRPr="00297565">
        <w:rPr>
          <w:rFonts w:eastAsia="Times New Roman"/>
          <w:szCs w:val="20"/>
        </w:rPr>
        <w:t>ся, должны выдерживать давление и динамические нагрузки, которые могут возн</w:t>
      </w:r>
      <w:r w:rsidRPr="00297565">
        <w:rPr>
          <w:rFonts w:eastAsia="Times New Roman"/>
          <w:szCs w:val="20"/>
        </w:rPr>
        <w:t>и</w:t>
      </w:r>
      <w:r w:rsidRPr="00297565">
        <w:rPr>
          <w:rFonts w:eastAsia="Times New Roman"/>
          <w:szCs w:val="20"/>
        </w:rPr>
        <w:t>кать в нормальных условиях погрузки/разгрузки и перевозки.</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6.11.5.2.3</w:t>
      </w:r>
      <w:r w:rsidRPr="00297565">
        <w:rPr>
          <w:rFonts w:eastAsia="Times New Roman"/>
          <w:szCs w:val="20"/>
        </w:rPr>
        <w:tab/>
        <w:t>Грузозахватные устройства должны быть достаточно прочными, чтобы выдерживать неоднократное использование.</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b/>
          <w:i/>
          <w:szCs w:val="20"/>
        </w:rPr>
      </w:pPr>
      <w:r w:rsidRPr="00297565">
        <w:rPr>
          <w:rFonts w:eastAsia="Times New Roman"/>
          <w:b/>
          <w:szCs w:val="20"/>
        </w:rPr>
        <w:t>6.11.5.3</w:t>
      </w:r>
      <w:r w:rsidRPr="00297565">
        <w:rPr>
          <w:rFonts w:eastAsia="Times New Roman"/>
          <w:b/>
          <w:szCs w:val="20"/>
        </w:rPr>
        <w:tab/>
      </w:r>
      <w:r w:rsidRPr="00297565">
        <w:rPr>
          <w:rFonts w:eastAsia="Times New Roman"/>
          <w:b/>
          <w:i/>
          <w:szCs w:val="20"/>
        </w:rPr>
        <w:t>Проверки и испытания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6.11.5.3.1</w:t>
      </w:r>
      <w:r w:rsidRPr="00297565">
        <w:rPr>
          <w:rFonts w:eastAsia="Times New Roman"/>
          <w:szCs w:val="20"/>
        </w:rPr>
        <w:tab/>
        <w:t>Тип конструкции каждого мягкого контейнера для массовых грузов должен быть испытан, как предусмотрено в разделе 6.11.5, в соответствии с проц</w:t>
      </w:r>
      <w:r w:rsidRPr="00297565">
        <w:rPr>
          <w:rFonts w:eastAsia="Times New Roman"/>
          <w:szCs w:val="20"/>
        </w:rPr>
        <w:t>е</w:t>
      </w:r>
      <w:r w:rsidRPr="00297565">
        <w:rPr>
          <w:rFonts w:eastAsia="Times New Roman"/>
          <w:szCs w:val="20"/>
        </w:rPr>
        <w:t>дурами, установленными компетентным органом, который санкционирует нанес</w:t>
      </w:r>
      <w:r w:rsidRPr="00297565">
        <w:rPr>
          <w:rFonts w:eastAsia="Times New Roman"/>
          <w:szCs w:val="20"/>
        </w:rPr>
        <w:t>е</w:t>
      </w:r>
      <w:r w:rsidRPr="00297565">
        <w:rPr>
          <w:rFonts w:eastAsia="Times New Roman"/>
          <w:szCs w:val="20"/>
        </w:rPr>
        <w:t>ние маркировки, и должен быть официально утвержден этим компетентным орг</w:t>
      </w:r>
      <w:r w:rsidRPr="00297565">
        <w:rPr>
          <w:rFonts w:eastAsia="Times New Roman"/>
          <w:szCs w:val="20"/>
        </w:rPr>
        <w:t>а</w:t>
      </w:r>
      <w:r w:rsidRPr="00297565">
        <w:rPr>
          <w:rFonts w:eastAsia="Times New Roman"/>
          <w:szCs w:val="20"/>
        </w:rPr>
        <w:t xml:space="preserve">ном. </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 xml:space="preserve">6.11.5.3.2 </w:t>
      </w:r>
      <w:r w:rsidRPr="00297565">
        <w:rPr>
          <w:rFonts w:eastAsia="Times New Roman"/>
          <w:szCs w:val="20"/>
        </w:rPr>
        <w:tab/>
        <w:t>Испытания должны повторяться, кроме того, при каждом изменении типа конструкции, ведущем к изменению конструкции, материала или способа изг</w:t>
      </w:r>
      <w:r w:rsidRPr="00297565">
        <w:rPr>
          <w:rFonts w:eastAsia="Times New Roman"/>
          <w:szCs w:val="20"/>
        </w:rPr>
        <w:t>о</w:t>
      </w:r>
      <w:r w:rsidRPr="00297565">
        <w:rPr>
          <w:rFonts w:eastAsia="Times New Roman"/>
          <w:szCs w:val="20"/>
        </w:rPr>
        <w:t>товления мягкого контейнера для массовых грузов.</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6.11.5.3.3</w:t>
      </w:r>
      <w:r w:rsidRPr="00297565">
        <w:rPr>
          <w:rFonts w:eastAsia="Times New Roman"/>
          <w:szCs w:val="20"/>
        </w:rPr>
        <w:tab/>
        <w:t>Испытаниям должны подвергаться мягкие контейнеры для массовых грузов, подготовленные так, как они готовятся для перевозки. Мягкие контейнеры для массовых грузов должны наполняться до максимальной массы, при которой они могут использоваться, и содержимое должно быть равномерно распределено. Вещ</w:t>
      </w:r>
      <w:r w:rsidRPr="00297565">
        <w:rPr>
          <w:rFonts w:eastAsia="Times New Roman"/>
          <w:szCs w:val="20"/>
        </w:rPr>
        <w:t>е</w:t>
      </w:r>
      <w:r w:rsidRPr="00297565">
        <w:rPr>
          <w:rFonts w:eastAsia="Times New Roman"/>
          <w:szCs w:val="20"/>
        </w:rPr>
        <w:t>ства, которые будут перевозиться в мягком контейнере для массовых грузов, могут заменяться другими веществами, за исключением случаев, когда это может сделать недействительными результаты испытаний. Если используется другое вещество, оно должно иметь те же физические характеристики (масса, размер частиц и т.д.), что и вещество, которое будет перевозиться. Для достижения требуемой общей ма</w:t>
      </w:r>
      <w:r w:rsidRPr="00297565">
        <w:rPr>
          <w:rFonts w:eastAsia="Times New Roman"/>
          <w:szCs w:val="20"/>
        </w:rPr>
        <w:t>с</w:t>
      </w:r>
      <w:r w:rsidRPr="00297565">
        <w:rPr>
          <w:rFonts w:eastAsia="Times New Roman"/>
          <w:szCs w:val="20"/>
        </w:rPr>
        <w:t>сы мягкого контейнера для массовых грузов допускается использование добавок, таких как мешки со свинцовой дробью, если они размещены таким образом, что это не повлияет на результаты испытаний.</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6.11.5.3.4</w:t>
      </w:r>
      <w:r w:rsidRPr="00297565">
        <w:rPr>
          <w:rFonts w:eastAsia="Times New Roman"/>
          <w:szCs w:val="20"/>
        </w:rPr>
        <w:tab/>
        <w:t>Мягкие контейнеры для массовых грузов должны изготавливаться и и</w:t>
      </w:r>
      <w:r w:rsidRPr="00297565">
        <w:rPr>
          <w:rFonts w:eastAsia="Times New Roman"/>
          <w:szCs w:val="20"/>
        </w:rPr>
        <w:t>с</w:t>
      </w:r>
      <w:r w:rsidRPr="00297565">
        <w:rPr>
          <w:rFonts w:eastAsia="Times New Roman"/>
          <w:szCs w:val="20"/>
        </w:rPr>
        <w:t>пытываться в соответствии с программой гарантии качества, удовлетворяющей компетентный орган, с тем чтобы каждый изготовленный мягкий контейнер для массовых грузов отвечал требованиям настоящей главы.</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szCs w:val="20"/>
        </w:rPr>
        <w:lastRenderedPageBreak/>
        <w:t>6.11.5.3.5</w:t>
      </w:r>
      <w:r w:rsidRPr="00297565">
        <w:rPr>
          <w:rFonts w:eastAsia="Times New Roman"/>
          <w:i/>
          <w:szCs w:val="20"/>
        </w:rPr>
        <w:tab/>
        <w:t>Испытание на падение</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6.11.5.3.5.1</w:t>
      </w:r>
      <w:r w:rsidRPr="00297565">
        <w:rPr>
          <w:rFonts w:eastAsia="Times New Roman"/>
          <w:szCs w:val="20"/>
        </w:rPr>
        <w:tab/>
        <w:t>Применение</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Проводится на всех типах мягких контейнеров для массовых грузов в качестве и</w:t>
      </w:r>
      <w:r w:rsidRPr="00297565">
        <w:rPr>
          <w:rFonts w:eastAsia="Times New Roman"/>
          <w:szCs w:val="20"/>
        </w:rPr>
        <w:t>с</w:t>
      </w:r>
      <w:r w:rsidRPr="00297565">
        <w:rPr>
          <w:rFonts w:eastAsia="Times New Roman"/>
          <w:szCs w:val="20"/>
        </w:rPr>
        <w:t>пытания типа конструкции.</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6.11.5.3.5.2</w:t>
      </w:r>
      <w:r w:rsidRPr="00297565">
        <w:rPr>
          <w:rFonts w:eastAsia="Times New Roman"/>
          <w:szCs w:val="20"/>
        </w:rPr>
        <w:tab/>
        <w:t>Подготовка к испытанию</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Мягкий контейнер для массовых грузов должен быть наполнен до его максимально допустимой массы брутто.</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6.11.5.3.5.3</w:t>
      </w:r>
      <w:r w:rsidRPr="00297565">
        <w:rPr>
          <w:rFonts w:eastAsia="Times New Roman"/>
          <w:szCs w:val="20"/>
        </w:rPr>
        <w:tab/>
        <w:t>Метод испытания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Мягкий контейнер для массовых грузов сбрасывается на неупругую и горизонтал</w:t>
      </w:r>
      <w:r w:rsidRPr="00297565">
        <w:rPr>
          <w:rFonts w:eastAsia="Times New Roman"/>
          <w:szCs w:val="20"/>
        </w:rPr>
        <w:t>ь</w:t>
      </w:r>
      <w:r w:rsidRPr="00297565">
        <w:rPr>
          <w:rFonts w:eastAsia="Times New Roman"/>
          <w:szCs w:val="20"/>
        </w:rPr>
        <w:t>ную испытательную площадку. Испытательная площадка должна быть:</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а)</w:t>
      </w:r>
      <w:r w:rsidRPr="00297565">
        <w:rPr>
          <w:rFonts w:eastAsia="Times New Roman"/>
          <w:szCs w:val="20"/>
        </w:rPr>
        <w:tab/>
        <w:t>цельной и достаточно массивной, чтобы оставаться неподвижной;</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b)</w:t>
      </w:r>
      <w:r w:rsidRPr="00297565">
        <w:rPr>
          <w:rFonts w:eastAsia="Times New Roman"/>
          <w:szCs w:val="20"/>
        </w:rPr>
        <w:tab/>
        <w:t>плоской и без поверхностных местных дефектов, способных повлиять на р</w:t>
      </w:r>
      <w:r w:rsidRPr="00297565">
        <w:rPr>
          <w:rFonts w:eastAsia="Times New Roman"/>
          <w:szCs w:val="20"/>
        </w:rPr>
        <w:t>е</w:t>
      </w:r>
      <w:r w:rsidRPr="00297565">
        <w:rPr>
          <w:rFonts w:eastAsia="Times New Roman"/>
          <w:szCs w:val="20"/>
        </w:rPr>
        <w:t>зультаты испытания;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c)</w:t>
      </w:r>
      <w:r w:rsidRPr="00297565">
        <w:rPr>
          <w:rFonts w:eastAsia="Times New Roman"/>
          <w:szCs w:val="20"/>
        </w:rPr>
        <w:tab/>
        <w:t>достаточно жесткой, чтобы не деформироваться в условиях проведения исп</w:t>
      </w:r>
      <w:r w:rsidRPr="00297565">
        <w:rPr>
          <w:rFonts w:eastAsia="Times New Roman"/>
          <w:szCs w:val="20"/>
        </w:rPr>
        <w:t>ы</w:t>
      </w:r>
      <w:r w:rsidRPr="00297565">
        <w:rPr>
          <w:rFonts w:eastAsia="Times New Roman"/>
          <w:szCs w:val="20"/>
        </w:rPr>
        <w:t>тания и не повреждаться в ходе испытаний; и</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d)</w:t>
      </w:r>
      <w:r w:rsidRPr="00297565">
        <w:rPr>
          <w:rFonts w:eastAsia="Times New Roman"/>
          <w:szCs w:val="20"/>
        </w:rPr>
        <w:tab/>
        <w:t>достаточно большой по площади, чтобы испытуемый мягкий контейнер для массовых грузов полностью падал на ее поверхность.</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После сбрасывания мягкий контейнер для массовых грузов возвращается в верт</w:t>
      </w:r>
      <w:r w:rsidRPr="00297565">
        <w:rPr>
          <w:rFonts w:eastAsia="Times New Roman"/>
          <w:szCs w:val="20"/>
        </w:rPr>
        <w:t>и</w:t>
      </w:r>
      <w:r w:rsidRPr="00297565">
        <w:rPr>
          <w:rFonts w:eastAsia="Times New Roman"/>
          <w:szCs w:val="20"/>
        </w:rPr>
        <w:t>кальное положение для проведения осмотра.</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6.11.5.3.5.4</w:t>
      </w:r>
      <w:r w:rsidRPr="00297565">
        <w:rPr>
          <w:rFonts w:eastAsia="Times New Roman"/>
          <w:szCs w:val="20"/>
        </w:rPr>
        <w:tab/>
        <w:t>Высота сбрасывания: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Группа упаковки III: 0,8 м.</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6.11.5.3.5.5</w:t>
      </w:r>
      <w:r w:rsidRPr="00297565">
        <w:rPr>
          <w:rFonts w:eastAsia="Times New Roman"/>
          <w:szCs w:val="20"/>
        </w:rPr>
        <w:tab/>
        <w:t xml:space="preserve">Критерии прохождения испытания </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а)</w:t>
      </w:r>
      <w:r w:rsidRPr="00297565">
        <w:rPr>
          <w:rFonts w:eastAsia="Times New Roman"/>
          <w:szCs w:val="20"/>
        </w:rPr>
        <w:tab/>
        <w:t>Отсутствие потери содержимого. Незначительные выбросы при ударе, напр</w:t>
      </w:r>
      <w:r w:rsidRPr="00297565">
        <w:rPr>
          <w:rFonts w:eastAsia="Times New Roman"/>
          <w:szCs w:val="20"/>
        </w:rPr>
        <w:t>и</w:t>
      </w:r>
      <w:r w:rsidRPr="00297565">
        <w:rPr>
          <w:rFonts w:eastAsia="Times New Roman"/>
          <w:szCs w:val="20"/>
        </w:rPr>
        <w:t>мер через затворы или отверстия прошивки швов, не считаются недостатком мягк</w:t>
      </w:r>
      <w:r w:rsidRPr="00297565">
        <w:rPr>
          <w:rFonts w:eastAsia="Times New Roman"/>
          <w:szCs w:val="20"/>
        </w:rPr>
        <w:t>о</w:t>
      </w:r>
      <w:r w:rsidRPr="00297565">
        <w:rPr>
          <w:rFonts w:eastAsia="Times New Roman"/>
          <w:szCs w:val="20"/>
        </w:rPr>
        <w:t>го контейнера для массовых грузов при условии, что утечка прекращается после возвращения контейнера в вертикальное положение;</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b)</w:t>
      </w:r>
      <w:r w:rsidRPr="00297565">
        <w:rPr>
          <w:rFonts w:eastAsia="Times New Roman"/>
          <w:szCs w:val="20"/>
        </w:rPr>
        <w:tab/>
        <w:t>отсутствие повреждения, при котором мягкий контейнер для массовых грузов становится небезопасным для перевозки в целях утилизации или удаления.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szCs w:val="20"/>
        </w:rPr>
        <w:t>6.11.5.3.6</w:t>
      </w:r>
      <w:r w:rsidRPr="00297565">
        <w:rPr>
          <w:rFonts w:eastAsia="Times New Roman"/>
          <w:szCs w:val="20"/>
        </w:rPr>
        <w:tab/>
      </w:r>
      <w:r w:rsidRPr="00297565">
        <w:rPr>
          <w:rFonts w:eastAsia="Times New Roman"/>
          <w:i/>
          <w:szCs w:val="20"/>
        </w:rPr>
        <w:t>Испытание подъемом за верхнюю часть</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6.11.5.3.6.1</w:t>
      </w:r>
      <w:r w:rsidRPr="00297565">
        <w:rPr>
          <w:rFonts w:eastAsia="Times New Roman"/>
          <w:szCs w:val="20"/>
        </w:rPr>
        <w:tab/>
        <w:t>Применение</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Проводится на всех типах мягких контейнеров для массовых грузов в качестве и</w:t>
      </w:r>
      <w:r w:rsidRPr="00297565">
        <w:rPr>
          <w:rFonts w:eastAsia="Times New Roman"/>
          <w:szCs w:val="20"/>
        </w:rPr>
        <w:t>с</w:t>
      </w:r>
      <w:r w:rsidRPr="00297565">
        <w:rPr>
          <w:rFonts w:eastAsia="Times New Roman"/>
          <w:szCs w:val="20"/>
        </w:rPr>
        <w:t>пытания типа конструкции.</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6.11.5.3.6.2</w:t>
      </w:r>
      <w:r w:rsidRPr="00297565">
        <w:rPr>
          <w:rFonts w:eastAsia="Times New Roman"/>
          <w:szCs w:val="20"/>
        </w:rPr>
        <w:tab/>
        <w:t>Подготовка к испытанию</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Мягкие контейнеры для массовых грузов должны быть наполнены таким образом, чтобы их нагрузка в шесть раз превышала максимальную массу нетто, причем нагрузка должна быть равномерно распределена.</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6.11.5.3.6.3</w:t>
      </w:r>
      <w:r w:rsidRPr="00297565">
        <w:rPr>
          <w:rFonts w:eastAsia="Times New Roman"/>
          <w:szCs w:val="20"/>
        </w:rPr>
        <w:tab/>
        <w:t>Метод испытания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Мягкий контейнер для массовых грузов должен подниматься в соответствии с мет</w:t>
      </w:r>
      <w:r w:rsidRPr="00297565">
        <w:rPr>
          <w:rFonts w:eastAsia="Times New Roman"/>
          <w:szCs w:val="20"/>
        </w:rPr>
        <w:t>о</w:t>
      </w:r>
      <w:r w:rsidRPr="00297565">
        <w:rPr>
          <w:rFonts w:eastAsia="Times New Roman"/>
          <w:szCs w:val="20"/>
        </w:rPr>
        <w:t>дом, предусмотренным его конструкцией, до момента отрыва от пола и удерживат</w:t>
      </w:r>
      <w:r w:rsidRPr="00297565">
        <w:rPr>
          <w:rFonts w:eastAsia="Times New Roman"/>
          <w:szCs w:val="20"/>
        </w:rPr>
        <w:t>ь</w:t>
      </w:r>
      <w:r w:rsidRPr="00297565">
        <w:rPr>
          <w:rFonts w:eastAsia="Times New Roman"/>
          <w:szCs w:val="20"/>
        </w:rPr>
        <w:t>ся в этом положении в течение пяти минут.</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6.11.5.3.6.4</w:t>
      </w:r>
      <w:r w:rsidRPr="00297565">
        <w:rPr>
          <w:rFonts w:eastAsia="Times New Roman"/>
          <w:szCs w:val="20"/>
        </w:rPr>
        <w:tab/>
        <w:t xml:space="preserve">Критерии прохождения испытания </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lastRenderedPageBreak/>
        <w:t>Отсутствие таких повреждений мягкого контейнера для массовых грузов или его грузозахватных устройств, при наличии которых мягкий контейнер для массовых грузов становится небезопасным для перевозки или погрузочно-разгрузочных оп</w:t>
      </w:r>
      <w:r w:rsidRPr="00297565">
        <w:rPr>
          <w:rFonts w:eastAsia="Times New Roman"/>
          <w:szCs w:val="20"/>
        </w:rPr>
        <w:t>е</w:t>
      </w:r>
      <w:r w:rsidRPr="00297565">
        <w:rPr>
          <w:rFonts w:eastAsia="Times New Roman"/>
          <w:szCs w:val="20"/>
        </w:rPr>
        <w:t>раций, и отсутствие потери содержимого.</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szCs w:val="20"/>
        </w:rPr>
        <w:t>6.11.5.3.7</w:t>
      </w:r>
      <w:r w:rsidRPr="00297565">
        <w:rPr>
          <w:rFonts w:eastAsia="Times New Roman"/>
          <w:szCs w:val="20"/>
        </w:rPr>
        <w:tab/>
      </w:r>
      <w:r w:rsidRPr="00297565">
        <w:rPr>
          <w:rFonts w:eastAsia="Times New Roman"/>
          <w:i/>
          <w:szCs w:val="20"/>
        </w:rPr>
        <w:t>Испытание на опрокидывание</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6.11.5.3.7.1</w:t>
      </w:r>
      <w:r w:rsidRPr="00297565">
        <w:rPr>
          <w:rFonts w:eastAsia="Times New Roman"/>
          <w:szCs w:val="20"/>
        </w:rPr>
        <w:tab/>
        <w:t>Применение</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Проводится на всех типах мягких контейнеров для массовых грузов в качестве и</w:t>
      </w:r>
      <w:r w:rsidRPr="00297565">
        <w:rPr>
          <w:rFonts w:eastAsia="Times New Roman"/>
          <w:szCs w:val="20"/>
        </w:rPr>
        <w:t>с</w:t>
      </w:r>
      <w:r w:rsidRPr="00297565">
        <w:rPr>
          <w:rFonts w:eastAsia="Times New Roman"/>
          <w:szCs w:val="20"/>
        </w:rPr>
        <w:t>пытания типа конструкции.</w:t>
      </w:r>
    </w:p>
    <w:p w:rsidR="00B04ECB" w:rsidRPr="00297565" w:rsidRDefault="00B04ECB" w:rsidP="00B04ECB">
      <w:pPr>
        <w:keepNext/>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6.11.5.3.7.2</w:t>
      </w:r>
      <w:r w:rsidRPr="00297565">
        <w:rPr>
          <w:rFonts w:eastAsia="Times New Roman"/>
          <w:szCs w:val="20"/>
        </w:rPr>
        <w:tab/>
        <w:t>Подготовка к испытанию</w:t>
      </w:r>
    </w:p>
    <w:p w:rsidR="00B04ECB" w:rsidRPr="00297565" w:rsidRDefault="00B04ECB" w:rsidP="00B04ECB">
      <w:pPr>
        <w:keepNext/>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Мягкий контейнер для массовых грузов должен быть наполнен до его максимально допустимой массы брутто.</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6.11.5.3.7.3</w:t>
      </w:r>
      <w:r w:rsidRPr="00297565">
        <w:rPr>
          <w:rFonts w:eastAsia="Times New Roman"/>
          <w:szCs w:val="20"/>
        </w:rPr>
        <w:tab/>
        <w:t>Метод испытания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Мягкий контейнер для массовых грузов должен опрокидываться любой частью св</w:t>
      </w:r>
      <w:r w:rsidRPr="00297565">
        <w:rPr>
          <w:rFonts w:eastAsia="Times New Roman"/>
          <w:szCs w:val="20"/>
        </w:rPr>
        <w:t>о</w:t>
      </w:r>
      <w:r w:rsidRPr="00297565">
        <w:rPr>
          <w:rFonts w:eastAsia="Times New Roman"/>
          <w:szCs w:val="20"/>
        </w:rPr>
        <w:t>его верха на неупругую и горизонтальную испытательную площадку путем подъема наиболее удаленной от ребра падения боковой стороны. Испытательная площадка должна быть:</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а)</w:t>
      </w:r>
      <w:r w:rsidRPr="00297565">
        <w:rPr>
          <w:rFonts w:eastAsia="Times New Roman"/>
          <w:szCs w:val="20"/>
        </w:rPr>
        <w:tab/>
        <w:t>цельной и достаточно массивной, чтобы оставаться неподвижной;</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b)</w:t>
      </w:r>
      <w:r w:rsidRPr="00297565">
        <w:rPr>
          <w:rFonts w:eastAsia="Times New Roman"/>
          <w:szCs w:val="20"/>
        </w:rPr>
        <w:tab/>
        <w:t>плоской и без поверхностных местных дефектов, способных повлиять на р</w:t>
      </w:r>
      <w:r w:rsidRPr="00297565">
        <w:rPr>
          <w:rFonts w:eastAsia="Times New Roman"/>
          <w:szCs w:val="20"/>
        </w:rPr>
        <w:t>е</w:t>
      </w:r>
      <w:r w:rsidRPr="00297565">
        <w:rPr>
          <w:rFonts w:eastAsia="Times New Roman"/>
          <w:szCs w:val="20"/>
        </w:rPr>
        <w:t>зультаты испытания;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c)</w:t>
      </w:r>
      <w:r w:rsidRPr="00297565">
        <w:rPr>
          <w:rFonts w:eastAsia="Times New Roman"/>
          <w:szCs w:val="20"/>
        </w:rPr>
        <w:tab/>
        <w:t>достаточно жесткой, чтобы не деформироваться в условиях проведения исп</w:t>
      </w:r>
      <w:r w:rsidRPr="00297565">
        <w:rPr>
          <w:rFonts w:eastAsia="Times New Roman"/>
          <w:szCs w:val="20"/>
        </w:rPr>
        <w:t>ы</w:t>
      </w:r>
      <w:r w:rsidRPr="00297565">
        <w:rPr>
          <w:rFonts w:eastAsia="Times New Roman"/>
          <w:szCs w:val="20"/>
        </w:rPr>
        <w:t>тания и не повреждаться в ходе испытаний; и</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d)</w:t>
      </w:r>
      <w:r w:rsidRPr="00297565">
        <w:rPr>
          <w:rFonts w:eastAsia="Times New Roman"/>
          <w:szCs w:val="20"/>
        </w:rPr>
        <w:tab/>
        <w:t>достаточно большой по площади, чтобы испытуемый мягкий контейнер для массовых грузов полностью падал на ее поверхность.</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6.11.5.3.7.4</w:t>
      </w:r>
      <w:r w:rsidRPr="00297565">
        <w:rPr>
          <w:rFonts w:eastAsia="Times New Roman"/>
          <w:szCs w:val="20"/>
        </w:rPr>
        <w:tab/>
        <w:t>Для всех мягких контейнеров для массовых грузов высота опрокидыв</w:t>
      </w:r>
      <w:r w:rsidRPr="00297565">
        <w:rPr>
          <w:rFonts w:eastAsia="Times New Roman"/>
          <w:szCs w:val="20"/>
        </w:rPr>
        <w:t>а</w:t>
      </w:r>
      <w:r w:rsidRPr="00297565">
        <w:rPr>
          <w:rFonts w:eastAsia="Times New Roman"/>
          <w:szCs w:val="20"/>
        </w:rPr>
        <w:t>ния является следующей:</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Группа упаковки III: 0,8 м.</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6.11.5.3.7.5</w:t>
      </w:r>
      <w:r w:rsidRPr="00297565">
        <w:rPr>
          <w:rFonts w:eastAsia="Times New Roman"/>
          <w:szCs w:val="20"/>
        </w:rPr>
        <w:tab/>
        <w:t>Критерий прохождения испытания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Отсутствие потери содержимого. Незначительные выбросы при ударе, например ч</w:t>
      </w:r>
      <w:r w:rsidRPr="00297565">
        <w:rPr>
          <w:rFonts w:eastAsia="Times New Roman"/>
          <w:szCs w:val="20"/>
        </w:rPr>
        <w:t>е</w:t>
      </w:r>
      <w:r w:rsidRPr="00297565">
        <w:rPr>
          <w:rFonts w:eastAsia="Times New Roman"/>
          <w:szCs w:val="20"/>
        </w:rPr>
        <w:t>рез затворы или отверстия прошивки швов, не считаются недостатком мягкого ко</w:t>
      </w:r>
      <w:r w:rsidRPr="00297565">
        <w:rPr>
          <w:rFonts w:eastAsia="Times New Roman"/>
          <w:szCs w:val="20"/>
        </w:rPr>
        <w:t>н</w:t>
      </w:r>
      <w:r w:rsidRPr="00297565">
        <w:rPr>
          <w:rFonts w:eastAsia="Times New Roman"/>
          <w:szCs w:val="20"/>
        </w:rPr>
        <w:t>тейнера для массовых грузов при условии, что дальнейшей утечки не происходит.</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szCs w:val="20"/>
        </w:rPr>
        <w:t>6.11.5.3.8</w:t>
      </w:r>
      <w:r w:rsidRPr="00297565">
        <w:rPr>
          <w:rFonts w:eastAsia="Times New Roman"/>
          <w:szCs w:val="20"/>
        </w:rPr>
        <w:tab/>
      </w:r>
      <w:r w:rsidRPr="00297565">
        <w:rPr>
          <w:rFonts w:eastAsia="Times New Roman"/>
          <w:i/>
          <w:szCs w:val="20"/>
        </w:rPr>
        <w:t>Испытание на наклон</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6.11.5.3.8.1</w:t>
      </w:r>
      <w:r w:rsidRPr="00297565">
        <w:rPr>
          <w:rFonts w:eastAsia="Times New Roman"/>
          <w:szCs w:val="20"/>
        </w:rPr>
        <w:tab/>
        <w:t>Применение</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Проводится на всех типах мягких контейнеров для массовых грузов, сконструир</w:t>
      </w:r>
      <w:r w:rsidRPr="00297565">
        <w:rPr>
          <w:rFonts w:eastAsia="Times New Roman"/>
          <w:szCs w:val="20"/>
        </w:rPr>
        <w:t>о</w:t>
      </w:r>
      <w:r w:rsidRPr="00297565">
        <w:rPr>
          <w:rFonts w:eastAsia="Times New Roman"/>
          <w:szCs w:val="20"/>
        </w:rPr>
        <w:t>ванных для подъема за верхнюю или боковую часть, в качестве испытания типа конструкции.</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6.11.5.3.8.2</w:t>
      </w:r>
      <w:r w:rsidRPr="00297565">
        <w:rPr>
          <w:rFonts w:eastAsia="Times New Roman"/>
          <w:szCs w:val="20"/>
        </w:rPr>
        <w:tab/>
        <w:t>Подготовка к испытанию</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Мягкий контейнер для массовых грузов должен быть наполнен не менее чем на 95% его вместимости и до его максимально допустимой массы брутто.</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6.11.5.3.8.3</w:t>
      </w:r>
      <w:r w:rsidRPr="00297565">
        <w:rPr>
          <w:rFonts w:eastAsia="Times New Roman"/>
          <w:szCs w:val="20"/>
        </w:rPr>
        <w:tab/>
        <w:t>Метод испытания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Мягкий контейнер для массовых грузов, лежащий на боковой стороне, должен по</w:t>
      </w:r>
      <w:r w:rsidRPr="00297565">
        <w:rPr>
          <w:rFonts w:eastAsia="Times New Roman"/>
          <w:szCs w:val="20"/>
        </w:rPr>
        <w:t>д</w:t>
      </w:r>
      <w:r w:rsidRPr="00297565">
        <w:rPr>
          <w:rFonts w:eastAsia="Times New Roman"/>
          <w:szCs w:val="20"/>
        </w:rPr>
        <w:t>ниматься со скоростью не менее 0,1 м/с до достижения вертикального положения с отрывом от пола при помощи не более половины грузозахватных устройств.</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6.11.5.3.8.4</w:t>
      </w:r>
      <w:r w:rsidRPr="00297565">
        <w:rPr>
          <w:rFonts w:eastAsia="Times New Roman"/>
          <w:szCs w:val="20"/>
        </w:rPr>
        <w:tab/>
        <w:t xml:space="preserve">Критерий прохождения испытания </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lastRenderedPageBreak/>
        <w:t>Отсутствие таких повреждений мягкого контейнера для массовых грузов или его грузозахватных устройств, при наличии которых мягкий контейнер для массовых грузов становится небезопасным для перевозки или погрузочно-разгрузочных оп</w:t>
      </w:r>
      <w:r w:rsidRPr="00297565">
        <w:rPr>
          <w:rFonts w:eastAsia="Times New Roman"/>
          <w:szCs w:val="20"/>
        </w:rPr>
        <w:t>е</w:t>
      </w:r>
      <w:r w:rsidRPr="00297565">
        <w:rPr>
          <w:rFonts w:eastAsia="Times New Roman"/>
          <w:szCs w:val="20"/>
        </w:rPr>
        <w:t>раций.</w:t>
      </w:r>
    </w:p>
    <w:p w:rsidR="00B04ECB" w:rsidRPr="00297565" w:rsidRDefault="00B04ECB" w:rsidP="00B04ECB">
      <w:pPr>
        <w:keepNext/>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szCs w:val="20"/>
        </w:rPr>
        <w:t>6.11.5.3.9</w:t>
      </w:r>
      <w:r w:rsidRPr="00297565">
        <w:rPr>
          <w:rFonts w:eastAsia="Times New Roman"/>
          <w:szCs w:val="20"/>
        </w:rPr>
        <w:tab/>
      </w:r>
      <w:r w:rsidRPr="00297565">
        <w:rPr>
          <w:rFonts w:eastAsia="Times New Roman"/>
          <w:i/>
          <w:szCs w:val="20"/>
        </w:rPr>
        <w:t>Испытание на разрыв</w:t>
      </w:r>
    </w:p>
    <w:p w:rsidR="00B04ECB" w:rsidRPr="00297565" w:rsidRDefault="00B04ECB" w:rsidP="00B04ECB">
      <w:pPr>
        <w:keepNext/>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6.11.5.3.9.1</w:t>
      </w:r>
      <w:r w:rsidRPr="00297565">
        <w:rPr>
          <w:rFonts w:eastAsia="Times New Roman"/>
          <w:szCs w:val="20"/>
        </w:rPr>
        <w:tab/>
        <w:t>Применение</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Проводится на всех типах мягких контейнеров для массовых грузов в качестве и</w:t>
      </w:r>
      <w:r w:rsidRPr="00297565">
        <w:rPr>
          <w:rFonts w:eastAsia="Times New Roman"/>
          <w:szCs w:val="20"/>
        </w:rPr>
        <w:t>с</w:t>
      </w:r>
      <w:r w:rsidRPr="00297565">
        <w:rPr>
          <w:rFonts w:eastAsia="Times New Roman"/>
          <w:szCs w:val="20"/>
        </w:rPr>
        <w:t>пытания типа конструкции.</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6.11.5.3.9.2</w:t>
      </w:r>
      <w:r w:rsidRPr="00297565">
        <w:rPr>
          <w:rFonts w:eastAsia="Times New Roman"/>
          <w:szCs w:val="20"/>
        </w:rPr>
        <w:tab/>
        <w:t>Подготовка к испытанию</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Мягкий контейнер для массовых грузов должен быть наполнен до его максимально допустимой массы брутто.</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6.11.5.3.9.3</w:t>
      </w:r>
      <w:r w:rsidRPr="00297565">
        <w:rPr>
          <w:rFonts w:eastAsia="Times New Roman"/>
          <w:szCs w:val="20"/>
        </w:rPr>
        <w:tab/>
        <w:t>Метод испытания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После установки мягкого контейнера для массовых грузов на грунт делается скво</w:t>
      </w:r>
      <w:r w:rsidRPr="00297565">
        <w:rPr>
          <w:rFonts w:eastAsia="Times New Roman"/>
          <w:szCs w:val="20"/>
        </w:rPr>
        <w:t>з</w:t>
      </w:r>
      <w:r w:rsidRPr="00297565">
        <w:rPr>
          <w:rFonts w:eastAsia="Times New Roman"/>
          <w:szCs w:val="20"/>
        </w:rPr>
        <w:t>ной разрез длиной 300 мм, полностью проходящий через все слои мягкого конте</w:t>
      </w:r>
      <w:r w:rsidRPr="00297565">
        <w:rPr>
          <w:rFonts w:eastAsia="Times New Roman"/>
          <w:szCs w:val="20"/>
        </w:rPr>
        <w:t>й</w:t>
      </w:r>
      <w:r w:rsidRPr="00297565">
        <w:rPr>
          <w:rFonts w:eastAsia="Times New Roman"/>
          <w:szCs w:val="20"/>
        </w:rPr>
        <w:t>нера для массовых грузов на стенке широкой стороны. Разрез делается под углом в 45º к главной оси мягкого контейнера для массовых грузов на равном отдалении от днища и верхнего уровня содержимого. Затем мягкий контейнер для массовых гр</w:t>
      </w:r>
      <w:r w:rsidRPr="00297565">
        <w:rPr>
          <w:rFonts w:eastAsia="Times New Roman"/>
          <w:szCs w:val="20"/>
        </w:rPr>
        <w:t>у</w:t>
      </w:r>
      <w:r w:rsidRPr="00297565">
        <w:rPr>
          <w:rFonts w:eastAsia="Times New Roman"/>
          <w:szCs w:val="20"/>
        </w:rPr>
        <w:t>зов подвергается воздействию равномерно распределенной нагрузки сверху, которая в два раза превышает максимальную массу брутто. Нагрузка должна воздействовать на мягкий контейнер для массовых грузов по меньшей мере в течение 15 минут. Мягкий контейнер для массовых грузов, сконструированный для подъема за вер</w:t>
      </w:r>
      <w:r w:rsidRPr="00297565">
        <w:rPr>
          <w:rFonts w:eastAsia="Times New Roman"/>
          <w:szCs w:val="20"/>
        </w:rPr>
        <w:t>х</w:t>
      </w:r>
      <w:r w:rsidRPr="00297565">
        <w:rPr>
          <w:rFonts w:eastAsia="Times New Roman"/>
          <w:szCs w:val="20"/>
        </w:rPr>
        <w:t>нюю или боковую часть, должен затем, после снятия нагрузки, отрываться от пола и удерживаться в этом положении в течение 15 минут.</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6.11.5.3.9.4</w:t>
      </w:r>
      <w:r w:rsidRPr="00297565">
        <w:rPr>
          <w:rFonts w:eastAsia="Times New Roman"/>
          <w:szCs w:val="20"/>
        </w:rPr>
        <w:tab/>
        <w:t>Критерий прохождения испытания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Первоначальная длина разреза не должна увеличиваться более чем на 25%.</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szCs w:val="20"/>
        </w:rPr>
        <w:t>6.11.5.3.10</w:t>
      </w:r>
      <w:r w:rsidRPr="00297565">
        <w:rPr>
          <w:rFonts w:eastAsia="Times New Roman"/>
          <w:szCs w:val="20"/>
        </w:rPr>
        <w:tab/>
      </w:r>
      <w:r w:rsidRPr="00297565">
        <w:rPr>
          <w:rFonts w:eastAsia="Times New Roman"/>
          <w:i/>
          <w:szCs w:val="20"/>
        </w:rPr>
        <w:t>Испытание на штабелирование</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6.11.5.3.10.1</w:t>
      </w:r>
      <w:r w:rsidRPr="00297565">
        <w:rPr>
          <w:rFonts w:eastAsia="Times New Roman"/>
          <w:szCs w:val="20"/>
        </w:rPr>
        <w:tab/>
        <w:t xml:space="preserve"> Применение</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Проводится на всех типах мягких контейнеров для массовых грузов в качестве и</w:t>
      </w:r>
      <w:r w:rsidRPr="00297565">
        <w:rPr>
          <w:rFonts w:eastAsia="Times New Roman"/>
          <w:szCs w:val="20"/>
        </w:rPr>
        <w:t>с</w:t>
      </w:r>
      <w:r w:rsidRPr="00297565">
        <w:rPr>
          <w:rFonts w:eastAsia="Times New Roman"/>
          <w:szCs w:val="20"/>
        </w:rPr>
        <w:t>пытания типа конструкции.</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6.11.5.3.10.2</w:t>
      </w:r>
      <w:r w:rsidRPr="00297565">
        <w:rPr>
          <w:rFonts w:eastAsia="Times New Roman"/>
          <w:szCs w:val="20"/>
        </w:rPr>
        <w:tab/>
        <w:t xml:space="preserve"> Подготовка к испытанию</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Мягкий контейнер для массовых грузов должен быть наполнен до его максимально допустимой массы брутто.</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6.11.5.3.10.3</w:t>
      </w:r>
      <w:r w:rsidRPr="00297565">
        <w:rPr>
          <w:rFonts w:eastAsia="Times New Roman"/>
          <w:szCs w:val="20"/>
        </w:rPr>
        <w:tab/>
        <w:t xml:space="preserve"> Метод испытания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Мягкий контейнер для массовых грузов должен подвергаться воздействию силы, прилагаемой к его верхней поверхности, которая в четыре раза превышает расче</w:t>
      </w:r>
      <w:r w:rsidRPr="00297565">
        <w:rPr>
          <w:rFonts w:eastAsia="Times New Roman"/>
          <w:szCs w:val="20"/>
        </w:rPr>
        <w:t>т</w:t>
      </w:r>
      <w:r w:rsidRPr="00297565">
        <w:rPr>
          <w:rFonts w:eastAsia="Times New Roman"/>
          <w:szCs w:val="20"/>
        </w:rPr>
        <w:t>ную несущую способность, в течение 24 часов.</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6.11.5.3.10.4</w:t>
      </w:r>
      <w:r w:rsidRPr="00297565">
        <w:rPr>
          <w:rFonts w:eastAsia="Times New Roman"/>
          <w:szCs w:val="20"/>
        </w:rPr>
        <w:tab/>
        <w:t xml:space="preserve"> Критерий прохождения испытания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Отсутствие потери содержимого во время испытания или после снятия нагрузки.</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b/>
          <w:szCs w:val="20"/>
        </w:rPr>
      </w:pPr>
      <w:r w:rsidRPr="00297565">
        <w:rPr>
          <w:rFonts w:eastAsia="Times New Roman"/>
          <w:b/>
          <w:szCs w:val="20"/>
        </w:rPr>
        <w:t>6.11.5.4</w:t>
      </w:r>
      <w:r w:rsidRPr="00297565">
        <w:rPr>
          <w:rFonts w:eastAsia="Times New Roman"/>
          <w:b/>
          <w:szCs w:val="20"/>
        </w:rPr>
        <w:tab/>
      </w:r>
      <w:r w:rsidRPr="00297565">
        <w:rPr>
          <w:rFonts w:eastAsia="Times New Roman"/>
          <w:b/>
          <w:i/>
          <w:szCs w:val="20"/>
        </w:rPr>
        <w:t>Протокол испытаний</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6.11.5.4.1</w:t>
      </w:r>
      <w:r w:rsidRPr="00297565">
        <w:rPr>
          <w:rFonts w:eastAsia="Times New Roman"/>
          <w:szCs w:val="20"/>
        </w:rPr>
        <w:tab/>
        <w:t>Должен составляться и предоставляться пользователям мягкого конте</w:t>
      </w:r>
      <w:r w:rsidRPr="00297565">
        <w:rPr>
          <w:rFonts w:eastAsia="Times New Roman"/>
          <w:szCs w:val="20"/>
        </w:rPr>
        <w:t>й</w:t>
      </w:r>
      <w:r w:rsidRPr="00297565">
        <w:rPr>
          <w:rFonts w:eastAsia="Times New Roman"/>
          <w:szCs w:val="20"/>
        </w:rPr>
        <w:t>нера для массовых грузов протокол испытаний, содержащий по меньшей мере сл</w:t>
      </w:r>
      <w:r w:rsidRPr="00297565">
        <w:rPr>
          <w:rFonts w:eastAsia="Times New Roman"/>
          <w:szCs w:val="20"/>
        </w:rPr>
        <w:t>е</w:t>
      </w:r>
      <w:r w:rsidRPr="00297565">
        <w:rPr>
          <w:rFonts w:eastAsia="Times New Roman"/>
          <w:szCs w:val="20"/>
        </w:rPr>
        <w:t>дующие сведения:</w:t>
      </w:r>
    </w:p>
    <w:p w:rsidR="00B04ECB" w:rsidRPr="00297565" w:rsidRDefault="00B04ECB" w:rsidP="008B758A">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ab/>
      </w:r>
      <w:r w:rsidRPr="00297565">
        <w:rPr>
          <w:rFonts w:eastAsia="Times New Roman"/>
          <w:szCs w:val="20"/>
        </w:rPr>
        <w:tab/>
        <w:t>1.</w:t>
      </w:r>
      <w:r w:rsidRPr="00297565">
        <w:rPr>
          <w:rFonts w:eastAsia="Times New Roman"/>
          <w:szCs w:val="20"/>
        </w:rPr>
        <w:tab/>
        <w:t>название и адрес предприятия, проводившего испытание;</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ab/>
      </w:r>
      <w:r w:rsidRPr="00297565">
        <w:rPr>
          <w:rFonts w:eastAsia="Times New Roman"/>
          <w:szCs w:val="20"/>
        </w:rPr>
        <w:tab/>
        <w:t>2.</w:t>
      </w:r>
      <w:r w:rsidRPr="00297565">
        <w:rPr>
          <w:rFonts w:eastAsia="Times New Roman"/>
          <w:szCs w:val="20"/>
        </w:rPr>
        <w:tab/>
        <w:t>название и адрес заявителя (в случае необходимости);</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lastRenderedPageBreak/>
        <w:tab/>
      </w:r>
      <w:r w:rsidRPr="00297565">
        <w:rPr>
          <w:rFonts w:eastAsia="Times New Roman"/>
          <w:szCs w:val="20"/>
        </w:rPr>
        <w:tab/>
        <w:t>3.</w:t>
      </w:r>
      <w:r w:rsidRPr="00297565">
        <w:rPr>
          <w:rFonts w:eastAsia="Times New Roman"/>
          <w:szCs w:val="20"/>
        </w:rPr>
        <w:tab/>
        <w:t>индекс протокола испытаний;</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ab/>
      </w:r>
      <w:r w:rsidRPr="00297565">
        <w:rPr>
          <w:rFonts w:eastAsia="Times New Roman"/>
          <w:szCs w:val="20"/>
        </w:rPr>
        <w:tab/>
        <w:t>4.</w:t>
      </w:r>
      <w:r w:rsidRPr="00297565">
        <w:rPr>
          <w:rFonts w:eastAsia="Times New Roman"/>
          <w:szCs w:val="20"/>
        </w:rPr>
        <w:tab/>
        <w:t>дата составления протокола испытания;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ab/>
      </w:r>
      <w:r w:rsidRPr="00297565">
        <w:rPr>
          <w:rFonts w:eastAsia="Times New Roman"/>
          <w:szCs w:val="20"/>
        </w:rPr>
        <w:tab/>
        <w:t>5.</w:t>
      </w:r>
      <w:r w:rsidRPr="00297565">
        <w:rPr>
          <w:rFonts w:eastAsia="Times New Roman"/>
          <w:szCs w:val="20"/>
        </w:rPr>
        <w:tab/>
        <w:t>изготовитель мягкого контейнера для массовых грузов;</w:t>
      </w:r>
    </w:p>
    <w:p w:rsidR="00B04ECB" w:rsidRPr="00297565" w:rsidRDefault="00B04ECB" w:rsidP="00B04ECB">
      <w:pPr>
        <w:tabs>
          <w:tab w:val="left" w:pos="1701"/>
          <w:tab w:val="left" w:pos="2842"/>
          <w:tab w:val="left" w:pos="3402"/>
          <w:tab w:val="left" w:pos="3969"/>
        </w:tabs>
        <w:spacing w:after="120" w:line="240" w:lineRule="atLeast"/>
        <w:ind w:left="2842" w:right="1134" w:hanging="532"/>
        <w:jc w:val="both"/>
        <w:rPr>
          <w:rFonts w:eastAsia="Times New Roman"/>
          <w:szCs w:val="20"/>
        </w:rPr>
      </w:pPr>
      <w:r w:rsidRPr="00297565">
        <w:rPr>
          <w:rFonts w:eastAsia="Times New Roman"/>
          <w:szCs w:val="20"/>
        </w:rPr>
        <w:t>6.</w:t>
      </w:r>
      <w:r w:rsidRPr="00297565">
        <w:rPr>
          <w:rFonts w:eastAsia="Times New Roman"/>
          <w:szCs w:val="20"/>
        </w:rPr>
        <w:tab/>
        <w:t>описание типа конструкции мягкого контейнера для массовых грузов (например, размеры, материалы, затворы, толщина и т.д.) и/или фотография(и);</w:t>
      </w:r>
    </w:p>
    <w:p w:rsidR="00B04ECB" w:rsidRPr="00297565" w:rsidRDefault="00B04ECB" w:rsidP="00B04ECB">
      <w:pPr>
        <w:tabs>
          <w:tab w:val="left" w:pos="1701"/>
          <w:tab w:val="left" w:pos="2835"/>
          <w:tab w:val="left" w:pos="3402"/>
          <w:tab w:val="left" w:pos="3969"/>
        </w:tabs>
        <w:spacing w:after="120" w:line="240" w:lineRule="atLeast"/>
        <w:ind w:left="2842" w:right="1134" w:hanging="532"/>
        <w:jc w:val="both"/>
        <w:rPr>
          <w:rFonts w:eastAsia="Times New Roman"/>
          <w:szCs w:val="20"/>
        </w:rPr>
      </w:pPr>
      <w:r w:rsidRPr="00297565">
        <w:rPr>
          <w:rFonts w:eastAsia="Times New Roman"/>
          <w:szCs w:val="20"/>
        </w:rPr>
        <w:t>7.</w:t>
      </w:r>
      <w:r w:rsidRPr="00297565">
        <w:rPr>
          <w:rFonts w:eastAsia="Times New Roman"/>
          <w:szCs w:val="20"/>
        </w:rPr>
        <w:tab/>
        <w:t>максимальная вместимость/максимально разрешенная масса брутто;</w:t>
      </w:r>
    </w:p>
    <w:p w:rsidR="00B04ECB" w:rsidRPr="00297565" w:rsidRDefault="00B04ECB" w:rsidP="00B04ECB">
      <w:pPr>
        <w:tabs>
          <w:tab w:val="left" w:pos="1701"/>
          <w:tab w:val="left" w:pos="2835"/>
          <w:tab w:val="left" w:pos="3402"/>
          <w:tab w:val="left" w:pos="3969"/>
        </w:tabs>
        <w:spacing w:after="120" w:line="240" w:lineRule="atLeast"/>
        <w:ind w:left="2842" w:right="1134" w:hanging="532"/>
        <w:jc w:val="both"/>
        <w:rPr>
          <w:rFonts w:eastAsia="Times New Roman"/>
          <w:szCs w:val="20"/>
        </w:rPr>
      </w:pPr>
      <w:r w:rsidRPr="00297565">
        <w:rPr>
          <w:rFonts w:eastAsia="Times New Roman"/>
          <w:szCs w:val="20"/>
        </w:rPr>
        <w:t>8.</w:t>
      </w:r>
      <w:r w:rsidRPr="00297565">
        <w:rPr>
          <w:rFonts w:eastAsia="Times New Roman"/>
          <w:szCs w:val="20"/>
        </w:rPr>
        <w:tab/>
        <w:t>характеристики содержимого, использовавшегося при испытан</w:t>
      </w:r>
      <w:r w:rsidRPr="00297565">
        <w:rPr>
          <w:rFonts w:eastAsia="Times New Roman"/>
          <w:szCs w:val="20"/>
        </w:rPr>
        <w:t>и</w:t>
      </w:r>
      <w:r w:rsidRPr="00297565">
        <w:rPr>
          <w:rFonts w:eastAsia="Times New Roman"/>
          <w:szCs w:val="20"/>
        </w:rPr>
        <w:t>ях, например размеры частиц для твердых веществ;</w:t>
      </w:r>
    </w:p>
    <w:p w:rsidR="00B04ECB" w:rsidRPr="00297565" w:rsidRDefault="00B04ECB" w:rsidP="00B04ECB">
      <w:pPr>
        <w:tabs>
          <w:tab w:val="left" w:pos="1701"/>
          <w:tab w:val="left" w:pos="2835"/>
          <w:tab w:val="left" w:pos="3402"/>
          <w:tab w:val="left" w:pos="3969"/>
        </w:tabs>
        <w:spacing w:after="120" w:line="240" w:lineRule="atLeast"/>
        <w:ind w:left="2842" w:right="1134" w:hanging="532"/>
        <w:jc w:val="both"/>
        <w:rPr>
          <w:rFonts w:eastAsia="Times New Roman"/>
          <w:szCs w:val="20"/>
        </w:rPr>
      </w:pPr>
      <w:r w:rsidRPr="00297565">
        <w:rPr>
          <w:rFonts w:eastAsia="Times New Roman"/>
          <w:szCs w:val="20"/>
        </w:rPr>
        <w:t>9.</w:t>
      </w:r>
      <w:r w:rsidRPr="00297565">
        <w:rPr>
          <w:rFonts w:eastAsia="Times New Roman"/>
          <w:szCs w:val="20"/>
        </w:rPr>
        <w:tab/>
        <w:t>описание испытаний и результаты;</w:t>
      </w:r>
    </w:p>
    <w:p w:rsidR="00B04ECB" w:rsidRPr="00297565" w:rsidRDefault="00B04ECB" w:rsidP="00B04ECB">
      <w:pPr>
        <w:tabs>
          <w:tab w:val="left" w:pos="1701"/>
          <w:tab w:val="left" w:pos="2835"/>
          <w:tab w:val="left" w:pos="3402"/>
          <w:tab w:val="left" w:pos="3969"/>
        </w:tabs>
        <w:spacing w:after="120" w:line="240" w:lineRule="atLeast"/>
        <w:ind w:left="2842" w:right="1134" w:hanging="532"/>
        <w:jc w:val="both"/>
        <w:rPr>
          <w:rFonts w:eastAsia="Times New Roman"/>
          <w:szCs w:val="20"/>
        </w:rPr>
      </w:pPr>
      <w:r w:rsidRPr="00297565">
        <w:rPr>
          <w:rFonts w:eastAsia="Times New Roman"/>
          <w:szCs w:val="20"/>
        </w:rPr>
        <w:t>10.</w:t>
      </w:r>
      <w:r w:rsidRPr="00297565">
        <w:rPr>
          <w:rFonts w:eastAsia="Times New Roman"/>
          <w:szCs w:val="20"/>
        </w:rPr>
        <w:tab/>
        <w:t>протокол испытаний должен быть подписан, и должны быть ук</w:t>
      </w:r>
      <w:r w:rsidRPr="00297565">
        <w:rPr>
          <w:rFonts w:eastAsia="Times New Roman"/>
          <w:szCs w:val="20"/>
        </w:rPr>
        <w:t>а</w:t>
      </w:r>
      <w:r w:rsidRPr="00297565">
        <w:rPr>
          <w:rFonts w:eastAsia="Times New Roman"/>
          <w:szCs w:val="20"/>
        </w:rPr>
        <w:t xml:space="preserve">заны фамилия </w:t>
      </w:r>
      <w:r w:rsidRPr="00297565">
        <w:rPr>
          <w:rFonts w:eastAsia="Times New Roman"/>
          <w:szCs w:val="20"/>
        </w:rPr>
        <w:tab/>
        <w:t>и должность лица, подписавшего протокол.</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6.11.5.4.2</w:t>
      </w:r>
      <w:r w:rsidRPr="00297565">
        <w:rPr>
          <w:rFonts w:eastAsia="Times New Roman"/>
          <w:szCs w:val="20"/>
        </w:rPr>
        <w:tab/>
        <w:t>В протоколе испытаний должны содержаться заявления о том, что мя</w:t>
      </w:r>
      <w:r w:rsidRPr="00297565">
        <w:rPr>
          <w:rFonts w:eastAsia="Times New Roman"/>
          <w:szCs w:val="20"/>
        </w:rPr>
        <w:t>г</w:t>
      </w:r>
      <w:r w:rsidRPr="00297565">
        <w:rPr>
          <w:rFonts w:eastAsia="Times New Roman"/>
          <w:szCs w:val="20"/>
        </w:rPr>
        <w:t>кий контейнер для массовых грузов, подготовленный так же, как для перевозки, был испытан согласно соответствующим требованиям настоящей главы и что в случае использования других способов удержания или компонентов протокол может стать недействительным. Копия протокола испытаний должна передаваться компетентн</w:t>
      </w:r>
      <w:r w:rsidRPr="00297565">
        <w:rPr>
          <w:rFonts w:eastAsia="Times New Roman"/>
          <w:szCs w:val="20"/>
        </w:rPr>
        <w:t>о</w:t>
      </w:r>
      <w:r w:rsidRPr="00297565">
        <w:rPr>
          <w:rFonts w:eastAsia="Times New Roman"/>
          <w:szCs w:val="20"/>
        </w:rPr>
        <w:t>му органу.</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b/>
          <w:i/>
          <w:szCs w:val="20"/>
        </w:rPr>
      </w:pPr>
      <w:r w:rsidRPr="00297565">
        <w:rPr>
          <w:rFonts w:eastAsia="Times New Roman"/>
          <w:b/>
          <w:szCs w:val="20"/>
        </w:rPr>
        <w:t>6.11.5.5</w:t>
      </w:r>
      <w:r w:rsidRPr="00297565">
        <w:rPr>
          <w:rFonts w:eastAsia="Times New Roman"/>
          <w:b/>
          <w:szCs w:val="20"/>
        </w:rPr>
        <w:tab/>
      </w:r>
      <w:r w:rsidRPr="00297565">
        <w:rPr>
          <w:rFonts w:eastAsia="Times New Roman"/>
          <w:b/>
          <w:i/>
          <w:szCs w:val="20"/>
        </w:rPr>
        <w:t>Маркировка</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6.11.5.5.1</w:t>
      </w:r>
      <w:r w:rsidRPr="00297565">
        <w:rPr>
          <w:rFonts w:eastAsia="Times New Roman"/>
          <w:szCs w:val="20"/>
        </w:rPr>
        <w:tab/>
        <w:t>Каждый мягкий контейнер для массовых грузов, изготовленный и предназначенный для использования в соответствии с положениями ДОПОГ, до</w:t>
      </w:r>
      <w:r w:rsidRPr="00297565">
        <w:rPr>
          <w:rFonts w:eastAsia="Times New Roman"/>
          <w:szCs w:val="20"/>
        </w:rPr>
        <w:t>л</w:t>
      </w:r>
      <w:r w:rsidRPr="00297565">
        <w:rPr>
          <w:rFonts w:eastAsia="Times New Roman"/>
          <w:szCs w:val="20"/>
        </w:rPr>
        <w:t>жен иметь долговечную и разборчивую маркировку, наносимую в самом удобном для осмотра месте. Буквы, цифры и символы должны иметь высоту не менее 24 мм, и маркировка должна содержать следующие элементы:</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ab/>
      </w:r>
      <w:r w:rsidRPr="00297565">
        <w:rPr>
          <w:rFonts w:eastAsia="Times New Roman"/>
          <w:szCs w:val="20"/>
        </w:rPr>
        <w:tab/>
        <w:t>а)</w:t>
      </w:r>
      <w:r w:rsidRPr="00297565">
        <w:rPr>
          <w:rFonts w:eastAsia="Times New Roman"/>
          <w:szCs w:val="20"/>
        </w:rPr>
        <w:tab/>
        <w:t xml:space="preserve">Символ Организации Объединенных Наций для тары </w:t>
      </w:r>
      <w:r>
        <w:rPr>
          <w:rFonts w:eastAsia="Times New Roman"/>
          <w:noProof/>
          <w:szCs w:val="20"/>
          <w:lang w:val="en-GB" w:eastAsia="en-GB"/>
        </w:rPr>
        <w:drawing>
          <wp:inline distT="0" distB="0" distL="0" distR="0" wp14:anchorId="7D635BF5" wp14:editId="67CBCCCC">
            <wp:extent cx="321310" cy="321310"/>
            <wp:effectExtent l="0" t="0" r="254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r w:rsidRPr="00297565">
        <w:rPr>
          <w:rFonts w:eastAsia="Times New Roman"/>
          <w:szCs w:val="20"/>
        </w:rPr>
        <w:t>.</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ab/>
      </w:r>
      <w:r w:rsidRPr="00297565">
        <w:rPr>
          <w:rFonts w:eastAsia="Times New Roman"/>
          <w:szCs w:val="20"/>
        </w:rPr>
        <w:tab/>
      </w:r>
      <w:r w:rsidRPr="00297565">
        <w:rPr>
          <w:rFonts w:eastAsia="Times New Roman"/>
          <w:szCs w:val="20"/>
        </w:rPr>
        <w:tab/>
        <w:t>Этот символ должен использоваться исключительно для указания того, что тара, мягкий контейнер для массовых грузов, переносная цистерна или МЭГК удовлетворяет соответствующим требованиям глав 6.1, 6.2, 6.3, 6.5, 6.6, 6.7 или 6.11;</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ab/>
      </w:r>
      <w:r w:rsidRPr="00297565">
        <w:rPr>
          <w:rFonts w:eastAsia="Times New Roman"/>
          <w:szCs w:val="20"/>
        </w:rPr>
        <w:tab/>
        <w:t>b)</w:t>
      </w:r>
      <w:r w:rsidRPr="00297565">
        <w:rPr>
          <w:rFonts w:eastAsia="Times New Roman"/>
          <w:szCs w:val="20"/>
        </w:rPr>
        <w:tab/>
        <w:t>код ВK3;</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ab/>
      </w:r>
      <w:r w:rsidRPr="00297565">
        <w:rPr>
          <w:rFonts w:eastAsia="Times New Roman"/>
          <w:szCs w:val="20"/>
        </w:rPr>
        <w:tab/>
        <w:t>c)</w:t>
      </w:r>
      <w:r w:rsidRPr="00297565">
        <w:rPr>
          <w:rFonts w:eastAsia="Times New Roman"/>
          <w:szCs w:val="20"/>
        </w:rPr>
        <w:tab/>
        <w:t>прописную букву, указывающую группу(ы) упаковки, для кот</w:t>
      </w:r>
      <w:r w:rsidRPr="00297565">
        <w:rPr>
          <w:rFonts w:eastAsia="Times New Roman"/>
          <w:szCs w:val="20"/>
        </w:rPr>
        <w:t>о</w:t>
      </w:r>
      <w:r w:rsidRPr="00297565">
        <w:rPr>
          <w:rFonts w:eastAsia="Times New Roman"/>
          <w:szCs w:val="20"/>
        </w:rPr>
        <w:t>рой(ых) был утвержден тип конструкции:</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ab/>
      </w:r>
      <w:r w:rsidRPr="00297565">
        <w:rPr>
          <w:rFonts w:eastAsia="Times New Roman"/>
          <w:szCs w:val="20"/>
        </w:rPr>
        <w:tab/>
      </w:r>
      <w:r w:rsidRPr="00297565">
        <w:rPr>
          <w:rFonts w:eastAsia="Times New Roman"/>
          <w:szCs w:val="20"/>
        </w:rPr>
        <w:tab/>
        <w:t>Z − только для группы упаковки III;</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ab/>
      </w:r>
      <w:r w:rsidRPr="00297565">
        <w:rPr>
          <w:rFonts w:eastAsia="Times New Roman"/>
          <w:szCs w:val="20"/>
        </w:rPr>
        <w:tab/>
        <w:t>d)</w:t>
      </w:r>
      <w:r w:rsidRPr="00297565">
        <w:rPr>
          <w:rFonts w:eastAsia="Times New Roman"/>
          <w:szCs w:val="20"/>
        </w:rPr>
        <w:tab/>
        <w:t>месяц и год (две последние цифры года) изготовления;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ab/>
      </w:r>
      <w:r w:rsidRPr="00297565">
        <w:rPr>
          <w:rFonts w:eastAsia="Times New Roman"/>
          <w:szCs w:val="20"/>
        </w:rPr>
        <w:tab/>
        <w:t>e)</w:t>
      </w:r>
      <w:r w:rsidRPr="00297565">
        <w:rPr>
          <w:rFonts w:eastAsia="Times New Roman"/>
          <w:szCs w:val="20"/>
        </w:rPr>
        <w:tab/>
        <w:t>букву(ы), обозначающую(ие) страну, разрешившую нанесение маркировки, с указанием отличительного знака автомобилей, находящихся в ме</w:t>
      </w:r>
      <w:r w:rsidRPr="00297565">
        <w:rPr>
          <w:rFonts w:eastAsia="Times New Roman"/>
          <w:szCs w:val="20"/>
        </w:rPr>
        <w:t>ж</w:t>
      </w:r>
      <w:r w:rsidRPr="00297565">
        <w:rPr>
          <w:rFonts w:eastAsia="Times New Roman"/>
          <w:szCs w:val="20"/>
        </w:rPr>
        <w:t>дународном движениях</w:t>
      </w:r>
      <w:r w:rsidRPr="00297565">
        <w:rPr>
          <w:rFonts w:eastAsia="Times New Roman"/>
          <w:sz w:val="18"/>
          <w:szCs w:val="20"/>
          <w:vertAlign w:val="superscript"/>
        </w:rPr>
        <w:footnoteReference w:customMarkFollows="1" w:id="5"/>
        <w:t>*</w:t>
      </w:r>
      <w:r w:rsidRPr="00297565">
        <w:rPr>
          <w:rFonts w:eastAsia="Times New Roman"/>
          <w:szCs w:val="20"/>
        </w:rPr>
        <w:t>;</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ab/>
      </w:r>
      <w:r w:rsidRPr="00297565">
        <w:rPr>
          <w:rFonts w:eastAsia="Times New Roman"/>
          <w:szCs w:val="20"/>
        </w:rPr>
        <w:tab/>
        <w:t>f)</w:t>
      </w:r>
      <w:r w:rsidRPr="00297565">
        <w:rPr>
          <w:rFonts w:eastAsia="Times New Roman"/>
          <w:szCs w:val="20"/>
        </w:rPr>
        <w:tab/>
        <w:t>название или символ изготовителя или иное обозначение мягкого контейнера для массовых грузов, указанное компетентным органом;</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lastRenderedPageBreak/>
        <w:tab/>
      </w:r>
      <w:r w:rsidRPr="00297565">
        <w:rPr>
          <w:rFonts w:eastAsia="Times New Roman"/>
          <w:szCs w:val="20"/>
        </w:rPr>
        <w:tab/>
        <w:t>g)</w:t>
      </w:r>
      <w:r w:rsidRPr="00297565">
        <w:rPr>
          <w:rFonts w:eastAsia="Times New Roman"/>
          <w:szCs w:val="20"/>
        </w:rPr>
        <w:tab/>
        <w:t xml:space="preserve">нагрузку при испытании на штабелирование в кг; </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ab/>
      </w:r>
      <w:r w:rsidRPr="00297565">
        <w:rPr>
          <w:rFonts w:eastAsia="Times New Roman"/>
          <w:szCs w:val="20"/>
        </w:rPr>
        <w:tab/>
        <w:t>h)</w:t>
      </w:r>
      <w:r w:rsidRPr="00297565">
        <w:rPr>
          <w:rFonts w:eastAsia="Times New Roman"/>
          <w:szCs w:val="20"/>
        </w:rPr>
        <w:tab/>
        <w:t>максимально допустимую массу брутто в кг.</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ab/>
      </w:r>
      <w:r w:rsidRPr="00297565">
        <w:rPr>
          <w:rFonts w:eastAsia="Times New Roman"/>
          <w:szCs w:val="20"/>
        </w:rPr>
        <w:tab/>
        <w:t>Маркировка должна наноситься в последовательности, указанной в подпунктах а)−h); каждый элемент маркировки, предписанный в этих подпунктах, должен быть четко отделен от других элементов, например косой чертой или пр</w:t>
      </w:r>
      <w:r w:rsidRPr="00297565">
        <w:rPr>
          <w:rFonts w:eastAsia="Times New Roman"/>
          <w:szCs w:val="20"/>
        </w:rPr>
        <w:t>о</w:t>
      </w:r>
      <w:r w:rsidRPr="00297565">
        <w:rPr>
          <w:rFonts w:eastAsia="Times New Roman"/>
          <w:szCs w:val="20"/>
        </w:rPr>
        <w:t>пуском, с тем чтобы все элементы маркировки можно было легко идентифицир</w:t>
      </w:r>
      <w:r w:rsidRPr="00297565">
        <w:rPr>
          <w:rFonts w:eastAsia="Times New Roman"/>
          <w:szCs w:val="20"/>
        </w:rPr>
        <w:t>о</w:t>
      </w:r>
      <w:r w:rsidRPr="00297565">
        <w:rPr>
          <w:rFonts w:eastAsia="Times New Roman"/>
          <w:szCs w:val="20"/>
        </w:rPr>
        <w:t>вать.</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szCs w:val="20"/>
        </w:rPr>
        <w:t>6.11.5.5.2</w:t>
      </w:r>
      <w:r w:rsidRPr="00297565">
        <w:rPr>
          <w:rFonts w:eastAsia="Times New Roman"/>
          <w:szCs w:val="20"/>
        </w:rPr>
        <w:tab/>
      </w:r>
      <w:r w:rsidRPr="00297565">
        <w:rPr>
          <w:rFonts w:eastAsia="Times New Roman"/>
          <w:szCs w:val="20"/>
        </w:rPr>
        <w:tab/>
      </w:r>
      <w:r w:rsidRPr="00297565">
        <w:rPr>
          <w:rFonts w:eastAsia="Times New Roman"/>
          <w:i/>
          <w:szCs w:val="20"/>
        </w:rPr>
        <w:t>Пример маркировки</w:t>
      </w:r>
    </w:p>
    <w:tbl>
      <w:tblPr>
        <w:tblW w:w="3537" w:type="dxa"/>
        <w:tblInd w:w="2842" w:type="dxa"/>
        <w:tblLayout w:type="fixed"/>
        <w:tblCellMar>
          <w:left w:w="0" w:type="dxa"/>
        </w:tblCellMar>
        <w:tblLook w:val="04A0" w:firstRow="1" w:lastRow="0" w:firstColumn="1" w:lastColumn="0" w:noHBand="0" w:noVBand="1"/>
      </w:tblPr>
      <w:tblGrid>
        <w:gridCol w:w="952"/>
        <w:gridCol w:w="2585"/>
      </w:tblGrid>
      <w:tr w:rsidR="00B04ECB" w:rsidRPr="00297565" w:rsidTr="004F6FAC">
        <w:tc>
          <w:tcPr>
            <w:tcW w:w="952" w:type="dxa"/>
            <w:shd w:val="clear" w:color="auto" w:fill="auto"/>
          </w:tcPr>
          <w:p w:rsidR="00B04ECB" w:rsidRPr="00297565" w:rsidRDefault="00B04ECB" w:rsidP="004F6FAC">
            <w:pPr>
              <w:tabs>
                <w:tab w:val="left" w:pos="1701"/>
                <w:tab w:val="left" w:pos="2268"/>
                <w:tab w:val="left" w:pos="2835"/>
                <w:tab w:val="left" w:pos="3402"/>
                <w:tab w:val="left" w:pos="3969"/>
              </w:tabs>
              <w:spacing w:before="40" w:after="120" w:line="240" w:lineRule="atLeast"/>
              <w:rPr>
                <w:rFonts w:eastAsia="Times New Roman"/>
                <w:b/>
                <w:szCs w:val="20"/>
              </w:rPr>
            </w:pPr>
            <w:r>
              <w:rPr>
                <w:rFonts w:eastAsia="Times New Roman"/>
                <w:noProof/>
                <w:szCs w:val="20"/>
                <w:lang w:val="en-GB" w:eastAsia="en-GB"/>
              </w:rPr>
              <w:drawing>
                <wp:inline distT="0" distB="0" distL="0" distR="0" wp14:anchorId="107CA5A0" wp14:editId="18EA93BD">
                  <wp:extent cx="321310" cy="321310"/>
                  <wp:effectExtent l="0" t="0" r="254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inline>
              </w:drawing>
            </w:r>
          </w:p>
        </w:tc>
        <w:tc>
          <w:tcPr>
            <w:tcW w:w="2585" w:type="dxa"/>
            <w:shd w:val="clear" w:color="auto" w:fill="auto"/>
          </w:tcPr>
          <w:p w:rsidR="00B04ECB" w:rsidRPr="00297565" w:rsidRDefault="00B04ECB" w:rsidP="004F6FAC">
            <w:pPr>
              <w:tabs>
                <w:tab w:val="left" w:pos="1701"/>
                <w:tab w:val="left" w:pos="2268"/>
                <w:tab w:val="left" w:pos="2835"/>
                <w:tab w:val="left" w:pos="3402"/>
                <w:tab w:val="left" w:pos="3969"/>
              </w:tabs>
              <w:spacing w:before="40" w:after="120" w:line="240" w:lineRule="atLeast"/>
              <w:rPr>
                <w:rFonts w:eastAsia="Times New Roman"/>
                <w:b/>
                <w:szCs w:val="20"/>
              </w:rPr>
            </w:pPr>
            <w:r w:rsidRPr="00297565">
              <w:rPr>
                <w:rFonts w:eastAsia="Times New Roman"/>
                <w:szCs w:val="20"/>
                <w:lang w:val="en-US"/>
              </w:rPr>
              <w:t>BK3/Z/11 09</w:t>
            </w:r>
            <w:r w:rsidRPr="00297565">
              <w:rPr>
                <w:rFonts w:eastAsia="Times New Roman"/>
                <w:szCs w:val="20"/>
              </w:rPr>
              <w:br/>
            </w:r>
            <w:r w:rsidRPr="00297565">
              <w:rPr>
                <w:rFonts w:eastAsia="Times New Roman"/>
                <w:szCs w:val="20"/>
                <w:lang w:val="en-US"/>
              </w:rPr>
              <w:t>RUS/NTT/MK-14-10</w:t>
            </w:r>
            <w:r w:rsidRPr="00297565">
              <w:rPr>
                <w:rFonts w:eastAsia="Times New Roman"/>
                <w:szCs w:val="20"/>
              </w:rPr>
              <w:br/>
            </w:r>
            <w:r w:rsidRPr="00297565">
              <w:rPr>
                <w:rFonts w:eastAsia="Times New Roman"/>
                <w:szCs w:val="20"/>
                <w:lang w:val="en-US"/>
              </w:rPr>
              <w:t>56000/14000".</w:t>
            </w:r>
          </w:p>
        </w:tc>
      </w:tr>
    </w:tbl>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lang w:val="en-US"/>
        </w:rPr>
      </w:pPr>
      <w:r w:rsidRPr="00297565">
        <w:rPr>
          <w:rFonts w:eastAsia="Times New Roman"/>
          <w:i/>
          <w:szCs w:val="20"/>
        </w:rPr>
        <w:t>Дополнительная</w:t>
      </w:r>
      <w:r w:rsidRPr="00297565">
        <w:rPr>
          <w:rFonts w:eastAsia="Times New Roman"/>
          <w:i/>
          <w:szCs w:val="20"/>
          <w:lang w:val="en-US"/>
        </w:rPr>
        <w:t xml:space="preserve"> </w:t>
      </w:r>
      <w:r w:rsidRPr="00297565">
        <w:rPr>
          <w:rFonts w:eastAsia="Times New Roman"/>
          <w:i/>
          <w:szCs w:val="20"/>
        </w:rPr>
        <w:t>поправка</w:t>
      </w:r>
      <w:r w:rsidRPr="00297565">
        <w:rPr>
          <w:rFonts w:eastAsia="Times New Roman"/>
          <w:i/>
          <w:szCs w:val="20"/>
          <w:lang w:val="en-US"/>
        </w:rPr>
        <w:t>:</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i/>
          <w:szCs w:val="20"/>
        </w:rPr>
        <w:t xml:space="preserve">6.1.3.1 </w:t>
      </w:r>
      <w:r w:rsidRPr="00297565">
        <w:rPr>
          <w:rFonts w:eastAsia="Times New Roman"/>
          <w:i/>
          <w:szCs w:val="20"/>
          <w:lang w:val="en-US"/>
        </w:rPr>
        <w:t>a</w:t>
      </w:r>
      <w:r w:rsidRPr="00297565">
        <w:rPr>
          <w:rFonts w:eastAsia="Times New Roman"/>
          <w:i/>
          <w:szCs w:val="20"/>
        </w:rPr>
        <w:t xml:space="preserve">) </w:t>
      </w:r>
      <w:r w:rsidRPr="00297565">
        <w:rPr>
          <w:rFonts w:eastAsia="Times New Roman"/>
          <w:i/>
          <w:szCs w:val="20"/>
          <w:lang w:val="en-US"/>
        </w:rPr>
        <w:t>i</w:t>
      </w:r>
      <w:r w:rsidRPr="00297565">
        <w:rPr>
          <w:rFonts w:eastAsia="Times New Roman"/>
          <w:i/>
          <w:szCs w:val="20"/>
        </w:rPr>
        <w:t xml:space="preserve">), 6.2.2.7.2 </w:t>
      </w:r>
      <w:r w:rsidRPr="00297565">
        <w:rPr>
          <w:rFonts w:eastAsia="Times New Roman"/>
          <w:i/>
          <w:szCs w:val="20"/>
          <w:lang w:val="en-US"/>
        </w:rPr>
        <w:t>a</w:t>
      </w:r>
      <w:r w:rsidRPr="00297565">
        <w:rPr>
          <w:rFonts w:eastAsia="Times New Roman"/>
          <w:i/>
          <w:szCs w:val="20"/>
        </w:rPr>
        <w:t xml:space="preserve">), 6.2.2.9.2 </w:t>
      </w:r>
      <w:r w:rsidRPr="00297565">
        <w:rPr>
          <w:rFonts w:eastAsia="Times New Roman"/>
          <w:i/>
          <w:szCs w:val="20"/>
          <w:lang w:val="en-US"/>
        </w:rPr>
        <w:t>a</w:t>
      </w:r>
      <w:r w:rsidRPr="00297565">
        <w:rPr>
          <w:rFonts w:eastAsia="Times New Roman"/>
          <w:i/>
          <w:szCs w:val="20"/>
        </w:rPr>
        <w:t xml:space="preserve">), 6.3.4.2 </w:t>
      </w:r>
      <w:r w:rsidRPr="00297565">
        <w:rPr>
          <w:rFonts w:eastAsia="Times New Roman"/>
          <w:i/>
          <w:szCs w:val="20"/>
          <w:lang w:val="en-US"/>
        </w:rPr>
        <w:t>a</w:t>
      </w:r>
      <w:r w:rsidRPr="00297565">
        <w:rPr>
          <w:rFonts w:eastAsia="Times New Roman"/>
          <w:i/>
          <w:szCs w:val="20"/>
        </w:rPr>
        <w:t xml:space="preserve">), 6.5.2.1.1 </w:t>
      </w:r>
      <w:r w:rsidRPr="00297565">
        <w:rPr>
          <w:rFonts w:eastAsia="Times New Roman"/>
          <w:i/>
          <w:szCs w:val="20"/>
          <w:lang w:val="en-US"/>
        </w:rPr>
        <w:t>a</w:t>
      </w:r>
      <w:r w:rsidRPr="00297565">
        <w:rPr>
          <w:rFonts w:eastAsia="Times New Roman"/>
          <w:i/>
          <w:szCs w:val="20"/>
        </w:rPr>
        <w:t>), 6.6.3.1 a), 6.7.2.20.1 c) i), 6.7.3.16.1 c) i), 6.7.4.15.1 c) i), 6.7.5.13.1 c) i)</w:t>
      </w:r>
      <w:r w:rsidRPr="00297565">
        <w:rPr>
          <w:rFonts w:eastAsia="Times New Roman"/>
          <w:i/>
          <w:szCs w:val="20"/>
        </w:rPr>
        <w:tab/>
        <w:t>Изменить второе предложение след</w:t>
      </w:r>
      <w:r w:rsidRPr="00297565">
        <w:rPr>
          <w:rFonts w:eastAsia="Times New Roman"/>
          <w:i/>
          <w:szCs w:val="20"/>
        </w:rPr>
        <w:t>у</w:t>
      </w:r>
      <w:r w:rsidRPr="00297565">
        <w:rPr>
          <w:rFonts w:eastAsia="Times New Roman"/>
          <w:i/>
          <w:szCs w:val="20"/>
        </w:rPr>
        <w:t>ющим образом:</w:t>
      </w:r>
      <w:r w:rsidRPr="00297565">
        <w:rPr>
          <w:rFonts w:eastAsia="Times New Roman"/>
          <w:iCs/>
          <w:szCs w:val="20"/>
        </w:rPr>
        <w:t xml:space="preserve"> "</w:t>
      </w:r>
      <w:r w:rsidRPr="00297565">
        <w:rPr>
          <w:rFonts w:eastAsia="Times New Roman"/>
          <w:i/>
          <w:szCs w:val="20"/>
        </w:rPr>
        <w:t>Этот символ должен использоваться исключительно для указания того, что тара, мягкий контейнер для массовых грузов, переносная цистерна или МЭГК удовлетворяет соответствующим требованиям глав 6.1, 6.2, 6.3, 6.5, 6.6, 6.7 или 6.11.</w:t>
      </w:r>
      <w:r w:rsidRPr="00297565">
        <w:rPr>
          <w:rFonts w:eastAsia="Times New Roman"/>
          <w:iCs/>
          <w:szCs w:val="20"/>
        </w:rPr>
        <w:t>".</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0C2D78" w:rsidRPr="00FF0B6E" w:rsidRDefault="000C2D78" w:rsidP="000C2D78">
      <w:pPr>
        <w:pStyle w:val="SingleTxt"/>
        <w:rPr>
          <w:color w:val="00B0F0"/>
        </w:rPr>
      </w:pPr>
      <w:r w:rsidRPr="00FF0B6E">
        <w:rPr>
          <w:color w:val="00B0F0"/>
        </w:rPr>
        <w:t>6.11.5.5.1</w:t>
      </w:r>
      <w:r w:rsidRPr="00FF0B6E">
        <w:rPr>
          <w:color w:val="00B0F0"/>
        </w:rPr>
        <w:tab/>
      </w:r>
      <w:bookmarkStart w:id="479" w:name="lt_pId767"/>
      <w:r w:rsidRPr="00FF0B6E">
        <w:rPr>
          <w:color w:val="00B0F0"/>
        </w:rPr>
        <w:t xml:space="preserve">В первом абзаце заменить </w:t>
      </w:r>
      <w:r w:rsidR="00953462" w:rsidRPr="00FF0B6E">
        <w:rPr>
          <w:color w:val="00B0F0"/>
        </w:rPr>
        <w:t>«</w:t>
      </w:r>
      <w:r w:rsidRPr="00FF0B6E">
        <w:rPr>
          <w:color w:val="00B0F0"/>
        </w:rPr>
        <w:t>долговечную и разборчивую маркировку, наносимую</w:t>
      </w:r>
      <w:r w:rsidR="00953462" w:rsidRPr="00FF0B6E">
        <w:rPr>
          <w:color w:val="00B0F0"/>
        </w:rPr>
        <w:t>»</w:t>
      </w:r>
      <w:r w:rsidRPr="00FF0B6E">
        <w:rPr>
          <w:color w:val="00B0F0"/>
        </w:rPr>
        <w:t xml:space="preserve"> на </w:t>
      </w:r>
      <w:r w:rsidR="00953462" w:rsidRPr="00FF0B6E">
        <w:rPr>
          <w:color w:val="00B0F0"/>
        </w:rPr>
        <w:t>«</w:t>
      </w:r>
      <w:r w:rsidRPr="00FF0B6E">
        <w:rPr>
          <w:color w:val="00B0F0"/>
        </w:rPr>
        <w:t>долговечные и разборчивые маркировочные знаки, наносимые</w:t>
      </w:r>
      <w:r w:rsidR="00953462" w:rsidRPr="00FF0B6E">
        <w:rPr>
          <w:color w:val="00B0F0"/>
        </w:rPr>
        <w:t>»</w:t>
      </w:r>
      <w:r w:rsidRPr="00FF0B6E">
        <w:rPr>
          <w:color w:val="00B0F0"/>
        </w:rPr>
        <w:t>.</w:t>
      </w:r>
      <w:bookmarkEnd w:id="479"/>
      <w:r w:rsidRPr="00FF0B6E">
        <w:rPr>
          <w:color w:val="00B0F0"/>
        </w:rPr>
        <w:t xml:space="preserve"> </w:t>
      </w:r>
      <w:bookmarkStart w:id="480" w:name="lt_pId768"/>
      <w:r w:rsidRPr="00FF0B6E">
        <w:rPr>
          <w:color w:val="00B0F0"/>
        </w:rPr>
        <w:t xml:space="preserve">В последнем абзаце заменить </w:t>
      </w:r>
      <w:r w:rsidR="00953462" w:rsidRPr="00FF0B6E">
        <w:rPr>
          <w:color w:val="00B0F0"/>
        </w:rPr>
        <w:t>«</w:t>
      </w:r>
      <w:r w:rsidRPr="00FF0B6E">
        <w:rPr>
          <w:color w:val="00B0F0"/>
        </w:rPr>
        <w:t>Маркировка должна</w:t>
      </w:r>
      <w:r w:rsidR="00953462" w:rsidRPr="00FF0B6E">
        <w:rPr>
          <w:color w:val="00B0F0"/>
        </w:rPr>
        <w:t>»</w:t>
      </w:r>
      <w:r w:rsidRPr="00FF0B6E">
        <w:rPr>
          <w:color w:val="00B0F0"/>
        </w:rPr>
        <w:t xml:space="preserve"> на </w:t>
      </w:r>
      <w:r w:rsidR="00953462" w:rsidRPr="00FF0B6E">
        <w:rPr>
          <w:color w:val="00B0F0"/>
        </w:rPr>
        <w:t>«</w:t>
      </w:r>
      <w:r w:rsidRPr="00FF0B6E">
        <w:rPr>
          <w:color w:val="00B0F0"/>
        </w:rPr>
        <w:t>Маркировочные знаки должны</w:t>
      </w:r>
      <w:r w:rsidR="00953462" w:rsidRPr="00FF0B6E">
        <w:rPr>
          <w:color w:val="00B0F0"/>
        </w:rPr>
        <w:t>»</w:t>
      </w:r>
      <w:r w:rsidRPr="00FF0B6E">
        <w:rPr>
          <w:color w:val="00B0F0"/>
        </w:rPr>
        <w:t xml:space="preserve"> и </w:t>
      </w:r>
      <w:r w:rsidR="00953462" w:rsidRPr="00FF0B6E">
        <w:rPr>
          <w:color w:val="00B0F0"/>
        </w:rPr>
        <w:t>«</w:t>
      </w:r>
      <w:r w:rsidRPr="00FF0B6E">
        <w:rPr>
          <w:color w:val="00B0F0"/>
        </w:rPr>
        <w:t>элемент маркировки</w:t>
      </w:r>
      <w:r w:rsidR="00953462" w:rsidRPr="00FF0B6E">
        <w:rPr>
          <w:color w:val="00B0F0"/>
        </w:rPr>
        <w:t>»</w:t>
      </w:r>
      <w:r w:rsidRPr="00FF0B6E">
        <w:rPr>
          <w:color w:val="00B0F0"/>
        </w:rPr>
        <w:t xml:space="preserve"> на </w:t>
      </w:r>
      <w:r w:rsidR="00953462" w:rsidRPr="00FF0B6E">
        <w:rPr>
          <w:color w:val="00B0F0"/>
        </w:rPr>
        <w:t>«</w:t>
      </w:r>
      <w:r w:rsidRPr="00FF0B6E">
        <w:rPr>
          <w:color w:val="00B0F0"/>
        </w:rPr>
        <w:t>маркировочный знак</w:t>
      </w:r>
      <w:r w:rsidR="00953462" w:rsidRPr="00FF0B6E">
        <w:rPr>
          <w:color w:val="00B0F0"/>
        </w:rPr>
        <w:t>»</w:t>
      </w:r>
      <w:r w:rsidRPr="00FF0B6E">
        <w:rPr>
          <w:color w:val="00B0F0"/>
        </w:rPr>
        <w:t>.</w:t>
      </w:r>
      <w:bookmarkEnd w:id="480"/>
    </w:p>
    <w:p w:rsidR="00A6187B" w:rsidRPr="00FF0B6E" w:rsidRDefault="00A6187B" w:rsidP="00A6187B">
      <w:pPr>
        <w:pStyle w:val="SingleTxt"/>
        <w:spacing w:after="0" w:line="120" w:lineRule="exact"/>
        <w:rPr>
          <w:color w:val="00B0F0"/>
          <w:sz w:val="10"/>
        </w:rPr>
      </w:pPr>
    </w:p>
    <w:p w:rsidR="00A6187B" w:rsidRPr="00FF0B6E" w:rsidRDefault="00A6187B" w:rsidP="00A6187B">
      <w:pPr>
        <w:pStyle w:val="SingleTxt"/>
        <w:spacing w:after="0" w:line="120" w:lineRule="exact"/>
        <w:rPr>
          <w:color w:val="00B0F0"/>
          <w:sz w:val="10"/>
        </w:rPr>
      </w:pPr>
    </w:p>
    <w:p w:rsidR="00785A34" w:rsidRPr="009B22A7" w:rsidRDefault="00785A34" w:rsidP="00785A3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4E006E" w:rsidRPr="004E006E" w:rsidRDefault="004E006E" w:rsidP="004E00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E006E">
        <w:tab/>
      </w:r>
      <w:r w:rsidRPr="004E006E">
        <w:tab/>
        <w:t>Глава 6.12</w:t>
      </w:r>
    </w:p>
    <w:p w:rsidR="004E006E" w:rsidRPr="007518F2" w:rsidRDefault="004E006E" w:rsidP="004E006E">
      <w:pPr>
        <w:pStyle w:val="SingleTxt"/>
        <w:spacing w:after="0" w:line="120" w:lineRule="exact"/>
        <w:rPr>
          <w:i/>
          <w:iCs/>
          <w:color w:val="00B0F0"/>
          <w:sz w:val="10"/>
        </w:rPr>
      </w:pPr>
    </w:p>
    <w:p w:rsidR="004E006E" w:rsidRPr="007518F2" w:rsidRDefault="004E006E" w:rsidP="004E006E">
      <w:pPr>
        <w:pStyle w:val="SingleTxt"/>
        <w:rPr>
          <w:color w:val="00B0F0"/>
        </w:rPr>
      </w:pPr>
      <w:r w:rsidRPr="007518F2">
        <w:rPr>
          <w:color w:val="00B0F0"/>
        </w:rPr>
        <w:t>6.12.3.1.3</w:t>
      </w:r>
      <w:r w:rsidRPr="007518F2">
        <w:rPr>
          <w:color w:val="00B0F0"/>
        </w:rPr>
        <w:tab/>
        <w:t>В таблице заменить «Нержавеющие аустенитные стали» на «Ауст</w:t>
      </w:r>
      <w:r w:rsidRPr="007518F2">
        <w:rPr>
          <w:color w:val="00B0F0"/>
        </w:rPr>
        <w:t>е</w:t>
      </w:r>
      <w:r w:rsidRPr="007518F2">
        <w:rPr>
          <w:color w:val="00B0F0"/>
        </w:rPr>
        <w:t>нитные нержавеющие стали».</w:t>
      </w:r>
    </w:p>
    <w:p w:rsidR="004E006E" w:rsidRPr="007518F2" w:rsidRDefault="004E006E" w:rsidP="004E006E">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4E006E" w:rsidRPr="007518F2" w:rsidRDefault="004E006E" w:rsidP="004E006E">
      <w:pPr>
        <w:pStyle w:val="SingleTxt"/>
        <w:rPr>
          <w:color w:val="00B0F0"/>
        </w:rPr>
      </w:pPr>
      <w:r w:rsidRPr="007518F2">
        <w:rPr>
          <w:color w:val="00B0F0"/>
        </w:rPr>
        <w:t>6.12.3.2.3</w:t>
      </w:r>
      <w:r w:rsidRPr="007518F2">
        <w:rPr>
          <w:color w:val="00B0F0"/>
        </w:rPr>
        <w:tab/>
        <w:t>В таблице заменить «Нержавеющие аустенитные стали» на «Ауст</w:t>
      </w:r>
      <w:r w:rsidRPr="007518F2">
        <w:rPr>
          <w:color w:val="00B0F0"/>
        </w:rPr>
        <w:t>е</w:t>
      </w:r>
      <w:r w:rsidRPr="007518F2">
        <w:rPr>
          <w:color w:val="00B0F0"/>
        </w:rPr>
        <w:t>нитные нержавеющие стали».</w:t>
      </w:r>
    </w:p>
    <w:p w:rsidR="004E006E" w:rsidRPr="007518F2" w:rsidRDefault="004E006E" w:rsidP="004E006E">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0C2D78" w:rsidRPr="00FF0B6E" w:rsidRDefault="000C2D78" w:rsidP="000D742C">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lastRenderedPageBreak/>
        <w:tab/>
      </w:r>
      <w:r w:rsidRPr="00FF0B6E">
        <w:tab/>
      </w:r>
      <w:bookmarkStart w:id="481" w:name="lt_pId771"/>
      <w:r w:rsidRPr="00FF0B6E">
        <w:t>Глава 7.2</w:t>
      </w:r>
      <w:bookmarkEnd w:id="481"/>
    </w:p>
    <w:p w:rsidR="00A6187B" w:rsidRPr="00FF0B6E" w:rsidRDefault="00A6187B" w:rsidP="000D742C">
      <w:pPr>
        <w:pStyle w:val="SingleTxt"/>
        <w:keepNext/>
        <w:keepLines/>
        <w:spacing w:after="0" w:line="120" w:lineRule="exact"/>
        <w:rPr>
          <w:color w:val="00B0F0"/>
          <w:sz w:val="10"/>
        </w:rPr>
      </w:pPr>
      <w:bookmarkStart w:id="482" w:name="lt_pId772"/>
    </w:p>
    <w:p w:rsidR="00A6187B" w:rsidRPr="00FF0B6E" w:rsidRDefault="00A6187B" w:rsidP="000D742C">
      <w:pPr>
        <w:pStyle w:val="SingleTxt"/>
        <w:keepNext/>
        <w:keepLines/>
        <w:spacing w:after="0" w:line="120" w:lineRule="exact"/>
        <w:rPr>
          <w:color w:val="00B0F0"/>
          <w:sz w:val="10"/>
        </w:rPr>
      </w:pPr>
    </w:p>
    <w:p w:rsidR="000C2D78" w:rsidRPr="00FF0B6E" w:rsidRDefault="00A6187B" w:rsidP="000D742C">
      <w:pPr>
        <w:pStyle w:val="SingleTxt"/>
        <w:keepNext/>
        <w:keepLines/>
        <w:rPr>
          <w:color w:val="00B0F0"/>
        </w:rPr>
      </w:pPr>
      <w:r w:rsidRPr="00FF0B6E">
        <w:rPr>
          <w:color w:val="00B0F0"/>
        </w:rPr>
        <w:t xml:space="preserve"> </w:t>
      </w:r>
      <w:r w:rsidR="000C2D78" w:rsidRPr="00FF0B6E">
        <w:rPr>
          <w:color w:val="00B0F0"/>
        </w:rPr>
        <w:t>[</w:t>
      </w:r>
      <w:bookmarkEnd w:id="482"/>
      <w:r w:rsidR="00647FE6" w:rsidRPr="00FF0B6E">
        <w:rPr>
          <w:color w:val="00B0F0"/>
        </w:rPr>
        <w:t>7.2.4</w:t>
      </w:r>
      <w:r w:rsidR="00647FE6" w:rsidRPr="00FF0B6E">
        <w:rPr>
          <w:color w:val="00B0F0"/>
        </w:rPr>
        <w:tab/>
        <w:t>V8 (4)</w:t>
      </w:r>
      <w:r w:rsidR="000C2D78" w:rsidRPr="00FF0B6E">
        <w:rPr>
          <w:color w:val="00B0F0"/>
        </w:rPr>
        <w:tab/>
      </w:r>
      <w:bookmarkStart w:id="483" w:name="lt_pId775"/>
      <w:r w:rsidR="000C2D78" w:rsidRPr="00FF0B6E">
        <w:rPr>
          <w:color w:val="00B0F0"/>
        </w:rPr>
        <w:t xml:space="preserve">В первом абзаце (методы R4 и R5) заменить </w:t>
      </w:r>
      <w:r w:rsidR="00953462" w:rsidRPr="00FF0B6E">
        <w:rPr>
          <w:color w:val="00B0F0"/>
        </w:rPr>
        <w:t>«</w:t>
      </w:r>
      <w:r w:rsidR="000C2D78" w:rsidRPr="00FF0B6E">
        <w:rPr>
          <w:color w:val="00B0F0"/>
        </w:rPr>
        <w:t>и самореа</w:t>
      </w:r>
      <w:r w:rsidR="000C2D78" w:rsidRPr="00FF0B6E">
        <w:rPr>
          <w:color w:val="00B0F0"/>
        </w:rPr>
        <w:t>к</w:t>
      </w:r>
      <w:r w:rsidR="000C2D78" w:rsidRPr="00FF0B6E">
        <w:rPr>
          <w:color w:val="00B0F0"/>
        </w:rPr>
        <w:t>тивных веществ</w:t>
      </w:r>
      <w:r w:rsidR="00953462" w:rsidRPr="00FF0B6E">
        <w:rPr>
          <w:color w:val="00B0F0"/>
        </w:rPr>
        <w:t>»</w:t>
      </w:r>
      <w:r w:rsidR="000C2D78" w:rsidRPr="00FF0B6E">
        <w:rPr>
          <w:color w:val="00B0F0"/>
        </w:rPr>
        <w:t xml:space="preserve"> на </w:t>
      </w:r>
      <w:r w:rsidR="00953462" w:rsidRPr="00FF0B6E">
        <w:rPr>
          <w:color w:val="00B0F0"/>
        </w:rPr>
        <w:t>«</w:t>
      </w:r>
      <w:r w:rsidR="000C2D78" w:rsidRPr="00FF0B6E">
        <w:rPr>
          <w:color w:val="00B0F0"/>
        </w:rPr>
        <w:t>,</w:t>
      </w:r>
      <w:r w:rsidR="005F017C" w:rsidRPr="00FF0B6E">
        <w:rPr>
          <w:color w:val="00B0F0"/>
        </w:rPr>
        <w:t> </w:t>
      </w:r>
      <w:r w:rsidR="000C2D78" w:rsidRPr="00FF0B6E">
        <w:rPr>
          <w:color w:val="00B0F0"/>
        </w:rPr>
        <w:t>самореактивных веществ и полимеризующихся веществ</w:t>
      </w:r>
      <w:r w:rsidR="00953462" w:rsidRPr="00FF0B6E">
        <w:rPr>
          <w:color w:val="00B0F0"/>
        </w:rPr>
        <w:t>»</w:t>
      </w:r>
      <w:r w:rsidR="000C2D78" w:rsidRPr="00FF0B6E">
        <w:rPr>
          <w:color w:val="00B0F0"/>
        </w:rPr>
        <w:t>.</w:t>
      </w:r>
      <w:bookmarkEnd w:id="483"/>
      <w:r w:rsidR="000C2D78" w:rsidRPr="00FF0B6E">
        <w:rPr>
          <w:color w:val="00B0F0"/>
        </w:rPr>
        <w:t xml:space="preserve"> </w:t>
      </w:r>
      <w:bookmarkStart w:id="484" w:name="lt_pId776"/>
      <w:r w:rsidR="000C2D78" w:rsidRPr="00FF0B6E">
        <w:rPr>
          <w:color w:val="00B0F0"/>
        </w:rPr>
        <w:t xml:space="preserve">Во втором абзаце (метод R3) заменить </w:t>
      </w:r>
      <w:r w:rsidR="00953462" w:rsidRPr="00FF0B6E">
        <w:rPr>
          <w:color w:val="00B0F0"/>
        </w:rPr>
        <w:t>«</w:t>
      </w:r>
      <w:r w:rsidR="000C2D78" w:rsidRPr="00FF0B6E">
        <w:rPr>
          <w:color w:val="00B0F0"/>
        </w:rPr>
        <w:t>и самореактивных веществ типа B</w:t>
      </w:r>
      <w:r w:rsidR="00953462" w:rsidRPr="00FF0B6E">
        <w:rPr>
          <w:color w:val="00B0F0"/>
        </w:rPr>
        <w:t>»</w:t>
      </w:r>
      <w:r w:rsidR="000C2D78" w:rsidRPr="00FF0B6E">
        <w:rPr>
          <w:color w:val="00B0F0"/>
        </w:rPr>
        <w:t xml:space="preserve"> на </w:t>
      </w:r>
      <w:r w:rsidR="00953462" w:rsidRPr="00FF0B6E">
        <w:rPr>
          <w:color w:val="00B0F0"/>
        </w:rPr>
        <w:t>«</w:t>
      </w:r>
      <w:r w:rsidR="000C2D78" w:rsidRPr="00FF0B6E">
        <w:rPr>
          <w:color w:val="00B0F0"/>
        </w:rPr>
        <w:t>, самореактивных веществ типа B и полимеризующихся веществ</w:t>
      </w:r>
      <w:r w:rsidR="00953462" w:rsidRPr="00FF0B6E">
        <w:rPr>
          <w:color w:val="00B0F0"/>
        </w:rPr>
        <w:t>»</w:t>
      </w:r>
      <w:r w:rsidR="000C2D78" w:rsidRPr="00FF0B6E">
        <w:rPr>
          <w:color w:val="00B0F0"/>
        </w:rPr>
        <w:t>.</w:t>
      </w:r>
      <w:bookmarkEnd w:id="484"/>
      <w:r w:rsidR="000C2D78" w:rsidRPr="00FF0B6E">
        <w:rPr>
          <w:color w:val="00B0F0"/>
        </w:rPr>
        <w:t xml:space="preserve"> </w:t>
      </w:r>
      <w:bookmarkStart w:id="485" w:name="lt_pId777"/>
      <w:r w:rsidR="000C2D78" w:rsidRPr="00FF0B6E">
        <w:rPr>
          <w:color w:val="00B0F0"/>
        </w:rPr>
        <w:t>В третьем а</w:t>
      </w:r>
      <w:r w:rsidR="000C2D78" w:rsidRPr="00FF0B6E">
        <w:rPr>
          <w:color w:val="00B0F0"/>
        </w:rPr>
        <w:t>б</w:t>
      </w:r>
      <w:r w:rsidR="000C2D78" w:rsidRPr="00FF0B6E">
        <w:rPr>
          <w:color w:val="00B0F0"/>
        </w:rPr>
        <w:t xml:space="preserve">заце (метод R2) заменить </w:t>
      </w:r>
      <w:r w:rsidR="00953462" w:rsidRPr="00FF0B6E">
        <w:rPr>
          <w:color w:val="00B0F0"/>
        </w:rPr>
        <w:t>«</w:t>
      </w:r>
      <w:r w:rsidR="000C2D78" w:rsidRPr="00FF0B6E">
        <w:rPr>
          <w:color w:val="00B0F0"/>
        </w:rPr>
        <w:t>и самореактивных веществ типов C, D, E и F</w:t>
      </w:r>
      <w:r w:rsidR="00953462" w:rsidRPr="00FF0B6E">
        <w:rPr>
          <w:color w:val="00B0F0"/>
        </w:rPr>
        <w:t>»</w:t>
      </w:r>
      <w:r w:rsidR="000C2D78" w:rsidRPr="00FF0B6E">
        <w:rPr>
          <w:color w:val="00B0F0"/>
        </w:rPr>
        <w:t xml:space="preserve"> на </w:t>
      </w:r>
      <w:r w:rsidR="00953462" w:rsidRPr="00FF0B6E">
        <w:rPr>
          <w:color w:val="00B0F0"/>
        </w:rPr>
        <w:t>«</w:t>
      </w:r>
      <w:r w:rsidR="000C2D78" w:rsidRPr="00FF0B6E">
        <w:rPr>
          <w:color w:val="00B0F0"/>
        </w:rPr>
        <w:t>, самореактивных веществ типов C, D, E и F и полимеризующихся веществ</w:t>
      </w:r>
      <w:r w:rsidR="00953462" w:rsidRPr="00FF0B6E">
        <w:rPr>
          <w:color w:val="00B0F0"/>
        </w:rPr>
        <w:t>»</w:t>
      </w:r>
      <w:r w:rsidR="000C2D78" w:rsidRPr="00FF0B6E">
        <w:rPr>
          <w:color w:val="00B0F0"/>
        </w:rPr>
        <w:t>.</w:t>
      </w:r>
      <w:bookmarkEnd w:id="485"/>
      <w:r w:rsidR="000C2D78" w:rsidRPr="00FF0B6E">
        <w:rPr>
          <w:color w:val="00B0F0"/>
        </w:rPr>
        <w:t xml:space="preserve"> </w:t>
      </w:r>
      <w:bookmarkStart w:id="486" w:name="lt_pId778"/>
      <w:r w:rsidR="000C2D78" w:rsidRPr="00FF0B6E">
        <w:rPr>
          <w:color w:val="00B0F0"/>
        </w:rPr>
        <w:t xml:space="preserve">В четвертом абзаце (метод R1) заменить </w:t>
      </w:r>
      <w:r w:rsidR="00953462" w:rsidRPr="00FF0B6E">
        <w:rPr>
          <w:color w:val="00B0F0"/>
        </w:rPr>
        <w:t>«</w:t>
      </w:r>
      <w:r w:rsidR="000C2D78" w:rsidRPr="00FF0B6E">
        <w:rPr>
          <w:color w:val="00B0F0"/>
        </w:rPr>
        <w:t>и самореактивных веществ типов C, D, E и F</w:t>
      </w:r>
      <w:r w:rsidR="00953462" w:rsidRPr="00FF0B6E">
        <w:rPr>
          <w:color w:val="00B0F0"/>
        </w:rPr>
        <w:t>»</w:t>
      </w:r>
      <w:r w:rsidR="000C2D78" w:rsidRPr="00FF0B6E">
        <w:rPr>
          <w:color w:val="00B0F0"/>
        </w:rPr>
        <w:t xml:space="preserve"> на </w:t>
      </w:r>
      <w:r w:rsidR="00953462" w:rsidRPr="00FF0B6E">
        <w:rPr>
          <w:color w:val="00B0F0"/>
        </w:rPr>
        <w:t>«</w:t>
      </w:r>
      <w:r w:rsidR="000C2D78" w:rsidRPr="00FF0B6E">
        <w:rPr>
          <w:color w:val="00B0F0"/>
        </w:rPr>
        <w:t>,</w:t>
      </w:r>
      <w:r w:rsidRPr="00FF0B6E">
        <w:rPr>
          <w:color w:val="00B0F0"/>
        </w:rPr>
        <w:t> </w:t>
      </w:r>
      <w:r w:rsidR="000C2D78" w:rsidRPr="00FF0B6E">
        <w:rPr>
          <w:color w:val="00B0F0"/>
        </w:rPr>
        <w:t>самореактивных веществ типов C, D, E и F и полимеризующихся в</w:t>
      </w:r>
      <w:r w:rsidR="000C2D78" w:rsidRPr="00FF0B6E">
        <w:rPr>
          <w:color w:val="00B0F0"/>
        </w:rPr>
        <w:t>е</w:t>
      </w:r>
      <w:r w:rsidR="000C2D78" w:rsidRPr="00FF0B6E">
        <w:rPr>
          <w:color w:val="00B0F0"/>
        </w:rPr>
        <w:t>ществ</w:t>
      </w:r>
      <w:r w:rsidR="00953462" w:rsidRPr="00FF0B6E">
        <w:rPr>
          <w:color w:val="00B0F0"/>
        </w:rPr>
        <w:t>»</w:t>
      </w:r>
      <w:r w:rsidR="000C2D78" w:rsidRPr="00FF0B6E">
        <w:rPr>
          <w:color w:val="00B0F0"/>
        </w:rPr>
        <w:t>.]</w:t>
      </w:r>
      <w:bookmarkEnd w:id="486"/>
    </w:p>
    <w:p w:rsidR="00785A34" w:rsidRPr="009B22A7" w:rsidRDefault="00785A34" w:rsidP="00785A3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B04ECB" w:rsidRPr="00297565" w:rsidRDefault="00B04ECB" w:rsidP="00B04ECB">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297565">
        <w:rPr>
          <w:rFonts w:eastAsia="Times New Roman"/>
          <w:b/>
          <w:sz w:val="24"/>
          <w:szCs w:val="20"/>
          <w:lang w:eastAsia="ru-RU"/>
        </w:rPr>
        <w:tab/>
      </w:r>
      <w:r w:rsidRPr="00297565">
        <w:rPr>
          <w:rFonts w:eastAsia="Times New Roman"/>
          <w:b/>
          <w:sz w:val="24"/>
          <w:szCs w:val="20"/>
          <w:lang w:eastAsia="ru-RU"/>
        </w:rPr>
        <w:tab/>
        <w:t>Глава 7.3</w:t>
      </w:r>
    </w:p>
    <w:p w:rsidR="008B758A" w:rsidRPr="003238F5" w:rsidRDefault="008B758A" w:rsidP="008B758A">
      <w:pPr>
        <w:pStyle w:val="SingleTxt"/>
        <w:tabs>
          <w:tab w:val="clear" w:pos="2218"/>
          <w:tab w:val="left" w:pos="2430"/>
        </w:tabs>
        <w:rPr>
          <w:color w:val="00B0F0"/>
          <w:lang w:bidi="ru-RU"/>
        </w:rPr>
      </w:pPr>
      <w:r w:rsidRPr="003238F5">
        <w:rPr>
          <w:color w:val="00B0F0"/>
          <w:lang w:bidi="ru-RU"/>
        </w:rPr>
        <w:t>7.3.1.1 b)</w:t>
      </w:r>
      <w:r w:rsidRPr="003238F5">
        <w:rPr>
          <w:color w:val="00B0F0"/>
          <w:lang w:bidi="ru-RU"/>
        </w:rPr>
        <w:tab/>
        <w:t>В тексте на французском языке заменить «les lettres» (литеры) перед «AP» на «le code» (код); в тексте на английском языке заменить «with the code(s)» (кодом (кодами) АР, содержащимися) на «by the code» (кодом АР, содержащимся) (к тексту на русском языке не относится).</w:t>
      </w:r>
    </w:p>
    <w:p w:rsidR="008B758A" w:rsidRPr="009B22A7" w:rsidRDefault="008B758A" w:rsidP="008B758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B04ECB" w:rsidRPr="00297565" w:rsidRDefault="008B758A" w:rsidP="008B758A">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i/>
          <w:szCs w:val="20"/>
        </w:rPr>
        <w:t xml:space="preserve"> </w:t>
      </w:r>
      <w:r w:rsidR="00B04ECB" w:rsidRPr="00297565">
        <w:rPr>
          <w:rFonts w:eastAsia="Times New Roman"/>
          <w:i/>
          <w:szCs w:val="20"/>
        </w:rPr>
        <w:t xml:space="preserve">(Справочный документ: </w:t>
      </w:r>
      <w:r w:rsidR="00B04ECB" w:rsidRPr="00297565">
        <w:rPr>
          <w:rFonts w:eastAsia="Times New Roman"/>
          <w:i/>
          <w:szCs w:val="20"/>
          <w:lang w:val="fr-CH"/>
        </w:rPr>
        <w:t>ECE</w:t>
      </w:r>
      <w:r w:rsidR="00B04ECB" w:rsidRPr="009B22A7">
        <w:rPr>
          <w:rFonts w:eastAsia="Times New Roman"/>
          <w:i/>
          <w:szCs w:val="20"/>
        </w:rPr>
        <w:t>/</w:t>
      </w:r>
      <w:r w:rsidR="00B04ECB" w:rsidRPr="00297565">
        <w:rPr>
          <w:rFonts w:eastAsia="Times New Roman"/>
          <w:i/>
          <w:szCs w:val="20"/>
          <w:lang w:val="fr-CH"/>
        </w:rPr>
        <w:t>TRANS</w:t>
      </w:r>
      <w:r w:rsidR="00B04ECB" w:rsidRPr="009B22A7">
        <w:rPr>
          <w:rFonts w:eastAsia="Times New Roman"/>
          <w:i/>
          <w:szCs w:val="20"/>
        </w:rPr>
        <w:t>/</w:t>
      </w:r>
      <w:r w:rsidR="00B04ECB" w:rsidRPr="00297565">
        <w:rPr>
          <w:rFonts w:eastAsia="Times New Roman"/>
          <w:i/>
          <w:szCs w:val="20"/>
          <w:lang w:val="fr-CH"/>
        </w:rPr>
        <w:t>WP</w:t>
      </w:r>
      <w:r w:rsidR="00B04ECB" w:rsidRPr="009B22A7">
        <w:rPr>
          <w:rFonts w:eastAsia="Times New Roman"/>
          <w:i/>
          <w:szCs w:val="20"/>
        </w:rPr>
        <w:t>.15/226</w:t>
      </w:r>
      <w:r w:rsidR="00B04ECB" w:rsidRPr="00297565">
        <w:rPr>
          <w:rFonts w:eastAsia="Times New Roman"/>
          <w:i/>
          <w:szCs w:val="20"/>
        </w:rPr>
        <w:t>)</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7.3.2.1</w:t>
      </w:r>
      <w:r w:rsidRPr="00297565">
        <w:rPr>
          <w:rFonts w:eastAsia="Times New Roman"/>
          <w:szCs w:val="20"/>
        </w:rPr>
        <w:tab/>
        <w:t>Во втором предложении (существующее первое предложение) заменить "Коды ВК1 и ВК2" на "Коды ВК1, ВК2 и ВК3". После описания значения кодов BK1 и BK2 включить:</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"BK3: разрешается перевозка в мягких контейнерах для массовых грузов".</w:t>
      </w:r>
    </w:p>
    <w:p w:rsidR="008B758A" w:rsidRPr="00297565" w:rsidRDefault="008B758A" w:rsidP="008B758A">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7.3.2.9 и 7.3.2.10</w:t>
      </w:r>
      <w:r w:rsidRPr="00297565">
        <w:rPr>
          <w:rFonts w:eastAsia="Times New Roman"/>
          <w:szCs w:val="20"/>
        </w:rPr>
        <w:tab/>
        <w:t>Добавить новые подразделы следующего содержания:</w:t>
      </w:r>
    </w:p>
    <w:p w:rsidR="008B758A" w:rsidRPr="00297565" w:rsidRDefault="008B758A" w:rsidP="008B758A">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b/>
          <w:szCs w:val="20"/>
        </w:rPr>
      </w:pPr>
      <w:r w:rsidRPr="00297565">
        <w:rPr>
          <w:rFonts w:eastAsia="Times New Roman"/>
          <w:szCs w:val="20"/>
        </w:rPr>
        <w:t>"</w:t>
      </w:r>
      <w:r w:rsidRPr="00297565">
        <w:rPr>
          <w:rFonts w:eastAsia="Times New Roman"/>
          <w:b/>
          <w:szCs w:val="20"/>
        </w:rPr>
        <w:t>7.3.2.9</w:t>
      </w:r>
      <w:r w:rsidRPr="00297565">
        <w:rPr>
          <w:rFonts w:eastAsia="Times New Roman"/>
          <w:b/>
          <w:szCs w:val="20"/>
        </w:rPr>
        <w:tab/>
      </w:r>
      <w:r w:rsidRPr="00297565">
        <w:rPr>
          <w:rFonts w:eastAsia="Times New Roman"/>
          <w:b/>
          <w:i/>
          <w:iCs/>
          <w:szCs w:val="20"/>
        </w:rPr>
        <w:t>Грузы класса 9</w:t>
      </w:r>
      <w:r w:rsidRPr="00297565">
        <w:rPr>
          <w:rFonts w:eastAsia="Times New Roman"/>
          <w:b/>
          <w:szCs w:val="20"/>
        </w:rPr>
        <w:t xml:space="preserve"> </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7.3.2.9.1</w:t>
      </w:r>
      <w:r w:rsidRPr="00297565">
        <w:rPr>
          <w:rFonts w:eastAsia="Times New Roman"/>
          <w:szCs w:val="20"/>
        </w:rPr>
        <w:tab/>
        <w:t>Для перевозки № ООН 3509 могут использоваться только закрытые контейнеры для массовых грузов (код BK2). Контейнеры для массовых грузов должны быть герметизированы или должны быть снабжены герметичным прокол</w:t>
      </w:r>
      <w:r w:rsidRPr="00297565">
        <w:rPr>
          <w:rFonts w:eastAsia="Times New Roman"/>
          <w:szCs w:val="20"/>
        </w:rPr>
        <w:t>о</w:t>
      </w:r>
      <w:r w:rsidRPr="00297565">
        <w:rPr>
          <w:rFonts w:eastAsia="Times New Roman"/>
          <w:szCs w:val="20"/>
        </w:rPr>
        <w:t>стойким вкладышем или мешком и должны иметь средство удержания любой св</w:t>
      </w:r>
      <w:r w:rsidRPr="00297565">
        <w:rPr>
          <w:rFonts w:eastAsia="Times New Roman"/>
          <w:szCs w:val="20"/>
        </w:rPr>
        <w:t>о</w:t>
      </w:r>
      <w:r w:rsidRPr="00297565">
        <w:rPr>
          <w:rFonts w:eastAsia="Times New Roman"/>
          <w:szCs w:val="20"/>
        </w:rPr>
        <w:t>бодной жидкости, которая может вытечь во время перевозки, например абсорбир</w:t>
      </w:r>
      <w:r w:rsidRPr="00297565">
        <w:rPr>
          <w:rFonts w:eastAsia="Times New Roman"/>
          <w:szCs w:val="20"/>
        </w:rPr>
        <w:t>у</w:t>
      </w:r>
      <w:r w:rsidRPr="00297565">
        <w:rPr>
          <w:rFonts w:eastAsia="Times New Roman"/>
          <w:szCs w:val="20"/>
        </w:rPr>
        <w:t>ющий материал. Отбракованная порожняя неочищенная тара с остатками веществ класса 5.1 может перевозиться в контейнерах для массовых грузов, которые были сконструированы или приспособлены таким образом, чтобы грузы не могли сопр</w:t>
      </w:r>
      <w:r w:rsidRPr="00297565">
        <w:rPr>
          <w:rFonts w:eastAsia="Times New Roman"/>
          <w:szCs w:val="20"/>
        </w:rPr>
        <w:t>и</w:t>
      </w:r>
      <w:r w:rsidRPr="00297565">
        <w:rPr>
          <w:rFonts w:eastAsia="Times New Roman"/>
          <w:szCs w:val="20"/>
        </w:rPr>
        <w:t>касаться с деревом или каким-либо другим горючим материалом.</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b/>
          <w:i/>
          <w:szCs w:val="20"/>
        </w:rPr>
      </w:pPr>
      <w:r w:rsidRPr="00297565">
        <w:rPr>
          <w:rFonts w:eastAsia="Times New Roman"/>
          <w:b/>
          <w:iCs/>
          <w:szCs w:val="20"/>
        </w:rPr>
        <w:t>7.3.2.10</w:t>
      </w:r>
      <w:r w:rsidRPr="00297565">
        <w:rPr>
          <w:rFonts w:eastAsia="Times New Roman"/>
          <w:b/>
          <w:i/>
          <w:szCs w:val="20"/>
        </w:rPr>
        <w:tab/>
        <w:t>Эксплуатация мягких контейнеров для массовых грузов</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7.3.2.10.1</w:t>
      </w:r>
      <w:r w:rsidRPr="00297565">
        <w:rPr>
          <w:rFonts w:eastAsia="Times New Roman"/>
          <w:szCs w:val="20"/>
        </w:rPr>
        <w:tab/>
        <w:t>Перед наполнением мягкий контейнер для массовых грузов должен подвергаться осмотру, с тем чтобы убедиться в том, что он конструктивно пригоден, его текстильные стропы, ленты несущей конструкции, ткань корпуса, элементы з</w:t>
      </w:r>
      <w:r w:rsidRPr="00297565">
        <w:rPr>
          <w:rFonts w:eastAsia="Times New Roman"/>
          <w:szCs w:val="20"/>
        </w:rPr>
        <w:t>а</w:t>
      </w:r>
      <w:r w:rsidRPr="00297565">
        <w:rPr>
          <w:rFonts w:eastAsia="Times New Roman"/>
          <w:szCs w:val="20"/>
        </w:rPr>
        <w:t>порного устройства, включая металлические и текстильные элементы, не имеют в</w:t>
      </w:r>
      <w:r w:rsidRPr="00297565">
        <w:rPr>
          <w:rFonts w:eastAsia="Times New Roman"/>
          <w:szCs w:val="20"/>
        </w:rPr>
        <w:t>ы</w:t>
      </w:r>
      <w:r w:rsidRPr="00297565">
        <w:rPr>
          <w:rFonts w:eastAsia="Times New Roman"/>
          <w:szCs w:val="20"/>
        </w:rPr>
        <w:t>ступов или повреждений и на внутренних вкладышах нет разрезов, разрывов или любых повреждений.</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lastRenderedPageBreak/>
        <w:t>7.3.2.10.2</w:t>
      </w:r>
      <w:r w:rsidRPr="00297565">
        <w:rPr>
          <w:rFonts w:eastAsia="Times New Roman"/>
          <w:szCs w:val="20"/>
        </w:rPr>
        <w:tab/>
        <w:t>Для мягких контейнеров для массовых грузов разрешенный период эксплуатации для перевозки опасных грузов составляет два года с даты изготовл</w:t>
      </w:r>
      <w:r w:rsidRPr="00297565">
        <w:rPr>
          <w:rFonts w:eastAsia="Times New Roman"/>
          <w:szCs w:val="20"/>
        </w:rPr>
        <w:t>е</w:t>
      </w:r>
      <w:r w:rsidRPr="00297565">
        <w:rPr>
          <w:rFonts w:eastAsia="Times New Roman"/>
          <w:szCs w:val="20"/>
        </w:rPr>
        <w:t>ния мягкого контейнера для массовых грузов.</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7.3.2.10.3</w:t>
      </w:r>
      <w:r w:rsidRPr="00297565">
        <w:rPr>
          <w:rFonts w:eastAsia="Times New Roman"/>
          <w:szCs w:val="20"/>
        </w:rPr>
        <w:tab/>
        <w:t>Если внутри мягкого контейнера для массовых грузов может произойти опасное накопление газов, должно быть предусмотрено вентиляционное устро</w:t>
      </w:r>
      <w:r w:rsidRPr="00297565">
        <w:rPr>
          <w:rFonts w:eastAsia="Times New Roman"/>
          <w:szCs w:val="20"/>
        </w:rPr>
        <w:t>й</w:t>
      </w:r>
      <w:r w:rsidRPr="00297565">
        <w:rPr>
          <w:rFonts w:eastAsia="Times New Roman"/>
          <w:szCs w:val="20"/>
        </w:rPr>
        <w:t>ство. Вентиляционное отверстие должно быть выполнено так, чтобы исключалась возможность проникновения посторонних веществ или воды в нормальных услов</w:t>
      </w:r>
      <w:r w:rsidRPr="00297565">
        <w:rPr>
          <w:rFonts w:eastAsia="Times New Roman"/>
          <w:szCs w:val="20"/>
        </w:rPr>
        <w:t>и</w:t>
      </w:r>
      <w:r w:rsidRPr="00297565">
        <w:rPr>
          <w:rFonts w:eastAsia="Times New Roman"/>
          <w:szCs w:val="20"/>
        </w:rPr>
        <w:t>ях перевозки.</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7.3.2.10.4</w:t>
      </w:r>
      <w:r w:rsidRPr="00297565">
        <w:rPr>
          <w:rFonts w:eastAsia="Times New Roman"/>
          <w:szCs w:val="20"/>
        </w:rPr>
        <w:tab/>
        <w:t>Мягкие контейнеры для массовых грузов должны наполняться таким образом, чтобы в загруженном состоянии отношение высоты к ширине не превыш</w:t>
      </w:r>
      <w:r w:rsidRPr="00297565">
        <w:rPr>
          <w:rFonts w:eastAsia="Times New Roman"/>
          <w:szCs w:val="20"/>
        </w:rPr>
        <w:t>а</w:t>
      </w:r>
      <w:r w:rsidRPr="00297565">
        <w:rPr>
          <w:rFonts w:eastAsia="Times New Roman"/>
          <w:szCs w:val="20"/>
        </w:rPr>
        <w:t>ло 1,1. Максимальная масса брутто мягких контейнеров для массовых грузов не должна превышать 14 тонн.".</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8B758A" w:rsidRPr="003238F5" w:rsidRDefault="008B758A" w:rsidP="008B758A">
      <w:pPr>
        <w:pStyle w:val="SingleTxt"/>
        <w:rPr>
          <w:color w:val="00B0F0"/>
        </w:rPr>
      </w:pPr>
      <w:r w:rsidRPr="003238F5">
        <w:rPr>
          <w:color w:val="00B0F0"/>
        </w:rPr>
        <w:t xml:space="preserve">7.3.3.2.3, </w:t>
      </w:r>
      <w:r w:rsidRPr="003238F5">
        <w:rPr>
          <w:color w:val="00B0F0"/>
          <w:lang w:val="en-GB"/>
        </w:rPr>
        <w:t>AP</w:t>
      </w:r>
      <w:r w:rsidRPr="003238F5">
        <w:rPr>
          <w:color w:val="00B0F0"/>
        </w:rPr>
        <w:t>4</w:t>
      </w:r>
      <w:r w:rsidRPr="003238F5">
        <w:rPr>
          <w:color w:val="00B0F0"/>
        </w:rPr>
        <w:tab/>
        <w:t>Заменить «погрузки и разгрузки» на «наполнения и опорожн</w:t>
      </w:r>
      <w:r w:rsidRPr="003238F5">
        <w:rPr>
          <w:color w:val="00B0F0"/>
        </w:rPr>
        <w:t>е</w:t>
      </w:r>
      <w:r w:rsidRPr="003238F5">
        <w:rPr>
          <w:color w:val="00B0F0"/>
        </w:rPr>
        <w:t>ния».</w:t>
      </w:r>
    </w:p>
    <w:p w:rsidR="008B758A" w:rsidRPr="009B22A7" w:rsidRDefault="008B758A" w:rsidP="008B758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0C2D78" w:rsidRPr="00FF0B6E" w:rsidRDefault="000C2D78" w:rsidP="00A618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F0B6E">
        <w:tab/>
      </w:r>
      <w:r w:rsidRPr="00FF0B6E">
        <w:tab/>
      </w:r>
      <w:bookmarkStart w:id="487" w:name="lt_pId781"/>
      <w:r w:rsidRPr="00FF0B6E">
        <w:t>Глава 7.5</w:t>
      </w:r>
      <w:bookmarkEnd w:id="487"/>
    </w:p>
    <w:p w:rsidR="00A6187B" w:rsidRPr="00FF0B6E" w:rsidRDefault="00A6187B" w:rsidP="00A6187B">
      <w:pPr>
        <w:pStyle w:val="SingleTxt"/>
        <w:spacing w:after="0" w:line="120" w:lineRule="exact"/>
        <w:rPr>
          <w:color w:val="00B0F0"/>
          <w:sz w:val="10"/>
        </w:rPr>
      </w:pPr>
    </w:p>
    <w:p w:rsidR="00A6187B" w:rsidRPr="00FF0B6E" w:rsidRDefault="00A6187B" w:rsidP="00A6187B">
      <w:pPr>
        <w:pStyle w:val="SingleTxt"/>
        <w:spacing w:after="0" w:line="120" w:lineRule="exact"/>
        <w:rPr>
          <w:color w:val="00B0F0"/>
          <w:sz w:val="10"/>
        </w:rPr>
      </w:pPr>
    </w:p>
    <w:p w:rsidR="008B758A" w:rsidRPr="003238F5" w:rsidRDefault="008B758A" w:rsidP="008B758A">
      <w:pPr>
        <w:pStyle w:val="SingleTxt"/>
        <w:rPr>
          <w:color w:val="00B0F0"/>
        </w:rPr>
      </w:pPr>
      <w:r w:rsidRPr="003238F5">
        <w:rPr>
          <w:color w:val="00B0F0"/>
        </w:rPr>
        <w:t>7.5.1</w:t>
      </w:r>
      <w:r w:rsidRPr="003238F5">
        <w:rPr>
          <w:color w:val="00B0F0"/>
        </w:rPr>
        <w:tab/>
        <w:t>Исключить примечание после заголовка.</w:t>
      </w:r>
    </w:p>
    <w:p w:rsidR="008B758A" w:rsidRPr="009B22A7" w:rsidRDefault="008B758A" w:rsidP="008B758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8B758A" w:rsidRPr="003238F5" w:rsidRDefault="008B758A" w:rsidP="008B758A">
      <w:pPr>
        <w:pStyle w:val="SingleTxt"/>
        <w:rPr>
          <w:color w:val="00B0F0"/>
        </w:rPr>
      </w:pPr>
      <w:r w:rsidRPr="003238F5">
        <w:rPr>
          <w:color w:val="00B0F0"/>
        </w:rPr>
        <w:t>7.5.1.1</w:t>
      </w:r>
      <w:r w:rsidRPr="003238F5">
        <w:rPr>
          <w:color w:val="00B0F0"/>
        </w:rPr>
        <w:tab/>
        <w:t>Заменить «большого(их) контейнера(ов)» на «контейнера(ов)». Доб</w:t>
      </w:r>
      <w:r w:rsidRPr="003238F5">
        <w:rPr>
          <w:color w:val="00B0F0"/>
        </w:rPr>
        <w:t>а</w:t>
      </w:r>
      <w:r w:rsidRPr="003238F5">
        <w:rPr>
          <w:color w:val="00B0F0"/>
        </w:rPr>
        <w:t>вить «</w:t>
      </w:r>
      <w:r w:rsidRPr="003238F5">
        <w:rPr>
          <w:iCs/>
          <w:color w:val="00B0F0"/>
        </w:rPr>
        <w:t>МЭГК</w:t>
      </w:r>
      <w:r w:rsidRPr="003238F5">
        <w:rPr>
          <w:color w:val="00B0F0"/>
        </w:rPr>
        <w:t>,» после «контейнера(ов) для массовых грузов».</w:t>
      </w:r>
    </w:p>
    <w:p w:rsidR="008B758A" w:rsidRPr="009B22A7" w:rsidRDefault="008B758A" w:rsidP="008B758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8B758A" w:rsidRPr="003238F5" w:rsidRDefault="008B758A" w:rsidP="008B758A">
      <w:pPr>
        <w:pStyle w:val="SingleTxt"/>
        <w:rPr>
          <w:color w:val="00B0F0"/>
        </w:rPr>
      </w:pPr>
      <w:r w:rsidRPr="003238F5">
        <w:rPr>
          <w:color w:val="00B0F0"/>
        </w:rPr>
        <w:t xml:space="preserve">7.5.1.2 </w:t>
      </w:r>
      <w:r w:rsidRPr="003238F5">
        <w:rPr>
          <w:color w:val="00B0F0"/>
          <w:lang w:val="en-GB"/>
        </w:rPr>
        <w:t>b</w:t>
      </w:r>
      <w:r w:rsidRPr="003238F5">
        <w:rPr>
          <w:color w:val="00B0F0"/>
        </w:rPr>
        <w:t>)</w:t>
      </w:r>
      <w:r w:rsidRPr="003238F5">
        <w:rPr>
          <w:color w:val="00B0F0"/>
        </w:rPr>
        <w:tab/>
        <w:t>Во втором подпункте заменить «большого(их) контейнера(ов)» на «контейнера(ов)» и «большой контейнер» на «контейнер». Добавить «</w:t>
      </w:r>
      <w:r w:rsidRPr="003238F5">
        <w:rPr>
          <w:iCs/>
          <w:color w:val="00B0F0"/>
        </w:rPr>
        <w:t>МЭГК</w:t>
      </w:r>
      <w:r w:rsidRPr="003238F5">
        <w:rPr>
          <w:color w:val="00B0F0"/>
        </w:rPr>
        <w:t>,» после «контейнера(ов) для массовых грузов,» и «</w:t>
      </w:r>
      <w:r w:rsidRPr="003238F5">
        <w:rPr>
          <w:iCs/>
          <w:color w:val="00B0F0"/>
        </w:rPr>
        <w:t>МЭГК,» после</w:t>
      </w:r>
      <w:r w:rsidRPr="003238F5">
        <w:rPr>
          <w:color w:val="00B0F0"/>
        </w:rPr>
        <w:t xml:space="preserve"> «контейнер для массовых грузов».</w:t>
      </w:r>
    </w:p>
    <w:p w:rsidR="008B758A" w:rsidRPr="009B22A7" w:rsidRDefault="008B758A" w:rsidP="008B758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8B758A" w:rsidRPr="003238F5" w:rsidRDefault="008B758A" w:rsidP="008B758A">
      <w:pPr>
        <w:pStyle w:val="SingleTxt"/>
        <w:rPr>
          <w:color w:val="00B0F0"/>
        </w:rPr>
      </w:pPr>
      <w:r w:rsidRPr="003238F5">
        <w:rPr>
          <w:color w:val="00B0F0"/>
        </w:rPr>
        <w:t>7.5.1.5</w:t>
      </w:r>
      <w:r w:rsidRPr="003238F5">
        <w:rPr>
          <w:color w:val="00B0F0"/>
        </w:rPr>
        <w:tab/>
        <w:t>Заменить «маркировка» на «маркировочные знаки».</w:t>
      </w:r>
    </w:p>
    <w:p w:rsidR="008B758A" w:rsidRPr="009B22A7" w:rsidRDefault="008B758A" w:rsidP="008B758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322155" w:rsidRPr="007518F2" w:rsidRDefault="00322155" w:rsidP="00322155">
      <w:pPr>
        <w:pStyle w:val="SingleTxt"/>
        <w:rPr>
          <w:color w:val="00B0F0"/>
        </w:rPr>
      </w:pPr>
      <w:r w:rsidRPr="007518F2">
        <w:rPr>
          <w:color w:val="00B0F0"/>
        </w:rPr>
        <w:t>7.5.2.1</w:t>
      </w:r>
      <w:r w:rsidRPr="007518F2">
        <w:rPr>
          <w:color w:val="00B0F0"/>
        </w:rPr>
        <w:tab/>
        <w:t>Существующее примечание становится примечанием 1. Включить н</w:t>
      </w:r>
      <w:r w:rsidRPr="007518F2">
        <w:rPr>
          <w:color w:val="00B0F0"/>
        </w:rPr>
        <w:t>о</w:t>
      </w:r>
      <w:r w:rsidRPr="007518F2">
        <w:rPr>
          <w:color w:val="00B0F0"/>
        </w:rPr>
        <w:t>вое примечание 2 следующего содержания:</w:t>
      </w:r>
    </w:p>
    <w:p w:rsidR="00322155" w:rsidRPr="007518F2" w:rsidRDefault="00322155" w:rsidP="00322155">
      <w:pPr>
        <w:pStyle w:val="SingleTxt"/>
        <w:rPr>
          <w:i/>
          <w:iCs/>
          <w:color w:val="00B0F0"/>
        </w:rPr>
      </w:pPr>
      <w:r w:rsidRPr="007518F2">
        <w:rPr>
          <w:i/>
          <w:iCs/>
          <w:color w:val="00B0F0"/>
        </w:rPr>
        <w:t>«</w:t>
      </w:r>
      <w:r w:rsidRPr="007518F2">
        <w:rPr>
          <w:b/>
          <w:bCs/>
          <w:i/>
          <w:iCs/>
          <w:color w:val="00B0F0"/>
        </w:rPr>
        <w:t>ПРИМЕЧАНИЕ 2</w:t>
      </w:r>
      <w:r w:rsidRPr="007518F2">
        <w:rPr>
          <w:i/>
          <w:iCs/>
          <w:color w:val="00B0F0"/>
        </w:rPr>
        <w:t>: В случае упаковок, содержащих вещества или изделия только класса 1 и имеющих знаки опасности образца № 1, 1.4, 1.5 или 1.6, нез</w:t>
      </w:r>
      <w:r w:rsidRPr="007518F2">
        <w:rPr>
          <w:i/>
          <w:iCs/>
          <w:color w:val="00B0F0"/>
        </w:rPr>
        <w:t>а</w:t>
      </w:r>
      <w:r w:rsidRPr="007518F2">
        <w:rPr>
          <w:i/>
          <w:iCs/>
          <w:color w:val="00B0F0"/>
        </w:rPr>
        <w:t>висимо от каких-либо других знаков опасности, предписанных для этих упаковок, совместная погрузка допускается в соответствии с пунктом 7.5.2.2. Таблица в пункте 7.5.2.1 применяется только в том случае, если осуществляется совмес</w:t>
      </w:r>
      <w:r w:rsidRPr="007518F2">
        <w:rPr>
          <w:i/>
          <w:iCs/>
          <w:color w:val="00B0F0"/>
        </w:rPr>
        <w:t>т</w:t>
      </w:r>
      <w:r w:rsidRPr="007518F2">
        <w:rPr>
          <w:i/>
          <w:iCs/>
          <w:color w:val="00B0F0"/>
        </w:rPr>
        <w:t>ная погрузка таких упаковок с упаковками, содержащими вещества или изделия других классов.».</w:t>
      </w:r>
    </w:p>
    <w:p w:rsidR="00322155" w:rsidRPr="007518F2" w:rsidRDefault="00322155" w:rsidP="00322155">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0C2D78" w:rsidRPr="00FF0B6E" w:rsidRDefault="000C2D78" w:rsidP="000C2D78">
      <w:pPr>
        <w:pStyle w:val="SingleTxt"/>
        <w:rPr>
          <w:color w:val="00B0F0"/>
        </w:rPr>
      </w:pPr>
      <w:r w:rsidRPr="00FF0B6E">
        <w:rPr>
          <w:color w:val="00B0F0"/>
        </w:rPr>
        <w:t>7.5.2.1</w:t>
      </w:r>
      <w:r w:rsidRPr="00FF0B6E">
        <w:rPr>
          <w:color w:val="00B0F0"/>
        </w:rPr>
        <w:tab/>
      </w:r>
      <w:bookmarkStart w:id="488" w:name="lt_pId783"/>
      <w:r w:rsidRPr="00FF0B6E">
        <w:rPr>
          <w:color w:val="00B0F0"/>
        </w:rPr>
        <w:t>В примечании d</w:t>
      </w:r>
      <w:r w:rsidR="00A6187B" w:rsidRPr="00FF0B6E">
        <w:rPr>
          <w:color w:val="00B0F0"/>
        </w:rPr>
        <w:t>)</w:t>
      </w:r>
      <w:r w:rsidRPr="00FF0B6E">
        <w:rPr>
          <w:color w:val="00B0F0"/>
        </w:rPr>
        <w:t xml:space="preserve"> к таблице включить слова </w:t>
      </w:r>
      <w:r w:rsidR="00953462" w:rsidRPr="00FF0B6E">
        <w:rPr>
          <w:color w:val="00B0F0"/>
        </w:rPr>
        <w:t>«</w:t>
      </w:r>
      <w:r w:rsidRPr="00FF0B6E">
        <w:rPr>
          <w:color w:val="00B0F0"/>
        </w:rPr>
        <w:t>,</w:t>
      </w:r>
      <w:r w:rsidR="00647FE6" w:rsidRPr="00FF0B6E">
        <w:rPr>
          <w:color w:val="00B0F0"/>
        </w:rPr>
        <w:t> </w:t>
      </w:r>
      <w:r w:rsidRPr="00FF0B6E">
        <w:rPr>
          <w:color w:val="00B0F0"/>
        </w:rPr>
        <w:t>аммония нитрата эмул</w:t>
      </w:r>
      <w:r w:rsidRPr="00FF0B6E">
        <w:rPr>
          <w:color w:val="00B0F0"/>
        </w:rPr>
        <w:t>ь</w:t>
      </w:r>
      <w:r w:rsidRPr="00FF0B6E">
        <w:rPr>
          <w:color w:val="00B0F0"/>
        </w:rPr>
        <w:t>сией, суспензией или гелем (№ ООН 3375)</w:t>
      </w:r>
      <w:r w:rsidR="00953462" w:rsidRPr="00FF0B6E">
        <w:rPr>
          <w:color w:val="00B0F0"/>
        </w:rPr>
        <w:t>»</w:t>
      </w:r>
      <w:r w:rsidRPr="00FF0B6E">
        <w:rPr>
          <w:color w:val="00B0F0"/>
        </w:rPr>
        <w:t xml:space="preserve"> после </w:t>
      </w:r>
      <w:r w:rsidR="00953462" w:rsidRPr="00FF0B6E">
        <w:rPr>
          <w:color w:val="00B0F0"/>
        </w:rPr>
        <w:t>«</w:t>
      </w:r>
      <w:r w:rsidRPr="00FF0B6E">
        <w:rPr>
          <w:color w:val="00B0F0"/>
        </w:rPr>
        <w:t>(№ ООН 1942 и № ООН 2067)</w:t>
      </w:r>
      <w:r w:rsidR="00953462" w:rsidRPr="00FF0B6E">
        <w:rPr>
          <w:color w:val="00B0F0"/>
        </w:rPr>
        <w:t>»</w:t>
      </w:r>
      <w:r w:rsidRPr="00FF0B6E">
        <w:rPr>
          <w:color w:val="00B0F0"/>
        </w:rPr>
        <w:t>.</w:t>
      </w:r>
      <w:bookmarkEnd w:id="488"/>
    </w:p>
    <w:p w:rsidR="00785A34" w:rsidRPr="009B22A7" w:rsidRDefault="00785A34" w:rsidP="00785A34">
      <w:pPr>
        <w:pStyle w:val="SingleTxt"/>
        <w:keepNext/>
        <w:keepLines/>
        <w:rPr>
          <w:i/>
          <w:iCs/>
          <w:color w:val="00B0F0"/>
        </w:rPr>
      </w:pPr>
      <w:bookmarkStart w:id="489" w:name="lt_pId784"/>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8B758A" w:rsidRPr="003238F5" w:rsidRDefault="008B758A" w:rsidP="008B758A">
      <w:pPr>
        <w:pStyle w:val="SingleTxt"/>
        <w:rPr>
          <w:color w:val="00B0F0"/>
        </w:rPr>
      </w:pPr>
      <w:r w:rsidRPr="003238F5">
        <w:rPr>
          <w:color w:val="00B0F0"/>
        </w:rPr>
        <w:t>7.5.7.4</w:t>
      </w:r>
      <w:r w:rsidRPr="003238F5">
        <w:rPr>
          <w:color w:val="00B0F0"/>
        </w:rPr>
        <w:tab/>
      </w:r>
      <w:r w:rsidRPr="003238F5">
        <w:rPr>
          <w:color w:val="00B0F0"/>
        </w:rPr>
        <w:tab/>
        <w:t>Заменить «разгрузке» на «</w:t>
      </w:r>
      <w:r w:rsidRPr="003238F5">
        <w:rPr>
          <w:iCs/>
          <w:color w:val="00B0F0"/>
        </w:rPr>
        <w:t>снятию»</w:t>
      </w:r>
      <w:r w:rsidRPr="003238F5">
        <w:rPr>
          <w:i/>
          <w:color w:val="00B0F0"/>
        </w:rPr>
        <w:t>.</w:t>
      </w:r>
      <w:r w:rsidRPr="003238F5">
        <w:rPr>
          <w:color w:val="00B0F0"/>
        </w:rPr>
        <w:t xml:space="preserve"> </w:t>
      </w:r>
    </w:p>
    <w:p w:rsidR="008B758A" w:rsidRPr="009B22A7" w:rsidRDefault="008B758A" w:rsidP="008B758A">
      <w:pPr>
        <w:pStyle w:val="SingleTxt"/>
        <w:keepNext/>
        <w:keepLines/>
        <w:rPr>
          <w:i/>
          <w:iCs/>
          <w:color w:val="00B0F0"/>
        </w:rPr>
      </w:pPr>
      <w:r w:rsidRPr="0017070D">
        <w:rPr>
          <w:i/>
          <w:color w:val="00B0F0"/>
        </w:rPr>
        <w:lastRenderedPageBreak/>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Включить новый подраздел 7.5.7.6 следующего содержания: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szCs w:val="20"/>
        </w:rPr>
        <w:t>"7.5.7.6</w:t>
      </w:r>
      <w:r w:rsidRPr="00297565">
        <w:rPr>
          <w:rFonts w:eastAsia="Times New Roman"/>
          <w:szCs w:val="20"/>
        </w:rPr>
        <w:tab/>
      </w:r>
      <w:r w:rsidRPr="00297565">
        <w:rPr>
          <w:rFonts w:eastAsia="Times New Roman"/>
          <w:i/>
          <w:szCs w:val="20"/>
        </w:rPr>
        <w:t>Погрузка мягких контейнеров для массовых грузов</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7.5.7.6.1</w:t>
      </w:r>
      <w:r w:rsidRPr="00297565">
        <w:rPr>
          <w:rFonts w:eastAsia="Times New Roman"/>
          <w:szCs w:val="20"/>
        </w:rPr>
        <w:tab/>
        <w:t>Мягкие контейнеры для массовых грузов должны перевозиться в транспортном средстве или контейнере с жесткими боковыми и торцевыми стенк</w:t>
      </w:r>
      <w:r w:rsidRPr="00297565">
        <w:rPr>
          <w:rFonts w:eastAsia="Times New Roman"/>
          <w:szCs w:val="20"/>
        </w:rPr>
        <w:t>а</w:t>
      </w:r>
      <w:r w:rsidRPr="00297565">
        <w:rPr>
          <w:rFonts w:eastAsia="Times New Roman"/>
          <w:szCs w:val="20"/>
        </w:rPr>
        <w:t>ми высотой, равной по меньшей мере двум третям высоты мягкого контейнера для массовых грузов. Транспортные средства, используемые для перевозки, должны оснащаться функцией обеспечения устойчивости транспортного средства, утве</w:t>
      </w:r>
      <w:r w:rsidRPr="00297565">
        <w:rPr>
          <w:rFonts w:eastAsia="Times New Roman"/>
          <w:szCs w:val="20"/>
        </w:rPr>
        <w:t>р</w:t>
      </w:r>
      <w:r w:rsidRPr="00297565">
        <w:rPr>
          <w:rFonts w:eastAsia="Times New Roman"/>
          <w:szCs w:val="20"/>
        </w:rPr>
        <w:t>жденной согласно Правилам № 13 ЕЭК</w:t>
      </w:r>
      <w:r w:rsidRPr="00297565">
        <w:rPr>
          <w:rFonts w:eastAsia="Times New Roman"/>
          <w:sz w:val="18"/>
          <w:szCs w:val="18"/>
          <w:vertAlign w:val="superscript"/>
        </w:rPr>
        <w:t>1</w:t>
      </w:r>
      <w:r w:rsidRPr="00297565">
        <w:rPr>
          <w:rFonts w:eastAsia="Times New Roman"/>
          <w:szCs w:val="20"/>
        </w:rPr>
        <w:t>.</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b/>
          <w:i/>
          <w:szCs w:val="20"/>
        </w:rPr>
        <w:t>ПРИМЕЧАНИЕ</w:t>
      </w:r>
      <w:r w:rsidRPr="00297565">
        <w:rPr>
          <w:rFonts w:eastAsia="Times New Roman"/>
          <w:i/>
          <w:szCs w:val="20"/>
        </w:rPr>
        <w:t>:</w:t>
      </w:r>
      <w:r w:rsidRPr="00297565">
        <w:rPr>
          <w:rFonts w:eastAsia="Times New Roman"/>
          <w:i/>
          <w:szCs w:val="20"/>
        </w:rPr>
        <w:tab/>
        <w:t>При погрузке мягких контейнеров для массовых грузов в  тран</w:t>
      </w:r>
      <w:r w:rsidRPr="00297565">
        <w:rPr>
          <w:rFonts w:eastAsia="Times New Roman"/>
          <w:i/>
          <w:szCs w:val="20"/>
        </w:rPr>
        <w:t>с</w:t>
      </w:r>
      <w:r w:rsidRPr="00297565">
        <w:rPr>
          <w:rFonts w:eastAsia="Times New Roman"/>
          <w:i/>
          <w:szCs w:val="20"/>
        </w:rPr>
        <w:t>портное средство или контейнер особое внимание должно уделяться указаниям в отношении обработки и укладки опасных грузов, упомянутым в пункте 7.5.7.1, и Основным принципам ИМО/МОТ/ЕЭК ООН, касающимся погрузки в грузовые транспортные единицы (ГТЕ).</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7.5.7.6.2</w:t>
      </w:r>
      <w:r w:rsidRPr="00297565">
        <w:rPr>
          <w:rFonts w:eastAsia="Times New Roman"/>
          <w:szCs w:val="20"/>
        </w:rPr>
        <w:tab/>
        <w:t>Мягкие контейнеры для массовых грузов должны закрепляться с пом</w:t>
      </w:r>
      <w:r w:rsidRPr="00297565">
        <w:rPr>
          <w:rFonts w:eastAsia="Times New Roman"/>
          <w:szCs w:val="20"/>
        </w:rPr>
        <w:t>о</w:t>
      </w:r>
      <w:r w:rsidRPr="00297565">
        <w:rPr>
          <w:rFonts w:eastAsia="Times New Roman"/>
          <w:szCs w:val="20"/>
        </w:rPr>
        <w:t>щью соответствующих средств, способных удерживать их в транспортном средстве или контейнере таким образом, чтобы при перевозке не происходило каких-либо перемещений, способных изменить положение мягкого контейнера для массовых грузов или вызвать его повреждения. Перемещению мягких контейнеров для масс</w:t>
      </w:r>
      <w:r w:rsidRPr="00297565">
        <w:rPr>
          <w:rFonts w:eastAsia="Times New Roman"/>
          <w:szCs w:val="20"/>
        </w:rPr>
        <w:t>о</w:t>
      </w:r>
      <w:r w:rsidRPr="00297565">
        <w:rPr>
          <w:rFonts w:eastAsia="Times New Roman"/>
          <w:szCs w:val="20"/>
        </w:rPr>
        <w:t>вых грузов можно также воспрепятствовать путем заполнения свободного пр</w:t>
      </w:r>
      <w:r w:rsidRPr="00297565">
        <w:rPr>
          <w:rFonts w:eastAsia="Times New Roman"/>
          <w:szCs w:val="20"/>
        </w:rPr>
        <w:t>о</w:t>
      </w:r>
      <w:r w:rsidRPr="00297565">
        <w:rPr>
          <w:rFonts w:eastAsia="Times New Roman"/>
          <w:szCs w:val="20"/>
        </w:rPr>
        <w:t>странства материалом для компактной укладки груза или путем блокировки или крепления. Если используются крепежные приспособления, такие как бандажные ленты или ремни, то их не следует затягивать слишком туго, чтобы не повредить или не деформировать мягкие контейнеры для массовых грузов.</w:t>
      </w:r>
    </w:p>
    <w:p w:rsidR="00B04ECB" w:rsidRPr="00297565" w:rsidRDefault="00B04ECB" w:rsidP="00B04ECB">
      <w:pPr>
        <w:keepNext/>
        <w:tabs>
          <w:tab w:val="left" w:pos="1701"/>
          <w:tab w:val="left" w:pos="2268"/>
          <w:tab w:val="left" w:pos="2835"/>
          <w:tab w:val="left" w:pos="3402"/>
          <w:tab w:val="left" w:pos="3969"/>
        </w:tabs>
        <w:spacing w:line="240" w:lineRule="atLeast"/>
        <w:ind w:left="1134" w:right="1134"/>
        <w:jc w:val="both"/>
        <w:rPr>
          <w:rFonts w:eastAsia="Times New Roman"/>
          <w:szCs w:val="20"/>
        </w:rPr>
      </w:pPr>
      <w:r w:rsidRPr="00297565">
        <w:rPr>
          <w:rFonts w:eastAsia="Times New Roman"/>
          <w:szCs w:val="20"/>
        </w:rPr>
        <w:t>7.5.7.6.3</w:t>
      </w:r>
      <w:r w:rsidRPr="00297565">
        <w:rPr>
          <w:rFonts w:eastAsia="Times New Roman"/>
          <w:szCs w:val="20"/>
        </w:rPr>
        <w:tab/>
        <w:t>Мягкие контейнеры для массовых грузов не должны штабелироваться.".</w:t>
      </w:r>
    </w:p>
    <w:p w:rsidR="00B04ECB" w:rsidRPr="00297565" w:rsidRDefault="00B04ECB" w:rsidP="00B04ECB">
      <w:pPr>
        <w:keepNext/>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______________</w:t>
      </w:r>
    </w:p>
    <w:p w:rsidR="00B04ECB" w:rsidRPr="00297565" w:rsidRDefault="00B04ECB" w:rsidP="00B04ECB">
      <w:pPr>
        <w:keepNext/>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sz w:val="18"/>
          <w:szCs w:val="18"/>
          <w:vertAlign w:val="superscript"/>
        </w:rPr>
        <w:footnoteRef/>
      </w:r>
      <w:r w:rsidRPr="00297565">
        <w:rPr>
          <w:rFonts w:eastAsia="Times New Roman"/>
          <w:szCs w:val="20"/>
        </w:rPr>
        <w:tab/>
      </w:r>
      <w:r w:rsidRPr="00297565">
        <w:rPr>
          <w:rFonts w:eastAsia="Times New Roman"/>
          <w:i/>
          <w:szCs w:val="20"/>
        </w:rPr>
        <w:t>Правила № 13 ЕЭК (Единообразные предписания, касающиеся официального утверждения транспортных средств категорий M, N и O в отношении тормож</w:t>
      </w:r>
      <w:r w:rsidRPr="00297565">
        <w:rPr>
          <w:rFonts w:eastAsia="Times New Roman"/>
          <w:i/>
          <w:szCs w:val="20"/>
        </w:rPr>
        <w:t>е</w:t>
      </w:r>
      <w:r w:rsidRPr="00297565">
        <w:rPr>
          <w:rFonts w:eastAsia="Times New Roman"/>
          <w:i/>
          <w:szCs w:val="20"/>
        </w:rPr>
        <w:t>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0C2D78" w:rsidRPr="00FF0B6E" w:rsidRDefault="000C2D78" w:rsidP="000C2D78">
      <w:pPr>
        <w:pStyle w:val="SingleTxt"/>
        <w:rPr>
          <w:color w:val="00B0F0"/>
        </w:rPr>
      </w:pPr>
      <w:r w:rsidRPr="00FF0B6E">
        <w:rPr>
          <w:color w:val="00B0F0"/>
        </w:rPr>
        <w:t>7.5.11, CV37/CW37</w:t>
      </w:r>
      <w:bookmarkEnd w:id="489"/>
      <w:r w:rsidRPr="00FF0B6E">
        <w:rPr>
          <w:color w:val="00B0F0"/>
        </w:rPr>
        <w:tab/>
      </w:r>
      <w:bookmarkStart w:id="490" w:name="lt_pId785"/>
      <w:r w:rsidRPr="00FF0B6E">
        <w:rPr>
          <w:color w:val="00B0F0"/>
        </w:rPr>
        <w:t>Заменить два первых предложения на:</w:t>
      </w:r>
      <w:bookmarkEnd w:id="490"/>
    </w:p>
    <w:p w:rsidR="000C2D78" w:rsidRPr="00FF0B6E" w:rsidRDefault="00953462" w:rsidP="000C2D78">
      <w:pPr>
        <w:pStyle w:val="SingleTxt"/>
        <w:rPr>
          <w:color w:val="00B0F0"/>
        </w:rPr>
      </w:pPr>
      <w:bookmarkStart w:id="491" w:name="lt_pId786"/>
      <w:r w:rsidRPr="00FF0B6E">
        <w:rPr>
          <w:color w:val="00B0F0"/>
        </w:rPr>
        <w:t>«</w:t>
      </w:r>
      <w:r w:rsidR="000C2D78" w:rsidRPr="00FF0B6E">
        <w:rPr>
          <w:color w:val="00B0F0"/>
        </w:rPr>
        <w:t>Перед погрузкой эти побочные продукты должны быть охлаждены до темпер</w:t>
      </w:r>
      <w:r w:rsidR="000C2D78" w:rsidRPr="00FF0B6E">
        <w:rPr>
          <w:color w:val="00B0F0"/>
        </w:rPr>
        <w:t>а</w:t>
      </w:r>
      <w:r w:rsidR="000C2D78" w:rsidRPr="00FF0B6E">
        <w:rPr>
          <w:color w:val="00B0F0"/>
        </w:rPr>
        <w:t>туры окружающей среды, если они не были кальцинированы для удаления влаги.</w:t>
      </w:r>
      <w:bookmarkEnd w:id="491"/>
      <w:r w:rsidR="000C2D78" w:rsidRPr="00FF0B6E">
        <w:rPr>
          <w:color w:val="00B0F0"/>
        </w:rPr>
        <w:t xml:space="preserve"> </w:t>
      </w:r>
      <w:bookmarkStart w:id="492" w:name="lt_pId787"/>
      <w:r w:rsidR="000C2D78" w:rsidRPr="00FF0B6E">
        <w:rPr>
          <w:color w:val="00B0F0"/>
        </w:rPr>
        <w:t>Вагоны/транспортные средства и контейнеры, содержащие массовые грузы, должны соответствующим образом вентилироваться и быть защищены от пр</w:t>
      </w:r>
      <w:r w:rsidR="000C2D78" w:rsidRPr="00FF0B6E">
        <w:rPr>
          <w:color w:val="00B0F0"/>
        </w:rPr>
        <w:t>о</w:t>
      </w:r>
      <w:r w:rsidR="000C2D78" w:rsidRPr="00FF0B6E">
        <w:rPr>
          <w:color w:val="00B0F0"/>
        </w:rPr>
        <w:t>никновения воды в течение всего рейса</w:t>
      </w:r>
      <w:r w:rsidRPr="00FF0B6E">
        <w:rPr>
          <w:color w:val="00B0F0"/>
        </w:rPr>
        <w:t>»</w:t>
      </w:r>
      <w:r w:rsidR="000C2D78" w:rsidRPr="00FF0B6E">
        <w:rPr>
          <w:color w:val="00B0F0"/>
        </w:rPr>
        <w:t>.</w:t>
      </w:r>
      <w:bookmarkEnd w:id="492"/>
    </w:p>
    <w:p w:rsidR="00785A34" w:rsidRPr="009B22A7" w:rsidRDefault="00785A34" w:rsidP="00785A34">
      <w:pPr>
        <w:pStyle w:val="SingleTxt"/>
        <w:keepNext/>
        <w:keepLines/>
        <w:rPr>
          <w:i/>
          <w:iCs/>
          <w:color w:val="00B0F0"/>
        </w:rPr>
      </w:pPr>
      <w:r w:rsidRPr="00FF0B6E">
        <w:rPr>
          <w:i/>
          <w:color w:val="00B0F0"/>
        </w:rPr>
        <w:t xml:space="preserve">(Справочный документ: </w:t>
      </w:r>
      <w:r w:rsidRPr="00FF0B6E">
        <w:rPr>
          <w:i/>
          <w:color w:val="00B0F0"/>
          <w:lang w:val="fr-CH"/>
        </w:rPr>
        <w:t>ECE</w:t>
      </w:r>
      <w:r w:rsidRPr="009B22A7">
        <w:rPr>
          <w:i/>
          <w:color w:val="00B0F0"/>
        </w:rPr>
        <w:t>/</w:t>
      </w:r>
      <w:r w:rsidRPr="00FF0B6E">
        <w:rPr>
          <w:i/>
          <w:color w:val="00B0F0"/>
          <w:lang w:val="fr-CH"/>
        </w:rPr>
        <w:t>TRANS</w:t>
      </w:r>
      <w:r w:rsidRPr="009B22A7">
        <w:rPr>
          <w:i/>
          <w:color w:val="00B0F0"/>
        </w:rPr>
        <w:t>/</w:t>
      </w:r>
      <w:r w:rsidRPr="00FF0B6E">
        <w:rPr>
          <w:i/>
          <w:color w:val="00B0F0"/>
          <w:lang w:val="fr-CH"/>
        </w:rPr>
        <w:t>WP</w:t>
      </w:r>
      <w:r w:rsidRPr="009B22A7">
        <w:rPr>
          <w:i/>
          <w:color w:val="00B0F0"/>
        </w:rPr>
        <w:t>.15/</w:t>
      </w:r>
      <w:r w:rsidRPr="00FF0B6E">
        <w:rPr>
          <w:i/>
          <w:color w:val="00B0F0"/>
          <w:lang w:val="fr-CH"/>
        </w:rPr>
        <w:t>AC</w:t>
      </w:r>
      <w:r w:rsidRPr="009B22A7">
        <w:rPr>
          <w:i/>
          <w:color w:val="00B0F0"/>
        </w:rPr>
        <w:t>.1/2015/23)</w:t>
      </w:r>
    </w:p>
    <w:p w:rsidR="008B758A" w:rsidRPr="003238F5" w:rsidRDefault="008B758A" w:rsidP="008B758A">
      <w:pPr>
        <w:pStyle w:val="SingleTxt"/>
        <w:rPr>
          <w:color w:val="00B0F0"/>
        </w:rPr>
      </w:pPr>
      <w:r w:rsidRPr="003238F5">
        <w:rPr>
          <w:color w:val="00B0F0"/>
        </w:rPr>
        <w:t xml:space="preserve">7.5.11, </w:t>
      </w:r>
      <w:r w:rsidRPr="003238F5">
        <w:rPr>
          <w:color w:val="00B0F0"/>
          <w:lang w:val="en-GB"/>
        </w:rPr>
        <w:t>CV</w:t>
      </w:r>
      <w:r w:rsidRPr="003238F5">
        <w:rPr>
          <w:color w:val="00B0F0"/>
        </w:rPr>
        <w:t>36</w:t>
      </w:r>
      <w:r w:rsidRPr="003238F5">
        <w:rPr>
          <w:color w:val="00B0F0"/>
        </w:rPr>
        <w:tab/>
      </w:r>
      <w:r w:rsidRPr="003238F5">
        <w:rPr>
          <w:color w:val="00B0F0"/>
        </w:rPr>
        <w:tab/>
        <w:t xml:space="preserve">В конце добавить следующее предложение: </w:t>
      </w:r>
      <w:r w:rsidRPr="003238F5">
        <w:rPr>
          <w:color w:val="00B0F0"/>
        </w:rPr>
        <w:br/>
        <w:t>«Для № ООН 2211 и 3314 этот маркировочный знак не требуется, когда тран</w:t>
      </w:r>
      <w:r w:rsidRPr="003238F5">
        <w:rPr>
          <w:color w:val="00B0F0"/>
        </w:rPr>
        <w:t>с</w:t>
      </w:r>
      <w:r w:rsidRPr="003238F5">
        <w:rPr>
          <w:color w:val="00B0F0"/>
        </w:rPr>
        <w:t>портное средство/вагон уже маркировано/маркирован в соответствии со спец</w:t>
      </w:r>
      <w:r w:rsidRPr="003238F5">
        <w:rPr>
          <w:color w:val="00B0F0"/>
        </w:rPr>
        <w:t>и</w:t>
      </w:r>
      <w:r w:rsidRPr="003238F5">
        <w:rPr>
          <w:color w:val="00B0F0"/>
        </w:rPr>
        <w:t>альным положением 965 МКМПОГ.».</w:t>
      </w:r>
    </w:p>
    <w:p w:rsidR="008B758A" w:rsidRPr="009B22A7" w:rsidRDefault="008B758A" w:rsidP="008B758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8B758A" w:rsidRPr="00297565" w:rsidRDefault="008B758A" w:rsidP="008B758A">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297565">
        <w:rPr>
          <w:rFonts w:eastAsia="Times New Roman"/>
          <w:b/>
          <w:sz w:val="24"/>
          <w:szCs w:val="20"/>
          <w:lang w:eastAsia="ru-RU"/>
        </w:rPr>
        <w:tab/>
      </w:r>
      <w:r w:rsidRPr="00297565">
        <w:rPr>
          <w:rFonts w:eastAsia="Times New Roman"/>
          <w:b/>
          <w:sz w:val="24"/>
          <w:szCs w:val="20"/>
          <w:lang w:eastAsia="ru-RU"/>
        </w:rPr>
        <w:tab/>
        <w:t xml:space="preserve">Глава </w:t>
      </w:r>
      <w:r w:rsidRPr="009B22A7">
        <w:rPr>
          <w:rFonts w:eastAsia="Times New Roman"/>
          <w:b/>
          <w:sz w:val="24"/>
          <w:szCs w:val="20"/>
          <w:lang w:eastAsia="ru-RU"/>
        </w:rPr>
        <w:t>8</w:t>
      </w:r>
      <w:r w:rsidRPr="00297565">
        <w:rPr>
          <w:rFonts w:eastAsia="Times New Roman"/>
          <w:b/>
          <w:sz w:val="24"/>
          <w:szCs w:val="20"/>
          <w:lang w:eastAsia="ru-RU"/>
        </w:rPr>
        <w:t>.1</w:t>
      </w:r>
    </w:p>
    <w:p w:rsidR="008B758A" w:rsidRPr="003238F5" w:rsidRDefault="008B758A" w:rsidP="008B758A">
      <w:pPr>
        <w:pStyle w:val="SingleTxt"/>
        <w:rPr>
          <w:color w:val="00B0F0"/>
        </w:rPr>
      </w:pPr>
      <w:r w:rsidRPr="003238F5">
        <w:rPr>
          <w:color w:val="00B0F0"/>
        </w:rPr>
        <w:t>8.1.4.4</w:t>
      </w:r>
      <w:r w:rsidRPr="003238F5">
        <w:rPr>
          <w:color w:val="00B0F0"/>
        </w:rPr>
        <w:tab/>
        <w:t>Заменить «и маркировку» на «и маркировочный знак».</w:t>
      </w:r>
    </w:p>
    <w:p w:rsidR="008B758A" w:rsidRPr="009B22A7" w:rsidRDefault="008B758A" w:rsidP="008B758A">
      <w:pPr>
        <w:pStyle w:val="SingleTxt"/>
        <w:keepNext/>
        <w:keepLines/>
        <w:rPr>
          <w:i/>
          <w:iCs/>
          <w:color w:val="00B0F0"/>
        </w:rPr>
      </w:pPr>
      <w:r w:rsidRPr="0017070D">
        <w:rPr>
          <w:i/>
          <w:color w:val="00B0F0"/>
        </w:rPr>
        <w:lastRenderedPageBreak/>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B04ECB" w:rsidRPr="00297565" w:rsidRDefault="00B04ECB" w:rsidP="00B04ECB">
      <w:pPr>
        <w:keepNext/>
        <w:keepLines/>
        <w:tabs>
          <w:tab w:val="right" w:pos="851"/>
        </w:tabs>
        <w:suppressAutoHyphens/>
        <w:spacing w:before="360" w:after="240" w:line="270" w:lineRule="exact"/>
        <w:ind w:left="1134" w:right="1134" w:hanging="1134"/>
        <w:rPr>
          <w:rFonts w:eastAsia="Times New Roman"/>
          <w:b/>
          <w:sz w:val="24"/>
          <w:szCs w:val="20"/>
          <w:lang w:eastAsia="ru-RU"/>
        </w:rPr>
      </w:pPr>
      <w:r w:rsidRPr="00297565">
        <w:rPr>
          <w:rFonts w:eastAsia="Times New Roman"/>
          <w:b/>
          <w:sz w:val="24"/>
          <w:szCs w:val="20"/>
          <w:lang w:eastAsia="ru-RU"/>
        </w:rPr>
        <w:tab/>
      </w:r>
      <w:r w:rsidRPr="00297565">
        <w:rPr>
          <w:rFonts w:eastAsia="Times New Roman"/>
          <w:b/>
          <w:sz w:val="24"/>
          <w:szCs w:val="20"/>
          <w:lang w:eastAsia="ru-RU"/>
        </w:rPr>
        <w:tab/>
        <w:t>Глава 9.1</w:t>
      </w:r>
    </w:p>
    <w:p w:rsidR="008B758A" w:rsidRPr="003238F5" w:rsidRDefault="008B758A" w:rsidP="008B758A">
      <w:pPr>
        <w:pStyle w:val="SingleTxt"/>
        <w:rPr>
          <w:color w:val="00B0F0"/>
        </w:rPr>
      </w:pPr>
      <w:r w:rsidRPr="003238F5">
        <w:rPr>
          <w:color w:val="00B0F0"/>
        </w:rPr>
        <w:t>9.1.2.2</w:t>
      </w:r>
      <w:r w:rsidRPr="003238F5">
        <w:rPr>
          <w:color w:val="00B0F0"/>
        </w:rPr>
        <w:tab/>
        <w:t>Заменить «знак официального утверждения типа, проставленный» на «маркировочный знак официального утверждения типа, проставленный».</w:t>
      </w:r>
    </w:p>
    <w:p w:rsidR="008B758A" w:rsidRPr="009B22A7" w:rsidRDefault="008B758A" w:rsidP="008B758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9.1.3.1</w:t>
      </w:r>
      <w:r w:rsidRPr="00297565">
        <w:rPr>
          <w:rFonts w:eastAsia="Times New Roman"/>
          <w:szCs w:val="20"/>
        </w:rPr>
        <w:tab/>
        <w:t>После слов "(свидетельство о допущении к перевозке в режиме Д</w:t>
      </w:r>
      <w:r w:rsidRPr="00297565">
        <w:rPr>
          <w:rFonts w:eastAsia="Times New Roman"/>
          <w:szCs w:val="20"/>
        </w:rPr>
        <w:t>О</w:t>
      </w:r>
      <w:r w:rsidRPr="00297565">
        <w:rPr>
          <w:rFonts w:eastAsia="Times New Roman"/>
          <w:szCs w:val="20"/>
        </w:rPr>
        <w:t>ПОГ)" включить сноску 4 следующего содержания:</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szCs w:val="20"/>
        </w:rPr>
      </w:pPr>
      <w:r w:rsidRPr="00297565">
        <w:rPr>
          <w:rFonts w:eastAsia="Times New Roman"/>
          <w:szCs w:val="20"/>
        </w:rPr>
        <w:t>"</w:t>
      </w:r>
      <w:r w:rsidRPr="00297565">
        <w:rPr>
          <w:rFonts w:eastAsia="Times New Roman"/>
          <w:sz w:val="18"/>
          <w:szCs w:val="18"/>
          <w:vertAlign w:val="superscript"/>
        </w:rPr>
        <w:t>4</w:t>
      </w:r>
      <w:r w:rsidRPr="00297565">
        <w:rPr>
          <w:rFonts w:eastAsia="Times New Roman"/>
          <w:szCs w:val="20"/>
        </w:rPr>
        <w:tab/>
      </w:r>
      <w:r w:rsidRPr="00297565">
        <w:rPr>
          <w:rFonts w:eastAsia="Times New Roman"/>
          <w:i/>
          <w:szCs w:val="20"/>
        </w:rPr>
        <w:t>С Руководящими указаниями, касающимися заполнения свидетельства о д</w:t>
      </w:r>
      <w:r w:rsidRPr="00297565">
        <w:rPr>
          <w:rFonts w:eastAsia="Times New Roman"/>
          <w:i/>
          <w:szCs w:val="20"/>
        </w:rPr>
        <w:t>о</w:t>
      </w:r>
      <w:r w:rsidRPr="00297565">
        <w:rPr>
          <w:rFonts w:eastAsia="Times New Roman"/>
          <w:i/>
          <w:szCs w:val="20"/>
        </w:rPr>
        <w:t>пущении к перевозке, можно ознакомиться на веб-сайте Европейской экономич</w:t>
      </w:r>
      <w:r w:rsidRPr="00297565">
        <w:rPr>
          <w:rFonts w:eastAsia="Times New Roman"/>
          <w:i/>
          <w:szCs w:val="20"/>
        </w:rPr>
        <w:t>е</w:t>
      </w:r>
      <w:r w:rsidRPr="00297565">
        <w:rPr>
          <w:rFonts w:eastAsia="Times New Roman"/>
          <w:i/>
          <w:szCs w:val="20"/>
        </w:rPr>
        <w:t>ской комиссии Организации Объединенных Наций (</w:t>
      </w:r>
      <w:hyperlink r:id="rId22" w:history="1">
        <w:r w:rsidRPr="00297565">
          <w:rPr>
            <w:rFonts w:eastAsia="Times New Roman"/>
            <w:i/>
            <w:color w:val="000000"/>
            <w:szCs w:val="20"/>
            <w:u w:val="single"/>
          </w:rPr>
          <w:t>http://www.unece.org/</w:t>
        </w:r>
        <w:r w:rsidRPr="00297565">
          <w:rPr>
            <w:rFonts w:eastAsia="Times New Roman"/>
            <w:i/>
            <w:color w:val="000000"/>
            <w:szCs w:val="20"/>
            <w:u w:val="single"/>
          </w:rPr>
          <w:br/>
          <w:t>trans/danger/danger.htm)</w:t>
        </w:r>
      </w:hyperlink>
      <w:r w:rsidRPr="00297565">
        <w:rPr>
          <w:rFonts w:eastAsia="Times New Roman"/>
          <w:szCs w:val="20"/>
        </w:rPr>
        <w:t>".</w:t>
      </w:r>
    </w:p>
    <w:p w:rsidR="00B04ECB" w:rsidRPr="00297565" w:rsidRDefault="00B04ECB" w:rsidP="00B04ECB">
      <w:pPr>
        <w:tabs>
          <w:tab w:val="left" w:pos="1701"/>
          <w:tab w:val="left" w:pos="2268"/>
          <w:tab w:val="left" w:pos="2835"/>
          <w:tab w:val="left" w:pos="3402"/>
          <w:tab w:val="left" w:pos="3969"/>
        </w:tabs>
        <w:spacing w:after="120" w:line="240" w:lineRule="atLeast"/>
        <w:ind w:left="1134" w:right="1134"/>
        <w:jc w:val="both"/>
        <w:rPr>
          <w:rFonts w:eastAsia="Times New Roman"/>
          <w:i/>
          <w:szCs w:val="20"/>
        </w:rPr>
      </w:pPr>
      <w:r w:rsidRPr="00297565">
        <w:rPr>
          <w:rFonts w:eastAsia="Times New Roman"/>
          <w:i/>
          <w:szCs w:val="20"/>
        </w:rPr>
        <w:t xml:space="preserve">(Справочный документ: </w:t>
      </w:r>
      <w:r w:rsidRPr="00297565">
        <w:rPr>
          <w:rFonts w:eastAsia="Times New Roman"/>
          <w:i/>
          <w:szCs w:val="20"/>
          <w:lang w:val="fr-CH"/>
        </w:rPr>
        <w:t>ECE</w:t>
      </w:r>
      <w:r w:rsidRPr="009B22A7">
        <w:rPr>
          <w:rFonts w:eastAsia="Times New Roman"/>
          <w:i/>
          <w:szCs w:val="20"/>
        </w:rPr>
        <w:t>/</w:t>
      </w:r>
      <w:r w:rsidRPr="00297565">
        <w:rPr>
          <w:rFonts w:eastAsia="Times New Roman"/>
          <w:i/>
          <w:szCs w:val="20"/>
          <w:lang w:val="fr-CH"/>
        </w:rPr>
        <w:t>TRANS</w:t>
      </w:r>
      <w:r w:rsidRPr="009B22A7">
        <w:rPr>
          <w:rFonts w:eastAsia="Times New Roman"/>
          <w:i/>
          <w:szCs w:val="20"/>
        </w:rPr>
        <w:t>/</w:t>
      </w:r>
      <w:r w:rsidRPr="00297565">
        <w:rPr>
          <w:rFonts w:eastAsia="Times New Roman"/>
          <w:i/>
          <w:szCs w:val="20"/>
          <w:lang w:val="fr-CH"/>
        </w:rPr>
        <w:t>WP</w:t>
      </w:r>
      <w:r w:rsidRPr="009B22A7">
        <w:rPr>
          <w:rFonts w:eastAsia="Times New Roman"/>
          <w:i/>
          <w:szCs w:val="20"/>
        </w:rPr>
        <w:t>.15/226</w:t>
      </w:r>
      <w:r w:rsidRPr="00297565">
        <w:rPr>
          <w:rFonts w:eastAsia="Times New Roman"/>
          <w:i/>
          <w:szCs w:val="20"/>
        </w:rPr>
        <w:t>)</w:t>
      </w:r>
    </w:p>
    <w:p w:rsidR="003959ED" w:rsidRPr="009B22A7" w:rsidRDefault="003959ED" w:rsidP="003959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2D78">
        <w:tab/>
      </w:r>
      <w:r w:rsidRPr="000C2D78">
        <w:tab/>
        <w:t xml:space="preserve">Глава </w:t>
      </w:r>
      <w:r w:rsidRPr="009B22A7">
        <w:t>9.2</w:t>
      </w:r>
    </w:p>
    <w:p w:rsidR="003959ED" w:rsidRPr="00A6187B" w:rsidRDefault="003959ED" w:rsidP="003959ED">
      <w:pPr>
        <w:pStyle w:val="SingleTxt"/>
        <w:spacing w:after="0" w:line="120" w:lineRule="exact"/>
        <w:rPr>
          <w:sz w:val="10"/>
        </w:rPr>
      </w:pPr>
    </w:p>
    <w:p w:rsidR="003959ED" w:rsidRPr="00A6187B" w:rsidRDefault="003959ED" w:rsidP="003959ED">
      <w:pPr>
        <w:pStyle w:val="SingleTxt"/>
        <w:spacing w:after="0" w:line="120" w:lineRule="exact"/>
        <w:rPr>
          <w:sz w:val="10"/>
        </w:rPr>
      </w:pPr>
    </w:p>
    <w:p w:rsidR="00322155" w:rsidRPr="007518F2" w:rsidRDefault="00322155" w:rsidP="00322155">
      <w:pPr>
        <w:pStyle w:val="SingleTxt"/>
        <w:rPr>
          <w:color w:val="00B0F0"/>
        </w:rPr>
      </w:pPr>
      <w:r w:rsidRPr="007518F2">
        <w:rPr>
          <w:color w:val="00B0F0"/>
        </w:rPr>
        <w:t>9.2.2.6.3</w:t>
      </w:r>
      <w:r w:rsidRPr="007518F2">
        <w:rPr>
          <w:color w:val="00B0F0"/>
        </w:rPr>
        <w:tab/>
        <w:t>В последнем предложении заменить «EN 15207:2006» на «EN 15207:2014».</w:t>
      </w:r>
    </w:p>
    <w:p w:rsidR="00322155" w:rsidRPr="007518F2" w:rsidRDefault="00322155" w:rsidP="00322155">
      <w:pPr>
        <w:pStyle w:val="SingleTxt"/>
        <w:rPr>
          <w:i/>
          <w:iCs/>
          <w:color w:val="00B0F0"/>
        </w:rPr>
      </w:pPr>
      <w:r w:rsidRPr="007518F2">
        <w:rPr>
          <w:i/>
          <w:iCs/>
          <w:color w:val="00B0F0"/>
        </w:rPr>
        <w:t>(Справочный документ: ECE/TRANS/WP.15/AC.1/</w:t>
      </w:r>
      <w:r w:rsidRPr="009B22A7">
        <w:rPr>
          <w:i/>
          <w:iCs/>
          <w:color w:val="00B0F0"/>
        </w:rPr>
        <w:t>138</w:t>
      </w:r>
      <w:r w:rsidRPr="007518F2">
        <w:rPr>
          <w:i/>
          <w:iCs/>
          <w:color w:val="00B0F0"/>
        </w:rPr>
        <w:t>)</w:t>
      </w:r>
    </w:p>
    <w:p w:rsidR="003959ED" w:rsidRPr="00FC7A02" w:rsidRDefault="003959ED" w:rsidP="003959ED">
      <w:pPr>
        <w:pStyle w:val="SingleTxt"/>
      </w:pPr>
      <w:r w:rsidRPr="00FC7A02">
        <w:t>9.2.4.3</w:t>
      </w:r>
      <w:r w:rsidRPr="00FC7A02">
        <w:tab/>
        <w:t>Изменить подраздел 9.2.4.3 следующим образом:</w:t>
      </w:r>
    </w:p>
    <w:p w:rsidR="003959ED" w:rsidRPr="00FC7A02" w:rsidRDefault="003959ED" w:rsidP="003959ED">
      <w:pPr>
        <w:pStyle w:val="SingleTxt"/>
      </w:pPr>
      <w:r w:rsidRPr="00FC7A02">
        <w:t>"9.2.4.3</w:t>
      </w:r>
      <w:r w:rsidRPr="00FC7A02">
        <w:tab/>
        <w:t>Топливные баки</w:t>
      </w:r>
    </w:p>
    <w:p w:rsidR="003959ED" w:rsidRPr="00FC7A02" w:rsidRDefault="003959ED" w:rsidP="003959ED">
      <w:pPr>
        <w:pStyle w:val="SingleTxt"/>
      </w:pPr>
      <w:r w:rsidRPr="00FC7A02">
        <w:t>Топливные баки для подачи топлива в двигатель транспортного средства должны отвечать следующим требованиям:</w:t>
      </w:r>
    </w:p>
    <w:p w:rsidR="003959ED" w:rsidRPr="00FC7A02" w:rsidRDefault="003959ED" w:rsidP="003959ED">
      <w:pPr>
        <w:pStyle w:val="SingleTxt"/>
      </w:pPr>
      <w:r w:rsidRPr="00FC7A02">
        <w:tab/>
        <w:t>а)</w:t>
      </w:r>
      <w:r w:rsidRPr="00FC7A02">
        <w:tab/>
        <w:t>в случае любой утечки в обычных условиях эксплуатации транспор</w:t>
      </w:r>
      <w:r w:rsidRPr="00FC7A02">
        <w:t>т</w:t>
      </w:r>
      <w:r w:rsidRPr="00FC7A02">
        <w:t>ного средства топливо не должно вступать в контакт с нагретыми элементами транспортного средства или груза;</w:t>
      </w:r>
    </w:p>
    <w:p w:rsidR="003959ED" w:rsidRPr="00FC7A02" w:rsidRDefault="003959ED" w:rsidP="003959ED">
      <w:pPr>
        <w:pStyle w:val="SingleTxt"/>
      </w:pPr>
      <w:r w:rsidRPr="00FC7A02">
        <w:tab/>
        <w:t>b)</w:t>
      </w:r>
      <w:r w:rsidRPr="00FC7A02">
        <w:tab/>
        <w:t>топливные баки для жидких видов топлива должны соответствовать положениям Правил № 34 ЕЭК</w:t>
      </w:r>
      <w:r w:rsidRPr="002661C7">
        <w:rPr>
          <w:vertAlign w:val="superscript"/>
        </w:rPr>
        <w:t>6</w:t>
      </w:r>
      <w:r w:rsidRPr="00FC7A02">
        <w:t>. Топливные баки, содержащие бензин, должны быть оборудованы эффективным пламеуловителем, расположенным у</w:t>
      </w:r>
      <w:r>
        <w:t> </w:t>
      </w:r>
      <w:r w:rsidRPr="00FC7A02">
        <w:t>заливного отверстия, или затвором, герметично закрывающим это отверстие.</w:t>
      </w:r>
    </w:p>
    <w:p w:rsidR="003959ED" w:rsidRPr="00FC7A02" w:rsidRDefault="003959ED" w:rsidP="003959ED">
      <w:pPr>
        <w:pStyle w:val="SingleTxt"/>
      </w:pPr>
      <w:r w:rsidRPr="00FC7A02">
        <w:t>----</w:t>
      </w:r>
    </w:p>
    <w:p w:rsidR="003959ED" w:rsidRPr="00FC7A02" w:rsidRDefault="003959ED" w:rsidP="003959ED">
      <w:pPr>
        <w:pStyle w:val="SingleTxt"/>
      </w:pPr>
      <w:r w:rsidRPr="002661C7">
        <w:rPr>
          <w:vertAlign w:val="superscript"/>
        </w:rPr>
        <w:t>6</w:t>
      </w:r>
      <w:r w:rsidRPr="00FC7A02">
        <w:tab/>
      </w:r>
      <w:r w:rsidRPr="002661C7">
        <w:rPr>
          <w:i/>
        </w:rPr>
        <w:t>Правила № 34 ЕЭК (Единообразные предписания, касающиеся официальн</w:t>
      </w:r>
      <w:r w:rsidRPr="002661C7">
        <w:rPr>
          <w:i/>
        </w:rPr>
        <w:t>о</w:t>
      </w:r>
      <w:r w:rsidRPr="002661C7">
        <w:rPr>
          <w:i/>
        </w:rPr>
        <w:t>го утверждения транспортных средств в отношении предотвращения опасн</w:t>
      </w:r>
      <w:r w:rsidRPr="002661C7">
        <w:rPr>
          <w:i/>
        </w:rPr>
        <w:t>о</w:t>
      </w:r>
      <w:r w:rsidRPr="002661C7">
        <w:rPr>
          <w:i/>
        </w:rPr>
        <w:t>сти возникновения пожара)</w:t>
      </w:r>
      <w:r w:rsidRPr="00AC0890">
        <w:t>.".</w:t>
      </w:r>
    </w:p>
    <w:p w:rsidR="003959ED" w:rsidRPr="00FC7A02" w:rsidRDefault="003959ED" w:rsidP="003959ED">
      <w:pPr>
        <w:pStyle w:val="SingleTxt"/>
      </w:pPr>
      <w:r w:rsidRPr="00FC7A02">
        <w:t>Соответствующим образом изменить нумерацию существующих сносок.</w:t>
      </w:r>
    </w:p>
    <w:p w:rsidR="003959ED" w:rsidRPr="00A66FC8" w:rsidRDefault="003959ED" w:rsidP="003959ED">
      <w:pPr>
        <w:pStyle w:val="SingleTxt"/>
      </w:pPr>
      <w:r w:rsidRPr="002C6BC2">
        <w:rPr>
          <w:i/>
        </w:rPr>
        <w:t xml:space="preserve">(Справочный документ: </w:t>
      </w:r>
      <w:r>
        <w:rPr>
          <w:i/>
          <w:lang w:val="fr-CH"/>
        </w:rPr>
        <w:t>ECE</w:t>
      </w:r>
      <w:r w:rsidRPr="009B22A7">
        <w:rPr>
          <w:i/>
        </w:rPr>
        <w:t>/</w:t>
      </w:r>
      <w:r>
        <w:rPr>
          <w:i/>
          <w:lang w:val="fr-CH"/>
        </w:rPr>
        <w:t>TRANS</w:t>
      </w:r>
      <w:r w:rsidRPr="009B22A7">
        <w:rPr>
          <w:i/>
        </w:rPr>
        <w:t>/</w:t>
      </w:r>
      <w:r>
        <w:rPr>
          <w:i/>
          <w:lang w:val="fr-CH"/>
        </w:rPr>
        <w:t>WP</w:t>
      </w:r>
      <w:r w:rsidRPr="009B22A7">
        <w:rPr>
          <w:i/>
        </w:rPr>
        <w:t>.15/</w:t>
      </w:r>
      <w:r>
        <w:rPr>
          <w:i/>
          <w:lang w:val="fr-CH"/>
        </w:rPr>
        <w:t>AC</w:t>
      </w:r>
      <w:r w:rsidRPr="009B22A7">
        <w:rPr>
          <w:i/>
        </w:rPr>
        <w:t>.1/2015/23)</w:t>
      </w:r>
    </w:p>
    <w:p w:rsidR="003959ED" w:rsidRPr="00FC7A02" w:rsidRDefault="003959ED" w:rsidP="003959ED">
      <w:pPr>
        <w:pStyle w:val="SingleTxt"/>
      </w:pPr>
      <w:r w:rsidRPr="00FC7A02">
        <w:t>9.2.4.4</w:t>
      </w:r>
      <w:r w:rsidRPr="00FC7A02">
        <w:tab/>
        <w:t>Изменить подраздел 9.2.4.4 следующим образом:</w:t>
      </w:r>
    </w:p>
    <w:p w:rsidR="003959ED" w:rsidRPr="00FC7A02" w:rsidRDefault="003959ED" w:rsidP="003959ED">
      <w:pPr>
        <w:pStyle w:val="SingleTxt"/>
      </w:pPr>
      <w:r w:rsidRPr="00FC7A02">
        <w:t>"9.2.4.4</w:t>
      </w:r>
      <w:r w:rsidRPr="00FC7A02">
        <w:tab/>
        <w:t>Двигатель</w:t>
      </w:r>
    </w:p>
    <w:p w:rsidR="003959ED" w:rsidRPr="00FC7A02" w:rsidRDefault="003959ED" w:rsidP="003959ED">
      <w:pPr>
        <w:pStyle w:val="SingleTxt"/>
      </w:pPr>
      <w:r w:rsidRPr="00FC7A02">
        <w:t>Двигатель транспортного средства должен быть оборудован и расположен таким образом, чтобы груз не подвергался какой-либо опасности нагревания или во</w:t>
      </w:r>
      <w:r w:rsidRPr="00FC7A02">
        <w:t>с</w:t>
      </w:r>
      <w:r w:rsidRPr="00FC7A02">
        <w:t>пламенения. Использование сжиженного природного газа (СПГ) в качестве то</w:t>
      </w:r>
      <w:r w:rsidRPr="00FC7A02">
        <w:t>п</w:t>
      </w:r>
      <w:r w:rsidRPr="00FC7A02">
        <w:t>лива допускается только в том случае, если элементы специального оборудов</w:t>
      </w:r>
      <w:r w:rsidRPr="00FC7A02">
        <w:t>а</w:t>
      </w:r>
      <w:r w:rsidRPr="00FC7A02">
        <w:t>ния для СПГ официально утверждены в соответствии с Правилами</w:t>
      </w:r>
      <w:r>
        <w:t> </w:t>
      </w:r>
      <w:r w:rsidRPr="00FC7A02">
        <w:t>№</w:t>
      </w:r>
      <w:r>
        <w:t> </w:t>
      </w:r>
      <w:r w:rsidRPr="00FC7A02">
        <w:t>110</w:t>
      </w:r>
      <w:r>
        <w:t> </w:t>
      </w:r>
      <w:r w:rsidRPr="00FC7A02">
        <w:t>ЕЭК</w:t>
      </w:r>
      <w:r w:rsidRPr="00F35966">
        <w:rPr>
          <w:vertAlign w:val="superscript"/>
        </w:rPr>
        <w:t>7</w:t>
      </w:r>
      <w:r w:rsidRPr="00FC7A02">
        <w:t xml:space="preserve"> и их установка на транспортном средстве соответствует техническим требованиям </w:t>
      </w:r>
      <w:r w:rsidRPr="00FC7A02">
        <w:lastRenderedPageBreak/>
        <w:t>Правил № 110 ЕЭК</w:t>
      </w:r>
      <w:r w:rsidRPr="002E57B9">
        <w:rPr>
          <w:vertAlign w:val="superscript"/>
        </w:rPr>
        <w:t>7</w:t>
      </w:r>
      <w:r w:rsidRPr="00FC7A02">
        <w:t>. В случае транспортных средств EX/II и EX/III в качестве двигателя должен использоваться двигатель с воспламенением от сжатия, раб</w:t>
      </w:r>
      <w:r w:rsidRPr="00FC7A02">
        <w:t>о</w:t>
      </w:r>
      <w:r w:rsidRPr="00FC7A02">
        <w:t>тающий только на топливе с температурой вспышки выше</w:t>
      </w:r>
      <w:r>
        <w:t> 55 ºС</w:t>
      </w:r>
      <w:r w:rsidRPr="00FC7A02">
        <w:t>.</w:t>
      </w:r>
    </w:p>
    <w:p w:rsidR="003959ED" w:rsidRPr="00FC7A02" w:rsidRDefault="003959ED" w:rsidP="003959ED">
      <w:pPr>
        <w:pStyle w:val="SingleTxt"/>
      </w:pPr>
      <w:r w:rsidRPr="00FC7A02">
        <w:t>----</w:t>
      </w:r>
    </w:p>
    <w:p w:rsidR="003959ED" w:rsidRPr="00FC7A02" w:rsidRDefault="003959ED" w:rsidP="003959ED">
      <w:pPr>
        <w:pStyle w:val="SingleTxt"/>
      </w:pPr>
      <w:r w:rsidRPr="002E57B9">
        <w:rPr>
          <w:vertAlign w:val="superscript"/>
        </w:rPr>
        <w:t>7</w:t>
      </w:r>
      <w:r w:rsidRPr="00FC7A02">
        <w:tab/>
      </w:r>
      <w:r w:rsidRPr="002E57B9">
        <w:rPr>
          <w:i/>
        </w:rPr>
        <w:t>Правила № 110 ЕЭК (Единообразные предписания, касающиеся официальн</w:t>
      </w:r>
      <w:r w:rsidRPr="002E57B9">
        <w:rPr>
          <w:i/>
        </w:rPr>
        <w:t>о</w:t>
      </w:r>
      <w:r w:rsidRPr="002E57B9">
        <w:rPr>
          <w:i/>
        </w:rPr>
        <w:t>го утверждения:</w:t>
      </w:r>
    </w:p>
    <w:p w:rsidR="003959ED" w:rsidRPr="001B7585" w:rsidRDefault="003959ED" w:rsidP="003959ED">
      <w:pPr>
        <w:pStyle w:val="SingleTxt"/>
        <w:rPr>
          <w:i/>
        </w:rPr>
      </w:pPr>
      <w:r w:rsidRPr="001B7585">
        <w:rPr>
          <w:i/>
        </w:rPr>
        <w:t>I.</w:t>
      </w:r>
      <w:r w:rsidRPr="001B7585">
        <w:rPr>
          <w:i/>
        </w:rPr>
        <w:tab/>
        <w:t>Элементов специального оборудования автотранспортных средств, дв</w:t>
      </w:r>
      <w:r w:rsidRPr="001B7585">
        <w:rPr>
          <w:i/>
        </w:rPr>
        <w:t>и</w:t>
      </w:r>
      <w:r w:rsidRPr="001B7585">
        <w:rPr>
          <w:i/>
        </w:rPr>
        <w:t>гатели которых работают на компримированном природном газе (КПГ) и/или сжиженном природном газе (СПГ);</w:t>
      </w:r>
    </w:p>
    <w:p w:rsidR="003959ED" w:rsidRPr="001B7585" w:rsidRDefault="003959ED" w:rsidP="003959ED">
      <w:pPr>
        <w:pStyle w:val="SingleTxt"/>
        <w:rPr>
          <w:i/>
        </w:rPr>
      </w:pPr>
      <w:r w:rsidRPr="001B7585">
        <w:rPr>
          <w:i/>
        </w:rPr>
        <w:t>II.</w:t>
      </w:r>
      <w:r w:rsidRPr="001B7585">
        <w:rPr>
          <w:i/>
        </w:rPr>
        <w:tab/>
        <w:t>Транспортных средств в отношении установки элементов специального оборудования официально утвержденного типа для использования в их двигат</w:t>
      </w:r>
      <w:r w:rsidRPr="001B7585">
        <w:rPr>
          <w:i/>
        </w:rPr>
        <w:t>е</w:t>
      </w:r>
      <w:r w:rsidRPr="001B7585">
        <w:rPr>
          <w:i/>
        </w:rPr>
        <w:t>лях компримированного природного газа (КПГ) и/или сжиженного природного газа (СПГ)."</w:t>
      </w:r>
    </w:p>
    <w:p w:rsidR="003959ED" w:rsidRPr="00C71F34" w:rsidRDefault="003959ED" w:rsidP="003959ED">
      <w:pPr>
        <w:pStyle w:val="SingleTxt"/>
      </w:pPr>
      <w:r w:rsidRPr="00C71F34">
        <w:t>Соответствующим образом изменить нумерацию существующих сносок.</w:t>
      </w:r>
    </w:p>
    <w:p w:rsidR="008B758A" w:rsidRPr="009B22A7" w:rsidRDefault="003959ED" w:rsidP="0090416F">
      <w:pPr>
        <w:pStyle w:val="SingleTxt"/>
        <w:rPr>
          <w:i/>
        </w:rPr>
      </w:pPr>
      <w:r w:rsidRPr="002C6BC2">
        <w:rPr>
          <w:i/>
        </w:rPr>
        <w:t xml:space="preserve">(Справочный документ: </w:t>
      </w:r>
      <w:r>
        <w:rPr>
          <w:i/>
          <w:lang w:val="fr-CH"/>
        </w:rPr>
        <w:t>ECE</w:t>
      </w:r>
      <w:r w:rsidRPr="009B22A7">
        <w:rPr>
          <w:i/>
        </w:rPr>
        <w:t>/</w:t>
      </w:r>
      <w:r>
        <w:rPr>
          <w:i/>
          <w:lang w:val="fr-CH"/>
        </w:rPr>
        <w:t>TRANS</w:t>
      </w:r>
      <w:r w:rsidRPr="009B22A7">
        <w:rPr>
          <w:i/>
        </w:rPr>
        <w:t>/</w:t>
      </w:r>
      <w:r>
        <w:rPr>
          <w:i/>
          <w:lang w:val="fr-CH"/>
        </w:rPr>
        <w:t>WP</w:t>
      </w:r>
      <w:r w:rsidRPr="009B22A7">
        <w:rPr>
          <w:i/>
        </w:rPr>
        <w:t>.15/</w:t>
      </w:r>
      <w:r>
        <w:rPr>
          <w:i/>
          <w:lang w:val="fr-CH"/>
        </w:rPr>
        <w:t>AC</w:t>
      </w:r>
      <w:r w:rsidRPr="009B22A7">
        <w:rPr>
          <w:i/>
        </w:rPr>
        <w:t>.1/2015/23)</w:t>
      </w:r>
    </w:p>
    <w:p w:rsidR="008B758A" w:rsidRPr="008B758A" w:rsidRDefault="008B758A" w:rsidP="008B758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B22A7">
        <w:tab/>
      </w:r>
      <w:r w:rsidRPr="009B22A7">
        <w:tab/>
      </w:r>
      <w:r w:rsidRPr="008B758A">
        <w:t>Глава 9.7, исправление</w:t>
      </w:r>
    </w:p>
    <w:p w:rsidR="008B758A" w:rsidRPr="003238F5" w:rsidRDefault="008B758A" w:rsidP="008B758A">
      <w:pPr>
        <w:pStyle w:val="SingleTxt"/>
        <w:spacing w:after="0" w:line="120" w:lineRule="exact"/>
        <w:rPr>
          <w:color w:val="00B0F0"/>
          <w:sz w:val="10"/>
        </w:rPr>
      </w:pPr>
    </w:p>
    <w:p w:rsidR="008B758A" w:rsidRPr="003238F5" w:rsidRDefault="008B758A" w:rsidP="008B758A">
      <w:pPr>
        <w:pStyle w:val="SingleTxt"/>
        <w:spacing w:after="0" w:line="120" w:lineRule="exact"/>
        <w:rPr>
          <w:color w:val="00B0F0"/>
          <w:sz w:val="10"/>
        </w:rPr>
      </w:pPr>
    </w:p>
    <w:p w:rsidR="008B758A" w:rsidRPr="003238F5" w:rsidRDefault="008B758A" w:rsidP="008B758A">
      <w:pPr>
        <w:pStyle w:val="SingleTxt"/>
        <w:rPr>
          <w:color w:val="00B0F0"/>
        </w:rPr>
      </w:pPr>
      <w:r w:rsidRPr="003238F5">
        <w:rPr>
          <w:color w:val="00B0F0"/>
        </w:rPr>
        <w:t>9.7.3</w:t>
      </w:r>
      <w:r w:rsidRPr="003238F5">
        <w:rPr>
          <w:color w:val="00B0F0"/>
        </w:rPr>
        <w:tab/>
      </w:r>
      <w:r w:rsidRPr="003238F5">
        <w:rPr>
          <w:color w:val="00B0F0"/>
        </w:rPr>
        <w:tab/>
      </w:r>
      <w:r w:rsidRPr="003238F5">
        <w:rPr>
          <w:color w:val="00B0F0"/>
        </w:rPr>
        <w:tab/>
        <w:t>Перед «6.8.2.1.15» включить «6.8.2.1.13,».</w:t>
      </w:r>
    </w:p>
    <w:p w:rsidR="008B758A" w:rsidRPr="009B22A7" w:rsidRDefault="008B758A" w:rsidP="008B758A">
      <w:pPr>
        <w:pStyle w:val="SingleTxt"/>
        <w:keepNext/>
        <w:keepLines/>
        <w:rPr>
          <w:i/>
          <w:iCs/>
          <w:color w:val="00B0F0"/>
        </w:rPr>
      </w:pPr>
      <w:r w:rsidRPr="0017070D">
        <w:rPr>
          <w:i/>
          <w:color w:val="00B0F0"/>
        </w:rPr>
        <w:t xml:space="preserve">(Справочный документ: </w:t>
      </w:r>
      <w:r w:rsidRPr="0017070D">
        <w:rPr>
          <w:i/>
          <w:color w:val="00B0F0"/>
          <w:lang w:val="fr-CH" w:bidi="ru-RU"/>
        </w:rPr>
        <w:t>ECE</w:t>
      </w:r>
      <w:r w:rsidRPr="009B22A7">
        <w:rPr>
          <w:i/>
          <w:color w:val="00B0F0"/>
          <w:lang w:bidi="ru-RU"/>
        </w:rPr>
        <w:t>/</w:t>
      </w:r>
      <w:r w:rsidRPr="0017070D">
        <w:rPr>
          <w:i/>
          <w:color w:val="00B0F0"/>
          <w:lang w:val="fr-CH" w:bidi="ru-RU"/>
        </w:rPr>
        <w:t>TRANS</w:t>
      </w:r>
      <w:r w:rsidRPr="009B22A7">
        <w:rPr>
          <w:i/>
          <w:color w:val="00B0F0"/>
          <w:lang w:bidi="ru-RU"/>
        </w:rPr>
        <w:t>/</w:t>
      </w:r>
      <w:r w:rsidRPr="0017070D">
        <w:rPr>
          <w:i/>
          <w:color w:val="00B0F0"/>
          <w:lang w:val="fr-CH" w:bidi="ru-RU"/>
        </w:rPr>
        <w:t>WP</w:t>
      </w:r>
      <w:r w:rsidRPr="009B22A7">
        <w:rPr>
          <w:i/>
          <w:color w:val="00B0F0"/>
          <w:lang w:bidi="ru-RU"/>
        </w:rPr>
        <w:t>.15/140/</w:t>
      </w:r>
      <w:r w:rsidRPr="0017070D">
        <w:rPr>
          <w:i/>
          <w:color w:val="00B0F0"/>
          <w:lang w:val="fr-CH" w:bidi="ru-RU"/>
        </w:rPr>
        <w:t>Add</w:t>
      </w:r>
      <w:r w:rsidRPr="009B22A7">
        <w:rPr>
          <w:i/>
          <w:color w:val="00B0F0"/>
          <w:lang w:bidi="ru-RU"/>
        </w:rPr>
        <w:t>.1</w:t>
      </w:r>
      <w:r w:rsidRPr="009B22A7">
        <w:rPr>
          <w:i/>
          <w:color w:val="00B0F0"/>
        </w:rPr>
        <w:t>)</w:t>
      </w:r>
    </w:p>
    <w:p w:rsidR="00297565" w:rsidRPr="0090416F" w:rsidRDefault="00647FE6" w:rsidP="0090416F">
      <w:pPr>
        <w:pStyle w:val="SingleTxt"/>
      </w:pPr>
      <w:r>
        <w:rPr>
          <w:noProof/>
          <w:w w:val="100"/>
          <w:lang w:val="en-GB" w:eastAsia="en-GB"/>
        </w:rPr>
        <mc:AlternateContent>
          <mc:Choice Requires="wps">
            <w:drawing>
              <wp:anchor distT="0" distB="0" distL="114300" distR="114300" simplePos="0" relativeHeight="251662336" behindDoc="0" locked="0" layoutInCell="1" allowOverlap="1" wp14:anchorId="7A327E5E" wp14:editId="7E26CBA3">
                <wp:simplePos x="0" y="0"/>
                <wp:positionH relativeFrom="column">
                  <wp:posOffset>2669540</wp:posOffset>
                </wp:positionH>
                <wp:positionV relativeFrom="paragraph">
                  <wp:posOffset>381000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AI&#10;dJTs2gEAAAwEAAAOAAAAAAAAAAAAAAAAAC4CAABkcnMvZTJvRG9jLnhtbFBLAQItABQABgAIAAAA&#10;IQCxJ6Hn3gAAAAkBAAAPAAAAAAAAAAAAAAAAADQEAABkcnMvZG93bnJldi54bWxQSwUGAAAAAAQA&#10;BADzAAAAPwUAAAAA&#10;" strokecolor="#010000" strokeweight=".25pt"/>
            </w:pict>
          </mc:Fallback>
        </mc:AlternateContent>
      </w:r>
    </w:p>
    <w:p w:rsidR="00297565" w:rsidRPr="00297565" w:rsidRDefault="00297565" w:rsidP="00297565"/>
    <w:p w:rsidR="00297565" w:rsidRPr="00297565" w:rsidRDefault="00297565" w:rsidP="00297565"/>
    <w:p w:rsidR="00297565" w:rsidRPr="009B22A7" w:rsidRDefault="00297565" w:rsidP="00297565"/>
    <w:p w:rsidR="00297565" w:rsidRPr="00297565" w:rsidRDefault="00297565" w:rsidP="00297565"/>
    <w:p w:rsidR="00297565" w:rsidRPr="00297565" w:rsidRDefault="00297565" w:rsidP="00297565"/>
    <w:p w:rsidR="00297565" w:rsidRPr="00297565" w:rsidRDefault="00297565" w:rsidP="00297565"/>
    <w:p w:rsidR="00297565" w:rsidRDefault="00297565" w:rsidP="00297565"/>
    <w:p w:rsidR="00583B4F" w:rsidRPr="00297565" w:rsidRDefault="00583B4F" w:rsidP="00297565">
      <w:pPr>
        <w:tabs>
          <w:tab w:val="left" w:pos="1704"/>
        </w:tabs>
      </w:pPr>
    </w:p>
    <w:sectPr w:rsidR="00583B4F" w:rsidRPr="00297565" w:rsidSect="00FB0DCD">
      <w:headerReference w:type="even" r:id="rId23"/>
      <w:headerReference w:type="default" r:id="rId24"/>
      <w:footerReference w:type="even" r:id="rId25"/>
      <w:footerReference w:type="default" r:id="rId26"/>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72" w:rsidRDefault="00771472" w:rsidP="008A1A7A">
      <w:pPr>
        <w:spacing w:line="240" w:lineRule="auto"/>
      </w:pPr>
      <w:r>
        <w:separator/>
      </w:r>
    </w:p>
  </w:endnote>
  <w:endnote w:type="continuationSeparator" w:id="0">
    <w:p w:rsidR="00771472" w:rsidRDefault="00771472"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Barcode 3 of 9 by request">
    <w:altName w:val="Britannic Bold"/>
    <w:charset w:val="00"/>
    <w:family w:val="swiss"/>
    <w:pitch w:val="variable"/>
    <w:sig w:usb0="00000003" w:usb1="00000000" w:usb2="00000000" w:usb3="00000000" w:csb0="00000001" w:csb1="00000000"/>
  </w:font>
  <w:font w:name="8">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D405F2" w:rsidTr="00737470">
      <w:trPr>
        <w:jc w:val="center"/>
      </w:trPr>
      <w:tc>
        <w:tcPr>
          <w:tcW w:w="5126" w:type="dxa"/>
          <w:shd w:val="clear" w:color="auto" w:fill="auto"/>
          <w:vAlign w:val="bottom"/>
        </w:tcPr>
        <w:p w:rsidR="00D405F2" w:rsidRPr="00737470" w:rsidRDefault="00D405F2" w:rsidP="00737470">
          <w:pPr>
            <w:pStyle w:val="Footer"/>
            <w:rPr>
              <w:color w:val="000000"/>
            </w:rPr>
          </w:pPr>
          <w:r>
            <w:fldChar w:fldCharType="begin"/>
          </w:r>
          <w:r>
            <w:instrText xml:space="preserve"> PAGE  \* Arabic  \* MERGEFORMAT </w:instrText>
          </w:r>
          <w:r>
            <w:fldChar w:fldCharType="separate"/>
          </w:r>
          <w:r w:rsidR="00CF011B">
            <w:rPr>
              <w:noProof/>
            </w:rPr>
            <w:t>24</w:t>
          </w:r>
          <w:r>
            <w:fldChar w:fldCharType="end"/>
          </w:r>
          <w:r>
            <w:t>/</w:t>
          </w:r>
          <w:r w:rsidR="00CF011B">
            <w:fldChar w:fldCharType="begin"/>
          </w:r>
          <w:r w:rsidR="00CF011B">
            <w:instrText xml:space="preserve"> NUMPAGES  \* Arabic  \* MERGEFORMAT </w:instrText>
          </w:r>
          <w:r w:rsidR="00CF011B">
            <w:fldChar w:fldCharType="separate"/>
          </w:r>
          <w:r w:rsidR="00CF011B">
            <w:rPr>
              <w:noProof/>
            </w:rPr>
            <w:t>96</w:t>
          </w:r>
          <w:r w:rsidR="00CF011B">
            <w:rPr>
              <w:noProof/>
            </w:rPr>
            <w:fldChar w:fldCharType="end"/>
          </w:r>
        </w:p>
      </w:tc>
      <w:tc>
        <w:tcPr>
          <w:tcW w:w="5127" w:type="dxa"/>
          <w:shd w:val="clear" w:color="auto" w:fill="auto"/>
          <w:vAlign w:val="bottom"/>
        </w:tcPr>
        <w:p w:rsidR="00D405F2" w:rsidRPr="00737470" w:rsidRDefault="00D405F2" w:rsidP="00737470">
          <w:pPr>
            <w:pStyle w:val="Footer"/>
            <w:jc w:val="right"/>
            <w:rPr>
              <w:b w:val="0"/>
              <w:color w:val="000000"/>
              <w:sz w:val="14"/>
            </w:rPr>
          </w:pPr>
        </w:p>
      </w:tc>
    </w:tr>
  </w:tbl>
  <w:p w:rsidR="00D405F2" w:rsidRPr="00737470" w:rsidRDefault="00D405F2" w:rsidP="00737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D405F2" w:rsidTr="00737470">
      <w:trPr>
        <w:jc w:val="center"/>
      </w:trPr>
      <w:tc>
        <w:tcPr>
          <w:tcW w:w="5126" w:type="dxa"/>
          <w:shd w:val="clear" w:color="auto" w:fill="auto"/>
          <w:vAlign w:val="bottom"/>
        </w:tcPr>
        <w:p w:rsidR="00D405F2" w:rsidRPr="00737470" w:rsidRDefault="00D405F2" w:rsidP="00737470">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F011B">
            <w:rPr>
              <w:b w:val="0"/>
              <w:color w:val="000000"/>
              <w:sz w:val="14"/>
            </w:rPr>
            <w:t>GE.15-09653</w:t>
          </w:r>
          <w:r>
            <w:rPr>
              <w:b w:val="0"/>
              <w:color w:val="000000"/>
              <w:sz w:val="14"/>
            </w:rPr>
            <w:fldChar w:fldCharType="end"/>
          </w:r>
        </w:p>
      </w:tc>
      <w:tc>
        <w:tcPr>
          <w:tcW w:w="5127" w:type="dxa"/>
          <w:shd w:val="clear" w:color="auto" w:fill="auto"/>
          <w:vAlign w:val="bottom"/>
        </w:tcPr>
        <w:p w:rsidR="00D405F2" w:rsidRPr="00737470" w:rsidRDefault="00D405F2" w:rsidP="00737470">
          <w:pPr>
            <w:pStyle w:val="Footer"/>
            <w:jc w:val="right"/>
          </w:pPr>
          <w:r>
            <w:fldChar w:fldCharType="begin"/>
          </w:r>
          <w:r>
            <w:instrText xml:space="preserve"> PAGE  \* Arabic  \* MERGEFORMAT </w:instrText>
          </w:r>
          <w:r>
            <w:fldChar w:fldCharType="separate"/>
          </w:r>
          <w:r w:rsidR="00CF011B">
            <w:rPr>
              <w:noProof/>
            </w:rPr>
            <w:t>23</w:t>
          </w:r>
          <w:r>
            <w:fldChar w:fldCharType="end"/>
          </w:r>
          <w:r>
            <w:t>/</w:t>
          </w:r>
          <w:r w:rsidR="00CF011B">
            <w:fldChar w:fldCharType="begin"/>
          </w:r>
          <w:r w:rsidR="00CF011B">
            <w:instrText xml:space="preserve"> NUMPAGES  \* Arabic  \* MERGEFORMAT </w:instrText>
          </w:r>
          <w:r w:rsidR="00CF011B">
            <w:fldChar w:fldCharType="separate"/>
          </w:r>
          <w:r w:rsidR="00CF011B">
            <w:rPr>
              <w:noProof/>
            </w:rPr>
            <w:t>96</w:t>
          </w:r>
          <w:r w:rsidR="00CF011B">
            <w:rPr>
              <w:noProof/>
            </w:rPr>
            <w:fldChar w:fldCharType="end"/>
          </w:r>
        </w:p>
      </w:tc>
    </w:tr>
  </w:tbl>
  <w:p w:rsidR="00D405F2" w:rsidRPr="00737470" w:rsidRDefault="00D405F2" w:rsidP="007374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D405F2" w:rsidTr="00737470">
      <w:tc>
        <w:tcPr>
          <w:tcW w:w="3873" w:type="dxa"/>
        </w:tcPr>
        <w:p w:rsidR="00D405F2" w:rsidRPr="00737470" w:rsidRDefault="00D405F2" w:rsidP="00737470">
          <w:pPr>
            <w:spacing w:before="80" w:line="210" w:lineRule="exact"/>
            <w:rPr>
              <w:rFonts w:ascii="Barcode 3 of 9 by request" w:hAnsi="Barcode 3 of 9 by request"/>
              <w:w w:val="100"/>
              <w:sz w:val="24"/>
            </w:rPr>
          </w:pPr>
        </w:p>
      </w:tc>
      <w:tc>
        <w:tcPr>
          <w:tcW w:w="5127" w:type="dxa"/>
        </w:tcPr>
        <w:p w:rsidR="00D405F2" w:rsidRDefault="00D405F2" w:rsidP="00737470">
          <w:pPr>
            <w:pStyle w:val="Footer"/>
            <w:spacing w:line="240" w:lineRule="atLeast"/>
            <w:jc w:val="right"/>
            <w:rPr>
              <w:b w:val="0"/>
              <w:sz w:val="20"/>
            </w:rPr>
          </w:pPr>
        </w:p>
      </w:tc>
    </w:tr>
  </w:tbl>
  <w:p w:rsidR="00D405F2" w:rsidRPr="00737470" w:rsidRDefault="00D405F2" w:rsidP="00737470">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405F2" w:rsidRPr="00FB0DCD" w:rsidTr="00FB0DCD">
      <w:trPr>
        <w:cantSplit/>
        <w:trHeight w:val="4925"/>
      </w:trPr>
      <w:tc>
        <w:tcPr>
          <w:tcW w:w="12413" w:type="dxa"/>
          <w:shd w:val="clear" w:color="auto" w:fill="auto"/>
          <w:textDirection w:val="tbRl"/>
        </w:tcPr>
        <w:p w:rsidR="00D405F2" w:rsidRPr="00FB0DCD" w:rsidRDefault="00D405F2" w:rsidP="00FB0DCD">
          <w:pPr>
            <w:pStyle w:val="Footer"/>
            <w:rPr>
              <w:w w:val="103"/>
            </w:rPr>
          </w:pPr>
          <w:r>
            <w:rPr>
              <w:w w:val="103"/>
            </w:rPr>
            <w:fldChar w:fldCharType="begin"/>
          </w:r>
          <w:r>
            <w:rPr>
              <w:w w:val="103"/>
            </w:rPr>
            <w:instrText xml:space="preserve"> PAGE  \* Arabic  \* MERGEFORMAT </w:instrText>
          </w:r>
          <w:r>
            <w:rPr>
              <w:w w:val="103"/>
            </w:rPr>
            <w:fldChar w:fldCharType="separate"/>
          </w:r>
          <w:r w:rsidR="00CF011B">
            <w:rPr>
              <w:noProof/>
              <w:w w:val="103"/>
            </w:rPr>
            <w:t>26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F011B">
            <w:rPr>
              <w:noProof/>
              <w:w w:val="103"/>
            </w:rPr>
            <w:t>96</w:t>
          </w:r>
          <w:r>
            <w:rPr>
              <w:w w:val="103"/>
            </w:rPr>
            <w:fldChar w:fldCharType="end"/>
          </w:r>
        </w:p>
      </w:tc>
    </w:tr>
    <w:tr w:rsidR="00D405F2" w:rsidRPr="00FB0DCD" w:rsidTr="00FB0DCD">
      <w:trPr>
        <w:cantSplit/>
        <w:trHeight w:val="4925"/>
      </w:trPr>
      <w:tc>
        <w:tcPr>
          <w:tcW w:w="12413" w:type="dxa"/>
          <w:shd w:val="clear" w:color="auto" w:fill="auto"/>
          <w:textDirection w:val="tbRl"/>
        </w:tcPr>
        <w:p w:rsidR="00D405F2" w:rsidRPr="00FB0DCD" w:rsidRDefault="00D405F2" w:rsidP="00FB0DC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F011B">
            <w:rPr>
              <w:b w:val="0"/>
              <w:w w:val="103"/>
              <w:sz w:val="14"/>
            </w:rPr>
            <w:t>GE.15-09653</w:t>
          </w:r>
          <w:r>
            <w:rPr>
              <w:b w:val="0"/>
              <w:w w:val="103"/>
              <w:sz w:val="14"/>
            </w:rPr>
            <w:fldChar w:fldCharType="end"/>
          </w:r>
        </w:p>
      </w:tc>
    </w:tr>
  </w:tbl>
  <w:p w:rsidR="00D405F2" w:rsidRPr="00FB0DCD" w:rsidRDefault="00D405F2" w:rsidP="00FB0DC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405F2" w:rsidRPr="00FB0DCD" w:rsidTr="00FB0DCD">
      <w:trPr>
        <w:cantSplit/>
        <w:trHeight w:val="4925"/>
      </w:trPr>
      <w:tc>
        <w:tcPr>
          <w:tcW w:w="12413" w:type="dxa"/>
          <w:shd w:val="clear" w:color="auto" w:fill="auto"/>
          <w:textDirection w:val="tbRl"/>
        </w:tcPr>
        <w:p w:rsidR="00D405F2" w:rsidRPr="00FB0DCD" w:rsidRDefault="00D405F2" w:rsidP="00FB0DC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F011B">
            <w:rPr>
              <w:b w:val="0"/>
              <w:w w:val="103"/>
              <w:sz w:val="14"/>
            </w:rPr>
            <w:t>GE.15-09653</w:t>
          </w:r>
          <w:r>
            <w:rPr>
              <w:b w:val="0"/>
              <w:w w:val="103"/>
              <w:sz w:val="14"/>
            </w:rPr>
            <w:fldChar w:fldCharType="end"/>
          </w:r>
        </w:p>
      </w:tc>
    </w:tr>
    <w:tr w:rsidR="00D405F2" w:rsidRPr="00FB0DCD" w:rsidTr="00FB0DCD">
      <w:trPr>
        <w:cantSplit/>
        <w:trHeight w:val="4925"/>
      </w:trPr>
      <w:tc>
        <w:tcPr>
          <w:tcW w:w="12413" w:type="dxa"/>
          <w:shd w:val="clear" w:color="auto" w:fill="auto"/>
          <w:textDirection w:val="tbRl"/>
        </w:tcPr>
        <w:p w:rsidR="00D405F2" w:rsidRPr="00FB0DCD" w:rsidRDefault="00D405F2" w:rsidP="00FB0DC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F011B">
            <w:rPr>
              <w:noProof/>
              <w:w w:val="103"/>
            </w:rPr>
            <w:t>27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F011B">
            <w:rPr>
              <w:noProof/>
              <w:w w:val="103"/>
            </w:rPr>
            <w:t>96</w:t>
          </w:r>
          <w:r>
            <w:rPr>
              <w:w w:val="103"/>
            </w:rPr>
            <w:fldChar w:fldCharType="end"/>
          </w:r>
        </w:p>
      </w:tc>
    </w:tr>
  </w:tbl>
  <w:p w:rsidR="00D405F2" w:rsidRPr="00FB0DCD" w:rsidRDefault="00D405F2" w:rsidP="00FB0DC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D405F2" w:rsidTr="00737470">
      <w:trPr>
        <w:jc w:val="center"/>
      </w:trPr>
      <w:tc>
        <w:tcPr>
          <w:tcW w:w="5126" w:type="dxa"/>
          <w:shd w:val="clear" w:color="auto" w:fill="auto"/>
          <w:vAlign w:val="bottom"/>
        </w:tcPr>
        <w:p w:rsidR="00D405F2" w:rsidRPr="00737470" w:rsidRDefault="00D405F2" w:rsidP="00737470">
          <w:pPr>
            <w:pStyle w:val="Footer"/>
            <w:rPr>
              <w:color w:val="000000"/>
            </w:rPr>
          </w:pPr>
          <w:r>
            <w:fldChar w:fldCharType="begin"/>
          </w:r>
          <w:r>
            <w:instrText xml:space="preserve"> PAGE  \* Arabic  \* MERGEFORMAT </w:instrText>
          </w:r>
          <w:r>
            <w:fldChar w:fldCharType="separate"/>
          </w:r>
          <w:r w:rsidR="00CF011B">
            <w:rPr>
              <w:noProof/>
            </w:rPr>
            <w:t>96</w:t>
          </w:r>
          <w:r>
            <w:fldChar w:fldCharType="end"/>
          </w:r>
          <w:r>
            <w:t>/</w:t>
          </w:r>
          <w:r w:rsidR="00CF011B">
            <w:fldChar w:fldCharType="begin"/>
          </w:r>
          <w:r w:rsidR="00CF011B">
            <w:instrText xml:space="preserve"> NUMPAGES  \* Arabic  \* MERGEFORMAT </w:instrText>
          </w:r>
          <w:r w:rsidR="00CF011B">
            <w:fldChar w:fldCharType="separate"/>
          </w:r>
          <w:r w:rsidR="00CF011B">
            <w:rPr>
              <w:noProof/>
            </w:rPr>
            <w:t>96</w:t>
          </w:r>
          <w:r w:rsidR="00CF011B">
            <w:rPr>
              <w:noProof/>
            </w:rPr>
            <w:fldChar w:fldCharType="end"/>
          </w:r>
        </w:p>
      </w:tc>
      <w:tc>
        <w:tcPr>
          <w:tcW w:w="5127" w:type="dxa"/>
          <w:shd w:val="clear" w:color="auto" w:fill="auto"/>
          <w:vAlign w:val="bottom"/>
        </w:tcPr>
        <w:p w:rsidR="00D405F2" w:rsidRPr="00737470" w:rsidRDefault="00D405F2" w:rsidP="00737470">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CF011B">
            <w:rPr>
              <w:b w:val="0"/>
              <w:color w:val="000000"/>
              <w:sz w:val="14"/>
            </w:rPr>
            <w:t>GE.15-09653</w:t>
          </w:r>
          <w:r>
            <w:rPr>
              <w:b w:val="0"/>
              <w:color w:val="000000"/>
              <w:sz w:val="14"/>
            </w:rPr>
            <w:fldChar w:fldCharType="end"/>
          </w:r>
        </w:p>
      </w:tc>
    </w:tr>
  </w:tbl>
  <w:p w:rsidR="00D405F2" w:rsidRPr="00737470" w:rsidRDefault="00D405F2" w:rsidP="0073747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D405F2" w:rsidTr="00737470">
      <w:trPr>
        <w:jc w:val="center"/>
      </w:trPr>
      <w:tc>
        <w:tcPr>
          <w:tcW w:w="5126" w:type="dxa"/>
          <w:shd w:val="clear" w:color="auto" w:fill="auto"/>
          <w:vAlign w:val="bottom"/>
        </w:tcPr>
        <w:p w:rsidR="00D405F2" w:rsidRPr="00737470" w:rsidRDefault="00D405F2" w:rsidP="00737470">
          <w:pPr>
            <w:pStyle w:val="Footer"/>
            <w:rPr>
              <w:b w:val="0"/>
              <w:color w:val="000000"/>
              <w:sz w:val="14"/>
            </w:rPr>
          </w:pPr>
        </w:p>
      </w:tc>
      <w:tc>
        <w:tcPr>
          <w:tcW w:w="5127" w:type="dxa"/>
          <w:shd w:val="clear" w:color="auto" w:fill="auto"/>
          <w:vAlign w:val="bottom"/>
        </w:tcPr>
        <w:p w:rsidR="00D405F2" w:rsidRPr="00737470" w:rsidRDefault="00D405F2" w:rsidP="00737470">
          <w:pPr>
            <w:pStyle w:val="Footer"/>
            <w:jc w:val="right"/>
          </w:pPr>
          <w:r>
            <w:fldChar w:fldCharType="begin"/>
          </w:r>
          <w:r>
            <w:instrText xml:space="preserve"> PAGE  \* Arabic  \* MERGEFORMAT </w:instrText>
          </w:r>
          <w:r>
            <w:fldChar w:fldCharType="separate"/>
          </w:r>
          <w:r w:rsidR="00CF011B">
            <w:rPr>
              <w:noProof/>
            </w:rPr>
            <w:t>95</w:t>
          </w:r>
          <w:r>
            <w:fldChar w:fldCharType="end"/>
          </w:r>
          <w:r>
            <w:t>/</w:t>
          </w:r>
          <w:r w:rsidR="00CF011B">
            <w:fldChar w:fldCharType="begin"/>
          </w:r>
          <w:r w:rsidR="00CF011B">
            <w:instrText xml:space="preserve"> NUMPAGES  \* Arabic  \* MERGEFORMAT </w:instrText>
          </w:r>
          <w:r w:rsidR="00CF011B">
            <w:fldChar w:fldCharType="separate"/>
          </w:r>
          <w:r w:rsidR="00CF011B">
            <w:rPr>
              <w:noProof/>
            </w:rPr>
            <w:t>96</w:t>
          </w:r>
          <w:r w:rsidR="00CF011B">
            <w:rPr>
              <w:noProof/>
            </w:rPr>
            <w:fldChar w:fldCharType="end"/>
          </w:r>
        </w:p>
      </w:tc>
    </w:tr>
  </w:tbl>
  <w:p w:rsidR="00D405F2" w:rsidRPr="00737470" w:rsidRDefault="00D405F2" w:rsidP="00737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72" w:rsidRPr="00DD0F32" w:rsidRDefault="00771472" w:rsidP="00DD0F32">
      <w:pPr>
        <w:pStyle w:val="Footer"/>
        <w:spacing w:after="80"/>
        <w:ind w:left="792"/>
        <w:rPr>
          <w:sz w:val="16"/>
        </w:rPr>
      </w:pPr>
      <w:r w:rsidRPr="00DD0F32">
        <w:rPr>
          <w:sz w:val="16"/>
        </w:rPr>
        <w:t>__________________</w:t>
      </w:r>
    </w:p>
  </w:footnote>
  <w:footnote w:type="continuationSeparator" w:id="0">
    <w:p w:rsidR="00771472" w:rsidRPr="00DD0F32" w:rsidRDefault="00771472" w:rsidP="00DD0F32">
      <w:pPr>
        <w:pStyle w:val="Footer"/>
        <w:spacing w:after="80"/>
        <w:ind w:left="792"/>
        <w:rPr>
          <w:sz w:val="16"/>
        </w:rPr>
      </w:pPr>
      <w:r w:rsidRPr="00DD0F32">
        <w:rPr>
          <w:sz w:val="16"/>
        </w:rPr>
        <w:t>__________________</w:t>
      </w:r>
    </w:p>
  </w:footnote>
  <w:footnote w:type="continuationNotice" w:id="1">
    <w:p w:rsidR="00771472" w:rsidRPr="00340A7C" w:rsidRDefault="00771472" w:rsidP="00340A7C">
      <w:pPr>
        <w:pStyle w:val="Footer"/>
      </w:pPr>
    </w:p>
  </w:footnote>
  <w:footnote w:id="2">
    <w:p w:rsidR="00D405F2" w:rsidRPr="001841AF" w:rsidRDefault="00D405F2" w:rsidP="001F7866">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t>3</w:t>
      </w:r>
      <w:r w:rsidRPr="001841AF">
        <w:rPr>
          <w:i/>
        </w:rPr>
        <w:tab/>
      </w:r>
      <w:r>
        <w:t>ИНФЕКЦИОННОЕ ВЕЩЕСТВО, ОПАСНОЕ ДЛЯ ЛЮДЕЙ</w:t>
      </w:r>
      <w:r w:rsidRPr="001841AF">
        <w:t>.</w:t>
      </w:r>
    </w:p>
  </w:footnote>
  <w:footnote w:id="3">
    <w:p w:rsidR="00D405F2" w:rsidRPr="001841AF" w:rsidRDefault="00D405F2" w:rsidP="001F7866">
      <w:pPr>
        <w:pStyle w:val="FootnoteText"/>
        <w:tabs>
          <w:tab w:val="right" w:pos="1195"/>
          <w:tab w:val="left" w:pos="1267"/>
          <w:tab w:val="left" w:pos="1742"/>
          <w:tab w:val="left" w:pos="2218"/>
          <w:tab w:val="left" w:pos="2693"/>
        </w:tabs>
        <w:ind w:left="1267" w:right="1267" w:hanging="432"/>
        <w:rPr>
          <w:rStyle w:val="FootnoteReference"/>
          <w:color w:val="000000" w:themeColor="text1"/>
          <w:vertAlign w:val="baseline"/>
        </w:rPr>
      </w:pPr>
      <w:r w:rsidRPr="001841AF">
        <w:tab/>
      </w:r>
      <w:r>
        <w:rPr>
          <w:rStyle w:val="FootnoteReference"/>
        </w:rPr>
        <w:t>4</w:t>
      </w:r>
      <w:r w:rsidRPr="001841AF">
        <w:rPr>
          <w:rStyle w:val="FootnoteReference"/>
          <w:i/>
        </w:rPr>
        <w:tab/>
      </w:r>
      <w:r>
        <w:t>ИНФЕКЦИОННОЕ ВЕЩЕСТВО, ОПАСНОЕ только ДЛЯ ЖИВОТНЫХ</w:t>
      </w:r>
      <w:r w:rsidRPr="001841AF">
        <w:t>.</w:t>
      </w:r>
    </w:p>
  </w:footnote>
  <w:footnote w:id="4">
    <w:p w:rsidR="00D405F2" w:rsidRPr="00A258E8" w:rsidRDefault="00D405F2" w:rsidP="00DD0F32">
      <w:pPr>
        <w:pStyle w:val="FootnoteText"/>
        <w:tabs>
          <w:tab w:val="right" w:pos="1195"/>
          <w:tab w:val="left" w:pos="1267"/>
          <w:tab w:val="left" w:pos="1742"/>
          <w:tab w:val="left" w:pos="2218"/>
          <w:tab w:val="left" w:pos="2693"/>
        </w:tabs>
        <w:ind w:left="1267" w:right="1260" w:hanging="432"/>
        <w:rPr>
          <w:color w:val="000000" w:themeColor="text1"/>
        </w:rPr>
      </w:pPr>
      <w:r w:rsidRPr="00A258E8">
        <w:rPr>
          <w:color w:val="000000" w:themeColor="text1"/>
        </w:rPr>
        <w:tab/>
      </w:r>
      <w:r w:rsidRPr="00AF4438">
        <w:rPr>
          <w:rStyle w:val="FootnoteReference"/>
        </w:rPr>
        <w:t>2</w:t>
      </w:r>
      <w:r w:rsidRPr="00A258E8">
        <w:rPr>
          <w:color w:val="000000" w:themeColor="text1"/>
        </w:rPr>
        <w:t xml:space="preserve"> </w:t>
      </w:r>
      <w:r w:rsidRPr="00A258E8">
        <w:rPr>
          <w:color w:val="000000" w:themeColor="text1"/>
        </w:rPr>
        <w:tab/>
      </w:r>
      <w:r w:rsidRPr="00A258E8">
        <w:rPr>
          <w:iCs/>
          <w:color w:val="000000" w:themeColor="text1"/>
        </w:rPr>
        <w:t>Например, отвечают соответствующим положениям Директивы 2006/42/ЕС Европейского парламента и Совета от 17 мая 2006</w:t>
      </w:r>
      <w:r w:rsidRPr="00A258E8">
        <w:rPr>
          <w:iCs/>
          <w:color w:val="000000" w:themeColor="text1"/>
          <w:lang w:val="en-GB"/>
        </w:rPr>
        <w:t> </w:t>
      </w:r>
      <w:r w:rsidRPr="00A258E8">
        <w:rPr>
          <w:iCs/>
          <w:color w:val="000000" w:themeColor="text1"/>
        </w:rPr>
        <w:t>года о безопасности машин и оборудования, вносящей поправки в Директиву</w:t>
      </w:r>
      <w:r w:rsidRPr="00A258E8">
        <w:rPr>
          <w:iCs/>
          <w:color w:val="000000" w:themeColor="text1"/>
          <w:lang w:val="en-GB"/>
        </w:rPr>
        <w:t> </w:t>
      </w:r>
      <w:r w:rsidRPr="00A258E8">
        <w:rPr>
          <w:iCs/>
          <w:color w:val="000000" w:themeColor="text1"/>
        </w:rPr>
        <w:t>95/16/ЕС (</w:t>
      </w:r>
      <w:r w:rsidRPr="00A258E8">
        <w:rPr>
          <w:iCs/>
          <w:color w:val="000000" w:themeColor="text1"/>
          <w:lang w:val="en-GB"/>
        </w:rPr>
        <w:t>Official</w:t>
      </w:r>
      <w:r w:rsidRPr="00A258E8">
        <w:rPr>
          <w:iCs/>
          <w:color w:val="000000" w:themeColor="text1"/>
        </w:rPr>
        <w:t xml:space="preserve"> </w:t>
      </w:r>
      <w:r w:rsidRPr="00A258E8">
        <w:rPr>
          <w:iCs/>
          <w:color w:val="000000" w:themeColor="text1"/>
          <w:lang w:val="en-GB"/>
        </w:rPr>
        <w:t>Journal</w:t>
      </w:r>
      <w:r w:rsidRPr="00A258E8">
        <w:rPr>
          <w:iCs/>
          <w:color w:val="000000" w:themeColor="text1"/>
        </w:rPr>
        <w:t xml:space="preserve"> </w:t>
      </w:r>
      <w:r w:rsidRPr="00A258E8">
        <w:rPr>
          <w:iCs/>
          <w:color w:val="000000" w:themeColor="text1"/>
          <w:lang w:val="en-GB"/>
        </w:rPr>
        <w:t>of</w:t>
      </w:r>
      <w:r w:rsidRPr="00A258E8">
        <w:rPr>
          <w:iCs/>
          <w:color w:val="000000" w:themeColor="text1"/>
        </w:rPr>
        <w:t xml:space="preserve"> </w:t>
      </w:r>
      <w:r w:rsidRPr="00A258E8">
        <w:rPr>
          <w:iCs/>
          <w:color w:val="000000" w:themeColor="text1"/>
          <w:lang w:val="en-GB"/>
        </w:rPr>
        <w:t>the</w:t>
      </w:r>
      <w:r w:rsidRPr="00A258E8">
        <w:rPr>
          <w:iCs/>
          <w:color w:val="000000" w:themeColor="text1"/>
        </w:rPr>
        <w:t xml:space="preserve"> </w:t>
      </w:r>
      <w:r w:rsidRPr="00A258E8">
        <w:rPr>
          <w:iCs/>
          <w:color w:val="000000" w:themeColor="text1"/>
          <w:lang w:val="en-GB"/>
        </w:rPr>
        <w:t>European</w:t>
      </w:r>
      <w:r w:rsidRPr="00A258E8">
        <w:rPr>
          <w:iCs/>
          <w:color w:val="000000" w:themeColor="text1"/>
        </w:rPr>
        <w:t xml:space="preserve"> </w:t>
      </w:r>
      <w:r w:rsidRPr="00A258E8">
        <w:rPr>
          <w:iCs/>
          <w:color w:val="000000" w:themeColor="text1"/>
          <w:lang w:val="en-GB"/>
        </w:rPr>
        <w:t>Union</w:t>
      </w:r>
      <w:r w:rsidRPr="00A258E8">
        <w:rPr>
          <w:iCs/>
          <w:color w:val="000000" w:themeColor="text1"/>
        </w:rPr>
        <w:t xml:space="preserve"> </w:t>
      </w:r>
      <w:r w:rsidRPr="00A258E8">
        <w:rPr>
          <w:iCs/>
          <w:color w:val="000000" w:themeColor="text1"/>
          <w:lang w:val="en-GB"/>
        </w:rPr>
        <w:t>No</w:t>
      </w:r>
      <w:r w:rsidRPr="00A258E8">
        <w:rPr>
          <w:iCs/>
          <w:color w:val="000000" w:themeColor="text1"/>
        </w:rPr>
        <w:t xml:space="preserve">. </w:t>
      </w:r>
      <w:r w:rsidRPr="00A258E8">
        <w:rPr>
          <w:iCs/>
          <w:color w:val="000000" w:themeColor="text1"/>
          <w:lang w:val="en-GB"/>
        </w:rPr>
        <w:t>L</w:t>
      </w:r>
      <w:r w:rsidRPr="00A258E8">
        <w:rPr>
          <w:iCs/>
          <w:color w:val="000000" w:themeColor="text1"/>
        </w:rPr>
        <w:t xml:space="preserve"> 157 </w:t>
      </w:r>
      <w:r w:rsidRPr="00A258E8">
        <w:rPr>
          <w:iCs/>
          <w:color w:val="000000" w:themeColor="text1"/>
          <w:lang w:val="en-US"/>
        </w:rPr>
        <w:t>of</w:t>
      </w:r>
      <w:r w:rsidRPr="00A258E8">
        <w:rPr>
          <w:iCs/>
          <w:color w:val="000000" w:themeColor="text1"/>
        </w:rPr>
        <w:t xml:space="preserve"> 9 </w:t>
      </w:r>
      <w:r w:rsidRPr="00A258E8">
        <w:rPr>
          <w:iCs/>
          <w:color w:val="000000" w:themeColor="text1"/>
          <w:lang w:val="en-US"/>
        </w:rPr>
        <w:t>June</w:t>
      </w:r>
      <w:r w:rsidRPr="00A258E8">
        <w:rPr>
          <w:iCs/>
          <w:color w:val="000000" w:themeColor="text1"/>
        </w:rPr>
        <w:t xml:space="preserve"> 2006, </w:t>
      </w:r>
      <w:r w:rsidRPr="00A258E8">
        <w:rPr>
          <w:iCs/>
          <w:color w:val="000000" w:themeColor="text1"/>
          <w:lang w:val="en-GB"/>
        </w:rPr>
        <w:t>pp</w:t>
      </w:r>
      <w:r w:rsidRPr="00A258E8">
        <w:rPr>
          <w:iCs/>
          <w:color w:val="000000" w:themeColor="text1"/>
        </w:rPr>
        <w:t>. 0024–0086).</w:t>
      </w:r>
    </w:p>
  </w:footnote>
  <w:footnote w:id="5">
    <w:p w:rsidR="00D405F2" w:rsidRPr="00A93AD7" w:rsidRDefault="00D405F2" w:rsidP="00B04ECB">
      <w:pPr>
        <w:pStyle w:val="FootnoteText"/>
        <w:rPr>
          <w:szCs w:val="18"/>
        </w:rPr>
      </w:pPr>
      <w:r>
        <w:tab/>
      </w:r>
      <w:r w:rsidRPr="00A93AD7">
        <w:rPr>
          <w:rStyle w:val="FootnoteReference"/>
          <w:szCs w:val="18"/>
        </w:rPr>
        <w:t>*</w:t>
      </w:r>
      <w:r w:rsidRPr="00A93AD7">
        <w:rPr>
          <w:szCs w:val="18"/>
        </w:rPr>
        <w:t xml:space="preserve"> </w:t>
      </w:r>
      <w:r w:rsidRPr="00A93AD7">
        <w:rPr>
          <w:szCs w:val="18"/>
        </w:rPr>
        <w:tab/>
      </w:r>
      <w:r w:rsidRPr="00A93AD7">
        <w:t>Отличительный знак автомобилей, находящихся в международном движении, предусмотренный Венской конвенцией о дорожном движении (1968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405F2" w:rsidRPr="00824508" w:rsidTr="00737470">
      <w:trPr>
        <w:trHeight w:hRule="exact" w:val="864"/>
        <w:jc w:val="center"/>
      </w:trPr>
      <w:tc>
        <w:tcPr>
          <w:tcW w:w="4882" w:type="dxa"/>
          <w:shd w:val="clear" w:color="auto" w:fill="auto"/>
          <w:vAlign w:val="bottom"/>
        </w:tcPr>
        <w:p w:rsidR="00D405F2" w:rsidRPr="0053607A" w:rsidRDefault="00854858" w:rsidP="00737470">
          <w:pPr>
            <w:pStyle w:val="Header"/>
            <w:spacing w:after="80"/>
            <w:rPr>
              <w:b/>
              <w:lang w:val="en-US"/>
            </w:rPr>
          </w:pPr>
          <w:r>
            <w:rPr>
              <w:b/>
              <w:lang w:val="en-US"/>
            </w:rPr>
            <w:t>INF.9</w:t>
          </w:r>
        </w:p>
      </w:tc>
      <w:tc>
        <w:tcPr>
          <w:tcW w:w="5127" w:type="dxa"/>
          <w:shd w:val="clear" w:color="auto" w:fill="auto"/>
          <w:vAlign w:val="bottom"/>
        </w:tcPr>
        <w:p w:rsidR="00D405F2" w:rsidRPr="0053607A" w:rsidRDefault="00D405F2" w:rsidP="00737470">
          <w:pPr>
            <w:pStyle w:val="Header"/>
            <w:rPr>
              <w:lang w:val="en-US"/>
            </w:rPr>
          </w:pPr>
        </w:p>
      </w:tc>
    </w:tr>
  </w:tbl>
  <w:p w:rsidR="00D405F2" w:rsidRPr="0053607A" w:rsidRDefault="00D405F2" w:rsidP="00737470">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405F2" w:rsidRPr="00824508" w:rsidTr="00737470">
      <w:trPr>
        <w:trHeight w:hRule="exact" w:val="864"/>
        <w:jc w:val="center"/>
      </w:trPr>
      <w:tc>
        <w:tcPr>
          <w:tcW w:w="4882" w:type="dxa"/>
          <w:shd w:val="clear" w:color="auto" w:fill="auto"/>
          <w:vAlign w:val="bottom"/>
        </w:tcPr>
        <w:p w:rsidR="00D405F2" w:rsidRDefault="00D405F2" w:rsidP="00737470">
          <w:pPr>
            <w:pStyle w:val="Header"/>
          </w:pPr>
        </w:p>
      </w:tc>
      <w:tc>
        <w:tcPr>
          <w:tcW w:w="5127" w:type="dxa"/>
          <w:shd w:val="clear" w:color="auto" w:fill="auto"/>
          <w:vAlign w:val="bottom"/>
        </w:tcPr>
        <w:p w:rsidR="00D405F2" w:rsidRPr="0053607A" w:rsidRDefault="00854858" w:rsidP="00737470">
          <w:pPr>
            <w:pStyle w:val="Header"/>
            <w:spacing w:after="80"/>
            <w:jc w:val="right"/>
            <w:rPr>
              <w:b/>
              <w:lang w:val="en-US"/>
            </w:rPr>
          </w:pPr>
          <w:r>
            <w:rPr>
              <w:b/>
              <w:lang w:val="en-US"/>
            </w:rPr>
            <w:t>INF.9</w:t>
          </w:r>
        </w:p>
      </w:tc>
    </w:tr>
  </w:tbl>
  <w:p w:rsidR="00D405F2" w:rsidRPr="0053607A" w:rsidRDefault="00D405F2" w:rsidP="00737470">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4421"/>
      <w:gridCol w:w="245"/>
      <w:gridCol w:w="5357"/>
    </w:tblGrid>
    <w:tr w:rsidR="00D405F2" w:rsidRPr="00DA1464" w:rsidTr="00737470">
      <w:trPr>
        <w:trHeight w:hRule="exact" w:val="864"/>
      </w:trPr>
      <w:tc>
        <w:tcPr>
          <w:tcW w:w="4421" w:type="dxa"/>
          <w:tcBorders>
            <w:bottom w:val="single" w:sz="4" w:space="0" w:color="auto"/>
          </w:tcBorders>
          <w:shd w:val="clear" w:color="auto" w:fill="auto"/>
          <w:vAlign w:val="bottom"/>
        </w:tcPr>
        <w:p w:rsidR="00D405F2" w:rsidRPr="00737470" w:rsidRDefault="00D405F2" w:rsidP="00737470">
          <w:pPr>
            <w:pStyle w:val="HCh"/>
            <w:spacing w:after="80"/>
            <w:rPr>
              <w:b w:val="0"/>
              <w:spacing w:val="2"/>
              <w:w w:val="96"/>
            </w:rPr>
          </w:pPr>
        </w:p>
      </w:tc>
      <w:tc>
        <w:tcPr>
          <w:tcW w:w="245" w:type="dxa"/>
          <w:tcBorders>
            <w:bottom w:val="single" w:sz="4" w:space="0" w:color="auto"/>
          </w:tcBorders>
          <w:shd w:val="clear" w:color="auto" w:fill="auto"/>
          <w:vAlign w:val="bottom"/>
        </w:tcPr>
        <w:p w:rsidR="00D405F2" w:rsidRDefault="00D405F2" w:rsidP="00737470">
          <w:pPr>
            <w:pStyle w:val="Header"/>
            <w:spacing w:after="120"/>
          </w:pPr>
        </w:p>
      </w:tc>
      <w:tc>
        <w:tcPr>
          <w:tcW w:w="5357" w:type="dxa"/>
          <w:tcBorders>
            <w:bottom w:val="single" w:sz="4" w:space="0" w:color="auto"/>
          </w:tcBorders>
          <w:shd w:val="clear" w:color="auto" w:fill="auto"/>
          <w:vAlign w:val="bottom"/>
        </w:tcPr>
        <w:p w:rsidR="00D405F2" w:rsidRPr="0053607A" w:rsidRDefault="00D405F2" w:rsidP="00737470">
          <w:pPr>
            <w:pStyle w:val="Header"/>
            <w:spacing w:after="20"/>
            <w:jc w:val="right"/>
            <w:rPr>
              <w:sz w:val="20"/>
              <w:lang w:val="en-US"/>
            </w:rPr>
          </w:pPr>
          <w:r>
            <w:rPr>
              <w:sz w:val="40"/>
              <w:lang w:val="en-US"/>
            </w:rPr>
            <w:t>INF.9</w:t>
          </w:r>
        </w:p>
      </w:tc>
    </w:tr>
  </w:tbl>
  <w:p w:rsidR="00D405F2" w:rsidRPr="0053607A" w:rsidRDefault="00D405F2" w:rsidP="00737470">
    <w:pPr>
      <w:pStyle w:val="Header"/>
      <w:spacing w:line="20" w:lineRule="exact"/>
      <w:rPr>
        <w:sz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405F2" w:rsidRPr="00824508" w:rsidTr="00FB0DCD">
      <w:trPr>
        <w:cantSplit/>
        <w:trHeight w:val="4925"/>
      </w:trPr>
      <w:tc>
        <w:tcPr>
          <w:tcW w:w="12413" w:type="dxa"/>
          <w:shd w:val="clear" w:color="auto" w:fill="auto"/>
          <w:textDirection w:val="tbRl"/>
          <w:vAlign w:val="bottom"/>
        </w:tcPr>
        <w:p w:rsidR="00D405F2" w:rsidRPr="00FB0DCD" w:rsidRDefault="00854858" w:rsidP="00FB0DCD">
          <w:pPr>
            <w:pStyle w:val="Header"/>
            <w:ind w:left="14" w:right="14"/>
            <w:rPr>
              <w:b/>
              <w:w w:val="103"/>
              <w:lang w:val="en-US"/>
            </w:rPr>
          </w:pPr>
          <w:r>
            <w:rPr>
              <w:b/>
              <w:w w:val="103"/>
              <w:lang w:val="en-US"/>
            </w:rPr>
            <w:t>INF.9</w:t>
          </w:r>
        </w:p>
      </w:tc>
    </w:tr>
    <w:tr w:rsidR="00D405F2" w:rsidRPr="00824508" w:rsidTr="00FB0DCD">
      <w:trPr>
        <w:cantSplit/>
        <w:trHeight w:val="4925"/>
      </w:trPr>
      <w:tc>
        <w:tcPr>
          <w:tcW w:w="12413" w:type="dxa"/>
          <w:shd w:val="clear" w:color="auto" w:fill="auto"/>
          <w:textDirection w:val="tbRl"/>
          <w:vAlign w:val="bottom"/>
        </w:tcPr>
        <w:p w:rsidR="00D405F2" w:rsidRPr="00FB0DCD" w:rsidRDefault="00D405F2" w:rsidP="00FB0DCD">
          <w:pPr>
            <w:pStyle w:val="Header"/>
            <w:ind w:left="14" w:right="14"/>
            <w:rPr>
              <w:w w:val="103"/>
              <w:lang w:val="en-US"/>
            </w:rPr>
          </w:pPr>
        </w:p>
      </w:tc>
    </w:tr>
  </w:tbl>
  <w:p w:rsidR="00D405F2" w:rsidRPr="00FB0DCD" w:rsidRDefault="00D405F2" w:rsidP="00FB0DCD">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405F2" w:rsidRPr="00FB0DCD" w:rsidTr="00FB0DCD">
      <w:trPr>
        <w:trHeight w:val="4925"/>
      </w:trPr>
      <w:tc>
        <w:tcPr>
          <w:tcW w:w="12413" w:type="dxa"/>
          <w:shd w:val="clear" w:color="auto" w:fill="auto"/>
          <w:vAlign w:val="bottom"/>
        </w:tcPr>
        <w:p w:rsidR="00D405F2" w:rsidRPr="00FB0DCD" w:rsidRDefault="00D405F2" w:rsidP="00FB0DCD">
          <w:pPr>
            <w:pStyle w:val="Header"/>
            <w:ind w:left="14" w:right="14"/>
            <w:jc w:val="right"/>
            <w:rPr>
              <w:bCs/>
              <w:w w:val="103"/>
              <w:szCs w:val="26"/>
            </w:rPr>
          </w:pPr>
        </w:p>
      </w:tc>
    </w:tr>
    <w:tr w:rsidR="00D405F2" w:rsidRPr="00824508" w:rsidTr="00FB0DCD">
      <w:trPr>
        <w:cantSplit/>
        <w:trHeight w:val="4925"/>
      </w:trPr>
      <w:tc>
        <w:tcPr>
          <w:tcW w:w="12413" w:type="dxa"/>
          <w:shd w:val="clear" w:color="auto" w:fill="auto"/>
          <w:textDirection w:val="tbRl"/>
          <w:vAlign w:val="bottom"/>
        </w:tcPr>
        <w:p w:rsidR="00D405F2" w:rsidRPr="00FB0DCD" w:rsidRDefault="00854858" w:rsidP="00FB0DCD">
          <w:pPr>
            <w:pStyle w:val="Header"/>
            <w:ind w:left="14" w:right="14"/>
            <w:jc w:val="right"/>
            <w:rPr>
              <w:b/>
              <w:bCs/>
              <w:w w:val="103"/>
              <w:szCs w:val="26"/>
              <w:lang w:val="en-US"/>
            </w:rPr>
          </w:pPr>
          <w:r>
            <w:rPr>
              <w:b/>
              <w:bCs/>
              <w:w w:val="103"/>
              <w:szCs w:val="26"/>
              <w:lang w:val="en-US"/>
            </w:rPr>
            <w:t>INF.9</w:t>
          </w:r>
        </w:p>
      </w:tc>
    </w:tr>
  </w:tbl>
  <w:p w:rsidR="00D405F2" w:rsidRPr="00FB0DCD" w:rsidRDefault="00D405F2" w:rsidP="00FB0DCD">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405F2" w:rsidRPr="00824508" w:rsidTr="00737470">
      <w:trPr>
        <w:trHeight w:hRule="exact" w:val="864"/>
        <w:jc w:val="center"/>
      </w:trPr>
      <w:tc>
        <w:tcPr>
          <w:tcW w:w="4882" w:type="dxa"/>
          <w:shd w:val="clear" w:color="auto" w:fill="auto"/>
          <w:vAlign w:val="bottom"/>
        </w:tcPr>
        <w:p w:rsidR="00D405F2" w:rsidRPr="0053607A" w:rsidRDefault="00854858" w:rsidP="00737470">
          <w:pPr>
            <w:pStyle w:val="Header"/>
            <w:spacing w:after="80"/>
            <w:rPr>
              <w:b/>
              <w:lang w:val="en-US"/>
            </w:rPr>
          </w:pPr>
          <w:r>
            <w:rPr>
              <w:b/>
              <w:lang w:val="en-US"/>
            </w:rPr>
            <w:t>INF.9</w:t>
          </w:r>
        </w:p>
      </w:tc>
      <w:tc>
        <w:tcPr>
          <w:tcW w:w="5127" w:type="dxa"/>
          <w:shd w:val="clear" w:color="auto" w:fill="auto"/>
          <w:vAlign w:val="bottom"/>
        </w:tcPr>
        <w:p w:rsidR="00D405F2" w:rsidRPr="0053607A" w:rsidRDefault="00D405F2" w:rsidP="00737470">
          <w:pPr>
            <w:pStyle w:val="Header"/>
            <w:rPr>
              <w:lang w:val="en-US"/>
            </w:rPr>
          </w:pPr>
        </w:p>
      </w:tc>
    </w:tr>
  </w:tbl>
  <w:p w:rsidR="00D405F2" w:rsidRPr="0053607A" w:rsidRDefault="00D405F2" w:rsidP="00737470">
    <w:pPr>
      <w:pStyle w:val="Heade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405F2" w:rsidRPr="00824508" w:rsidTr="00737470">
      <w:trPr>
        <w:trHeight w:hRule="exact" w:val="864"/>
        <w:jc w:val="center"/>
      </w:trPr>
      <w:tc>
        <w:tcPr>
          <w:tcW w:w="4882" w:type="dxa"/>
          <w:shd w:val="clear" w:color="auto" w:fill="auto"/>
          <w:vAlign w:val="bottom"/>
        </w:tcPr>
        <w:p w:rsidR="00D405F2" w:rsidRDefault="00D405F2" w:rsidP="00737470">
          <w:pPr>
            <w:pStyle w:val="Header"/>
          </w:pPr>
        </w:p>
      </w:tc>
      <w:tc>
        <w:tcPr>
          <w:tcW w:w="5127" w:type="dxa"/>
          <w:shd w:val="clear" w:color="auto" w:fill="auto"/>
          <w:vAlign w:val="bottom"/>
        </w:tcPr>
        <w:p w:rsidR="00D405F2" w:rsidRPr="0053607A" w:rsidRDefault="00854858" w:rsidP="00737470">
          <w:pPr>
            <w:pStyle w:val="Header"/>
            <w:spacing w:after="80"/>
            <w:jc w:val="right"/>
            <w:rPr>
              <w:b/>
              <w:lang w:val="en-US"/>
            </w:rPr>
          </w:pPr>
          <w:r>
            <w:rPr>
              <w:b/>
              <w:lang w:val="en-US"/>
            </w:rPr>
            <w:t>INF.9</w:t>
          </w:r>
        </w:p>
      </w:tc>
    </w:tr>
  </w:tbl>
  <w:p w:rsidR="00D405F2" w:rsidRPr="0053607A" w:rsidRDefault="00D405F2" w:rsidP="0073747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232C1697"/>
    <w:multiLevelType w:val="hybridMultilevel"/>
    <w:tmpl w:val="BA7A8CC4"/>
    <w:lvl w:ilvl="0" w:tplc="C12EBB40">
      <w:start w:val="1"/>
      <w:numFmt w:val="lowerLetter"/>
      <w:lvlText w:val="(%1)"/>
      <w:lvlJc w:val="left"/>
      <w:pPr>
        <w:ind w:left="450" w:hanging="360"/>
      </w:pPr>
    </w:lvl>
    <w:lvl w:ilvl="1" w:tplc="04884C40">
      <w:start w:val="1"/>
      <w:numFmt w:val="lowerLetter"/>
      <w:lvlText w:val="%2."/>
      <w:lvlJc w:val="left"/>
      <w:pPr>
        <w:ind w:left="1170" w:hanging="360"/>
      </w:pPr>
    </w:lvl>
    <w:lvl w:ilvl="2" w:tplc="812E6B28">
      <w:start w:val="1"/>
      <w:numFmt w:val="lowerRoman"/>
      <w:lvlText w:val="%3."/>
      <w:lvlJc w:val="right"/>
      <w:pPr>
        <w:ind w:left="1890" w:hanging="180"/>
      </w:pPr>
    </w:lvl>
    <w:lvl w:ilvl="3" w:tplc="6F7A240A">
      <w:start w:val="1"/>
      <w:numFmt w:val="decimal"/>
      <w:lvlText w:val="%4."/>
      <w:lvlJc w:val="left"/>
      <w:pPr>
        <w:ind w:left="2610" w:hanging="360"/>
      </w:pPr>
    </w:lvl>
    <w:lvl w:ilvl="4" w:tplc="D95426D6">
      <w:start w:val="1"/>
      <w:numFmt w:val="lowerLetter"/>
      <w:lvlText w:val="%5."/>
      <w:lvlJc w:val="left"/>
      <w:pPr>
        <w:ind w:left="3330" w:hanging="360"/>
      </w:pPr>
    </w:lvl>
    <w:lvl w:ilvl="5" w:tplc="3E745050">
      <w:start w:val="1"/>
      <w:numFmt w:val="lowerRoman"/>
      <w:lvlText w:val="%6."/>
      <w:lvlJc w:val="right"/>
      <w:pPr>
        <w:ind w:left="4050" w:hanging="180"/>
      </w:pPr>
    </w:lvl>
    <w:lvl w:ilvl="6" w:tplc="A40A7BF2">
      <w:start w:val="1"/>
      <w:numFmt w:val="decimal"/>
      <w:lvlText w:val="%7."/>
      <w:lvlJc w:val="left"/>
      <w:pPr>
        <w:ind w:left="4770" w:hanging="360"/>
      </w:pPr>
    </w:lvl>
    <w:lvl w:ilvl="7" w:tplc="93C0B860">
      <w:start w:val="1"/>
      <w:numFmt w:val="lowerLetter"/>
      <w:lvlText w:val="%8."/>
      <w:lvlJc w:val="left"/>
      <w:pPr>
        <w:ind w:left="5490" w:hanging="360"/>
      </w:pPr>
    </w:lvl>
    <w:lvl w:ilvl="8" w:tplc="C88049D6">
      <w:start w:val="1"/>
      <w:numFmt w:val="lowerRoman"/>
      <w:lvlText w:val="%9."/>
      <w:lvlJc w:val="right"/>
      <w:pPr>
        <w:ind w:left="6210" w:hanging="180"/>
      </w:pPr>
    </w:lvl>
  </w:abstractNum>
  <w:abstractNum w:abstractNumId="8">
    <w:nsid w:val="410A6905"/>
    <w:multiLevelType w:val="hybridMultilevel"/>
    <w:tmpl w:val="02027A00"/>
    <w:lvl w:ilvl="0" w:tplc="E00250C0">
      <w:start w:val="1"/>
      <w:numFmt w:val="lowerLetter"/>
      <w:lvlText w:val="(%1)"/>
      <w:lvlJc w:val="left"/>
      <w:pPr>
        <w:ind w:left="1217" w:hanging="360"/>
      </w:pPr>
    </w:lvl>
    <w:lvl w:ilvl="1" w:tplc="482E9948">
      <w:start w:val="1"/>
      <w:numFmt w:val="lowerLetter"/>
      <w:lvlText w:val="%2."/>
      <w:lvlJc w:val="left"/>
      <w:pPr>
        <w:ind w:left="1937" w:hanging="360"/>
      </w:pPr>
    </w:lvl>
    <w:lvl w:ilvl="2" w:tplc="E4681DC8">
      <w:start w:val="1"/>
      <w:numFmt w:val="lowerRoman"/>
      <w:lvlText w:val="%3."/>
      <w:lvlJc w:val="right"/>
      <w:pPr>
        <w:ind w:left="2657" w:hanging="180"/>
      </w:pPr>
    </w:lvl>
    <w:lvl w:ilvl="3" w:tplc="0256F1B0">
      <w:start w:val="1"/>
      <w:numFmt w:val="decimal"/>
      <w:lvlText w:val="%4."/>
      <w:lvlJc w:val="left"/>
      <w:pPr>
        <w:ind w:left="3377" w:hanging="360"/>
      </w:pPr>
    </w:lvl>
    <w:lvl w:ilvl="4" w:tplc="9C2A66AE">
      <w:start w:val="1"/>
      <w:numFmt w:val="lowerLetter"/>
      <w:lvlText w:val="%5."/>
      <w:lvlJc w:val="left"/>
      <w:pPr>
        <w:ind w:left="4097" w:hanging="360"/>
      </w:pPr>
    </w:lvl>
    <w:lvl w:ilvl="5" w:tplc="BA12B536">
      <w:start w:val="1"/>
      <w:numFmt w:val="lowerRoman"/>
      <w:lvlText w:val="%6."/>
      <w:lvlJc w:val="right"/>
      <w:pPr>
        <w:ind w:left="4817" w:hanging="180"/>
      </w:pPr>
    </w:lvl>
    <w:lvl w:ilvl="6" w:tplc="8A7E769A">
      <w:start w:val="1"/>
      <w:numFmt w:val="decimal"/>
      <w:lvlText w:val="%7."/>
      <w:lvlJc w:val="left"/>
      <w:pPr>
        <w:ind w:left="5537" w:hanging="360"/>
      </w:pPr>
    </w:lvl>
    <w:lvl w:ilvl="7" w:tplc="5C0EF71E">
      <w:start w:val="1"/>
      <w:numFmt w:val="lowerLetter"/>
      <w:lvlText w:val="%8."/>
      <w:lvlJc w:val="left"/>
      <w:pPr>
        <w:ind w:left="6257" w:hanging="360"/>
      </w:pPr>
    </w:lvl>
    <w:lvl w:ilvl="8" w:tplc="DE60A062">
      <w:start w:val="1"/>
      <w:numFmt w:val="lowerRoman"/>
      <w:lvlText w:val="%9."/>
      <w:lvlJc w:val="right"/>
      <w:pPr>
        <w:ind w:left="6977" w:hanging="180"/>
      </w:pPr>
    </w:lvl>
  </w:abstractNum>
  <w:abstractNum w:abstractNumId="9">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A166A8"/>
    <w:multiLevelType w:val="hybridMultilevel"/>
    <w:tmpl w:val="FA46005A"/>
    <w:lvl w:ilvl="0" w:tplc="7B7E1B4E">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2"/>
  </w:num>
  <w:num w:numId="6">
    <w:abstractNumId w:val="1"/>
  </w:num>
  <w:num w:numId="7">
    <w:abstractNumId w:val="0"/>
  </w:num>
  <w:num w:numId="8">
    <w:abstractNumId w:val="5"/>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475"/>
  <w:autoHyphenation/>
  <w:hyphenationZone w:val="216"/>
  <w:evenAndOddHeaders/>
  <w:drawingGridHorizontalSpacing w:val="209"/>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09653*"/>
    <w:docVar w:name="CreationDt" w:val="7/27/2015 3:43: PM"/>
    <w:docVar w:name="DocCategory" w:val="Doc"/>
    <w:docVar w:name="DocType" w:val="Final"/>
    <w:docVar w:name="DutyStation" w:val="Geneva"/>
    <w:docVar w:name="FooterJN" w:val="GE.15-09653"/>
    <w:docVar w:name="jobn" w:val="GE.15-09653 (R)"/>
    <w:docVar w:name="jobnDT" w:val="GE.15-09653 (R)   270715"/>
    <w:docVar w:name="jobnDTDT" w:val="GE.15-09653 (R)   270715   270715"/>
    <w:docVar w:name="JobNo" w:val="GE.1509653R"/>
    <w:docVar w:name="JobNo2" w:val="1512410R"/>
    <w:docVar w:name="LocalDrive" w:val="0"/>
    <w:docVar w:name="OandT" w:val=" "/>
    <w:docVar w:name="PaperSize" w:val="A4"/>
    <w:docVar w:name="sss1" w:val="ECE/TRANS/WP.15/AC.1/2015/23/Add.1"/>
    <w:docVar w:name="sss2" w:val="-"/>
    <w:docVar w:name="Symbol1" w:val="ECE/TRANS/WP.15/AC.1/2015/23/Add.1"/>
    <w:docVar w:name="Symbol2" w:val="-"/>
  </w:docVars>
  <w:rsids>
    <w:rsidRoot w:val="00001129"/>
    <w:rsid w:val="00001129"/>
    <w:rsid w:val="00004615"/>
    <w:rsid w:val="00004756"/>
    <w:rsid w:val="0001224B"/>
    <w:rsid w:val="0001230B"/>
    <w:rsid w:val="00013E03"/>
    <w:rsid w:val="00015201"/>
    <w:rsid w:val="0001584D"/>
    <w:rsid w:val="00021603"/>
    <w:rsid w:val="000228E8"/>
    <w:rsid w:val="00024A67"/>
    <w:rsid w:val="00025CF3"/>
    <w:rsid w:val="0002669B"/>
    <w:rsid w:val="000274E7"/>
    <w:rsid w:val="00033C1F"/>
    <w:rsid w:val="00037246"/>
    <w:rsid w:val="00040132"/>
    <w:rsid w:val="000451B2"/>
    <w:rsid w:val="000513EF"/>
    <w:rsid w:val="0005420D"/>
    <w:rsid w:val="00055EA2"/>
    <w:rsid w:val="00067A90"/>
    <w:rsid w:val="00070C37"/>
    <w:rsid w:val="000738BD"/>
    <w:rsid w:val="00076F88"/>
    <w:rsid w:val="0008067C"/>
    <w:rsid w:val="00092464"/>
    <w:rsid w:val="000A0C7A"/>
    <w:rsid w:val="000A111E"/>
    <w:rsid w:val="000A4A11"/>
    <w:rsid w:val="000B7B2A"/>
    <w:rsid w:val="000C069D"/>
    <w:rsid w:val="000C2D78"/>
    <w:rsid w:val="000C67BC"/>
    <w:rsid w:val="000D742C"/>
    <w:rsid w:val="000E0F08"/>
    <w:rsid w:val="000E30BA"/>
    <w:rsid w:val="000E35C6"/>
    <w:rsid w:val="000E3712"/>
    <w:rsid w:val="000E4411"/>
    <w:rsid w:val="000E69FD"/>
    <w:rsid w:val="000F1ACD"/>
    <w:rsid w:val="000F2CD6"/>
    <w:rsid w:val="000F41FE"/>
    <w:rsid w:val="000F5D07"/>
    <w:rsid w:val="00105B0E"/>
    <w:rsid w:val="00113678"/>
    <w:rsid w:val="00117FE5"/>
    <w:rsid w:val="001235FD"/>
    <w:rsid w:val="0012540C"/>
    <w:rsid w:val="00131280"/>
    <w:rsid w:val="001358B2"/>
    <w:rsid w:val="001444A3"/>
    <w:rsid w:val="00152DA6"/>
    <w:rsid w:val="00153645"/>
    <w:rsid w:val="00153E8C"/>
    <w:rsid w:val="00160648"/>
    <w:rsid w:val="00161F29"/>
    <w:rsid w:val="00162E88"/>
    <w:rsid w:val="001726A4"/>
    <w:rsid w:val="00175AC4"/>
    <w:rsid w:val="00176980"/>
    <w:rsid w:val="00177001"/>
    <w:rsid w:val="00177361"/>
    <w:rsid w:val="00177617"/>
    <w:rsid w:val="001802BD"/>
    <w:rsid w:val="00193822"/>
    <w:rsid w:val="0019704E"/>
    <w:rsid w:val="001A0E47"/>
    <w:rsid w:val="001A39EE"/>
    <w:rsid w:val="001A4338"/>
    <w:rsid w:val="001A4F70"/>
    <w:rsid w:val="001A6777"/>
    <w:rsid w:val="001B0E44"/>
    <w:rsid w:val="001B7D7D"/>
    <w:rsid w:val="001C54CE"/>
    <w:rsid w:val="001D1749"/>
    <w:rsid w:val="001D2679"/>
    <w:rsid w:val="001D36EC"/>
    <w:rsid w:val="001D60ED"/>
    <w:rsid w:val="001E21CE"/>
    <w:rsid w:val="001E25A2"/>
    <w:rsid w:val="001E61AD"/>
    <w:rsid w:val="001E639C"/>
    <w:rsid w:val="001F3610"/>
    <w:rsid w:val="001F4353"/>
    <w:rsid w:val="001F4882"/>
    <w:rsid w:val="001F639D"/>
    <w:rsid w:val="001F7866"/>
    <w:rsid w:val="00206603"/>
    <w:rsid w:val="002078A2"/>
    <w:rsid w:val="00211A7E"/>
    <w:rsid w:val="00215955"/>
    <w:rsid w:val="00217A24"/>
    <w:rsid w:val="00223C57"/>
    <w:rsid w:val="00242477"/>
    <w:rsid w:val="002506BB"/>
    <w:rsid w:val="002524D1"/>
    <w:rsid w:val="002535D8"/>
    <w:rsid w:val="00254046"/>
    <w:rsid w:val="00261386"/>
    <w:rsid w:val="00261C41"/>
    <w:rsid w:val="00264124"/>
    <w:rsid w:val="00264A43"/>
    <w:rsid w:val="002726BA"/>
    <w:rsid w:val="00274DC1"/>
    <w:rsid w:val="00277697"/>
    <w:rsid w:val="00280D7D"/>
    <w:rsid w:val="00281B96"/>
    <w:rsid w:val="002832E5"/>
    <w:rsid w:val="00283B95"/>
    <w:rsid w:val="002853F1"/>
    <w:rsid w:val="00286553"/>
    <w:rsid w:val="0028771C"/>
    <w:rsid w:val="002967E6"/>
    <w:rsid w:val="00297565"/>
    <w:rsid w:val="002A04A3"/>
    <w:rsid w:val="002A0BAE"/>
    <w:rsid w:val="002B6501"/>
    <w:rsid w:val="002B6E2A"/>
    <w:rsid w:val="002C0A4B"/>
    <w:rsid w:val="002C3DE6"/>
    <w:rsid w:val="002C5404"/>
    <w:rsid w:val="002C66D0"/>
    <w:rsid w:val="002D35AC"/>
    <w:rsid w:val="002D396F"/>
    <w:rsid w:val="002D4606"/>
    <w:rsid w:val="002D666D"/>
    <w:rsid w:val="002D71F8"/>
    <w:rsid w:val="002E1F79"/>
    <w:rsid w:val="002E4B36"/>
    <w:rsid w:val="002F5C45"/>
    <w:rsid w:val="002F6149"/>
    <w:rsid w:val="003021FC"/>
    <w:rsid w:val="00302CFC"/>
    <w:rsid w:val="00305994"/>
    <w:rsid w:val="00317500"/>
    <w:rsid w:val="00322155"/>
    <w:rsid w:val="00325E98"/>
    <w:rsid w:val="00326F5F"/>
    <w:rsid w:val="00332D90"/>
    <w:rsid w:val="00333B06"/>
    <w:rsid w:val="00337D91"/>
    <w:rsid w:val="00340A7C"/>
    <w:rsid w:val="00345C18"/>
    <w:rsid w:val="00346BFB"/>
    <w:rsid w:val="00350756"/>
    <w:rsid w:val="003542EE"/>
    <w:rsid w:val="00362FFE"/>
    <w:rsid w:val="003658B0"/>
    <w:rsid w:val="00365E56"/>
    <w:rsid w:val="00373DAF"/>
    <w:rsid w:val="0038044D"/>
    <w:rsid w:val="00384AEE"/>
    <w:rsid w:val="00384AF4"/>
    <w:rsid w:val="0038527A"/>
    <w:rsid w:val="00391367"/>
    <w:rsid w:val="0039505F"/>
    <w:rsid w:val="003959ED"/>
    <w:rsid w:val="003A150E"/>
    <w:rsid w:val="003A2730"/>
    <w:rsid w:val="003A74F7"/>
    <w:rsid w:val="003B16B4"/>
    <w:rsid w:val="003B5A03"/>
    <w:rsid w:val="003C12AC"/>
    <w:rsid w:val="003C2007"/>
    <w:rsid w:val="003C2842"/>
    <w:rsid w:val="003C71AB"/>
    <w:rsid w:val="003D0825"/>
    <w:rsid w:val="003D2003"/>
    <w:rsid w:val="003D5DA2"/>
    <w:rsid w:val="003E5193"/>
    <w:rsid w:val="003F127E"/>
    <w:rsid w:val="00402244"/>
    <w:rsid w:val="00411650"/>
    <w:rsid w:val="00427C72"/>
    <w:rsid w:val="00427FE5"/>
    <w:rsid w:val="00433222"/>
    <w:rsid w:val="004338B8"/>
    <w:rsid w:val="00436A23"/>
    <w:rsid w:val="00436F13"/>
    <w:rsid w:val="004410BF"/>
    <w:rsid w:val="004418ED"/>
    <w:rsid w:val="004420FB"/>
    <w:rsid w:val="00445813"/>
    <w:rsid w:val="00445A4E"/>
    <w:rsid w:val="004504A6"/>
    <w:rsid w:val="004560ED"/>
    <w:rsid w:val="00457D85"/>
    <w:rsid w:val="00460D23"/>
    <w:rsid w:val="004645DD"/>
    <w:rsid w:val="0047759D"/>
    <w:rsid w:val="00481B96"/>
    <w:rsid w:val="00487893"/>
    <w:rsid w:val="0049612D"/>
    <w:rsid w:val="004964B8"/>
    <w:rsid w:val="00497738"/>
    <w:rsid w:val="004A21EE"/>
    <w:rsid w:val="004A36EE"/>
    <w:rsid w:val="004A7499"/>
    <w:rsid w:val="004B1314"/>
    <w:rsid w:val="004B16C7"/>
    <w:rsid w:val="004B722C"/>
    <w:rsid w:val="004C1B79"/>
    <w:rsid w:val="004C6A2C"/>
    <w:rsid w:val="004C71E6"/>
    <w:rsid w:val="004D275F"/>
    <w:rsid w:val="004D474D"/>
    <w:rsid w:val="004D6276"/>
    <w:rsid w:val="004D656E"/>
    <w:rsid w:val="004E006E"/>
    <w:rsid w:val="004E2186"/>
    <w:rsid w:val="004E2BAE"/>
    <w:rsid w:val="004E413B"/>
    <w:rsid w:val="004E6443"/>
    <w:rsid w:val="004E7743"/>
    <w:rsid w:val="004F4084"/>
    <w:rsid w:val="004F6FAC"/>
    <w:rsid w:val="00504669"/>
    <w:rsid w:val="005058E0"/>
    <w:rsid w:val="00511EAC"/>
    <w:rsid w:val="005121DC"/>
    <w:rsid w:val="00513113"/>
    <w:rsid w:val="00515869"/>
    <w:rsid w:val="005214BA"/>
    <w:rsid w:val="00521E15"/>
    <w:rsid w:val="00522E6D"/>
    <w:rsid w:val="00524A24"/>
    <w:rsid w:val="005251C4"/>
    <w:rsid w:val="005265AA"/>
    <w:rsid w:val="00526E12"/>
    <w:rsid w:val="00532578"/>
    <w:rsid w:val="00532A3E"/>
    <w:rsid w:val="00533411"/>
    <w:rsid w:val="00533C9A"/>
    <w:rsid w:val="00533DAB"/>
    <w:rsid w:val="0053607A"/>
    <w:rsid w:val="005427EA"/>
    <w:rsid w:val="00545562"/>
    <w:rsid w:val="0054563F"/>
    <w:rsid w:val="005469E1"/>
    <w:rsid w:val="00552E08"/>
    <w:rsid w:val="00553A3D"/>
    <w:rsid w:val="005635F7"/>
    <w:rsid w:val="00563A41"/>
    <w:rsid w:val="0056579C"/>
    <w:rsid w:val="00567706"/>
    <w:rsid w:val="00572298"/>
    <w:rsid w:val="005734C2"/>
    <w:rsid w:val="00574AA1"/>
    <w:rsid w:val="0057633B"/>
    <w:rsid w:val="00577545"/>
    <w:rsid w:val="00582B06"/>
    <w:rsid w:val="00583B4F"/>
    <w:rsid w:val="00585859"/>
    <w:rsid w:val="00590C94"/>
    <w:rsid w:val="00590EDF"/>
    <w:rsid w:val="005933CB"/>
    <w:rsid w:val="00593E2F"/>
    <w:rsid w:val="00595A74"/>
    <w:rsid w:val="005A002C"/>
    <w:rsid w:val="005A1D01"/>
    <w:rsid w:val="005A238D"/>
    <w:rsid w:val="005A55D0"/>
    <w:rsid w:val="005A5601"/>
    <w:rsid w:val="005A59DF"/>
    <w:rsid w:val="005A62A9"/>
    <w:rsid w:val="005A7964"/>
    <w:rsid w:val="005A7DFA"/>
    <w:rsid w:val="005B064E"/>
    <w:rsid w:val="005B499C"/>
    <w:rsid w:val="005C0440"/>
    <w:rsid w:val="005C36DE"/>
    <w:rsid w:val="005D20F9"/>
    <w:rsid w:val="005D38B6"/>
    <w:rsid w:val="005D7642"/>
    <w:rsid w:val="005E0A46"/>
    <w:rsid w:val="005E1F19"/>
    <w:rsid w:val="005E3D0D"/>
    <w:rsid w:val="005E7DCF"/>
    <w:rsid w:val="005F017C"/>
    <w:rsid w:val="005F02E0"/>
    <w:rsid w:val="005F6E5C"/>
    <w:rsid w:val="00600E25"/>
    <w:rsid w:val="00602F9D"/>
    <w:rsid w:val="0060593E"/>
    <w:rsid w:val="0060705E"/>
    <w:rsid w:val="00610F5A"/>
    <w:rsid w:val="00616B8D"/>
    <w:rsid w:val="006261A6"/>
    <w:rsid w:val="0062751F"/>
    <w:rsid w:val="00632AFD"/>
    <w:rsid w:val="0063491E"/>
    <w:rsid w:val="00634A27"/>
    <w:rsid w:val="00635AF8"/>
    <w:rsid w:val="006409EF"/>
    <w:rsid w:val="00646363"/>
    <w:rsid w:val="00647668"/>
    <w:rsid w:val="00647FE6"/>
    <w:rsid w:val="00655212"/>
    <w:rsid w:val="00657EE4"/>
    <w:rsid w:val="00673945"/>
    <w:rsid w:val="006816AA"/>
    <w:rsid w:val="00682A27"/>
    <w:rsid w:val="006840D8"/>
    <w:rsid w:val="00684FCA"/>
    <w:rsid w:val="00692DF6"/>
    <w:rsid w:val="0069689E"/>
    <w:rsid w:val="006A1698"/>
    <w:rsid w:val="006A1D06"/>
    <w:rsid w:val="006A3F10"/>
    <w:rsid w:val="006A63D8"/>
    <w:rsid w:val="006A71EB"/>
    <w:rsid w:val="006B30C4"/>
    <w:rsid w:val="006B34CB"/>
    <w:rsid w:val="006B452C"/>
    <w:rsid w:val="006B590B"/>
    <w:rsid w:val="006C44B7"/>
    <w:rsid w:val="006C59D5"/>
    <w:rsid w:val="006D2836"/>
    <w:rsid w:val="006D58BE"/>
    <w:rsid w:val="006E1418"/>
    <w:rsid w:val="006E3EA9"/>
    <w:rsid w:val="006E7ADE"/>
    <w:rsid w:val="006F3683"/>
    <w:rsid w:val="00700738"/>
    <w:rsid w:val="007007EC"/>
    <w:rsid w:val="00705549"/>
    <w:rsid w:val="00707F70"/>
    <w:rsid w:val="0071210D"/>
    <w:rsid w:val="00716BC5"/>
    <w:rsid w:val="007170E5"/>
    <w:rsid w:val="00717FD8"/>
    <w:rsid w:val="007219B0"/>
    <w:rsid w:val="00723115"/>
    <w:rsid w:val="00724550"/>
    <w:rsid w:val="00731830"/>
    <w:rsid w:val="00736A19"/>
    <w:rsid w:val="00737470"/>
    <w:rsid w:val="00743C8D"/>
    <w:rsid w:val="00745258"/>
    <w:rsid w:val="00771472"/>
    <w:rsid w:val="0077151E"/>
    <w:rsid w:val="0077374B"/>
    <w:rsid w:val="007746A3"/>
    <w:rsid w:val="007766E6"/>
    <w:rsid w:val="00781ACA"/>
    <w:rsid w:val="00785A34"/>
    <w:rsid w:val="00785F8F"/>
    <w:rsid w:val="00786C1D"/>
    <w:rsid w:val="00787B44"/>
    <w:rsid w:val="00790CD9"/>
    <w:rsid w:val="00791F20"/>
    <w:rsid w:val="00795A5A"/>
    <w:rsid w:val="00796EC3"/>
    <w:rsid w:val="007B098D"/>
    <w:rsid w:val="007B1DE5"/>
    <w:rsid w:val="007B5615"/>
    <w:rsid w:val="007B5785"/>
    <w:rsid w:val="007B5CF3"/>
    <w:rsid w:val="007B67AE"/>
    <w:rsid w:val="007C62D1"/>
    <w:rsid w:val="007C706F"/>
    <w:rsid w:val="007C7320"/>
    <w:rsid w:val="007E0E39"/>
    <w:rsid w:val="007E2B60"/>
    <w:rsid w:val="007E5672"/>
    <w:rsid w:val="007F0E54"/>
    <w:rsid w:val="007F1527"/>
    <w:rsid w:val="007F5107"/>
    <w:rsid w:val="00803EC5"/>
    <w:rsid w:val="008040BA"/>
    <w:rsid w:val="008042D6"/>
    <w:rsid w:val="00806380"/>
    <w:rsid w:val="008127D0"/>
    <w:rsid w:val="00821CE2"/>
    <w:rsid w:val="00824508"/>
    <w:rsid w:val="00824F54"/>
    <w:rsid w:val="00830FF8"/>
    <w:rsid w:val="0083389C"/>
    <w:rsid w:val="00833A04"/>
    <w:rsid w:val="00833B8D"/>
    <w:rsid w:val="00843750"/>
    <w:rsid w:val="00844407"/>
    <w:rsid w:val="00846F21"/>
    <w:rsid w:val="00851E9E"/>
    <w:rsid w:val="0085369C"/>
    <w:rsid w:val="00853E2A"/>
    <w:rsid w:val="008541E9"/>
    <w:rsid w:val="00854858"/>
    <w:rsid w:val="00855D1C"/>
    <w:rsid w:val="00856EEB"/>
    <w:rsid w:val="00865BDB"/>
    <w:rsid w:val="008739EB"/>
    <w:rsid w:val="008776BB"/>
    <w:rsid w:val="00880540"/>
    <w:rsid w:val="0088396E"/>
    <w:rsid w:val="00885495"/>
    <w:rsid w:val="0088798E"/>
    <w:rsid w:val="00893DF2"/>
    <w:rsid w:val="008A1A7A"/>
    <w:rsid w:val="008A45EE"/>
    <w:rsid w:val="008A5A3E"/>
    <w:rsid w:val="008B0632"/>
    <w:rsid w:val="008B08A3"/>
    <w:rsid w:val="008B4F64"/>
    <w:rsid w:val="008B53C0"/>
    <w:rsid w:val="008B5F7F"/>
    <w:rsid w:val="008B64B1"/>
    <w:rsid w:val="008B6A49"/>
    <w:rsid w:val="008B709D"/>
    <w:rsid w:val="008B758A"/>
    <w:rsid w:val="008C11F5"/>
    <w:rsid w:val="008C2A03"/>
    <w:rsid w:val="008C54C7"/>
    <w:rsid w:val="008C6372"/>
    <w:rsid w:val="008D0CE3"/>
    <w:rsid w:val="008E7A0A"/>
    <w:rsid w:val="008F12FD"/>
    <w:rsid w:val="008F13EA"/>
    <w:rsid w:val="008F24E6"/>
    <w:rsid w:val="008F41FA"/>
    <w:rsid w:val="0090416F"/>
    <w:rsid w:val="00904F3C"/>
    <w:rsid w:val="0090623F"/>
    <w:rsid w:val="00906702"/>
    <w:rsid w:val="00907EDB"/>
    <w:rsid w:val="009101DB"/>
    <w:rsid w:val="009110C5"/>
    <w:rsid w:val="00912FB5"/>
    <w:rsid w:val="00915944"/>
    <w:rsid w:val="00921170"/>
    <w:rsid w:val="009228D9"/>
    <w:rsid w:val="009258D7"/>
    <w:rsid w:val="00927CE7"/>
    <w:rsid w:val="009327BF"/>
    <w:rsid w:val="00934047"/>
    <w:rsid w:val="00935F33"/>
    <w:rsid w:val="0094745A"/>
    <w:rsid w:val="00952B5F"/>
    <w:rsid w:val="00953462"/>
    <w:rsid w:val="00953546"/>
    <w:rsid w:val="0095649D"/>
    <w:rsid w:val="009565AD"/>
    <w:rsid w:val="00963BDB"/>
    <w:rsid w:val="00974B62"/>
    <w:rsid w:val="00977B2A"/>
    <w:rsid w:val="00980BFB"/>
    <w:rsid w:val="00984EE4"/>
    <w:rsid w:val="00987B65"/>
    <w:rsid w:val="00990168"/>
    <w:rsid w:val="0099354F"/>
    <w:rsid w:val="0099644C"/>
    <w:rsid w:val="009B16EA"/>
    <w:rsid w:val="009B22A7"/>
    <w:rsid w:val="009B3444"/>
    <w:rsid w:val="009B5DCD"/>
    <w:rsid w:val="009B5EE6"/>
    <w:rsid w:val="009B7193"/>
    <w:rsid w:val="009B7996"/>
    <w:rsid w:val="009C20B9"/>
    <w:rsid w:val="009C382E"/>
    <w:rsid w:val="009C74D5"/>
    <w:rsid w:val="009D28B9"/>
    <w:rsid w:val="009D4B69"/>
    <w:rsid w:val="009D6E3D"/>
    <w:rsid w:val="009E5E58"/>
    <w:rsid w:val="009F0808"/>
    <w:rsid w:val="009F179F"/>
    <w:rsid w:val="00A021DD"/>
    <w:rsid w:val="00A070E6"/>
    <w:rsid w:val="00A07D60"/>
    <w:rsid w:val="00A117C8"/>
    <w:rsid w:val="00A1426A"/>
    <w:rsid w:val="00A14F1D"/>
    <w:rsid w:val="00A1703F"/>
    <w:rsid w:val="00A2180A"/>
    <w:rsid w:val="00A22293"/>
    <w:rsid w:val="00A2341C"/>
    <w:rsid w:val="00A258E8"/>
    <w:rsid w:val="00A344D5"/>
    <w:rsid w:val="00A46574"/>
    <w:rsid w:val="00A471A3"/>
    <w:rsid w:val="00A47B1B"/>
    <w:rsid w:val="00A6187B"/>
    <w:rsid w:val="00A63339"/>
    <w:rsid w:val="00A75347"/>
    <w:rsid w:val="00A76617"/>
    <w:rsid w:val="00A83121"/>
    <w:rsid w:val="00A90F41"/>
    <w:rsid w:val="00A910E7"/>
    <w:rsid w:val="00A93B3B"/>
    <w:rsid w:val="00A951DD"/>
    <w:rsid w:val="00A9600A"/>
    <w:rsid w:val="00A96C80"/>
    <w:rsid w:val="00AA0ABF"/>
    <w:rsid w:val="00AA27C2"/>
    <w:rsid w:val="00AA3028"/>
    <w:rsid w:val="00AB49FD"/>
    <w:rsid w:val="00AC271B"/>
    <w:rsid w:val="00AD12DB"/>
    <w:rsid w:val="00AD6322"/>
    <w:rsid w:val="00AD66F3"/>
    <w:rsid w:val="00AD6752"/>
    <w:rsid w:val="00AD71CE"/>
    <w:rsid w:val="00AD78B1"/>
    <w:rsid w:val="00AF0B91"/>
    <w:rsid w:val="00AF1A65"/>
    <w:rsid w:val="00AF3B70"/>
    <w:rsid w:val="00AF4438"/>
    <w:rsid w:val="00B02E6D"/>
    <w:rsid w:val="00B03D42"/>
    <w:rsid w:val="00B04ECB"/>
    <w:rsid w:val="00B11766"/>
    <w:rsid w:val="00B1323C"/>
    <w:rsid w:val="00B17439"/>
    <w:rsid w:val="00B17940"/>
    <w:rsid w:val="00B17A11"/>
    <w:rsid w:val="00B2296A"/>
    <w:rsid w:val="00B2472B"/>
    <w:rsid w:val="00B253C2"/>
    <w:rsid w:val="00B26DF3"/>
    <w:rsid w:val="00B2753B"/>
    <w:rsid w:val="00B33139"/>
    <w:rsid w:val="00B36652"/>
    <w:rsid w:val="00B47187"/>
    <w:rsid w:val="00B5129B"/>
    <w:rsid w:val="00B56201"/>
    <w:rsid w:val="00B56376"/>
    <w:rsid w:val="00B5741E"/>
    <w:rsid w:val="00B606B7"/>
    <w:rsid w:val="00B62C69"/>
    <w:rsid w:val="00B666EC"/>
    <w:rsid w:val="00B77515"/>
    <w:rsid w:val="00B77560"/>
    <w:rsid w:val="00B77FC0"/>
    <w:rsid w:val="00BA4B94"/>
    <w:rsid w:val="00BA5C34"/>
    <w:rsid w:val="00BB052D"/>
    <w:rsid w:val="00BB05F4"/>
    <w:rsid w:val="00BB1F92"/>
    <w:rsid w:val="00BB4D44"/>
    <w:rsid w:val="00BB5B7F"/>
    <w:rsid w:val="00BB7E8A"/>
    <w:rsid w:val="00BC20A0"/>
    <w:rsid w:val="00BC75AA"/>
    <w:rsid w:val="00BD0770"/>
    <w:rsid w:val="00BD2F16"/>
    <w:rsid w:val="00BE0B61"/>
    <w:rsid w:val="00BE2488"/>
    <w:rsid w:val="00BE2D25"/>
    <w:rsid w:val="00BE448A"/>
    <w:rsid w:val="00BE531D"/>
    <w:rsid w:val="00BF2725"/>
    <w:rsid w:val="00BF3D60"/>
    <w:rsid w:val="00BF5FCB"/>
    <w:rsid w:val="00C00290"/>
    <w:rsid w:val="00C0526D"/>
    <w:rsid w:val="00C05FFF"/>
    <w:rsid w:val="00C14C4D"/>
    <w:rsid w:val="00C16B93"/>
    <w:rsid w:val="00C2210E"/>
    <w:rsid w:val="00C2524E"/>
    <w:rsid w:val="00C32802"/>
    <w:rsid w:val="00C40B0B"/>
    <w:rsid w:val="00C41B6F"/>
    <w:rsid w:val="00C42BBF"/>
    <w:rsid w:val="00C44D9A"/>
    <w:rsid w:val="00C45A45"/>
    <w:rsid w:val="00C47CA1"/>
    <w:rsid w:val="00C5027F"/>
    <w:rsid w:val="00C50728"/>
    <w:rsid w:val="00C56B0F"/>
    <w:rsid w:val="00C5715E"/>
    <w:rsid w:val="00C60105"/>
    <w:rsid w:val="00C623BF"/>
    <w:rsid w:val="00C62B8D"/>
    <w:rsid w:val="00C6396F"/>
    <w:rsid w:val="00C640D1"/>
    <w:rsid w:val="00C64551"/>
    <w:rsid w:val="00C65540"/>
    <w:rsid w:val="00C7009B"/>
    <w:rsid w:val="00C7011D"/>
    <w:rsid w:val="00C70D59"/>
    <w:rsid w:val="00C7432F"/>
    <w:rsid w:val="00C77473"/>
    <w:rsid w:val="00C856F4"/>
    <w:rsid w:val="00C91210"/>
    <w:rsid w:val="00C96443"/>
    <w:rsid w:val="00CA1861"/>
    <w:rsid w:val="00CA297A"/>
    <w:rsid w:val="00CA2CF3"/>
    <w:rsid w:val="00CB519E"/>
    <w:rsid w:val="00CB7F6F"/>
    <w:rsid w:val="00CC3D89"/>
    <w:rsid w:val="00CC5B37"/>
    <w:rsid w:val="00CD2ED3"/>
    <w:rsid w:val="00CD3C62"/>
    <w:rsid w:val="00CD45AD"/>
    <w:rsid w:val="00CD6E21"/>
    <w:rsid w:val="00CE4211"/>
    <w:rsid w:val="00CE514A"/>
    <w:rsid w:val="00CF011B"/>
    <w:rsid w:val="00CF021B"/>
    <w:rsid w:val="00CF066B"/>
    <w:rsid w:val="00CF07BE"/>
    <w:rsid w:val="00CF5B33"/>
    <w:rsid w:val="00D028FF"/>
    <w:rsid w:val="00D03ECD"/>
    <w:rsid w:val="00D05963"/>
    <w:rsid w:val="00D05C73"/>
    <w:rsid w:val="00D07231"/>
    <w:rsid w:val="00D11640"/>
    <w:rsid w:val="00D1470E"/>
    <w:rsid w:val="00D20AA4"/>
    <w:rsid w:val="00D25762"/>
    <w:rsid w:val="00D25A7B"/>
    <w:rsid w:val="00D32157"/>
    <w:rsid w:val="00D405F2"/>
    <w:rsid w:val="00D434AF"/>
    <w:rsid w:val="00D43F33"/>
    <w:rsid w:val="00D43FA2"/>
    <w:rsid w:val="00D44FA6"/>
    <w:rsid w:val="00D47D11"/>
    <w:rsid w:val="00D54577"/>
    <w:rsid w:val="00D554C9"/>
    <w:rsid w:val="00D61BB7"/>
    <w:rsid w:val="00D62DA9"/>
    <w:rsid w:val="00D63068"/>
    <w:rsid w:val="00D70D97"/>
    <w:rsid w:val="00D7165D"/>
    <w:rsid w:val="00D737D1"/>
    <w:rsid w:val="00D75705"/>
    <w:rsid w:val="00D961D6"/>
    <w:rsid w:val="00D97B17"/>
    <w:rsid w:val="00DA1464"/>
    <w:rsid w:val="00DA1A4A"/>
    <w:rsid w:val="00DA3A48"/>
    <w:rsid w:val="00DA4AFE"/>
    <w:rsid w:val="00DA4BD0"/>
    <w:rsid w:val="00DB326E"/>
    <w:rsid w:val="00DC1E7E"/>
    <w:rsid w:val="00DC7A5F"/>
    <w:rsid w:val="00DD0F32"/>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0516"/>
    <w:rsid w:val="00E43F52"/>
    <w:rsid w:val="00E4741B"/>
    <w:rsid w:val="00E478DE"/>
    <w:rsid w:val="00E5226F"/>
    <w:rsid w:val="00E53135"/>
    <w:rsid w:val="00E54D94"/>
    <w:rsid w:val="00E6111E"/>
    <w:rsid w:val="00E616D0"/>
    <w:rsid w:val="00E62CCE"/>
    <w:rsid w:val="00E6400C"/>
    <w:rsid w:val="00E64F51"/>
    <w:rsid w:val="00E65C07"/>
    <w:rsid w:val="00E8225E"/>
    <w:rsid w:val="00E84BEB"/>
    <w:rsid w:val="00E86497"/>
    <w:rsid w:val="00E87250"/>
    <w:rsid w:val="00E90547"/>
    <w:rsid w:val="00E970B0"/>
    <w:rsid w:val="00EA1656"/>
    <w:rsid w:val="00EA1819"/>
    <w:rsid w:val="00EA255B"/>
    <w:rsid w:val="00EB1F66"/>
    <w:rsid w:val="00EB646E"/>
    <w:rsid w:val="00EC34C1"/>
    <w:rsid w:val="00EC6F5D"/>
    <w:rsid w:val="00EC7A61"/>
    <w:rsid w:val="00ED1C96"/>
    <w:rsid w:val="00ED6972"/>
    <w:rsid w:val="00EE20D9"/>
    <w:rsid w:val="00EE3586"/>
    <w:rsid w:val="00EE738F"/>
    <w:rsid w:val="00EE7954"/>
    <w:rsid w:val="00EF1FBD"/>
    <w:rsid w:val="00F07943"/>
    <w:rsid w:val="00F07DDF"/>
    <w:rsid w:val="00F16256"/>
    <w:rsid w:val="00F21F50"/>
    <w:rsid w:val="00F231E8"/>
    <w:rsid w:val="00F26EA8"/>
    <w:rsid w:val="00F30632"/>
    <w:rsid w:val="00F33544"/>
    <w:rsid w:val="00F35ACF"/>
    <w:rsid w:val="00F35EFF"/>
    <w:rsid w:val="00F51C87"/>
    <w:rsid w:val="00F5214D"/>
    <w:rsid w:val="00F624BD"/>
    <w:rsid w:val="00F62A5E"/>
    <w:rsid w:val="00F631B9"/>
    <w:rsid w:val="00F634A6"/>
    <w:rsid w:val="00F6634F"/>
    <w:rsid w:val="00F72CD1"/>
    <w:rsid w:val="00F74A39"/>
    <w:rsid w:val="00F8138E"/>
    <w:rsid w:val="00F84C83"/>
    <w:rsid w:val="00F85203"/>
    <w:rsid w:val="00F87D5A"/>
    <w:rsid w:val="00F87EF6"/>
    <w:rsid w:val="00F92676"/>
    <w:rsid w:val="00F94262"/>
    <w:rsid w:val="00F9616B"/>
    <w:rsid w:val="00F979A8"/>
    <w:rsid w:val="00FA1B93"/>
    <w:rsid w:val="00FA5551"/>
    <w:rsid w:val="00FA7C7A"/>
    <w:rsid w:val="00FB0DCD"/>
    <w:rsid w:val="00FB41D5"/>
    <w:rsid w:val="00FB48B9"/>
    <w:rsid w:val="00FC1C00"/>
    <w:rsid w:val="00FC1F7F"/>
    <w:rsid w:val="00FD213B"/>
    <w:rsid w:val="00FD232C"/>
    <w:rsid w:val="00FD3CE8"/>
    <w:rsid w:val="00FD5B91"/>
    <w:rsid w:val="00FD7513"/>
    <w:rsid w:val="00FE179A"/>
    <w:rsid w:val="00FE2684"/>
    <w:rsid w:val="00FF07F5"/>
    <w:rsid w:val="00FF0B6E"/>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uiPriority="1"/>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Body Text" w:uiPriority="0"/>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1176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11766"/>
    <w:rPr>
      <w:color w:val="943634" w:themeColor="accent2" w:themeShade="BF"/>
      <w:spacing w:val="-5"/>
      <w:w w:val="130"/>
      <w:position w:val="-4"/>
      <w:vertAlign w:val="superscript"/>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uiPriority w:val="1"/>
    <w:semiHidden/>
    <w:unhideWhenUsed/>
    <w:rsid w:val="00737470"/>
    <w:rPr>
      <w:sz w:val="16"/>
      <w:szCs w:val="16"/>
    </w:rPr>
  </w:style>
  <w:style w:type="paragraph" w:styleId="CommentText">
    <w:name w:val="annotation text"/>
    <w:basedOn w:val="Normal"/>
    <w:link w:val="CommentTextChar"/>
    <w:uiPriority w:val="99"/>
    <w:semiHidden/>
    <w:unhideWhenUsed/>
    <w:rsid w:val="00737470"/>
    <w:pPr>
      <w:spacing w:line="240" w:lineRule="auto"/>
    </w:pPr>
    <w:rPr>
      <w:szCs w:val="20"/>
    </w:rPr>
  </w:style>
  <w:style w:type="character" w:customStyle="1" w:styleId="CommentTextChar">
    <w:name w:val="Comment Text Char"/>
    <w:basedOn w:val="DefaultParagraphFont"/>
    <w:link w:val="CommentText"/>
    <w:uiPriority w:val="99"/>
    <w:semiHidden/>
    <w:rsid w:val="0073747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737470"/>
    <w:rPr>
      <w:b/>
      <w:bCs/>
    </w:rPr>
  </w:style>
  <w:style w:type="character" w:customStyle="1" w:styleId="CommentSubjectChar">
    <w:name w:val="Comment Subject Char"/>
    <w:basedOn w:val="CommentTextChar"/>
    <w:link w:val="CommentSubject"/>
    <w:uiPriority w:val="99"/>
    <w:semiHidden/>
    <w:rsid w:val="00737470"/>
    <w:rPr>
      <w:rFonts w:ascii="Times New Roman" w:hAnsi="Times New Roman" w:cs="Times New Roman"/>
      <w:b/>
      <w:bCs/>
      <w:spacing w:val="4"/>
      <w:w w:val="103"/>
      <w:kern w:val="14"/>
      <w:sz w:val="20"/>
      <w:szCs w:val="20"/>
      <w:lang w:val="ru-RU"/>
    </w:rPr>
  </w:style>
  <w:style w:type="paragraph" w:customStyle="1" w:styleId="TabellenformatKlasse2">
    <w:name w:val="Tabellenformat Klasse 2"/>
    <w:basedOn w:val="Normal"/>
    <w:rsid w:val="009B7996"/>
    <w:pPr>
      <w:tabs>
        <w:tab w:val="left" w:pos="567"/>
      </w:tabs>
      <w:spacing w:line="240" w:lineRule="auto"/>
      <w:ind w:left="567" w:hanging="567"/>
    </w:pPr>
    <w:rPr>
      <w:rFonts w:ascii="Arial" w:eastAsia="Times New Roman" w:hAnsi="Arial"/>
      <w:color w:val="000000"/>
      <w:spacing w:val="0"/>
      <w:w w:val="100"/>
      <w:kern w:val="0"/>
      <w:sz w:val="18"/>
      <w:szCs w:val="20"/>
      <w:lang w:val="de-DE" w:eastAsia="de-DE"/>
    </w:rPr>
  </w:style>
  <w:style w:type="table" w:styleId="TableGrid">
    <w:name w:val="Table Grid"/>
    <w:basedOn w:val="TableNormal"/>
    <w:rsid w:val="00FB0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next w:val="Normal"/>
    <w:link w:val="BodyTextChar"/>
    <w:semiHidden/>
    <w:unhideWhenUsed/>
    <w:rsid w:val="00F35EFF"/>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F35EFF"/>
    <w:rPr>
      <w:rFonts w:ascii="Times New Roman" w:eastAsia="Times New Roman" w:hAnsi="Times New Roman" w:cs="Times New Roman"/>
      <w:sz w:val="20"/>
      <w:szCs w:val="20"/>
      <w:lang w:val="en-GB"/>
    </w:rPr>
  </w:style>
  <w:style w:type="paragraph" w:customStyle="1" w:styleId="Default">
    <w:name w:val="Default"/>
    <w:rsid w:val="005C36D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1GR">
    <w:name w:val="_ H_1_GR Знак"/>
    <w:link w:val="H1GR0"/>
    <w:rsid w:val="00A2341C"/>
    <w:rPr>
      <w:b/>
      <w:spacing w:val="4"/>
      <w:w w:val="103"/>
      <w:kern w:val="14"/>
      <w:sz w:val="24"/>
      <w:lang w:val="ru-RU" w:eastAsia="ru-RU"/>
    </w:rPr>
  </w:style>
  <w:style w:type="paragraph" w:customStyle="1" w:styleId="H1GR0">
    <w:name w:val="_ H_1_GR"/>
    <w:basedOn w:val="Normal"/>
    <w:next w:val="Normal"/>
    <w:link w:val="H1GR"/>
    <w:rsid w:val="00A2341C"/>
    <w:pPr>
      <w:keepNext/>
      <w:keepLines/>
      <w:tabs>
        <w:tab w:val="right" w:pos="851"/>
      </w:tabs>
      <w:suppressAutoHyphens/>
      <w:spacing w:before="360" w:after="240" w:line="270" w:lineRule="exact"/>
      <w:ind w:left="1134" w:right="1134" w:hanging="1134"/>
    </w:pPr>
    <w:rPr>
      <w:rFonts w:asciiTheme="minorHAnsi" w:hAnsiTheme="minorHAnsi" w:cstheme="minorBidi"/>
      <w:b/>
      <w:sz w:val="24"/>
      <w:lang w:eastAsia="ru-RU"/>
    </w:rPr>
  </w:style>
  <w:style w:type="paragraph" w:customStyle="1" w:styleId="H23G">
    <w:name w:val="_ H_2/3_G"/>
    <w:basedOn w:val="Normal"/>
    <w:next w:val="Normal"/>
    <w:link w:val="H23GChar"/>
    <w:rsid w:val="00A2341C"/>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customStyle="1" w:styleId="H23GChar">
    <w:name w:val="_ H_2/3_G Char"/>
    <w:link w:val="H23G"/>
    <w:rsid w:val="00A2341C"/>
    <w:rPr>
      <w:rFonts w:ascii="Times New Roman" w:eastAsia="Times New Roman" w:hAnsi="Times New Roman" w:cs="Times New Roman"/>
      <w:b/>
      <w:sz w:val="20"/>
      <w:szCs w:val="20"/>
      <w:lang w:val="en-GB"/>
    </w:rPr>
  </w:style>
  <w:style w:type="paragraph" w:customStyle="1" w:styleId="SingleTxtG">
    <w:name w:val="_ Single Txt_G"/>
    <w:basedOn w:val="Normal"/>
    <w:link w:val="SingleTxtGChar"/>
    <w:qFormat/>
    <w:rsid w:val="00A2341C"/>
    <w:pPr>
      <w:suppressAutoHyphens/>
      <w:spacing w:after="120" w:line="240" w:lineRule="atLeast"/>
      <w:ind w:left="1134" w:right="1134"/>
      <w:jc w:val="both"/>
    </w:pPr>
    <w:rPr>
      <w:rFonts w:eastAsia="Times New Roman"/>
      <w:spacing w:val="0"/>
      <w:w w:val="100"/>
      <w:kern w:val="0"/>
      <w:szCs w:val="20"/>
      <w:lang w:val="en-GB"/>
    </w:rPr>
  </w:style>
  <w:style w:type="paragraph" w:customStyle="1" w:styleId="Bullet1G">
    <w:name w:val="_Bullet 1_G"/>
    <w:basedOn w:val="Normal"/>
    <w:rsid w:val="00A2341C"/>
    <w:pPr>
      <w:numPr>
        <w:numId w:val="12"/>
      </w:numPr>
      <w:suppressAutoHyphens/>
      <w:spacing w:after="120" w:line="240" w:lineRule="atLeast"/>
      <w:ind w:right="1134"/>
      <w:jc w:val="both"/>
    </w:pPr>
    <w:rPr>
      <w:rFonts w:eastAsia="Times New Roman"/>
      <w:spacing w:val="0"/>
      <w:w w:val="100"/>
      <w:kern w:val="0"/>
      <w:szCs w:val="20"/>
      <w:lang w:val="en-GB"/>
    </w:rPr>
  </w:style>
  <w:style w:type="character" w:customStyle="1" w:styleId="SingleTxtGChar">
    <w:name w:val="_ Single Txt_G Char"/>
    <w:link w:val="SingleTxtG"/>
    <w:rsid w:val="00A2341C"/>
    <w:rPr>
      <w:rFonts w:ascii="Times New Roman" w:eastAsia="Times New Roman" w:hAnsi="Times New Roman" w:cs="Times New Roman"/>
      <w:sz w:val="20"/>
      <w:szCs w:val="20"/>
      <w:lang w:val="en-GB"/>
    </w:rPr>
  </w:style>
  <w:style w:type="paragraph" w:customStyle="1" w:styleId="SingleTxtGR">
    <w:name w:val="_ Single Txt_GR"/>
    <w:basedOn w:val="Normal"/>
    <w:qFormat/>
    <w:rsid w:val="003959ED"/>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paragraph" w:styleId="BalloonText">
    <w:name w:val="Balloon Text"/>
    <w:basedOn w:val="Normal"/>
    <w:link w:val="BalloonTextChar"/>
    <w:uiPriority w:val="99"/>
    <w:semiHidden/>
    <w:unhideWhenUsed/>
    <w:rsid w:val="00610F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F5A"/>
    <w:rPr>
      <w:rFonts w:ascii="Tahoma" w:hAnsi="Tahoma" w:cs="Tahoma"/>
      <w:spacing w:val="4"/>
      <w:w w:val="103"/>
      <w:kern w:val="14"/>
      <w:sz w:val="16"/>
      <w:szCs w:val="16"/>
      <w:lang w:val="ru-RU"/>
    </w:rPr>
  </w:style>
  <w:style w:type="character" w:customStyle="1" w:styleId="SingleTxtGCar">
    <w:name w:val="_ Single Txt_G Car"/>
    <w:rsid w:val="00533C9A"/>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uiPriority="1"/>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Body Text" w:uiPriority="0"/>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1176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11766"/>
    <w:rPr>
      <w:color w:val="943634" w:themeColor="accent2" w:themeShade="BF"/>
      <w:spacing w:val="-5"/>
      <w:w w:val="130"/>
      <w:position w:val="-4"/>
      <w:vertAlign w:val="superscript"/>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uiPriority w:val="1"/>
    <w:semiHidden/>
    <w:unhideWhenUsed/>
    <w:rsid w:val="00737470"/>
    <w:rPr>
      <w:sz w:val="16"/>
      <w:szCs w:val="16"/>
    </w:rPr>
  </w:style>
  <w:style w:type="paragraph" w:styleId="CommentText">
    <w:name w:val="annotation text"/>
    <w:basedOn w:val="Normal"/>
    <w:link w:val="CommentTextChar"/>
    <w:uiPriority w:val="99"/>
    <w:semiHidden/>
    <w:unhideWhenUsed/>
    <w:rsid w:val="00737470"/>
    <w:pPr>
      <w:spacing w:line="240" w:lineRule="auto"/>
    </w:pPr>
    <w:rPr>
      <w:szCs w:val="20"/>
    </w:rPr>
  </w:style>
  <w:style w:type="character" w:customStyle="1" w:styleId="CommentTextChar">
    <w:name w:val="Comment Text Char"/>
    <w:basedOn w:val="DefaultParagraphFont"/>
    <w:link w:val="CommentText"/>
    <w:uiPriority w:val="99"/>
    <w:semiHidden/>
    <w:rsid w:val="0073747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737470"/>
    <w:rPr>
      <w:b/>
      <w:bCs/>
    </w:rPr>
  </w:style>
  <w:style w:type="character" w:customStyle="1" w:styleId="CommentSubjectChar">
    <w:name w:val="Comment Subject Char"/>
    <w:basedOn w:val="CommentTextChar"/>
    <w:link w:val="CommentSubject"/>
    <w:uiPriority w:val="99"/>
    <w:semiHidden/>
    <w:rsid w:val="00737470"/>
    <w:rPr>
      <w:rFonts w:ascii="Times New Roman" w:hAnsi="Times New Roman" w:cs="Times New Roman"/>
      <w:b/>
      <w:bCs/>
      <w:spacing w:val="4"/>
      <w:w w:val="103"/>
      <w:kern w:val="14"/>
      <w:sz w:val="20"/>
      <w:szCs w:val="20"/>
      <w:lang w:val="ru-RU"/>
    </w:rPr>
  </w:style>
  <w:style w:type="paragraph" w:customStyle="1" w:styleId="TabellenformatKlasse2">
    <w:name w:val="Tabellenformat Klasse 2"/>
    <w:basedOn w:val="Normal"/>
    <w:rsid w:val="009B7996"/>
    <w:pPr>
      <w:tabs>
        <w:tab w:val="left" w:pos="567"/>
      </w:tabs>
      <w:spacing w:line="240" w:lineRule="auto"/>
      <w:ind w:left="567" w:hanging="567"/>
    </w:pPr>
    <w:rPr>
      <w:rFonts w:ascii="Arial" w:eastAsia="Times New Roman" w:hAnsi="Arial"/>
      <w:color w:val="000000"/>
      <w:spacing w:val="0"/>
      <w:w w:val="100"/>
      <w:kern w:val="0"/>
      <w:sz w:val="18"/>
      <w:szCs w:val="20"/>
      <w:lang w:val="de-DE" w:eastAsia="de-DE"/>
    </w:rPr>
  </w:style>
  <w:style w:type="table" w:styleId="TableGrid">
    <w:name w:val="Table Grid"/>
    <w:basedOn w:val="TableNormal"/>
    <w:rsid w:val="00FB0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next w:val="Normal"/>
    <w:link w:val="BodyTextChar"/>
    <w:semiHidden/>
    <w:unhideWhenUsed/>
    <w:rsid w:val="00F35EFF"/>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F35EFF"/>
    <w:rPr>
      <w:rFonts w:ascii="Times New Roman" w:eastAsia="Times New Roman" w:hAnsi="Times New Roman" w:cs="Times New Roman"/>
      <w:sz w:val="20"/>
      <w:szCs w:val="20"/>
      <w:lang w:val="en-GB"/>
    </w:rPr>
  </w:style>
  <w:style w:type="paragraph" w:customStyle="1" w:styleId="Default">
    <w:name w:val="Default"/>
    <w:rsid w:val="005C36D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1GR">
    <w:name w:val="_ H_1_GR Знак"/>
    <w:link w:val="H1GR0"/>
    <w:rsid w:val="00A2341C"/>
    <w:rPr>
      <w:b/>
      <w:spacing w:val="4"/>
      <w:w w:val="103"/>
      <w:kern w:val="14"/>
      <w:sz w:val="24"/>
      <w:lang w:val="ru-RU" w:eastAsia="ru-RU"/>
    </w:rPr>
  </w:style>
  <w:style w:type="paragraph" w:customStyle="1" w:styleId="H1GR0">
    <w:name w:val="_ H_1_GR"/>
    <w:basedOn w:val="Normal"/>
    <w:next w:val="Normal"/>
    <w:link w:val="H1GR"/>
    <w:rsid w:val="00A2341C"/>
    <w:pPr>
      <w:keepNext/>
      <w:keepLines/>
      <w:tabs>
        <w:tab w:val="right" w:pos="851"/>
      </w:tabs>
      <w:suppressAutoHyphens/>
      <w:spacing w:before="360" w:after="240" w:line="270" w:lineRule="exact"/>
      <w:ind w:left="1134" w:right="1134" w:hanging="1134"/>
    </w:pPr>
    <w:rPr>
      <w:rFonts w:asciiTheme="minorHAnsi" w:hAnsiTheme="minorHAnsi" w:cstheme="minorBidi"/>
      <w:b/>
      <w:sz w:val="24"/>
      <w:lang w:eastAsia="ru-RU"/>
    </w:rPr>
  </w:style>
  <w:style w:type="paragraph" w:customStyle="1" w:styleId="H23G">
    <w:name w:val="_ H_2/3_G"/>
    <w:basedOn w:val="Normal"/>
    <w:next w:val="Normal"/>
    <w:link w:val="H23GChar"/>
    <w:rsid w:val="00A2341C"/>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character" w:customStyle="1" w:styleId="H23GChar">
    <w:name w:val="_ H_2/3_G Char"/>
    <w:link w:val="H23G"/>
    <w:rsid w:val="00A2341C"/>
    <w:rPr>
      <w:rFonts w:ascii="Times New Roman" w:eastAsia="Times New Roman" w:hAnsi="Times New Roman" w:cs="Times New Roman"/>
      <w:b/>
      <w:sz w:val="20"/>
      <w:szCs w:val="20"/>
      <w:lang w:val="en-GB"/>
    </w:rPr>
  </w:style>
  <w:style w:type="paragraph" w:customStyle="1" w:styleId="SingleTxtG">
    <w:name w:val="_ Single Txt_G"/>
    <w:basedOn w:val="Normal"/>
    <w:link w:val="SingleTxtGChar"/>
    <w:qFormat/>
    <w:rsid w:val="00A2341C"/>
    <w:pPr>
      <w:suppressAutoHyphens/>
      <w:spacing w:after="120" w:line="240" w:lineRule="atLeast"/>
      <w:ind w:left="1134" w:right="1134"/>
      <w:jc w:val="both"/>
    </w:pPr>
    <w:rPr>
      <w:rFonts w:eastAsia="Times New Roman"/>
      <w:spacing w:val="0"/>
      <w:w w:val="100"/>
      <w:kern w:val="0"/>
      <w:szCs w:val="20"/>
      <w:lang w:val="en-GB"/>
    </w:rPr>
  </w:style>
  <w:style w:type="paragraph" w:customStyle="1" w:styleId="Bullet1G">
    <w:name w:val="_Bullet 1_G"/>
    <w:basedOn w:val="Normal"/>
    <w:rsid w:val="00A2341C"/>
    <w:pPr>
      <w:numPr>
        <w:numId w:val="12"/>
      </w:numPr>
      <w:suppressAutoHyphens/>
      <w:spacing w:after="120" w:line="240" w:lineRule="atLeast"/>
      <w:ind w:right="1134"/>
      <w:jc w:val="both"/>
    </w:pPr>
    <w:rPr>
      <w:rFonts w:eastAsia="Times New Roman"/>
      <w:spacing w:val="0"/>
      <w:w w:val="100"/>
      <w:kern w:val="0"/>
      <w:szCs w:val="20"/>
      <w:lang w:val="en-GB"/>
    </w:rPr>
  </w:style>
  <w:style w:type="character" w:customStyle="1" w:styleId="SingleTxtGChar">
    <w:name w:val="_ Single Txt_G Char"/>
    <w:link w:val="SingleTxtG"/>
    <w:rsid w:val="00A2341C"/>
    <w:rPr>
      <w:rFonts w:ascii="Times New Roman" w:eastAsia="Times New Roman" w:hAnsi="Times New Roman" w:cs="Times New Roman"/>
      <w:sz w:val="20"/>
      <w:szCs w:val="20"/>
      <w:lang w:val="en-GB"/>
    </w:rPr>
  </w:style>
  <w:style w:type="paragraph" w:customStyle="1" w:styleId="SingleTxtGR">
    <w:name w:val="_ Single Txt_GR"/>
    <w:basedOn w:val="Normal"/>
    <w:qFormat/>
    <w:rsid w:val="003959ED"/>
    <w:pPr>
      <w:tabs>
        <w:tab w:val="left" w:pos="1701"/>
        <w:tab w:val="left" w:pos="2268"/>
        <w:tab w:val="left" w:pos="2835"/>
        <w:tab w:val="left" w:pos="3402"/>
        <w:tab w:val="left" w:pos="3969"/>
      </w:tabs>
      <w:spacing w:after="120" w:line="240" w:lineRule="atLeast"/>
      <w:ind w:left="1134" w:right="1134"/>
      <w:jc w:val="both"/>
    </w:pPr>
    <w:rPr>
      <w:rFonts w:eastAsia="Times New Roman"/>
      <w:szCs w:val="20"/>
    </w:rPr>
  </w:style>
  <w:style w:type="paragraph" w:styleId="BalloonText">
    <w:name w:val="Balloon Text"/>
    <w:basedOn w:val="Normal"/>
    <w:link w:val="BalloonTextChar"/>
    <w:uiPriority w:val="99"/>
    <w:semiHidden/>
    <w:unhideWhenUsed/>
    <w:rsid w:val="00610F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F5A"/>
    <w:rPr>
      <w:rFonts w:ascii="Tahoma" w:hAnsi="Tahoma" w:cs="Tahoma"/>
      <w:spacing w:val="4"/>
      <w:w w:val="103"/>
      <w:kern w:val="14"/>
      <w:sz w:val="16"/>
      <w:szCs w:val="16"/>
      <w:lang w:val="ru-RU"/>
    </w:rPr>
  </w:style>
  <w:style w:type="character" w:customStyle="1" w:styleId="SingleTxtGCar">
    <w:name w:val="_ Single Txt_G Car"/>
    <w:rsid w:val="00533C9A"/>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92">
      <w:bodyDiv w:val="1"/>
      <w:marLeft w:val="0"/>
      <w:marRight w:val="0"/>
      <w:marTop w:val="0"/>
      <w:marBottom w:val="0"/>
      <w:divBdr>
        <w:top w:val="none" w:sz="0" w:space="0" w:color="auto"/>
        <w:left w:val="none" w:sz="0" w:space="0" w:color="auto"/>
        <w:bottom w:val="none" w:sz="0" w:space="0" w:color="auto"/>
        <w:right w:val="none" w:sz="0" w:space="0" w:color="auto"/>
      </w:divBdr>
    </w:div>
    <w:div w:id="9109573">
      <w:bodyDiv w:val="1"/>
      <w:marLeft w:val="0"/>
      <w:marRight w:val="0"/>
      <w:marTop w:val="0"/>
      <w:marBottom w:val="0"/>
      <w:divBdr>
        <w:top w:val="none" w:sz="0" w:space="0" w:color="auto"/>
        <w:left w:val="none" w:sz="0" w:space="0" w:color="auto"/>
        <w:bottom w:val="none" w:sz="0" w:space="0" w:color="auto"/>
        <w:right w:val="none" w:sz="0" w:space="0" w:color="auto"/>
      </w:divBdr>
    </w:div>
    <w:div w:id="13263161">
      <w:bodyDiv w:val="1"/>
      <w:marLeft w:val="0"/>
      <w:marRight w:val="0"/>
      <w:marTop w:val="0"/>
      <w:marBottom w:val="0"/>
      <w:divBdr>
        <w:top w:val="none" w:sz="0" w:space="0" w:color="auto"/>
        <w:left w:val="none" w:sz="0" w:space="0" w:color="auto"/>
        <w:bottom w:val="none" w:sz="0" w:space="0" w:color="auto"/>
        <w:right w:val="none" w:sz="0" w:space="0" w:color="auto"/>
      </w:divBdr>
    </w:div>
    <w:div w:id="69349569">
      <w:bodyDiv w:val="1"/>
      <w:marLeft w:val="0"/>
      <w:marRight w:val="0"/>
      <w:marTop w:val="0"/>
      <w:marBottom w:val="0"/>
      <w:divBdr>
        <w:top w:val="none" w:sz="0" w:space="0" w:color="auto"/>
        <w:left w:val="none" w:sz="0" w:space="0" w:color="auto"/>
        <w:bottom w:val="none" w:sz="0" w:space="0" w:color="auto"/>
        <w:right w:val="none" w:sz="0" w:space="0" w:color="auto"/>
      </w:divBdr>
    </w:div>
    <w:div w:id="75589912">
      <w:bodyDiv w:val="1"/>
      <w:marLeft w:val="0"/>
      <w:marRight w:val="0"/>
      <w:marTop w:val="0"/>
      <w:marBottom w:val="0"/>
      <w:divBdr>
        <w:top w:val="none" w:sz="0" w:space="0" w:color="auto"/>
        <w:left w:val="none" w:sz="0" w:space="0" w:color="auto"/>
        <w:bottom w:val="none" w:sz="0" w:space="0" w:color="auto"/>
        <w:right w:val="none" w:sz="0" w:space="0" w:color="auto"/>
      </w:divBdr>
    </w:div>
    <w:div w:id="79567304">
      <w:bodyDiv w:val="1"/>
      <w:marLeft w:val="0"/>
      <w:marRight w:val="0"/>
      <w:marTop w:val="0"/>
      <w:marBottom w:val="0"/>
      <w:divBdr>
        <w:top w:val="none" w:sz="0" w:space="0" w:color="auto"/>
        <w:left w:val="none" w:sz="0" w:space="0" w:color="auto"/>
        <w:bottom w:val="none" w:sz="0" w:space="0" w:color="auto"/>
        <w:right w:val="none" w:sz="0" w:space="0" w:color="auto"/>
      </w:divBdr>
    </w:div>
    <w:div w:id="89785615">
      <w:bodyDiv w:val="1"/>
      <w:marLeft w:val="0"/>
      <w:marRight w:val="0"/>
      <w:marTop w:val="0"/>
      <w:marBottom w:val="0"/>
      <w:divBdr>
        <w:top w:val="none" w:sz="0" w:space="0" w:color="auto"/>
        <w:left w:val="none" w:sz="0" w:space="0" w:color="auto"/>
        <w:bottom w:val="none" w:sz="0" w:space="0" w:color="auto"/>
        <w:right w:val="none" w:sz="0" w:space="0" w:color="auto"/>
      </w:divBdr>
    </w:div>
    <w:div w:id="90394304">
      <w:bodyDiv w:val="1"/>
      <w:marLeft w:val="0"/>
      <w:marRight w:val="0"/>
      <w:marTop w:val="0"/>
      <w:marBottom w:val="0"/>
      <w:divBdr>
        <w:top w:val="none" w:sz="0" w:space="0" w:color="auto"/>
        <w:left w:val="none" w:sz="0" w:space="0" w:color="auto"/>
        <w:bottom w:val="none" w:sz="0" w:space="0" w:color="auto"/>
        <w:right w:val="none" w:sz="0" w:space="0" w:color="auto"/>
      </w:divBdr>
    </w:div>
    <w:div w:id="98449552">
      <w:bodyDiv w:val="1"/>
      <w:marLeft w:val="0"/>
      <w:marRight w:val="0"/>
      <w:marTop w:val="0"/>
      <w:marBottom w:val="0"/>
      <w:divBdr>
        <w:top w:val="none" w:sz="0" w:space="0" w:color="auto"/>
        <w:left w:val="none" w:sz="0" w:space="0" w:color="auto"/>
        <w:bottom w:val="none" w:sz="0" w:space="0" w:color="auto"/>
        <w:right w:val="none" w:sz="0" w:space="0" w:color="auto"/>
      </w:divBdr>
    </w:div>
    <w:div w:id="101193092">
      <w:bodyDiv w:val="1"/>
      <w:marLeft w:val="0"/>
      <w:marRight w:val="0"/>
      <w:marTop w:val="0"/>
      <w:marBottom w:val="0"/>
      <w:divBdr>
        <w:top w:val="none" w:sz="0" w:space="0" w:color="auto"/>
        <w:left w:val="none" w:sz="0" w:space="0" w:color="auto"/>
        <w:bottom w:val="none" w:sz="0" w:space="0" w:color="auto"/>
        <w:right w:val="none" w:sz="0" w:space="0" w:color="auto"/>
      </w:divBdr>
    </w:div>
    <w:div w:id="105079621">
      <w:bodyDiv w:val="1"/>
      <w:marLeft w:val="0"/>
      <w:marRight w:val="0"/>
      <w:marTop w:val="0"/>
      <w:marBottom w:val="0"/>
      <w:divBdr>
        <w:top w:val="none" w:sz="0" w:space="0" w:color="auto"/>
        <w:left w:val="none" w:sz="0" w:space="0" w:color="auto"/>
        <w:bottom w:val="none" w:sz="0" w:space="0" w:color="auto"/>
        <w:right w:val="none" w:sz="0" w:space="0" w:color="auto"/>
      </w:divBdr>
    </w:div>
    <w:div w:id="141894408">
      <w:bodyDiv w:val="1"/>
      <w:marLeft w:val="0"/>
      <w:marRight w:val="0"/>
      <w:marTop w:val="0"/>
      <w:marBottom w:val="0"/>
      <w:divBdr>
        <w:top w:val="none" w:sz="0" w:space="0" w:color="auto"/>
        <w:left w:val="none" w:sz="0" w:space="0" w:color="auto"/>
        <w:bottom w:val="none" w:sz="0" w:space="0" w:color="auto"/>
        <w:right w:val="none" w:sz="0" w:space="0" w:color="auto"/>
      </w:divBdr>
    </w:div>
    <w:div w:id="183401448">
      <w:bodyDiv w:val="1"/>
      <w:marLeft w:val="0"/>
      <w:marRight w:val="0"/>
      <w:marTop w:val="0"/>
      <w:marBottom w:val="0"/>
      <w:divBdr>
        <w:top w:val="none" w:sz="0" w:space="0" w:color="auto"/>
        <w:left w:val="none" w:sz="0" w:space="0" w:color="auto"/>
        <w:bottom w:val="none" w:sz="0" w:space="0" w:color="auto"/>
        <w:right w:val="none" w:sz="0" w:space="0" w:color="auto"/>
      </w:divBdr>
    </w:div>
    <w:div w:id="228005666">
      <w:bodyDiv w:val="1"/>
      <w:marLeft w:val="0"/>
      <w:marRight w:val="0"/>
      <w:marTop w:val="0"/>
      <w:marBottom w:val="0"/>
      <w:divBdr>
        <w:top w:val="none" w:sz="0" w:space="0" w:color="auto"/>
        <w:left w:val="none" w:sz="0" w:space="0" w:color="auto"/>
        <w:bottom w:val="none" w:sz="0" w:space="0" w:color="auto"/>
        <w:right w:val="none" w:sz="0" w:space="0" w:color="auto"/>
      </w:divBdr>
    </w:div>
    <w:div w:id="235625939">
      <w:bodyDiv w:val="1"/>
      <w:marLeft w:val="0"/>
      <w:marRight w:val="0"/>
      <w:marTop w:val="0"/>
      <w:marBottom w:val="0"/>
      <w:divBdr>
        <w:top w:val="none" w:sz="0" w:space="0" w:color="auto"/>
        <w:left w:val="none" w:sz="0" w:space="0" w:color="auto"/>
        <w:bottom w:val="none" w:sz="0" w:space="0" w:color="auto"/>
        <w:right w:val="none" w:sz="0" w:space="0" w:color="auto"/>
      </w:divBdr>
    </w:div>
    <w:div w:id="268241627">
      <w:bodyDiv w:val="1"/>
      <w:marLeft w:val="0"/>
      <w:marRight w:val="0"/>
      <w:marTop w:val="0"/>
      <w:marBottom w:val="0"/>
      <w:divBdr>
        <w:top w:val="none" w:sz="0" w:space="0" w:color="auto"/>
        <w:left w:val="none" w:sz="0" w:space="0" w:color="auto"/>
        <w:bottom w:val="none" w:sz="0" w:space="0" w:color="auto"/>
        <w:right w:val="none" w:sz="0" w:space="0" w:color="auto"/>
      </w:divBdr>
    </w:div>
    <w:div w:id="313264904">
      <w:bodyDiv w:val="1"/>
      <w:marLeft w:val="0"/>
      <w:marRight w:val="0"/>
      <w:marTop w:val="0"/>
      <w:marBottom w:val="0"/>
      <w:divBdr>
        <w:top w:val="none" w:sz="0" w:space="0" w:color="auto"/>
        <w:left w:val="none" w:sz="0" w:space="0" w:color="auto"/>
        <w:bottom w:val="none" w:sz="0" w:space="0" w:color="auto"/>
        <w:right w:val="none" w:sz="0" w:space="0" w:color="auto"/>
      </w:divBdr>
    </w:div>
    <w:div w:id="367490202">
      <w:bodyDiv w:val="1"/>
      <w:marLeft w:val="0"/>
      <w:marRight w:val="0"/>
      <w:marTop w:val="0"/>
      <w:marBottom w:val="0"/>
      <w:divBdr>
        <w:top w:val="none" w:sz="0" w:space="0" w:color="auto"/>
        <w:left w:val="none" w:sz="0" w:space="0" w:color="auto"/>
        <w:bottom w:val="none" w:sz="0" w:space="0" w:color="auto"/>
        <w:right w:val="none" w:sz="0" w:space="0" w:color="auto"/>
      </w:divBdr>
    </w:div>
    <w:div w:id="372847997">
      <w:bodyDiv w:val="1"/>
      <w:marLeft w:val="0"/>
      <w:marRight w:val="0"/>
      <w:marTop w:val="0"/>
      <w:marBottom w:val="0"/>
      <w:divBdr>
        <w:top w:val="none" w:sz="0" w:space="0" w:color="auto"/>
        <w:left w:val="none" w:sz="0" w:space="0" w:color="auto"/>
        <w:bottom w:val="none" w:sz="0" w:space="0" w:color="auto"/>
        <w:right w:val="none" w:sz="0" w:space="0" w:color="auto"/>
      </w:divBdr>
    </w:div>
    <w:div w:id="382294483">
      <w:bodyDiv w:val="1"/>
      <w:marLeft w:val="0"/>
      <w:marRight w:val="0"/>
      <w:marTop w:val="0"/>
      <w:marBottom w:val="0"/>
      <w:divBdr>
        <w:top w:val="none" w:sz="0" w:space="0" w:color="auto"/>
        <w:left w:val="none" w:sz="0" w:space="0" w:color="auto"/>
        <w:bottom w:val="none" w:sz="0" w:space="0" w:color="auto"/>
        <w:right w:val="none" w:sz="0" w:space="0" w:color="auto"/>
      </w:divBdr>
    </w:div>
    <w:div w:id="384453663">
      <w:bodyDiv w:val="1"/>
      <w:marLeft w:val="0"/>
      <w:marRight w:val="0"/>
      <w:marTop w:val="0"/>
      <w:marBottom w:val="0"/>
      <w:divBdr>
        <w:top w:val="none" w:sz="0" w:space="0" w:color="auto"/>
        <w:left w:val="none" w:sz="0" w:space="0" w:color="auto"/>
        <w:bottom w:val="none" w:sz="0" w:space="0" w:color="auto"/>
        <w:right w:val="none" w:sz="0" w:space="0" w:color="auto"/>
      </w:divBdr>
    </w:div>
    <w:div w:id="389113246">
      <w:bodyDiv w:val="1"/>
      <w:marLeft w:val="0"/>
      <w:marRight w:val="0"/>
      <w:marTop w:val="0"/>
      <w:marBottom w:val="0"/>
      <w:divBdr>
        <w:top w:val="none" w:sz="0" w:space="0" w:color="auto"/>
        <w:left w:val="none" w:sz="0" w:space="0" w:color="auto"/>
        <w:bottom w:val="none" w:sz="0" w:space="0" w:color="auto"/>
        <w:right w:val="none" w:sz="0" w:space="0" w:color="auto"/>
      </w:divBdr>
    </w:div>
    <w:div w:id="414202737">
      <w:bodyDiv w:val="1"/>
      <w:marLeft w:val="0"/>
      <w:marRight w:val="0"/>
      <w:marTop w:val="0"/>
      <w:marBottom w:val="0"/>
      <w:divBdr>
        <w:top w:val="none" w:sz="0" w:space="0" w:color="auto"/>
        <w:left w:val="none" w:sz="0" w:space="0" w:color="auto"/>
        <w:bottom w:val="none" w:sz="0" w:space="0" w:color="auto"/>
        <w:right w:val="none" w:sz="0" w:space="0" w:color="auto"/>
      </w:divBdr>
    </w:div>
    <w:div w:id="432866252">
      <w:bodyDiv w:val="1"/>
      <w:marLeft w:val="0"/>
      <w:marRight w:val="0"/>
      <w:marTop w:val="0"/>
      <w:marBottom w:val="0"/>
      <w:divBdr>
        <w:top w:val="none" w:sz="0" w:space="0" w:color="auto"/>
        <w:left w:val="none" w:sz="0" w:space="0" w:color="auto"/>
        <w:bottom w:val="none" w:sz="0" w:space="0" w:color="auto"/>
        <w:right w:val="none" w:sz="0" w:space="0" w:color="auto"/>
      </w:divBdr>
    </w:div>
    <w:div w:id="434136984">
      <w:bodyDiv w:val="1"/>
      <w:marLeft w:val="0"/>
      <w:marRight w:val="0"/>
      <w:marTop w:val="0"/>
      <w:marBottom w:val="0"/>
      <w:divBdr>
        <w:top w:val="none" w:sz="0" w:space="0" w:color="auto"/>
        <w:left w:val="none" w:sz="0" w:space="0" w:color="auto"/>
        <w:bottom w:val="none" w:sz="0" w:space="0" w:color="auto"/>
        <w:right w:val="none" w:sz="0" w:space="0" w:color="auto"/>
      </w:divBdr>
    </w:div>
    <w:div w:id="452555017">
      <w:bodyDiv w:val="1"/>
      <w:marLeft w:val="0"/>
      <w:marRight w:val="0"/>
      <w:marTop w:val="0"/>
      <w:marBottom w:val="0"/>
      <w:divBdr>
        <w:top w:val="none" w:sz="0" w:space="0" w:color="auto"/>
        <w:left w:val="none" w:sz="0" w:space="0" w:color="auto"/>
        <w:bottom w:val="none" w:sz="0" w:space="0" w:color="auto"/>
        <w:right w:val="none" w:sz="0" w:space="0" w:color="auto"/>
      </w:divBdr>
    </w:div>
    <w:div w:id="530529231">
      <w:bodyDiv w:val="1"/>
      <w:marLeft w:val="0"/>
      <w:marRight w:val="0"/>
      <w:marTop w:val="0"/>
      <w:marBottom w:val="0"/>
      <w:divBdr>
        <w:top w:val="none" w:sz="0" w:space="0" w:color="auto"/>
        <w:left w:val="none" w:sz="0" w:space="0" w:color="auto"/>
        <w:bottom w:val="none" w:sz="0" w:space="0" w:color="auto"/>
        <w:right w:val="none" w:sz="0" w:space="0" w:color="auto"/>
      </w:divBdr>
    </w:div>
    <w:div w:id="641349692">
      <w:bodyDiv w:val="1"/>
      <w:marLeft w:val="0"/>
      <w:marRight w:val="0"/>
      <w:marTop w:val="0"/>
      <w:marBottom w:val="0"/>
      <w:divBdr>
        <w:top w:val="none" w:sz="0" w:space="0" w:color="auto"/>
        <w:left w:val="none" w:sz="0" w:space="0" w:color="auto"/>
        <w:bottom w:val="none" w:sz="0" w:space="0" w:color="auto"/>
        <w:right w:val="none" w:sz="0" w:space="0" w:color="auto"/>
      </w:divBdr>
    </w:div>
    <w:div w:id="675499168">
      <w:bodyDiv w:val="1"/>
      <w:marLeft w:val="0"/>
      <w:marRight w:val="0"/>
      <w:marTop w:val="0"/>
      <w:marBottom w:val="0"/>
      <w:divBdr>
        <w:top w:val="none" w:sz="0" w:space="0" w:color="auto"/>
        <w:left w:val="none" w:sz="0" w:space="0" w:color="auto"/>
        <w:bottom w:val="none" w:sz="0" w:space="0" w:color="auto"/>
        <w:right w:val="none" w:sz="0" w:space="0" w:color="auto"/>
      </w:divBdr>
    </w:div>
    <w:div w:id="677273824">
      <w:bodyDiv w:val="1"/>
      <w:marLeft w:val="0"/>
      <w:marRight w:val="0"/>
      <w:marTop w:val="0"/>
      <w:marBottom w:val="0"/>
      <w:divBdr>
        <w:top w:val="none" w:sz="0" w:space="0" w:color="auto"/>
        <w:left w:val="none" w:sz="0" w:space="0" w:color="auto"/>
        <w:bottom w:val="none" w:sz="0" w:space="0" w:color="auto"/>
        <w:right w:val="none" w:sz="0" w:space="0" w:color="auto"/>
      </w:divBdr>
    </w:div>
    <w:div w:id="692461585">
      <w:bodyDiv w:val="1"/>
      <w:marLeft w:val="0"/>
      <w:marRight w:val="0"/>
      <w:marTop w:val="0"/>
      <w:marBottom w:val="0"/>
      <w:divBdr>
        <w:top w:val="none" w:sz="0" w:space="0" w:color="auto"/>
        <w:left w:val="none" w:sz="0" w:space="0" w:color="auto"/>
        <w:bottom w:val="none" w:sz="0" w:space="0" w:color="auto"/>
        <w:right w:val="none" w:sz="0" w:space="0" w:color="auto"/>
      </w:divBdr>
    </w:div>
    <w:div w:id="725178510">
      <w:bodyDiv w:val="1"/>
      <w:marLeft w:val="0"/>
      <w:marRight w:val="0"/>
      <w:marTop w:val="0"/>
      <w:marBottom w:val="0"/>
      <w:divBdr>
        <w:top w:val="none" w:sz="0" w:space="0" w:color="auto"/>
        <w:left w:val="none" w:sz="0" w:space="0" w:color="auto"/>
        <w:bottom w:val="none" w:sz="0" w:space="0" w:color="auto"/>
        <w:right w:val="none" w:sz="0" w:space="0" w:color="auto"/>
      </w:divBdr>
    </w:div>
    <w:div w:id="726539137">
      <w:bodyDiv w:val="1"/>
      <w:marLeft w:val="0"/>
      <w:marRight w:val="0"/>
      <w:marTop w:val="0"/>
      <w:marBottom w:val="0"/>
      <w:divBdr>
        <w:top w:val="none" w:sz="0" w:space="0" w:color="auto"/>
        <w:left w:val="none" w:sz="0" w:space="0" w:color="auto"/>
        <w:bottom w:val="none" w:sz="0" w:space="0" w:color="auto"/>
        <w:right w:val="none" w:sz="0" w:space="0" w:color="auto"/>
      </w:divBdr>
    </w:div>
    <w:div w:id="746078249">
      <w:bodyDiv w:val="1"/>
      <w:marLeft w:val="0"/>
      <w:marRight w:val="0"/>
      <w:marTop w:val="0"/>
      <w:marBottom w:val="0"/>
      <w:divBdr>
        <w:top w:val="none" w:sz="0" w:space="0" w:color="auto"/>
        <w:left w:val="none" w:sz="0" w:space="0" w:color="auto"/>
        <w:bottom w:val="none" w:sz="0" w:space="0" w:color="auto"/>
        <w:right w:val="none" w:sz="0" w:space="0" w:color="auto"/>
      </w:divBdr>
    </w:div>
    <w:div w:id="794324088">
      <w:bodyDiv w:val="1"/>
      <w:marLeft w:val="0"/>
      <w:marRight w:val="0"/>
      <w:marTop w:val="0"/>
      <w:marBottom w:val="0"/>
      <w:divBdr>
        <w:top w:val="none" w:sz="0" w:space="0" w:color="auto"/>
        <w:left w:val="none" w:sz="0" w:space="0" w:color="auto"/>
        <w:bottom w:val="none" w:sz="0" w:space="0" w:color="auto"/>
        <w:right w:val="none" w:sz="0" w:space="0" w:color="auto"/>
      </w:divBdr>
    </w:div>
    <w:div w:id="833642071">
      <w:bodyDiv w:val="1"/>
      <w:marLeft w:val="0"/>
      <w:marRight w:val="0"/>
      <w:marTop w:val="0"/>
      <w:marBottom w:val="0"/>
      <w:divBdr>
        <w:top w:val="none" w:sz="0" w:space="0" w:color="auto"/>
        <w:left w:val="none" w:sz="0" w:space="0" w:color="auto"/>
        <w:bottom w:val="none" w:sz="0" w:space="0" w:color="auto"/>
        <w:right w:val="none" w:sz="0" w:space="0" w:color="auto"/>
      </w:divBdr>
    </w:div>
    <w:div w:id="849569371">
      <w:bodyDiv w:val="1"/>
      <w:marLeft w:val="0"/>
      <w:marRight w:val="0"/>
      <w:marTop w:val="0"/>
      <w:marBottom w:val="0"/>
      <w:divBdr>
        <w:top w:val="none" w:sz="0" w:space="0" w:color="auto"/>
        <w:left w:val="none" w:sz="0" w:space="0" w:color="auto"/>
        <w:bottom w:val="none" w:sz="0" w:space="0" w:color="auto"/>
        <w:right w:val="none" w:sz="0" w:space="0" w:color="auto"/>
      </w:divBdr>
    </w:div>
    <w:div w:id="859125819">
      <w:bodyDiv w:val="1"/>
      <w:marLeft w:val="0"/>
      <w:marRight w:val="0"/>
      <w:marTop w:val="0"/>
      <w:marBottom w:val="0"/>
      <w:divBdr>
        <w:top w:val="none" w:sz="0" w:space="0" w:color="auto"/>
        <w:left w:val="none" w:sz="0" w:space="0" w:color="auto"/>
        <w:bottom w:val="none" w:sz="0" w:space="0" w:color="auto"/>
        <w:right w:val="none" w:sz="0" w:space="0" w:color="auto"/>
      </w:divBdr>
    </w:div>
    <w:div w:id="865142346">
      <w:bodyDiv w:val="1"/>
      <w:marLeft w:val="0"/>
      <w:marRight w:val="0"/>
      <w:marTop w:val="0"/>
      <w:marBottom w:val="0"/>
      <w:divBdr>
        <w:top w:val="none" w:sz="0" w:space="0" w:color="auto"/>
        <w:left w:val="none" w:sz="0" w:space="0" w:color="auto"/>
        <w:bottom w:val="none" w:sz="0" w:space="0" w:color="auto"/>
        <w:right w:val="none" w:sz="0" w:space="0" w:color="auto"/>
      </w:divBdr>
    </w:div>
    <w:div w:id="872882053">
      <w:bodyDiv w:val="1"/>
      <w:marLeft w:val="0"/>
      <w:marRight w:val="0"/>
      <w:marTop w:val="0"/>
      <w:marBottom w:val="0"/>
      <w:divBdr>
        <w:top w:val="none" w:sz="0" w:space="0" w:color="auto"/>
        <w:left w:val="none" w:sz="0" w:space="0" w:color="auto"/>
        <w:bottom w:val="none" w:sz="0" w:space="0" w:color="auto"/>
        <w:right w:val="none" w:sz="0" w:space="0" w:color="auto"/>
      </w:divBdr>
    </w:div>
    <w:div w:id="893388984">
      <w:bodyDiv w:val="1"/>
      <w:marLeft w:val="0"/>
      <w:marRight w:val="0"/>
      <w:marTop w:val="0"/>
      <w:marBottom w:val="0"/>
      <w:divBdr>
        <w:top w:val="none" w:sz="0" w:space="0" w:color="auto"/>
        <w:left w:val="none" w:sz="0" w:space="0" w:color="auto"/>
        <w:bottom w:val="none" w:sz="0" w:space="0" w:color="auto"/>
        <w:right w:val="none" w:sz="0" w:space="0" w:color="auto"/>
      </w:divBdr>
    </w:div>
    <w:div w:id="959992664">
      <w:bodyDiv w:val="1"/>
      <w:marLeft w:val="0"/>
      <w:marRight w:val="0"/>
      <w:marTop w:val="0"/>
      <w:marBottom w:val="0"/>
      <w:divBdr>
        <w:top w:val="none" w:sz="0" w:space="0" w:color="auto"/>
        <w:left w:val="none" w:sz="0" w:space="0" w:color="auto"/>
        <w:bottom w:val="none" w:sz="0" w:space="0" w:color="auto"/>
        <w:right w:val="none" w:sz="0" w:space="0" w:color="auto"/>
      </w:divBdr>
    </w:div>
    <w:div w:id="972831979">
      <w:bodyDiv w:val="1"/>
      <w:marLeft w:val="0"/>
      <w:marRight w:val="0"/>
      <w:marTop w:val="0"/>
      <w:marBottom w:val="0"/>
      <w:divBdr>
        <w:top w:val="none" w:sz="0" w:space="0" w:color="auto"/>
        <w:left w:val="none" w:sz="0" w:space="0" w:color="auto"/>
        <w:bottom w:val="none" w:sz="0" w:space="0" w:color="auto"/>
        <w:right w:val="none" w:sz="0" w:space="0" w:color="auto"/>
      </w:divBdr>
    </w:div>
    <w:div w:id="984237755">
      <w:bodyDiv w:val="1"/>
      <w:marLeft w:val="0"/>
      <w:marRight w:val="0"/>
      <w:marTop w:val="0"/>
      <w:marBottom w:val="0"/>
      <w:divBdr>
        <w:top w:val="none" w:sz="0" w:space="0" w:color="auto"/>
        <w:left w:val="none" w:sz="0" w:space="0" w:color="auto"/>
        <w:bottom w:val="none" w:sz="0" w:space="0" w:color="auto"/>
        <w:right w:val="none" w:sz="0" w:space="0" w:color="auto"/>
      </w:divBdr>
    </w:div>
    <w:div w:id="1008171176">
      <w:bodyDiv w:val="1"/>
      <w:marLeft w:val="0"/>
      <w:marRight w:val="0"/>
      <w:marTop w:val="0"/>
      <w:marBottom w:val="0"/>
      <w:divBdr>
        <w:top w:val="none" w:sz="0" w:space="0" w:color="auto"/>
        <w:left w:val="none" w:sz="0" w:space="0" w:color="auto"/>
        <w:bottom w:val="none" w:sz="0" w:space="0" w:color="auto"/>
        <w:right w:val="none" w:sz="0" w:space="0" w:color="auto"/>
      </w:divBdr>
    </w:div>
    <w:div w:id="1011495159">
      <w:bodyDiv w:val="1"/>
      <w:marLeft w:val="0"/>
      <w:marRight w:val="0"/>
      <w:marTop w:val="0"/>
      <w:marBottom w:val="0"/>
      <w:divBdr>
        <w:top w:val="none" w:sz="0" w:space="0" w:color="auto"/>
        <w:left w:val="none" w:sz="0" w:space="0" w:color="auto"/>
        <w:bottom w:val="none" w:sz="0" w:space="0" w:color="auto"/>
        <w:right w:val="none" w:sz="0" w:space="0" w:color="auto"/>
      </w:divBdr>
    </w:div>
    <w:div w:id="1012874376">
      <w:bodyDiv w:val="1"/>
      <w:marLeft w:val="0"/>
      <w:marRight w:val="0"/>
      <w:marTop w:val="0"/>
      <w:marBottom w:val="0"/>
      <w:divBdr>
        <w:top w:val="none" w:sz="0" w:space="0" w:color="auto"/>
        <w:left w:val="none" w:sz="0" w:space="0" w:color="auto"/>
        <w:bottom w:val="none" w:sz="0" w:space="0" w:color="auto"/>
        <w:right w:val="none" w:sz="0" w:space="0" w:color="auto"/>
      </w:divBdr>
    </w:div>
    <w:div w:id="1045983832">
      <w:bodyDiv w:val="1"/>
      <w:marLeft w:val="0"/>
      <w:marRight w:val="0"/>
      <w:marTop w:val="0"/>
      <w:marBottom w:val="0"/>
      <w:divBdr>
        <w:top w:val="none" w:sz="0" w:space="0" w:color="auto"/>
        <w:left w:val="none" w:sz="0" w:space="0" w:color="auto"/>
        <w:bottom w:val="none" w:sz="0" w:space="0" w:color="auto"/>
        <w:right w:val="none" w:sz="0" w:space="0" w:color="auto"/>
      </w:divBdr>
    </w:div>
    <w:div w:id="1080055290">
      <w:bodyDiv w:val="1"/>
      <w:marLeft w:val="0"/>
      <w:marRight w:val="0"/>
      <w:marTop w:val="0"/>
      <w:marBottom w:val="0"/>
      <w:divBdr>
        <w:top w:val="none" w:sz="0" w:space="0" w:color="auto"/>
        <w:left w:val="none" w:sz="0" w:space="0" w:color="auto"/>
        <w:bottom w:val="none" w:sz="0" w:space="0" w:color="auto"/>
        <w:right w:val="none" w:sz="0" w:space="0" w:color="auto"/>
      </w:divBdr>
    </w:div>
    <w:div w:id="1091505114">
      <w:bodyDiv w:val="1"/>
      <w:marLeft w:val="0"/>
      <w:marRight w:val="0"/>
      <w:marTop w:val="0"/>
      <w:marBottom w:val="0"/>
      <w:divBdr>
        <w:top w:val="none" w:sz="0" w:space="0" w:color="auto"/>
        <w:left w:val="none" w:sz="0" w:space="0" w:color="auto"/>
        <w:bottom w:val="none" w:sz="0" w:space="0" w:color="auto"/>
        <w:right w:val="none" w:sz="0" w:space="0" w:color="auto"/>
      </w:divBdr>
    </w:div>
    <w:div w:id="1126387434">
      <w:bodyDiv w:val="1"/>
      <w:marLeft w:val="0"/>
      <w:marRight w:val="0"/>
      <w:marTop w:val="0"/>
      <w:marBottom w:val="0"/>
      <w:divBdr>
        <w:top w:val="none" w:sz="0" w:space="0" w:color="auto"/>
        <w:left w:val="none" w:sz="0" w:space="0" w:color="auto"/>
        <w:bottom w:val="none" w:sz="0" w:space="0" w:color="auto"/>
        <w:right w:val="none" w:sz="0" w:space="0" w:color="auto"/>
      </w:divBdr>
    </w:div>
    <w:div w:id="1197546016">
      <w:bodyDiv w:val="1"/>
      <w:marLeft w:val="0"/>
      <w:marRight w:val="0"/>
      <w:marTop w:val="0"/>
      <w:marBottom w:val="0"/>
      <w:divBdr>
        <w:top w:val="none" w:sz="0" w:space="0" w:color="auto"/>
        <w:left w:val="none" w:sz="0" w:space="0" w:color="auto"/>
        <w:bottom w:val="none" w:sz="0" w:space="0" w:color="auto"/>
        <w:right w:val="none" w:sz="0" w:space="0" w:color="auto"/>
      </w:divBdr>
    </w:div>
    <w:div w:id="1204169063">
      <w:bodyDiv w:val="1"/>
      <w:marLeft w:val="0"/>
      <w:marRight w:val="0"/>
      <w:marTop w:val="0"/>
      <w:marBottom w:val="0"/>
      <w:divBdr>
        <w:top w:val="none" w:sz="0" w:space="0" w:color="auto"/>
        <w:left w:val="none" w:sz="0" w:space="0" w:color="auto"/>
        <w:bottom w:val="none" w:sz="0" w:space="0" w:color="auto"/>
        <w:right w:val="none" w:sz="0" w:space="0" w:color="auto"/>
      </w:divBdr>
    </w:div>
    <w:div w:id="1236284376">
      <w:bodyDiv w:val="1"/>
      <w:marLeft w:val="0"/>
      <w:marRight w:val="0"/>
      <w:marTop w:val="0"/>
      <w:marBottom w:val="0"/>
      <w:divBdr>
        <w:top w:val="none" w:sz="0" w:space="0" w:color="auto"/>
        <w:left w:val="none" w:sz="0" w:space="0" w:color="auto"/>
        <w:bottom w:val="none" w:sz="0" w:space="0" w:color="auto"/>
        <w:right w:val="none" w:sz="0" w:space="0" w:color="auto"/>
      </w:divBdr>
    </w:div>
    <w:div w:id="1240824466">
      <w:bodyDiv w:val="1"/>
      <w:marLeft w:val="0"/>
      <w:marRight w:val="0"/>
      <w:marTop w:val="0"/>
      <w:marBottom w:val="0"/>
      <w:divBdr>
        <w:top w:val="none" w:sz="0" w:space="0" w:color="auto"/>
        <w:left w:val="none" w:sz="0" w:space="0" w:color="auto"/>
        <w:bottom w:val="none" w:sz="0" w:space="0" w:color="auto"/>
        <w:right w:val="none" w:sz="0" w:space="0" w:color="auto"/>
      </w:divBdr>
    </w:div>
    <w:div w:id="1276791748">
      <w:bodyDiv w:val="1"/>
      <w:marLeft w:val="0"/>
      <w:marRight w:val="0"/>
      <w:marTop w:val="0"/>
      <w:marBottom w:val="0"/>
      <w:divBdr>
        <w:top w:val="none" w:sz="0" w:space="0" w:color="auto"/>
        <w:left w:val="none" w:sz="0" w:space="0" w:color="auto"/>
        <w:bottom w:val="none" w:sz="0" w:space="0" w:color="auto"/>
        <w:right w:val="none" w:sz="0" w:space="0" w:color="auto"/>
      </w:divBdr>
    </w:div>
    <w:div w:id="1302269049">
      <w:bodyDiv w:val="1"/>
      <w:marLeft w:val="0"/>
      <w:marRight w:val="0"/>
      <w:marTop w:val="0"/>
      <w:marBottom w:val="0"/>
      <w:divBdr>
        <w:top w:val="none" w:sz="0" w:space="0" w:color="auto"/>
        <w:left w:val="none" w:sz="0" w:space="0" w:color="auto"/>
        <w:bottom w:val="none" w:sz="0" w:space="0" w:color="auto"/>
        <w:right w:val="none" w:sz="0" w:space="0" w:color="auto"/>
      </w:divBdr>
    </w:div>
    <w:div w:id="1336345322">
      <w:bodyDiv w:val="1"/>
      <w:marLeft w:val="0"/>
      <w:marRight w:val="0"/>
      <w:marTop w:val="0"/>
      <w:marBottom w:val="0"/>
      <w:divBdr>
        <w:top w:val="none" w:sz="0" w:space="0" w:color="auto"/>
        <w:left w:val="none" w:sz="0" w:space="0" w:color="auto"/>
        <w:bottom w:val="none" w:sz="0" w:space="0" w:color="auto"/>
        <w:right w:val="none" w:sz="0" w:space="0" w:color="auto"/>
      </w:divBdr>
    </w:div>
    <w:div w:id="1340499754">
      <w:bodyDiv w:val="1"/>
      <w:marLeft w:val="0"/>
      <w:marRight w:val="0"/>
      <w:marTop w:val="0"/>
      <w:marBottom w:val="0"/>
      <w:divBdr>
        <w:top w:val="none" w:sz="0" w:space="0" w:color="auto"/>
        <w:left w:val="none" w:sz="0" w:space="0" w:color="auto"/>
        <w:bottom w:val="none" w:sz="0" w:space="0" w:color="auto"/>
        <w:right w:val="none" w:sz="0" w:space="0" w:color="auto"/>
      </w:divBdr>
    </w:div>
    <w:div w:id="1348866321">
      <w:bodyDiv w:val="1"/>
      <w:marLeft w:val="0"/>
      <w:marRight w:val="0"/>
      <w:marTop w:val="0"/>
      <w:marBottom w:val="0"/>
      <w:divBdr>
        <w:top w:val="none" w:sz="0" w:space="0" w:color="auto"/>
        <w:left w:val="none" w:sz="0" w:space="0" w:color="auto"/>
        <w:bottom w:val="none" w:sz="0" w:space="0" w:color="auto"/>
        <w:right w:val="none" w:sz="0" w:space="0" w:color="auto"/>
      </w:divBdr>
    </w:div>
    <w:div w:id="1383284177">
      <w:bodyDiv w:val="1"/>
      <w:marLeft w:val="0"/>
      <w:marRight w:val="0"/>
      <w:marTop w:val="0"/>
      <w:marBottom w:val="0"/>
      <w:divBdr>
        <w:top w:val="none" w:sz="0" w:space="0" w:color="auto"/>
        <w:left w:val="none" w:sz="0" w:space="0" w:color="auto"/>
        <w:bottom w:val="none" w:sz="0" w:space="0" w:color="auto"/>
        <w:right w:val="none" w:sz="0" w:space="0" w:color="auto"/>
      </w:divBdr>
    </w:div>
    <w:div w:id="1447845311">
      <w:bodyDiv w:val="1"/>
      <w:marLeft w:val="0"/>
      <w:marRight w:val="0"/>
      <w:marTop w:val="0"/>
      <w:marBottom w:val="0"/>
      <w:divBdr>
        <w:top w:val="none" w:sz="0" w:space="0" w:color="auto"/>
        <w:left w:val="none" w:sz="0" w:space="0" w:color="auto"/>
        <w:bottom w:val="none" w:sz="0" w:space="0" w:color="auto"/>
        <w:right w:val="none" w:sz="0" w:space="0" w:color="auto"/>
      </w:divBdr>
    </w:div>
    <w:div w:id="1462530222">
      <w:bodyDiv w:val="1"/>
      <w:marLeft w:val="0"/>
      <w:marRight w:val="0"/>
      <w:marTop w:val="0"/>
      <w:marBottom w:val="0"/>
      <w:divBdr>
        <w:top w:val="none" w:sz="0" w:space="0" w:color="auto"/>
        <w:left w:val="none" w:sz="0" w:space="0" w:color="auto"/>
        <w:bottom w:val="none" w:sz="0" w:space="0" w:color="auto"/>
        <w:right w:val="none" w:sz="0" w:space="0" w:color="auto"/>
      </w:divBdr>
    </w:div>
    <w:div w:id="1503666579">
      <w:bodyDiv w:val="1"/>
      <w:marLeft w:val="0"/>
      <w:marRight w:val="0"/>
      <w:marTop w:val="0"/>
      <w:marBottom w:val="0"/>
      <w:divBdr>
        <w:top w:val="none" w:sz="0" w:space="0" w:color="auto"/>
        <w:left w:val="none" w:sz="0" w:space="0" w:color="auto"/>
        <w:bottom w:val="none" w:sz="0" w:space="0" w:color="auto"/>
        <w:right w:val="none" w:sz="0" w:space="0" w:color="auto"/>
      </w:divBdr>
    </w:div>
    <w:div w:id="1510635961">
      <w:bodyDiv w:val="1"/>
      <w:marLeft w:val="0"/>
      <w:marRight w:val="0"/>
      <w:marTop w:val="0"/>
      <w:marBottom w:val="0"/>
      <w:divBdr>
        <w:top w:val="none" w:sz="0" w:space="0" w:color="auto"/>
        <w:left w:val="none" w:sz="0" w:space="0" w:color="auto"/>
        <w:bottom w:val="none" w:sz="0" w:space="0" w:color="auto"/>
        <w:right w:val="none" w:sz="0" w:space="0" w:color="auto"/>
      </w:divBdr>
    </w:div>
    <w:div w:id="1518501565">
      <w:bodyDiv w:val="1"/>
      <w:marLeft w:val="0"/>
      <w:marRight w:val="0"/>
      <w:marTop w:val="0"/>
      <w:marBottom w:val="0"/>
      <w:divBdr>
        <w:top w:val="none" w:sz="0" w:space="0" w:color="auto"/>
        <w:left w:val="none" w:sz="0" w:space="0" w:color="auto"/>
        <w:bottom w:val="none" w:sz="0" w:space="0" w:color="auto"/>
        <w:right w:val="none" w:sz="0" w:space="0" w:color="auto"/>
      </w:divBdr>
    </w:div>
    <w:div w:id="1533034122">
      <w:bodyDiv w:val="1"/>
      <w:marLeft w:val="0"/>
      <w:marRight w:val="0"/>
      <w:marTop w:val="0"/>
      <w:marBottom w:val="0"/>
      <w:divBdr>
        <w:top w:val="none" w:sz="0" w:space="0" w:color="auto"/>
        <w:left w:val="none" w:sz="0" w:space="0" w:color="auto"/>
        <w:bottom w:val="none" w:sz="0" w:space="0" w:color="auto"/>
        <w:right w:val="none" w:sz="0" w:space="0" w:color="auto"/>
      </w:divBdr>
    </w:div>
    <w:div w:id="1568803837">
      <w:bodyDiv w:val="1"/>
      <w:marLeft w:val="0"/>
      <w:marRight w:val="0"/>
      <w:marTop w:val="0"/>
      <w:marBottom w:val="0"/>
      <w:divBdr>
        <w:top w:val="none" w:sz="0" w:space="0" w:color="auto"/>
        <w:left w:val="none" w:sz="0" w:space="0" w:color="auto"/>
        <w:bottom w:val="none" w:sz="0" w:space="0" w:color="auto"/>
        <w:right w:val="none" w:sz="0" w:space="0" w:color="auto"/>
      </w:divBdr>
    </w:div>
    <w:div w:id="1570769619">
      <w:bodyDiv w:val="1"/>
      <w:marLeft w:val="0"/>
      <w:marRight w:val="0"/>
      <w:marTop w:val="0"/>
      <w:marBottom w:val="0"/>
      <w:divBdr>
        <w:top w:val="none" w:sz="0" w:space="0" w:color="auto"/>
        <w:left w:val="none" w:sz="0" w:space="0" w:color="auto"/>
        <w:bottom w:val="none" w:sz="0" w:space="0" w:color="auto"/>
        <w:right w:val="none" w:sz="0" w:space="0" w:color="auto"/>
      </w:divBdr>
    </w:div>
    <w:div w:id="1570845774">
      <w:bodyDiv w:val="1"/>
      <w:marLeft w:val="0"/>
      <w:marRight w:val="0"/>
      <w:marTop w:val="0"/>
      <w:marBottom w:val="0"/>
      <w:divBdr>
        <w:top w:val="none" w:sz="0" w:space="0" w:color="auto"/>
        <w:left w:val="none" w:sz="0" w:space="0" w:color="auto"/>
        <w:bottom w:val="none" w:sz="0" w:space="0" w:color="auto"/>
        <w:right w:val="none" w:sz="0" w:space="0" w:color="auto"/>
      </w:divBdr>
    </w:div>
    <w:div w:id="1582913339">
      <w:bodyDiv w:val="1"/>
      <w:marLeft w:val="0"/>
      <w:marRight w:val="0"/>
      <w:marTop w:val="0"/>
      <w:marBottom w:val="0"/>
      <w:divBdr>
        <w:top w:val="none" w:sz="0" w:space="0" w:color="auto"/>
        <w:left w:val="none" w:sz="0" w:space="0" w:color="auto"/>
        <w:bottom w:val="none" w:sz="0" w:space="0" w:color="auto"/>
        <w:right w:val="none" w:sz="0" w:space="0" w:color="auto"/>
      </w:divBdr>
    </w:div>
    <w:div w:id="1635745576">
      <w:bodyDiv w:val="1"/>
      <w:marLeft w:val="0"/>
      <w:marRight w:val="0"/>
      <w:marTop w:val="0"/>
      <w:marBottom w:val="0"/>
      <w:divBdr>
        <w:top w:val="none" w:sz="0" w:space="0" w:color="auto"/>
        <w:left w:val="none" w:sz="0" w:space="0" w:color="auto"/>
        <w:bottom w:val="none" w:sz="0" w:space="0" w:color="auto"/>
        <w:right w:val="none" w:sz="0" w:space="0" w:color="auto"/>
      </w:divBdr>
    </w:div>
    <w:div w:id="1644389811">
      <w:bodyDiv w:val="1"/>
      <w:marLeft w:val="0"/>
      <w:marRight w:val="0"/>
      <w:marTop w:val="0"/>
      <w:marBottom w:val="0"/>
      <w:divBdr>
        <w:top w:val="none" w:sz="0" w:space="0" w:color="auto"/>
        <w:left w:val="none" w:sz="0" w:space="0" w:color="auto"/>
        <w:bottom w:val="none" w:sz="0" w:space="0" w:color="auto"/>
        <w:right w:val="none" w:sz="0" w:space="0" w:color="auto"/>
      </w:divBdr>
    </w:div>
    <w:div w:id="1671516813">
      <w:bodyDiv w:val="1"/>
      <w:marLeft w:val="0"/>
      <w:marRight w:val="0"/>
      <w:marTop w:val="0"/>
      <w:marBottom w:val="0"/>
      <w:divBdr>
        <w:top w:val="none" w:sz="0" w:space="0" w:color="auto"/>
        <w:left w:val="none" w:sz="0" w:space="0" w:color="auto"/>
        <w:bottom w:val="none" w:sz="0" w:space="0" w:color="auto"/>
        <w:right w:val="none" w:sz="0" w:space="0" w:color="auto"/>
      </w:divBdr>
    </w:div>
    <w:div w:id="1678800004">
      <w:bodyDiv w:val="1"/>
      <w:marLeft w:val="0"/>
      <w:marRight w:val="0"/>
      <w:marTop w:val="0"/>
      <w:marBottom w:val="0"/>
      <w:divBdr>
        <w:top w:val="none" w:sz="0" w:space="0" w:color="auto"/>
        <w:left w:val="none" w:sz="0" w:space="0" w:color="auto"/>
        <w:bottom w:val="none" w:sz="0" w:space="0" w:color="auto"/>
        <w:right w:val="none" w:sz="0" w:space="0" w:color="auto"/>
      </w:divBdr>
    </w:div>
    <w:div w:id="1721634205">
      <w:bodyDiv w:val="1"/>
      <w:marLeft w:val="0"/>
      <w:marRight w:val="0"/>
      <w:marTop w:val="0"/>
      <w:marBottom w:val="0"/>
      <w:divBdr>
        <w:top w:val="none" w:sz="0" w:space="0" w:color="auto"/>
        <w:left w:val="none" w:sz="0" w:space="0" w:color="auto"/>
        <w:bottom w:val="none" w:sz="0" w:space="0" w:color="auto"/>
        <w:right w:val="none" w:sz="0" w:space="0" w:color="auto"/>
      </w:divBdr>
    </w:div>
    <w:div w:id="1734355181">
      <w:bodyDiv w:val="1"/>
      <w:marLeft w:val="0"/>
      <w:marRight w:val="0"/>
      <w:marTop w:val="0"/>
      <w:marBottom w:val="0"/>
      <w:divBdr>
        <w:top w:val="none" w:sz="0" w:space="0" w:color="auto"/>
        <w:left w:val="none" w:sz="0" w:space="0" w:color="auto"/>
        <w:bottom w:val="none" w:sz="0" w:space="0" w:color="auto"/>
        <w:right w:val="none" w:sz="0" w:space="0" w:color="auto"/>
      </w:divBdr>
    </w:div>
    <w:div w:id="1754929428">
      <w:bodyDiv w:val="1"/>
      <w:marLeft w:val="0"/>
      <w:marRight w:val="0"/>
      <w:marTop w:val="0"/>
      <w:marBottom w:val="0"/>
      <w:divBdr>
        <w:top w:val="none" w:sz="0" w:space="0" w:color="auto"/>
        <w:left w:val="none" w:sz="0" w:space="0" w:color="auto"/>
        <w:bottom w:val="none" w:sz="0" w:space="0" w:color="auto"/>
        <w:right w:val="none" w:sz="0" w:space="0" w:color="auto"/>
      </w:divBdr>
    </w:div>
    <w:div w:id="1769931932">
      <w:bodyDiv w:val="1"/>
      <w:marLeft w:val="0"/>
      <w:marRight w:val="0"/>
      <w:marTop w:val="0"/>
      <w:marBottom w:val="0"/>
      <w:divBdr>
        <w:top w:val="none" w:sz="0" w:space="0" w:color="auto"/>
        <w:left w:val="none" w:sz="0" w:space="0" w:color="auto"/>
        <w:bottom w:val="none" w:sz="0" w:space="0" w:color="auto"/>
        <w:right w:val="none" w:sz="0" w:space="0" w:color="auto"/>
      </w:divBdr>
    </w:div>
    <w:div w:id="1784613462">
      <w:bodyDiv w:val="1"/>
      <w:marLeft w:val="0"/>
      <w:marRight w:val="0"/>
      <w:marTop w:val="0"/>
      <w:marBottom w:val="0"/>
      <w:divBdr>
        <w:top w:val="none" w:sz="0" w:space="0" w:color="auto"/>
        <w:left w:val="none" w:sz="0" w:space="0" w:color="auto"/>
        <w:bottom w:val="none" w:sz="0" w:space="0" w:color="auto"/>
        <w:right w:val="none" w:sz="0" w:space="0" w:color="auto"/>
      </w:divBdr>
    </w:div>
    <w:div w:id="1839693345">
      <w:bodyDiv w:val="1"/>
      <w:marLeft w:val="0"/>
      <w:marRight w:val="0"/>
      <w:marTop w:val="0"/>
      <w:marBottom w:val="0"/>
      <w:divBdr>
        <w:top w:val="none" w:sz="0" w:space="0" w:color="auto"/>
        <w:left w:val="none" w:sz="0" w:space="0" w:color="auto"/>
        <w:bottom w:val="none" w:sz="0" w:space="0" w:color="auto"/>
        <w:right w:val="none" w:sz="0" w:space="0" w:color="auto"/>
      </w:divBdr>
    </w:div>
    <w:div w:id="1845777123">
      <w:bodyDiv w:val="1"/>
      <w:marLeft w:val="0"/>
      <w:marRight w:val="0"/>
      <w:marTop w:val="0"/>
      <w:marBottom w:val="0"/>
      <w:divBdr>
        <w:top w:val="none" w:sz="0" w:space="0" w:color="auto"/>
        <w:left w:val="none" w:sz="0" w:space="0" w:color="auto"/>
        <w:bottom w:val="none" w:sz="0" w:space="0" w:color="auto"/>
        <w:right w:val="none" w:sz="0" w:space="0" w:color="auto"/>
      </w:divBdr>
    </w:div>
    <w:div w:id="1925069987">
      <w:bodyDiv w:val="1"/>
      <w:marLeft w:val="0"/>
      <w:marRight w:val="0"/>
      <w:marTop w:val="0"/>
      <w:marBottom w:val="0"/>
      <w:divBdr>
        <w:top w:val="none" w:sz="0" w:space="0" w:color="auto"/>
        <w:left w:val="none" w:sz="0" w:space="0" w:color="auto"/>
        <w:bottom w:val="none" w:sz="0" w:space="0" w:color="auto"/>
        <w:right w:val="none" w:sz="0" w:space="0" w:color="auto"/>
      </w:divBdr>
    </w:div>
    <w:div w:id="1930038328">
      <w:bodyDiv w:val="1"/>
      <w:marLeft w:val="0"/>
      <w:marRight w:val="0"/>
      <w:marTop w:val="0"/>
      <w:marBottom w:val="0"/>
      <w:divBdr>
        <w:top w:val="none" w:sz="0" w:space="0" w:color="auto"/>
        <w:left w:val="none" w:sz="0" w:space="0" w:color="auto"/>
        <w:bottom w:val="none" w:sz="0" w:space="0" w:color="auto"/>
        <w:right w:val="none" w:sz="0" w:space="0" w:color="auto"/>
      </w:divBdr>
    </w:div>
    <w:div w:id="1942444796">
      <w:bodyDiv w:val="1"/>
      <w:marLeft w:val="0"/>
      <w:marRight w:val="0"/>
      <w:marTop w:val="0"/>
      <w:marBottom w:val="0"/>
      <w:divBdr>
        <w:top w:val="none" w:sz="0" w:space="0" w:color="auto"/>
        <w:left w:val="none" w:sz="0" w:space="0" w:color="auto"/>
        <w:bottom w:val="none" w:sz="0" w:space="0" w:color="auto"/>
        <w:right w:val="none" w:sz="0" w:space="0" w:color="auto"/>
      </w:divBdr>
    </w:div>
    <w:div w:id="1950119742">
      <w:bodyDiv w:val="1"/>
      <w:marLeft w:val="0"/>
      <w:marRight w:val="0"/>
      <w:marTop w:val="0"/>
      <w:marBottom w:val="0"/>
      <w:divBdr>
        <w:top w:val="none" w:sz="0" w:space="0" w:color="auto"/>
        <w:left w:val="none" w:sz="0" w:space="0" w:color="auto"/>
        <w:bottom w:val="none" w:sz="0" w:space="0" w:color="auto"/>
        <w:right w:val="none" w:sz="0" w:space="0" w:color="auto"/>
      </w:divBdr>
    </w:div>
    <w:div w:id="1960532039">
      <w:bodyDiv w:val="1"/>
      <w:marLeft w:val="0"/>
      <w:marRight w:val="0"/>
      <w:marTop w:val="0"/>
      <w:marBottom w:val="0"/>
      <w:divBdr>
        <w:top w:val="none" w:sz="0" w:space="0" w:color="auto"/>
        <w:left w:val="none" w:sz="0" w:space="0" w:color="auto"/>
        <w:bottom w:val="none" w:sz="0" w:space="0" w:color="auto"/>
        <w:right w:val="none" w:sz="0" w:space="0" w:color="auto"/>
      </w:divBdr>
    </w:div>
    <w:div w:id="1979647249">
      <w:bodyDiv w:val="1"/>
      <w:marLeft w:val="0"/>
      <w:marRight w:val="0"/>
      <w:marTop w:val="0"/>
      <w:marBottom w:val="0"/>
      <w:divBdr>
        <w:top w:val="none" w:sz="0" w:space="0" w:color="auto"/>
        <w:left w:val="none" w:sz="0" w:space="0" w:color="auto"/>
        <w:bottom w:val="none" w:sz="0" w:space="0" w:color="auto"/>
        <w:right w:val="none" w:sz="0" w:space="0" w:color="auto"/>
      </w:divBdr>
    </w:div>
    <w:div w:id="2009863113">
      <w:bodyDiv w:val="1"/>
      <w:marLeft w:val="0"/>
      <w:marRight w:val="0"/>
      <w:marTop w:val="0"/>
      <w:marBottom w:val="0"/>
      <w:divBdr>
        <w:top w:val="none" w:sz="0" w:space="0" w:color="auto"/>
        <w:left w:val="none" w:sz="0" w:space="0" w:color="auto"/>
        <w:bottom w:val="none" w:sz="0" w:space="0" w:color="auto"/>
        <w:right w:val="none" w:sz="0" w:space="0" w:color="auto"/>
      </w:divBdr>
    </w:div>
    <w:div w:id="2011789510">
      <w:bodyDiv w:val="1"/>
      <w:marLeft w:val="0"/>
      <w:marRight w:val="0"/>
      <w:marTop w:val="0"/>
      <w:marBottom w:val="0"/>
      <w:divBdr>
        <w:top w:val="none" w:sz="0" w:space="0" w:color="auto"/>
        <w:left w:val="none" w:sz="0" w:space="0" w:color="auto"/>
        <w:bottom w:val="none" w:sz="0" w:space="0" w:color="auto"/>
        <w:right w:val="none" w:sz="0" w:space="0" w:color="auto"/>
      </w:divBdr>
    </w:div>
    <w:div w:id="2039617991">
      <w:bodyDiv w:val="1"/>
      <w:marLeft w:val="0"/>
      <w:marRight w:val="0"/>
      <w:marTop w:val="0"/>
      <w:marBottom w:val="0"/>
      <w:divBdr>
        <w:top w:val="none" w:sz="0" w:space="0" w:color="auto"/>
        <w:left w:val="none" w:sz="0" w:space="0" w:color="auto"/>
        <w:bottom w:val="none" w:sz="0" w:space="0" w:color="auto"/>
        <w:right w:val="none" w:sz="0" w:space="0" w:color="auto"/>
      </w:divBdr>
    </w:div>
    <w:div w:id="2041009253">
      <w:bodyDiv w:val="1"/>
      <w:marLeft w:val="0"/>
      <w:marRight w:val="0"/>
      <w:marTop w:val="0"/>
      <w:marBottom w:val="0"/>
      <w:divBdr>
        <w:top w:val="none" w:sz="0" w:space="0" w:color="auto"/>
        <w:left w:val="none" w:sz="0" w:space="0" w:color="auto"/>
        <w:bottom w:val="none" w:sz="0" w:space="0" w:color="auto"/>
        <w:right w:val="none" w:sz="0" w:space="0" w:color="auto"/>
      </w:divBdr>
    </w:div>
    <w:div w:id="2041011710">
      <w:bodyDiv w:val="1"/>
      <w:marLeft w:val="0"/>
      <w:marRight w:val="0"/>
      <w:marTop w:val="0"/>
      <w:marBottom w:val="0"/>
      <w:divBdr>
        <w:top w:val="none" w:sz="0" w:space="0" w:color="auto"/>
        <w:left w:val="none" w:sz="0" w:space="0" w:color="auto"/>
        <w:bottom w:val="none" w:sz="0" w:space="0" w:color="auto"/>
        <w:right w:val="none" w:sz="0" w:space="0" w:color="auto"/>
      </w:divBdr>
    </w:div>
    <w:div w:id="2050912204">
      <w:bodyDiv w:val="1"/>
      <w:marLeft w:val="0"/>
      <w:marRight w:val="0"/>
      <w:marTop w:val="0"/>
      <w:marBottom w:val="0"/>
      <w:divBdr>
        <w:top w:val="none" w:sz="0" w:space="0" w:color="auto"/>
        <w:left w:val="none" w:sz="0" w:space="0" w:color="auto"/>
        <w:bottom w:val="none" w:sz="0" w:space="0" w:color="auto"/>
        <w:right w:val="none" w:sz="0" w:space="0" w:color="auto"/>
      </w:divBdr>
    </w:div>
    <w:div w:id="2053530036">
      <w:bodyDiv w:val="1"/>
      <w:marLeft w:val="0"/>
      <w:marRight w:val="0"/>
      <w:marTop w:val="0"/>
      <w:marBottom w:val="0"/>
      <w:divBdr>
        <w:top w:val="none" w:sz="0" w:space="0" w:color="auto"/>
        <w:left w:val="none" w:sz="0" w:space="0" w:color="auto"/>
        <w:bottom w:val="none" w:sz="0" w:space="0" w:color="auto"/>
        <w:right w:val="none" w:sz="0" w:space="0" w:color="auto"/>
      </w:divBdr>
    </w:div>
    <w:div w:id="2069914376">
      <w:bodyDiv w:val="1"/>
      <w:marLeft w:val="0"/>
      <w:marRight w:val="0"/>
      <w:marTop w:val="0"/>
      <w:marBottom w:val="0"/>
      <w:divBdr>
        <w:top w:val="none" w:sz="0" w:space="0" w:color="auto"/>
        <w:left w:val="none" w:sz="0" w:space="0" w:color="auto"/>
        <w:bottom w:val="none" w:sz="0" w:space="0" w:color="auto"/>
        <w:right w:val="none" w:sz="0" w:space="0" w:color="auto"/>
      </w:divBdr>
    </w:div>
    <w:div w:id="2080394793">
      <w:bodyDiv w:val="1"/>
      <w:marLeft w:val="0"/>
      <w:marRight w:val="0"/>
      <w:marTop w:val="0"/>
      <w:marBottom w:val="0"/>
      <w:divBdr>
        <w:top w:val="none" w:sz="0" w:space="0" w:color="auto"/>
        <w:left w:val="none" w:sz="0" w:space="0" w:color="auto"/>
        <w:bottom w:val="none" w:sz="0" w:space="0" w:color="auto"/>
        <w:right w:val="none" w:sz="0" w:space="0" w:color="auto"/>
      </w:divBdr>
    </w:div>
    <w:div w:id="2105221658">
      <w:bodyDiv w:val="1"/>
      <w:marLeft w:val="0"/>
      <w:marRight w:val="0"/>
      <w:marTop w:val="0"/>
      <w:marBottom w:val="0"/>
      <w:divBdr>
        <w:top w:val="none" w:sz="0" w:space="0" w:color="auto"/>
        <w:left w:val="none" w:sz="0" w:space="0" w:color="auto"/>
        <w:bottom w:val="none" w:sz="0" w:space="0" w:color="auto"/>
        <w:right w:val="none" w:sz="0" w:space="0" w:color="auto"/>
      </w:divBdr>
    </w:div>
    <w:div w:id="2106415870">
      <w:bodyDiv w:val="1"/>
      <w:marLeft w:val="0"/>
      <w:marRight w:val="0"/>
      <w:marTop w:val="0"/>
      <w:marBottom w:val="0"/>
      <w:divBdr>
        <w:top w:val="none" w:sz="0" w:space="0" w:color="auto"/>
        <w:left w:val="none" w:sz="0" w:space="0" w:color="auto"/>
        <w:bottom w:val="none" w:sz="0" w:space="0" w:color="auto"/>
        <w:right w:val="none" w:sz="0" w:space="0" w:color="auto"/>
      </w:divBdr>
    </w:div>
    <w:div w:id="21112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nece.org/trans/danger/danger.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2E79-29C5-4B6C-AC3D-1BB3A3D1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96</Pages>
  <Words>31738</Words>
  <Characters>180912</Characters>
  <Application>Microsoft Office Word</Application>
  <DocSecurity>0</DocSecurity>
  <Lines>1507</Lines>
  <Paragraphs>424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Revised 20150602</vt:lpstr>
      <vt:lpstr>Revised 20150602</vt:lpstr>
    </vt:vector>
  </TitlesOfParts>
  <Company>DCM</Company>
  <LinksUpToDate>false</LinksUpToDate>
  <CharactersWithSpaces>212226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Chouvalova Natalia</dc:creator>
  <cp:lastModifiedBy>barrio-champeau</cp:lastModifiedBy>
  <cp:revision>5</cp:revision>
  <cp:lastPrinted>2015-11-06T12:30:00Z</cp:lastPrinted>
  <dcterms:created xsi:type="dcterms:W3CDTF">2015-11-06T11:25:00Z</dcterms:created>
  <dcterms:modified xsi:type="dcterms:W3CDTF">2015-11-06T12:30:00Z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1509653R</vt:lpwstr>
  </property>
  <property fmtid="{D5CDD505-2E9C-101B-9397-08002B2CF9AE}" pid="3" name="ODSRefJobNo">
    <vt:lpwstr>1512410R</vt:lpwstr>
  </property>
  <property fmtid="{D5CDD505-2E9C-101B-9397-08002B2CF9AE}" pid="4" name="Symbol1">
    <vt:lpwstr>ECE/TRANS/WP.15/AC.1/2015/23/Add.1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12 June 2015</vt:lpwstr>
  </property>
  <property fmtid="{D5CDD505-2E9C-101B-9397-08002B2CF9AE}" pid="12" name="Original">
    <vt:lpwstr>English</vt:lpwstr>
  </property>
  <property fmtid="{D5CDD505-2E9C-101B-9397-08002B2CF9AE}" pid="13" name="Release Date">
    <vt:lpwstr>270715</vt:lpwstr>
  </property>
</Properties>
</file>