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B3" w:rsidRPr="00BA0BDF" w:rsidRDefault="004C0EB3" w:rsidP="004C0EB3">
      <w:pPr>
        <w:spacing w:line="240" w:lineRule="auto"/>
        <w:rPr>
          <w:sz w:val="2"/>
          <w:lang w:val="fr-CH"/>
        </w:rPr>
        <w:sectPr w:rsidR="004C0EB3" w:rsidRPr="00BA0BDF" w:rsidSect="004C0EB3">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p>
    <w:p w:rsidR="004C0EB3" w:rsidRPr="00BA0BDF" w:rsidRDefault="004C0EB3" w:rsidP="004C0EB3">
      <w:pPr>
        <w:pStyle w:val="H1"/>
        <w:spacing w:after="120"/>
        <w:rPr>
          <w:sz w:val="28"/>
          <w:lang w:val="fr-CH"/>
        </w:rPr>
      </w:pPr>
      <w:r w:rsidRPr="00BA0BDF">
        <w:rPr>
          <w:sz w:val="28"/>
          <w:lang w:val="fr-CH"/>
        </w:rPr>
        <w:lastRenderedPageBreak/>
        <w:t>Commission économique pour l’Europe</w:t>
      </w:r>
    </w:p>
    <w:p w:rsidR="004C0EB3" w:rsidRPr="00BA0BDF" w:rsidRDefault="004C0EB3" w:rsidP="004C0EB3">
      <w:pPr>
        <w:pStyle w:val="H1"/>
        <w:spacing w:after="120" w:line="300" w:lineRule="exact"/>
        <w:rPr>
          <w:b w:val="0"/>
          <w:sz w:val="28"/>
          <w:lang w:val="fr-CH"/>
        </w:rPr>
      </w:pPr>
      <w:r w:rsidRPr="00BA0BDF">
        <w:rPr>
          <w:b w:val="0"/>
          <w:sz w:val="28"/>
          <w:lang w:val="fr-CH"/>
        </w:rPr>
        <w:t>Comité des transports intérieurs</w:t>
      </w:r>
    </w:p>
    <w:p w:rsidR="00B67711" w:rsidRDefault="00B67711" w:rsidP="004634D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A0BDF">
        <w:rPr>
          <w:lang w:val="fr-CH"/>
        </w:rPr>
        <w:t xml:space="preserve">Groupe de travail des transports de marchandises </w:t>
      </w:r>
      <w:r w:rsidR="004634D8">
        <w:rPr>
          <w:lang w:val="fr-CH"/>
        </w:rPr>
        <w:br/>
      </w:r>
      <w:r w:rsidRPr="00BA0BDF">
        <w:rPr>
          <w:lang w:val="fr-CH"/>
        </w:rPr>
        <w:t>dangereuses</w:t>
      </w:r>
    </w:p>
    <w:p w:rsidR="002A2C75" w:rsidRPr="002A2C75" w:rsidRDefault="002A2C75" w:rsidP="002A2C75">
      <w:pPr>
        <w:spacing w:line="120" w:lineRule="exact"/>
        <w:rPr>
          <w:sz w:val="10"/>
          <w:lang w:val="fr-CH"/>
        </w:rPr>
      </w:pPr>
    </w:p>
    <w:p w:rsidR="00B67711" w:rsidRPr="00BA0BDF" w:rsidRDefault="00B67711" w:rsidP="00B67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A0BDF">
        <w:rPr>
          <w:lang w:val="fr-CH"/>
        </w:rPr>
        <w:t>Quatre-vingt-dix-neuvième session</w:t>
      </w:r>
      <w:bookmarkStart w:id="0" w:name="_GoBack"/>
      <w:bookmarkEnd w:id="0"/>
    </w:p>
    <w:p w:rsidR="00B67711" w:rsidRPr="00BA0BDF" w:rsidRDefault="00B67711" w:rsidP="00B677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BA0BDF">
        <w:rPr>
          <w:lang w:val="fr-CH"/>
        </w:rPr>
        <w:t>Genève, 9-13 novembre 2015</w:t>
      </w:r>
    </w:p>
    <w:p w:rsidR="00B67711" w:rsidRPr="00BA0BDF" w:rsidRDefault="00B67711" w:rsidP="00B677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BA0BDF">
        <w:rPr>
          <w:lang w:val="fr-CH"/>
        </w:rPr>
        <w:t>Point 7 de l’ordre du jour provisoire</w:t>
      </w:r>
    </w:p>
    <w:p w:rsidR="00B67711" w:rsidRPr="00BA0BDF" w:rsidRDefault="00B67711" w:rsidP="00BA0BD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A0BDF">
        <w:rPr>
          <w:lang w:val="fr-CH"/>
        </w:rPr>
        <w:t>Programme de travail</w:t>
      </w:r>
    </w:p>
    <w:p w:rsidR="00B67711" w:rsidRPr="00BA0BDF" w:rsidRDefault="00B67711" w:rsidP="00B67711">
      <w:pPr>
        <w:pStyle w:val="SingleTxt"/>
        <w:spacing w:after="0" w:line="120" w:lineRule="exact"/>
        <w:rPr>
          <w:sz w:val="10"/>
          <w:lang w:val="fr-CH"/>
        </w:rPr>
      </w:pPr>
    </w:p>
    <w:p w:rsidR="00B67711" w:rsidRPr="00BA0BDF" w:rsidRDefault="00B67711" w:rsidP="00B67711">
      <w:pPr>
        <w:pStyle w:val="SingleTxt"/>
        <w:spacing w:after="0" w:line="120" w:lineRule="exact"/>
        <w:rPr>
          <w:sz w:val="10"/>
          <w:lang w:val="fr-CH"/>
        </w:rPr>
      </w:pPr>
    </w:p>
    <w:p w:rsidR="00B67711" w:rsidRPr="00BA0BDF" w:rsidRDefault="00B67711" w:rsidP="00B67711">
      <w:pPr>
        <w:pStyle w:val="SingleTxt"/>
        <w:spacing w:after="0" w:line="120" w:lineRule="exact"/>
        <w:rPr>
          <w:sz w:val="10"/>
          <w:lang w:val="fr-CH"/>
        </w:rPr>
      </w:pPr>
    </w:p>
    <w:p w:rsidR="00B67711" w:rsidRPr="00BA0BDF" w:rsidRDefault="00B67711" w:rsidP="00B677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A0BDF">
        <w:rPr>
          <w:lang w:val="fr-CH"/>
        </w:rPr>
        <w:tab/>
      </w:r>
      <w:r w:rsidRPr="00BA0BDF">
        <w:rPr>
          <w:lang w:val="fr-CH"/>
        </w:rPr>
        <w:tab/>
        <w:t xml:space="preserve">Projet de programme de travail pour 2016-2020 </w:t>
      </w:r>
    </w:p>
    <w:p w:rsidR="00B67711" w:rsidRPr="00BA0BDF" w:rsidRDefault="00B67711" w:rsidP="00B67711">
      <w:pPr>
        <w:pStyle w:val="SingleTxt"/>
        <w:spacing w:after="0" w:line="120" w:lineRule="exact"/>
        <w:rPr>
          <w:sz w:val="10"/>
          <w:lang w:val="fr-CH"/>
        </w:rPr>
      </w:pPr>
    </w:p>
    <w:p w:rsidR="00B67711" w:rsidRPr="00BA0BDF" w:rsidRDefault="00B67711" w:rsidP="00B67711">
      <w:pPr>
        <w:pStyle w:val="SingleTxt"/>
        <w:spacing w:after="0" w:line="120" w:lineRule="exact"/>
        <w:rPr>
          <w:sz w:val="10"/>
          <w:lang w:val="fr-CH"/>
        </w:rPr>
      </w:pPr>
    </w:p>
    <w:p w:rsidR="00B67711" w:rsidRPr="00BA0BDF" w:rsidRDefault="00B67711" w:rsidP="00B67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A0BDF">
        <w:rPr>
          <w:lang w:val="fr-CH"/>
        </w:rPr>
        <w:tab/>
      </w:r>
      <w:r w:rsidRPr="00BA0BDF">
        <w:rPr>
          <w:lang w:val="fr-CH"/>
        </w:rPr>
        <w:tab/>
        <w:t>Note du secrétariat</w:t>
      </w:r>
      <w:r w:rsidR="00C733C8" w:rsidRPr="00BA0BDF">
        <w:rPr>
          <w:rStyle w:val="Appelnotedebasdep"/>
          <w:b w:val="0"/>
          <w:sz w:val="20"/>
          <w:szCs w:val="20"/>
          <w:lang w:val="fr-CH"/>
        </w:rPr>
        <w:footnoteReference w:id="1"/>
      </w:r>
    </w:p>
    <w:p w:rsidR="00B67711" w:rsidRPr="00BA0BDF" w:rsidRDefault="00B67711" w:rsidP="00B67711">
      <w:pPr>
        <w:pStyle w:val="SingleTxt"/>
        <w:spacing w:after="0" w:line="120" w:lineRule="exact"/>
        <w:rPr>
          <w:sz w:val="10"/>
          <w:lang w:val="fr-CH"/>
        </w:rPr>
      </w:pPr>
    </w:p>
    <w:p w:rsidR="00B67711" w:rsidRPr="00BA0BDF" w:rsidRDefault="00B67711" w:rsidP="00B67711">
      <w:pPr>
        <w:pStyle w:val="SingleTxt"/>
        <w:spacing w:after="0" w:line="120" w:lineRule="exact"/>
        <w:rPr>
          <w:sz w:val="10"/>
          <w:lang w:val="fr-CH"/>
        </w:rPr>
      </w:pPr>
    </w:p>
    <w:p w:rsidR="00B67711" w:rsidRPr="00BA0BDF" w:rsidRDefault="00B67711" w:rsidP="00B67711">
      <w:pPr>
        <w:pStyle w:val="SingleTxt"/>
        <w:numPr>
          <w:ilvl w:val="0"/>
          <w:numId w:val="8"/>
        </w:numPr>
        <w:tabs>
          <w:tab w:val="clear" w:pos="475"/>
          <w:tab w:val="num" w:pos="1742"/>
        </w:tabs>
        <w:ind w:left="1267"/>
        <w:rPr>
          <w:lang w:val="fr-CH"/>
        </w:rPr>
      </w:pPr>
      <w:r w:rsidRPr="00BA0BDF">
        <w:rPr>
          <w:lang w:val="fr-CH"/>
        </w:rPr>
        <w:t xml:space="preserve">À sa soixante et unième session (8-11 février 1999), le Comité des transports intérieurs a demandé à ses organes subsidiaires d’indiquer, dans le programme de travail, les priorités </w:t>
      </w:r>
      <w:bookmarkStart w:id="1" w:name="insstart"/>
      <w:bookmarkEnd w:id="1"/>
      <w:r w:rsidRPr="00BA0BDF">
        <w:rPr>
          <w:lang w:val="fr-CH"/>
        </w:rPr>
        <w:t xml:space="preserve">1, 2 et 3 au niveau des éléments de travail, ainsi que les résultats escomptés pour chaque élément, et de présenter séparément les éléments ayant un caractère permanent de ceux qui ont une durée limitée (TRANS/1999/7, </w:t>
      </w:r>
      <w:r w:rsidR="0053636F" w:rsidRPr="00BA0BDF">
        <w:rPr>
          <w:lang w:val="fr-CH"/>
        </w:rPr>
        <w:t>par. </w:t>
      </w:r>
      <w:r w:rsidRPr="00BA0BDF">
        <w:rPr>
          <w:lang w:val="fr-CH"/>
        </w:rPr>
        <w:t xml:space="preserve">35, et ECE/TRANS/128, </w:t>
      </w:r>
      <w:r w:rsidR="0053636F" w:rsidRPr="00BA0BDF">
        <w:rPr>
          <w:lang w:val="fr-CH"/>
        </w:rPr>
        <w:t>par. </w:t>
      </w:r>
      <w:r w:rsidRPr="00BA0BDF">
        <w:rPr>
          <w:lang w:val="fr-CH"/>
        </w:rPr>
        <w:t>130).</w:t>
      </w:r>
    </w:p>
    <w:p w:rsidR="00B67711" w:rsidRPr="00BA0BDF" w:rsidRDefault="00B67711" w:rsidP="00B67711">
      <w:pPr>
        <w:pStyle w:val="SingleTxt"/>
        <w:numPr>
          <w:ilvl w:val="0"/>
          <w:numId w:val="8"/>
        </w:numPr>
        <w:tabs>
          <w:tab w:val="clear" w:pos="475"/>
          <w:tab w:val="num" w:pos="1742"/>
        </w:tabs>
        <w:ind w:left="1267"/>
        <w:rPr>
          <w:lang w:val="fr-CH"/>
        </w:rPr>
      </w:pPr>
      <w:r w:rsidRPr="00BA0BDF">
        <w:rPr>
          <w:lang w:val="fr-CH"/>
        </w:rPr>
        <w:t xml:space="preserve">Sur la base du programme de travail pour la période 2014-2018, activité 02.7 : Transport des marchandises dangereuses (voir ECE/TRANS/2014/26 et ECE/TRANS/240, </w:t>
      </w:r>
      <w:r w:rsidR="0053636F" w:rsidRPr="00BA0BDF">
        <w:rPr>
          <w:lang w:val="fr-CH"/>
        </w:rPr>
        <w:t>par. </w:t>
      </w:r>
      <w:r w:rsidRPr="00BA0BDF">
        <w:rPr>
          <w:lang w:val="fr-CH"/>
        </w:rPr>
        <w:t>105), le secrétariat a établi un projet de programme de travail révisé pour la période 2016-2020, conformément aux instructions du Comité, aux fins d’examen par le Groupe de travail.</w:t>
      </w:r>
    </w:p>
    <w:p w:rsidR="00B67711" w:rsidRPr="00BA0BDF" w:rsidRDefault="00B67711" w:rsidP="00B67711">
      <w:pPr>
        <w:pStyle w:val="SingleTxt"/>
        <w:rPr>
          <w:b/>
          <w:lang w:val="fr-CH"/>
        </w:rPr>
      </w:pPr>
      <w:r w:rsidRPr="00BA0BDF">
        <w:rPr>
          <w:lang w:val="fr-CH"/>
        </w:rPr>
        <w:br w:type="page"/>
      </w:r>
    </w:p>
    <w:p w:rsidR="00B67711" w:rsidRPr="00BA0BDF" w:rsidRDefault="00B67711" w:rsidP="00B677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A0BDF">
        <w:rPr>
          <w:lang w:val="fr-CH"/>
        </w:rPr>
        <w:lastRenderedPageBreak/>
        <w:tab/>
      </w:r>
      <w:r w:rsidRPr="00BA0BDF">
        <w:rPr>
          <w:lang w:val="fr-CH"/>
        </w:rPr>
        <w:tab/>
        <w:t xml:space="preserve">Activité 02.7 : Transport des marchandises </w:t>
      </w:r>
      <w:r w:rsidR="004634D8">
        <w:rPr>
          <w:lang w:val="fr-CH"/>
        </w:rPr>
        <w:br/>
      </w:r>
      <w:r w:rsidRPr="00BA0BDF">
        <w:rPr>
          <w:lang w:val="fr-CH"/>
        </w:rPr>
        <w:t>dangereuses</w:t>
      </w:r>
    </w:p>
    <w:p w:rsidR="00B67711" w:rsidRPr="00BA0BDF" w:rsidRDefault="00B67711" w:rsidP="00B67711">
      <w:pPr>
        <w:pStyle w:val="SingleTxt"/>
        <w:spacing w:after="0" w:line="120" w:lineRule="exact"/>
        <w:rPr>
          <w:sz w:val="10"/>
          <w:lang w:val="fr-CH"/>
        </w:rPr>
      </w:pPr>
    </w:p>
    <w:p w:rsidR="00B67711" w:rsidRPr="00BA0BDF" w:rsidRDefault="00B67711" w:rsidP="00B67711">
      <w:pPr>
        <w:pStyle w:val="SingleTxt"/>
        <w:spacing w:after="0" w:line="120" w:lineRule="exact"/>
        <w:rPr>
          <w:sz w:val="10"/>
          <w:lang w:val="fr-CH"/>
        </w:rPr>
      </w:pPr>
    </w:p>
    <w:p w:rsidR="00C2197D" w:rsidRDefault="00B67711" w:rsidP="00B67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A0BDF">
        <w:rPr>
          <w:lang w:val="fr-CH"/>
        </w:rPr>
        <w:tab/>
      </w:r>
      <w:r w:rsidRPr="00BA0BDF">
        <w:rPr>
          <w:lang w:val="fr-CH"/>
        </w:rPr>
        <w:tab/>
        <w:t xml:space="preserve">Règlements relatifs au transport des marchandises </w:t>
      </w:r>
      <w:r w:rsidR="004634D8">
        <w:rPr>
          <w:lang w:val="fr-CH"/>
        </w:rPr>
        <w:br/>
      </w:r>
      <w:r w:rsidRPr="00BA0BDF">
        <w:rPr>
          <w:lang w:val="fr-CH"/>
        </w:rPr>
        <w:t xml:space="preserve">dangereuses par route, chemin de fer, voie de navigation </w:t>
      </w:r>
      <w:r w:rsidR="004634D8">
        <w:rPr>
          <w:lang w:val="fr-CH"/>
        </w:rPr>
        <w:br/>
      </w:r>
      <w:r w:rsidRPr="00BA0BDF">
        <w:rPr>
          <w:lang w:val="fr-CH"/>
        </w:rPr>
        <w:t>inté</w:t>
      </w:r>
      <w:r w:rsidR="004634D8">
        <w:rPr>
          <w:lang w:val="fr-CH"/>
        </w:rPr>
        <w:t>rieure et transport combiné</w:t>
      </w:r>
    </w:p>
    <w:p w:rsidR="00C2197D" w:rsidRPr="00C2197D" w:rsidRDefault="00C2197D" w:rsidP="00C219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C2197D" w:rsidRPr="00C2197D" w:rsidRDefault="00C2197D" w:rsidP="00C219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B67711" w:rsidRPr="00BA0BDF" w:rsidRDefault="00B67711" w:rsidP="00C2197D">
      <w:pPr>
        <w:pStyle w:val="SingleTxt"/>
        <w:jc w:val="right"/>
        <w:rPr>
          <w:lang w:val="fr-CH"/>
        </w:rPr>
      </w:pPr>
      <w:r w:rsidRPr="00BA0BDF">
        <w:rPr>
          <w:lang w:val="fr-CH"/>
        </w:rPr>
        <w:t>Priorité : 1</w:t>
      </w:r>
    </w:p>
    <w:p w:rsidR="00B67711" w:rsidRPr="00BA0BDF" w:rsidRDefault="00B67711" w:rsidP="00B67711">
      <w:pPr>
        <w:pStyle w:val="SingleTxt"/>
        <w:rPr>
          <w:lang w:val="fr-CH"/>
        </w:rPr>
      </w:pPr>
      <w:r w:rsidRPr="00BA0BDF">
        <w:rPr>
          <w:i/>
          <w:lang w:val="fr-CH"/>
        </w:rPr>
        <w:t>Exposé succinct </w:t>
      </w:r>
      <w:r w:rsidRPr="00BA0BDF">
        <w:rPr>
          <w:lang w:val="fr-CH"/>
        </w:rPr>
        <w:t xml:space="preserve">: </w:t>
      </w:r>
    </w:p>
    <w:p w:rsidR="00B67711" w:rsidRPr="00BA0BDF" w:rsidRDefault="00B67711" w:rsidP="00B67711">
      <w:pPr>
        <w:pStyle w:val="SingleTxt"/>
        <w:rPr>
          <w:lang w:val="fr-CH"/>
        </w:rPr>
      </w:pPr>
      <w:r w:rsidRPr="00BA0BDF">
        <w:rPr>
          <w:lang w:val="fr-CH"/>
        </w:rPr>
        <w:t xml:space="preserve">Examen des règlements et questions techniques concernant le transport international des marchandises dangereuses dans la région. Élaboration de nouveaux accords internationaux et harmonisation des accords en vigueur dans ce domaine afin d’améliorer la sécurité tout en facilitant les échanges, en collaboration avec le Comité d’experts du transport des marchandises dangereuses et du </w:t>
      </w:r>
      <w:r w:rsidR="00C733C8" w:rsidRPr="00BA0BDF">
        <w:rPr>
          <w:lang w:val="fr-CH"/>
        </w:rPr>
        <w:t xml:space="preserve">Système </w:t>
      </w:r>
      <w:r w:rsidRPr="00BA0BDF">
        <w:rPr>
          <w:lang w:val="fr-CH"/>
        </w:rPr>
        <w:t>général harmonisé de classification et d’étiquetage des produits chimiques, du Conseil économique et social.</w:t>
      </w:r>
    </w:p>
    <w:p w:rsidR="00B67711" w:rsidRPr="00BA0BDF" w:rsidRDefault="00B67711" w:rsidP="00B67711">
      <w:pPr>
        <w:pStyle w:val="SingleTxt"/>
        <w:rPr>
          <w:i/>
          <w:lang w:val="fr-CH"/>
        </w:rPr>
      </w:pPr>
      <w:r w:rsidRPr="00BA0BDF">
        <w:rPr>
          <w:i/>
          <w:lang w:val="fr-CH"/>
        </w:rPr>
        <w:t>Travail à faire </w:t>
      </w:r>
      <w:r w:rsidRPr="00BA0BDF">
        <w:rPr>
          <w:lang w:val="fr-CH"/>
        </w:rPr>
        <w:t>:</w:t>
      </w:r>
      <w:r w:rsidRPr="00BA0BDF">
        <w:rPr>
          <w:i/>
          <w:lang w:val="fr-CH"/>
        </w:rPr>
        <w:t xml:space="preserve"> </w:t>
      </w:r>
    </w:p>
    <w:p w:rsidR="00B67711" w:rsidRPr="00BA0BDF" w:rsidRDefault="00B67711" w:rsidP="00B67711">
      <w:pPr>
        <w:pStyle w:val="SingleTxt"/>
        <w:rPr>
          <w:lang w:val="fr-CH"/>
        </w:rPr>
      </w:pPr>
      <w:r w:rsidRPr="00BA0BDF">
        <w:rPr>
          <w:lang w:val="fr-CH"/>
        </w:rPr>
        <w:t>Par le Groupe de travail des transports de marchandises dangereuses (WP.15)</w:t>
      </w:r>
      <w:r w:rsidR="004634D8">
        <w:rPr>
          <w:lang w:val="fr-CH"/>
        </w:rPr>
        <w:t>.</w:t>
      </w:r>
    </w:p>
    <w:p w:rsidR="00C733C8" w:rsidRPr="00BA0BDF" w:rsidRDefault="00C733C8" w:rsidP="00C733C8">
      <w:pPr>
        <w:pStyle w:val="SingleTxt"/>
        <w:spacing w:after="0" w:line="120" w:lineRule="exact"/>
        <w:rPr>
          <w:sz w:val="10"/>
          <w:lang w:val="fr-CH"/>
        </w:rPr>
      </w:pPr>
    </w:p>
    <w:p w:rsidR="00B67711" w:rsidRPr="00BA0BDF" w:rsidRDefault="00B67711" w:rsidP="00C733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A0BDF">
        <w:rPr>
          <w:lang w:val="fr-CH"/>
        </w:rPr>
        <w:tab/>
      </w:r>
      <w:r w:rsidRPr="00BA0BDF">
        <w:rPr>
          <w:lang w:val="fr-CH"/>
        </w:rPr>
        <w:tab/>
        <w:t>Activités permanentes</w:t>
      </w:r>
    </w:p>
    <w:p w:rsidR="00C733C8" w:rsidRPr="00BA0BDF" w:rsidRDefault="00C733C8" w:rsidP="00C733C8">
      <w:pPr>
        <w:pStyle w:val="SingleTxt"/>
        <w:spacing w:after="0" w:line="120" w:lineRule="exact"/>
        <w:rPr>
          <w:sz w:val="10"/>
          <w:lang w:val="fr-CH"/>
        </w:rPr>
      </w:pPr>
    </w:p>
    <w:p w:rsidR="00B67711" w:rsidRPr="00BA0BDF" w:rsidRDefault="00C733C8" w:rsidP="00B67711">
      <w:pPr>
        <w:pStyle w:val="SingleTxt"/>
        <w:rPr>
          <w:lang w:val="fr-CH"/>
        </w:rPr>
      </w:pPr>
      <w:r w:rsidRPr="00BA0BDF">
        <w:rPr>
          <w:lang w:val="fr-CH"/>
        </w:rPr>
        <w:tab/>
      </w:r>
      <w:r w:rsidR="00B67711" w:rsidRPr="00BA0BDF">
        <w:rPr>
          <w:lang w:val="fr-CH"/>
        </w:rPr>
        <w:t>a)</w:t>
      </w:r>
      <w:r w:rsidR="00B67711" w:rsidRPr="00BA0BDF">
        <w:rPr>
          <w:lang w:val="fr-CH"/>
        </w:rPr>
        <w:tab/>
        <w:t>Examen des propositions d’amendement ayant trait expressément à l’Accord européen relatif au transport international des marchandises dangereuses par route (ADR) et portant sur des questions administratives et techniques concernant sa mise en œuvre et l’application à l’échelle nationale et internationale de ses annexes, afin d’assurer la mise à jour nécessaire de la législation et la mise en place d’un système uniforme, harmonisé et cohérent pour réglementer le transport national et international des marchandises dangereuses par route (projet permanent) (WP.15).</w:t>
      </w:r>
    </w:p>
    <w:p w:rsidR="00B67711" w:rsidRPr="00BA0BDF" w:rsidRDefault="00B67711" w:rsidP="00B67711">
      <w:pPr>
        <w:pStyle w:val="SingleTxt"/>
        <w:rPr>
          <w:i/>
          <w:lang w:val="fr-CH"/>
        </w:rPr>
      </w:pPr>
      <w:r w:rsidRPr="00BA0BDF">
        <w:rPr>
          <w:i/>
          <w:lang w:val="fr-CH"/>
        </w:rPr>
        <w:t>Résultats escomptés </w:t>
      </w:r>
      <w:r w:rsidRPr="00BA0BDF">
        <w:rPr>
          <w:lang w:val="fr-CH"/>
        </w:rPr>
        <w:t>:</w:t>
      </w:r>
      <w:r w:rsidRPr="00BA0BDF">
        <w:rPr>
          <w:i/>
          <w:lang w:val="fr-CH"/>
        </w:rPr>
        <w:t xml:space="preserve"> </w:t>
      </w:r>
    </w:p>
    <w:p w:rsidR="00B67711" w:rsidRPr="00BA0BDF" w:rsidRDefault="00B67711" w:rsidP="00B67711">
      <w:pPr>
        <w:pStyle w:val="SingleTxt"/>
        <w:rPr>
          <w:lang w:val="fr-CH"/>
        </w:rPr>
      </w:pPr>
      <w:r w:rsidRPr="00BA0BDF">
        <w:rPr>
          <w:lang w:val="fr-CH"/>
        </w:rPr>
        <w:t>Adoption d’une série de projets d’amendements aux annexes A et B de l’ADR avant la fin 2017 pour une entrée en vigueur le 1</w:t>
      </w:r>
      <w:r w:rsidRPr="00BA0BDF">
        <w:rPr>
          <w:vertAlign w:val="superscript"/>
          <w:lang w:val="fr-CH"/>
        </w:rPr>
        <w:t>er</w:t>
      </w:r>
      <w:r w:rsidR="0053636F" w:rsidRPr="00BA0BDF">
        <w:rPr>
          <w:lang w:val="fr-CH"/>
        </w:rPr>
        <w:t> </w:t>
      </w:r>
      <w:r w:rsidRPr="00BA0BDF">
        <w:rPr>
          <w:lang w:val="fr-CH"/>
        </w:rPr>
        <w:t>janvier 2019, et avant la fin 2019 pour une entrée en vigueur le 1</w:t>
      </w:r>
      <w:r w:rsidRPr="00BA0BDF">
        <w:rPr>
          <w:vertAlign w:val="superscript"/>
          <w:lang w:val="fr-CH"/>
        </w:rPr>
        <w:t>er</w:t>
      </w:r>
      <w:r w:rsidR="0053636F" w:rsidRPr="00BA0BDF">
        <w:rPr>
          <w:lang w:val="fr-CH"/>
        </w:rPr>
        <w:t> </w:t>
      </w:r>
      <w:r w:rsidRPr="00BA0BDF">
        <w:rPr>
          <w:lang w:val="fr-CH"/>
        </w:rPr>
        <w:t>janvier 2021.</w:t>
      </w:r>
    </w:p>
    <w:p w:rsidR="00C733C8" w:rsidRDefault="00B67711" w:rsidP="00C2197D">
      <w:pPr>
        <w:pStyle w:val="SingleTxt"/>
        <w:rPr>
          <w:lang w:val="fr-CH"/>
        </w:rPr>
      </w:pPr>
      <w:r w:rsidRPr="00BA0BDF">
        <w:rPr>
          <w:lang w:val="fr-CH"/>
        </w:rPr>
        <w:t>Publication des éditions d’ensemble révisées de l’ADR en 2016, 2018 et 2020.</w:t>
      </w:r>
    </w:p>
    <w:p w:rsidR="00B67711" w:rsidRPr="00BA0BDF" w:rsidRDefault="00B67711" w:rsidP="00C2197D">
      <w:pPr>
        <w:pStyle w:val="SingleTxt"/>
        <w:jc w:val="right"/>
        <w:rPr>
          <w:lang w:val="fr-CH"/>
        </w:rPr>
      </w:pPr>
      <w:r w:rsidRPr="00BA0BDF">
        <w:rPr>
          <w:lang w:val="fr-CH"/>
        </w:rPr>
        <w:t>Priorité : 1</w:t>
      </w:r>
    </w:p>
    <w:p w:rsidR="00B67711" w:rsidRPr="00BA0BDF" w:rsidRDefault="00C733C8" w:rsidP="00B67711">
      <w:pPr>
        <w:pStyle w:val="SingleTxt"/>
        <w:rPr>
          <w:lang w:val="fr-CH"/>
        </w:rPr>
      </w:pPr>
      <w:r w:rsidRPr="00BA0BDF">
        <w:rPr>
          <w:lang w:val="fr-CH"/>
        </w:rPr>
        <w:tab/>
      </w:r>
      <w:r w:rsidR="00B67711" w:rsidRPr="00BA0BDF">
        <w:rPr>
          <w:lang w:val="fr-CH"/>
        </w:rPr>
        <w:t>b)</w:t>
      </w:r>
      <w:r w:rsidR="00B67711" w:rsidRPr="00BA0BDF">
        <w:rPr>
          <w:lang w:val="fr-CH"/>
        </w:rPr>
        <w:tab/>
        <w:t>Examen des propositions d’amendement ayant trait expressément aux Règlements annexés à l’Accord européen relatif au transport international des marchandises dangereuses par voie de navigation intérieure (ADN) et portant sur des questions administratives et techniques concernant leur application, afin d’assurer la mise à jour nécessaire de ces dispositions et la mise en place d’un système uniforme, harmonisé et cohérent pour réglementer le transport national et international des marchandises dangereuses par voie navigable dans toute l’Europe (projet permanent) (WP.15/AC.2).</w:t>
      </w:r>
    </w:p>
    <w:p w:rsidR="00B67711" w:rsidRPr="00BA0BDF" w:rsidRDefault="00B67711" w:rsidP="00B67711">
      <w:pPr>
        <w:pStyle w:val="SingleTxt"/>
        <w:rPr>
          <w:i/>
          <w:lang w:val="fr-CH"/>
        </w:rPr>
      </w:pPr>
      <w:r w:rsidRPr="00BA0BDF">
        <w:rPr>
          <w:i/>
          <w:lang w:val="fr-CH"/>
        </w:rPr>
        <w:t>Résultats escomptés </w:t>
      </w:r>
      <w:r w:rsidRPr="00BA0BDF">
        <w:rPr>
          <w:lang w:val="fr-CH"/>
        </w:rPr>
        <w:t>:</w:t>
      </w:r>
      <w:r w:rsidRPr="00BA0BDF">
        <w:rPr>
          <w:i/>
          <w:lang w:val="fr-CH"/>
        </w:rPr>
        <w:t xml:space="preserve"> </w:t>
      </w:r>
    </w:p>
    <w:p w:rsidR="00B67711" w:rsidRPr="00BA0BDF" w:rsidRDefault="00B67711" w:rsidP="00B67711">
      <w:pPr>
        <w:pStyle w:val="SingleTxt"/>
        <w:rPr>
          <w:lang w:val="fr-CH"/>
        </w:rPr>
      </w:pPr>
      <w:r w:rsidRPr="00BA0BDF">
        <w:rPr>
          <w:lang w:val="fr-CH"/>
        </w:rPr>
        <w:t>Adoption d’une série de projets d’amendements aux Règlements annexés à l’ADN en 2016, 2018 et 2020 en vue de leur présentation au Comité d’administration de l’ADN.</w:t>
      </w:r>
    </w:p>
    <w:p w:rsidR="00C733C8" w:rsidRPr="00BA0BDF" w:rsidRDefault="00B67711" w:rsidP="00C2197D">
      <w:pPr>
        <w:pStyle w:val="SingleTxt"/>
        <w:rPr>
          <w:lang w:val="fr-CH"/>
        </w:rPr>
      </w:pPr>
      <w:r w:rsidRPr="00BA0BDF">
        <w:rPr>
          <w:lang w:val="fr-CH"/>
        </w:rPr>
        <w:t>Publication des éditions d’ensemble révisées de l’ADN en 2016, 2018 et 2020.</w:t>
      </w:r>
    </w:p>
    <w:p w:rsidR="00B67711" w:rsidRPr="00BA0BDF" w:rsidRDefault="00B67711" w:rsidP="00C2197D">
      <w:pPr>
        <w:pStyle w:val="SingleTxt"/>
        <w:jc w:val="right"/>
        <w:rPr>
          <w:lang w:val="fr-CH"/>
        </w:rPr>
      </w:pPr>
      <w:r w:rsidRPr="00BA0BDF">
        <w:rPr>
          <w:lang w:val="fr-CH"/>
        </w:rPr>
        <w:t>Priorité : 1</w:t>
      </w:r>
    </w:p>
    <w:p w:rsidR="00B67711" w:rsidRPr="00BA0BDF" w:rsidRDefault="00C733C8" w:rsidP="00B67711">
      <w:pPr>
        <w:pStyle w:val="SingleTxt"/>
        <w:rPr>
          <w:lang w:val="fr-CH"/>
        </w:rPr>
      </w:pPr>
      <w:r w:rsidRPr="00BA0BDF">
        <w:rPr>
          <w:lang w:val="fr-CH"/>
        </w:rPr>
        <w:lastRenderedPageBreak/>
        <w:tab/>
      </w:r>
      <w:r w:rsidR="00B67711" w:rsidRPr="00BA0BDF">
        <w:rPr>
          <w:lang w:val="fr-CH"/>
        </w:rPr>
        <w:t>c)</w:t>
      </w:r>
      <w:r w:rsidR="00B67711" w:rsidRPr="00BA0BDF">
        <w:rPr>
          <w:lang w:val="fr-CH"/>
        </w:rPr>
        <w:tab/>
        <w:t>Harmonisation des prescriptions de l’ADR, de l’ADN et du Règlement concernant le transport international ferroviaire des marchandises dangereuses (RID) en se fondant sur les Recommandations de l’ONU relatives au transport des marchandises dangereuses, et examen des propositions d’amendement aux prescriptions communes de l’ADR, du RID et de l’ADN afin d’harmoniser les règlements applicables aux différents modes de transport intérieur, conformément aux dispositions recommandées par l’ONU en vue d’une application mondiale à tous les modes de transport, de manière à faciliter le transport multimodal et le commerce international dans des conditions de sécurité adaptées à chaque mode de transport (projet permanent) (WP.15/AC.1).</w:t>
      </w:r>
    </w:p>
    <w:p w:rsidR="00B67711" w:rsidRPr="00BA0BDF" w:rsidRDefault="00B67711" w:rsidP="00B67711">
      <w:pPr>
        <w:pStyle w:val="SingleTxt"/>
        <w:rPr>
          <w:i/>
          <w:lang w:val="fr-CH"/>
        </w:rPr>
      </w:pPr>
      <w:r w:rsidRPr="00BA0BDF">
        <w:rPr>
          <w:i/>
          <w:lang w:val="fr-CH"/>
        </w:rPr>
        <w:t>Résultats escomptés </w:t>
      </w:r>
      <w:r w:rsidRPr="00BA0BDF">
        <w:rPr>
          <w:lang w:val="fr-CH"/>
        </w:rPr>
        <w:t>:</w:t>
      </w:r>
      <w:r w:rsidRPr="00BA0BDF">
        <w:rPr>
          <w:i/>
          <w:lang w:val="fr-CH"/>
        </w:rPr>
        <w:t xml:space="preserve"> </w:t>
      </w:r>
    </w:p>
    <w:p w:rsidR="00C2197D" w:rsidRDefault="00B67711" w:rsidP="00B67711">
      <w:pPr>
        <w:pStyle w:val="SingleTxt"/>
        <w:rPr>
          <w:lang w:val="fr-CH"/>
        </w:rPr>
      </w:pPr>
      <w:r w:rsidRPr="00BA0BDF">
        <w:rPr>
          <w:lang w:val="fr-CH"/>
        </w:rPr>
        <w:t xml:space="preserve">Adoption de projets d’amendements à l’ADR, au RID et à l’ADN avant la fin 2017 pour une entrée en vigueur le </w:t>
      </w:r>
      <w:r w:rsidR="0053636F" w:rsidRPr="00BA0BDF">
        <w:rPr>
          <w:lang w:val="fr-CH"/>
        </w:rPr>
        <w:t>1</w:t>
      </w:r>
      <w:r w:rsidR="0053636F" w:rsidRPr="00BA0BDF">
        <w:rPr>
          <w:vertAlign w:val="superscript"/>
          <w:lang w:val="fr-CH"/>
        </w:rPr>
        <w:t>er</w:t>
      </w:r>
      <w:r w:rsidR="0053636F" w:rsidRPr="00BA0BDF">
        <w:rPr>
          <w:lang w:val="fr-CH"/>
        </w:rPr>
        <w:t> </w:t>
      </w:r>
      <w:r w:rsidRPr="00BA0BDF">
        <w:rPr>
          <w:lang w:val="fr-CH"/>
        </w:rPr>
        <w:t>janvier 2019, et avant la fin 2019 pour une entrée en vigueur le 1</w:t>
      </w:r>
      <w:r w:rsidRPr="00BA0BDF">
        <w:rPr>
          <w:vertAlign w:val="superscript"/>
          <w:lang w:val="fr-CH"/>
        </w:rPr>
        <w:t>er</w:t>
      </w:r>
      <w:r w:rsidRPr="00BA0BDF">
        <w:rPr>
          <w:lang w:val="fr-CH"/>
        </w:rPr>
        <w:t> janvier 2021.</w:t>
      </w:r>
    </w:p>
    <w:p w:rsidR="00B67711" w:rsidRPr="00BA0BDF" w:rsidRDefault="00B67711" w:rsidP="00C2197D">
      <w:pPr>
        <w:pStyle w:val="SingleTxt"/>
        <w:jc w:val="right"/>
        <w:rPr>
          <w:lang w:val="fr-CH"/>
        </w:rPr>
      </w:pPr>
      <w:r w:rsidRPr="00BA0BDF">
        <w:rPr>
          <w:lang w:val="fr-CH"/>
        </w:rPr>
        <w:t xml:space="preserve">Priorité : 1 </w:t>
      </w:r>
    </w:p>
    <w:p w:rsidR="004C0EB3" w:rsidRPr="00BA0BDF" w:rsidRDefault="00D42FF6" w:rsidP="00C733C8">
      <w:pPr>
        <w:pStyle w:val="SingleTxt"/>
        <w:spacing w:after="0" w:line="240" w:lineRule="auto"/>
        <w:rPr>
          <w:lang w:val="fr-CH"/>
        </w:rPr>
      </w:pPr>
      <w:r w:rsidRPr="00D42FF6">
        <w:rPr>
          <w:noProof/>
          <w:w w:val="100"/>
          <w:lang w:val="en-US"/>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4C0EB3" w:rsidRPr="00BA0BDF" w:rsidSect="004C0EB3">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7A6" w:rsidRDefault="00E517A6" w:rsidP="00F3330B">
      <w:pPr>
        <w:spacing w:line="240" w:lineRule="auto"/>
      </w:pPr>
      <w:r>
        <w:separator/>
      </w:r>
    </w:p>
  </w:endnote>
  <w:endnote w:type="continuationSeparator" w:id="0">
    <w:p w:rsidR="00E517A6" w:rsidRDefault="00E517A6"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4C0EB3" w:rsidTr="004C0EB3">
      <w:trPr>
        <w:jc w:val="center"/>
      </w:trPr>
      <w:tc>
        <w:tcPr>
          <w:tcW w:w="5126" w:type="dxa"/>
          <w:shd w:val="clear" w:color="auto" w:fill="auto"/>
        </w:tcPr>
        <w:p w:rsidR="004C0EB3" w:rsidRPr="004C0EB3" w:rsidRDefault="00D42FF6" w:rsidP="004C0EB3">
          <w:pPr>
            <w:pStyle w:val="Pieddepage"/>
            <w:jc w:val="right"/>
            <w:rPr>
              <w:b w:val="0"/>
              <w:w w:val="103"/>
              <w:sz w:val="14"/>
            </w:rPr>
          </w:pPr>
          <w:fldSimple w:instr=" DOCVARIABLE &quot;FooterJN&quot; \* MERGEFORMAT ">
            <w:r w:rsidR="00F942E4">
              <w:rPr>
                <w:b w:val="0"/>
                <w:w w:val="103"/>
                <w:sz w:val="14"/>
              </w:rPr>
              <w:t>GE.15-14562</w:t>
            </w:r>
          </w:fldSimple>
        </w:p>
      </w:tc>
      <w:tc>
        <w:tcPr>
          <w:tcW w:w="5127" w:type="dxa"/>
          <w:shd w:val="clear" w:color="auto" w:fill="auto"/>
        </w:tcPr>
        <w:p w:rsidR="004C0EB3" w:rsidRPr="004C0EB3" w:rsidRDefault="00D42FF6" w:rsidP="004C0EB3">
          <w:pPr>
            <w:pStyle w:val="Pieddepage"/>
            <w:rPr>
              <w:w w:val="103"/>
            </w:rPr>
          </w:pPr>
          <w:r>
            <w:rPr>
              <w:w w:val="103"/>
            </w:rPr>
            <w:fldChar w:fldCharType="begin"/>
          </w:r>
          <w:r w:rsidR="004C0EB3">
            <w:rPr>
              <w:w w:val="103"/>
            </w:rPr>
            <w:instrText xml:space="preserve"> PAGE  \* Arabic  \* MERGEFORMAT </w:instrText>
          </w:r>
          <w:r>
            <w:rPr>
              <w:w w:val="103"/>
            </w:rPr>
            <w:fldChar w:fldCharType="separate"/>
          </w:r>
          <w:r w:rsidR="00D230AD">
            <w:rPr>
              <w:noProof/>
              <w:w w:val="103"/>
            </w:rPr>
            <w:t>2</w:t>
          </w:r>
          <w:r>
            <w:rPr>
              <w:w w:val="103"/>
            </w:rPr>
            <w:fldChar w:fldCharType="end"/>
          </w:r>
          <w:r w:rsidR="004C0EB3">
            <w:rPr>
              <w:w w:val="103"/>
            </w:rPr>
            <w:t>/</w:t>
          </w:r>
          <w:fldSimple w:instr=" NUMPAGES  \* Arabic  \* MERGEFORMAT ">
            <w:r w:rsidR="00D230AD">
              <w:rPr>
                <w:noProof/>
                <w:w w:val="103"/>
              </w:rPr>
              <w:t>3</w:t>
            </w:r>
          </w:fldSimple>
        </w:p>
      </w:tc>
    </w:tr>
  </w:tbl>
  <w:p w:rsidR="004C0EB3" w:rsidRPr="004C0EB3" w:rsidRDefault="004C0EB3" w:rsidP="004C0EB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4C0EB3" w:rsidTr="004C0EB3">
      <w:trPr>
        <w:jc w:val="center"/>
      </w:trPr>
      <w:tc>
        <w:tcPr>
          <w:tcW w:w="5126" w:type="dxa"/>
          <w:shd w:val="clear" w:color="auto" w:fill="auto"/>
        </w:tcPr>
        <w:p w:rsidR="004C0EB3" w:rsidRPr="004C0EB3" w:rsidRDefault="00D42FF6" w:rsidP="004C0EB3">
          <w:pPr>
            <w:pStyle w:val="Pieddepage"/>
            <w:jc w:val="right"/>
            <w:rPr>
              <w:w w:val="103"/>
            </w:rPr>
          </w:pPr>
          <w:r>
            <w:rPr>
              <w:w w:val="103"/>
            </w:rPr>
            <w:fldChar w:fldCharType="begin"/>
          </w:r>
          <w:r w:rsidR="004C0EB3">
            <w:rPr>
              <w:w w:val="103"/>
            </w:rPr>
            <w:instrText xml:space="preserve"> PAGE  \* Arabic  \* MERGEFORMAT </w:instrText>
          </w:r>
          <w:r>
            <w:rPr>
              <w:w w:val="103"/>
            </w:rPr>
            <w:fldChar w:fldCharType="separate"/>
          </w:r>
          <w:r w:rsidR="00D230AD">
            <w:rPr>
              <w:noProof/>
              <w:w w:val="103"/>
            </w:rPr>
            <w:t>3</w:t>
          </w:r>
          <w:r>
            <w:rPr>
              <w:w w:val="103"/>
            </w:rPr>
            <w:fldChar w:fldCharType="end"/>
          </w:r>
          <w:r w:rsidR="004C0EB3">
            <w:rPr>
              <w:w w:val="103"/>
            </w:rPr>
            <w:t>/</w:t>
          </w:r>
          <w:fldSimple w:instr=" NUMPAGES  \* Arabic  \* MERGEFORMAT ">
            <w:r w:rsidR="00D230AD">
              <w:rPr>
                <w:noProof/>
                <w:w w:val="103"/>
              </w:rPr>
              <w:t>3</w:t>
            </w:r>
          </w:fldSimple>
        </w:p>
      </w:tc>
      <w:tc>
        <w:tcPr>
          <w:tcW w:w="5127" w:type="dxa"/>
          <w:shd w:val="clear" w:color="auto" w:fill="auto"/>
        </w:tcPr>
        <w:p w:rsidR="004C0EB3" w:rsidRPr="004C0EB3" w:rsidRDefault="00D42FF6" w:rsidP="004C0EB3">
          <w:pPr>
            <w:pStyle w:val="Pieddepage"/>
            <w:rPr>
              <w:b w:val="0"/>
              <w:w w:val="103"/>
              <w:sz w:val="14"/>
            </w:rPr>
          </w:pPr>
          <w:fldSimple w:instr=" DOCVARIABLE &quot;FooterJN&quot; \* MERGEFORMAT ">
            <w:r w:rsidR="00F942E4">
              <w:rPr>
                <w:b w:val="0"/>
                <w:w w:val="103"/>
                <w:sz w:val="14"/>
              </w:rPr>
              <w:t>GE.15-14562</w:t>
            </w:r>
          </w:fldSimple>
        </w:p>
      </w:tc>
    </w:tr>
  </w:tbl>
  <w:p w:rsidR="004C0EB3" w:rsidRPr="004C0EB3" w:rsidRDefault="004C0EB3" w:rsidP="004C0EB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B3" w:rsidRDefault="004C0EB3">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2015/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5/13&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4C0EB3" w:rsidTr="004C0EB3">
      <w:tc>
        <w:tcPr>
          <w:tcW w:w="3859" w:type="dxa"/>
        </w:tcPr>
        <w:p w:rsidR="004C0EB3" w:rsidRDefault="00D42FF6" w:rsidP="004C0EB3">
          <w:pPr>
            <w:pStyle w:val="Pieddepage"/>
            <w:rPr>
              <w:b w:val="0"/>
              <w:sz w:val="20"/>
            </w:rPr>
          </w:pPr>
          <w:fldSimple w:instr=" DOCVARIABLE &quot;jobn&quot; \* MERGEFORMAT ">
            <w:r w:rsidR="00F942E4">
              <w:rPr>
                <w:b w:val="0"/>
                <w:sz w:val="20"/>
              </w:rPr>
              <w:t>GE.15-14562 (F)</w:t>
            </w:r>
          </w:fldSimple>
          <w:r w:rsidR="004C0EB3">
            <w:rPr>
              <w:b w:val="0"/>
              <w:sz w:val="20"/>
            </w:rPr>
            <w:t xml:space="preserve">    1</w:t>
          </w:r>
          <w:r w:rsidR="00BA0BDF">
            <w:rPr>
              <w:b w:val="0"/>
              <w:sz w:val="20"/>
            </w:rPr>
            <w:t>5</w:t>
          </w:r>
          <w:r w:rsidR="004C0EB3">
            <w:rPr>
              <w:b w:val="0"/>
              <w:sz w:val="20"/>
            </w:rPr>
            <w:t>0915    160915</w:t>
          </w:r>
        </w:p>
        <w:p w:rsidR="004C0EB3" w:rsidRPr="004C0EB3" w:rsidRDefault="00D42FF6" w:rsidP="004C0EB3">
          <w:pPr>
            <w:pStyle w:val="Pieddepage"/>
            <w:spacing w:before="120" w:line="200" w:lineRule="exact"/>
            <w:rPr>
              <w:rFonts w:ascii="Barcode 3 of 9 by request" w:hAnsi="Barcode 3 of 9 by request"/>
              <w:b w:val="0"/>
              <w:spacing w:val="0"/>
              <w:w w:val="100"/>
              <w:sz w:val="24"/>
            </w:rPr>
          </w:pPr>
          <w:fldSimple w:instr=" DOCVARIABLE &quot;Barcode&quot; \* MERGEFORMAT ">
            <w:r w:rsidR="00F942E4">
              <w:rPr>
                <w:rFonts w:ascii="Barcode 3 of 9 by request" w:hAnsi="Barcode 3 of 9 by request"/>
                <w:b w:val="0"/>
                <w:spacing w:val="0"/>
                <w:w w:val="100"/>
                <w:sz w:val="24"/>
              </w:rPr>
              <w:t>*1514562*</w:t>
            </w:r>
          </w:fldSimple>
        </w:p>
      </w:tc>
      <w:tc>
        <w:tcPr>
          <w:tcW w:w="5127" w:type="dxa"/>
        </w:tcPr>
        <w:p w:rsidR="004C0EB3" w:rsidRDefault="004C0EB3" w:rsidP="004C0EB3">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C0EB3" w:rsidRPr="004C0EB3" w:rsidRDefault="004C0EB3" w:rsidP="004C0EB3">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7A6" w:rsidRPr="00C733C8" w:rsidRDefault="00E517A6" w:rsidP="00C733C8">
      <w:pPr>
        <w:pStyle w:val="Pieddepage"/>
        <w:spacing w:after="80"/>
        <w:ind w:left="792"/>
        <w:rPr>
          <w:sz w:val="16"/>
        </w:rPr>
      </w:pPr>
      <w:r w:rsidRPr="00C733C8">
        <w:rPr>
          <w:sz w:val="16"/>
        </w:rPr>
        <w:t>__________________</w:t>
      </w:r>
    </w:p>
  </w:footnote>
  <w:footnote w:type="continuationSeparator" w:id="0">
    <w:p w:rsidR="00E517A6" w:rsidRPr="00C733C8" w:rsidRDefault="00E517A6" w:rsidP="00C733C8">
      <w:pPr>
        <w:pStyle w:val="Pieddepage"/>
        <w:spacing w:after="80"/>
        <w:ind w:left="792"/>
        <w:rPr>
          <w:sz w:val="16"/>
        </w:rPr>
      </w:pPr>
      <w:r w:rsidRPr="00C733C8">
        <w:rPr>
          <w:sz w:val="16"/>
        </w:rPr>
        <w:t>__________________</w:t>
      </w:r>
    </w:p>
  </w:footnote>
  <w:footnote w:id="1">
    <w:p w:rsidR="00C733C8" w:rsidRPr="00C733C8" w:rsidRDefault="00C733C8" w:rsidP="00C733C8">
      <w:pPr>
        <w:pStyle w:val="Notedebasdepage"/>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Appelnotedebasdep"/>
        </w:rPr>
        <w:footnoteRef/>
      </w:r>
      <w:r>
        <w:t xml:space="preserve"> </w:t>
      </w:r>
      <w:r>
        <w:tab/>
      </w:r>
      <w:r w:rsidRPr="00C733C8">
        <w:t>Conformément au programme de travail du Comité des transports intérieurs pour la période 2014</w:t>
      </w:r>
      <w:r w:rsidR="004634D8">
        <w:t>-</w:t>
      </w:r>
      <w:r w:rsidRPr="00C733C8">
        <w:t>2015 (ECE/TRANS/240, par.</w:t>
      </w:r>
      <w:r>
        <w:t> </w:t>
      </w:r>
      <w:r w:rsidRPr="00C733C8">
        <w:t>100, ECE/TRANS/2014/23, module</w:t>
      </w:r>
      <w:r>
        <w:t> </w:t>
      </w:r>
      <w:r w:rsidRPr="00C733C8">
        <w:t>9, par.</w:t>
      </w:r>
      <w:r>
        <w:t> </w:t>
      </w:r>
      <w:r w:rsidRPr="00C733C8">
        <w:t>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4C0EB3" w:rsidTr="004C0EB3">
      <w:trPr>
        <w:trHeight w:hRule="exact" w:val="864"/>
        <w:jc w:val="center"/>
      </w:trPr>
      <w:tc>
        <w:tcPr>
          <w:tcW w:w="4882" w:type="dxa"/>
          <w:shd w:val="clear" w:color="auto" w:fill="auto"/>
          <w:vAlign w:val="bottom"/>
        </w:tcPr>
        <w:p w:rsidR="004C0EB3" w:rsidRPr="004C0EB3" w:rsidRDefault="00D42FF6" w:rsidP="004C0EB3">
          <w:pPr>
            <w:pStyle w:val="En-tte"/>
            <w:spacing w:after="80"/>
            <w:rPr>
              <w:b/>
              <w:color w:val="000000"/>
            </w:rPr>
          </w:pPr>
          <w:fldSimple w:instr=" DOCVARIABLE &quot;sss1&quot; \* MERGEFORMAT ">
            <w:r w:rsidR="00F942E4">
              <w:rPr>
                <w:b/>
                <w:color w:val="000000"/>
              </w:rPr>
              <w:t>ECE/TRANS/WP.15/2015/13</w:t>
            </w:r>
          </w:fldSimple>
        </w:p>
      </w:tc>
      <w:tc>
        <w:tcPr>
          <w:tcW w:w="5127" w:type="dxa"/>
          <w:shd w:val="clear" w:color="auto" w:fill="auto"/>
          <w:vAlign w:val="bottom"/>
        </w:tcPr>
        <w:p w:rsidR="004C0EB3" w:rsidRDefault="004C0EB3" w:rsidP="004C0EB3">
          <w:pPr>
            <w:pStyle w:val="En-tte"/>
          </w:pPr>
        </w:p>
      </w:tc>
    </w:tr>
  </w:tbl>
  <w:p w:rsidR="004C0EB3" w:rsidRPr="004C0EB3" w:rsidRDefault="004C0EB3" w:rsidP="004C0EB3">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4C0EB3" w:rsidTr="004C0EB3">
      <w:trPr>
        <w:trHeight w:hRule="exact" w:val="864"/>
        <w:jc w:val="center"/>
      </w:trPr>
      <w:tc>
        <w:tcPr>
          <w:tcW w:w="4882" w:type="dxa"/>
          <w:shd w:val="clear" w:color="auto" w:fill="auto"/>
          <w:vAlign w:val="bottom"/>
        </w:tcPr>
        <w:p w:rsidR="004C0EB3" w:rsidRDefault="004C0EB3" w:rsidP="004C0EB3">
          <w:pPr>
            <w:pStyle w:val="En-tte"/>
          </w:pPr>
        </w:p>
      </w:tc>
      <w:tc>
        <w:tcPr>
          <w:tcW w:w="5127" w:type="dxa"/>
          <w:shd w:val="clear" w:color="auto" w:fill="auto"/>
          <w:vAlign w:val="bottom"/>
        </w:tcPr>
        <w:p w:rsidR="004C0EB3" w:rsidRPr="004C0EB3" w:rsidRDefault="00D42FF6" w:rsidP="004C0EB3">
          <w:pPr>
            <w:pStyle w:val="En-tte"/>
            <w:spacing w:after="80"/>
            <w:jc w:val="right"/>
            <w:rPr>
              <w:b/>
              <w:color w:val="000000"/>
            </w:rPr>
          </w:pPr>
          <w:fldSimple w:instr=" DOCVARIABLE &quot;sss1&quot; \* MERGEFORMAT ">
            <w:r w:rsidR="00F942E4">
              <w:rPr>
                <w:b/>
                <w:color w:val="000000"/>
              </w:rPr>
              <w:t>ECE/TRANS/WP.15/2015/13</w:t>
            </w:r>
          </w:fldSimple>
        </w:p>
      </w:tc>
    </w:tr>
  </w:tbl>
  <w:p w:rsidR="004C0EB3" w:rsidRPr="004C0EB3" w:rsidRDefault="004C0EB3" w:rsidP="004C0EB3">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4C0EB3" w:rsidTr="004C0EB3">
      <w:trPr>
        <w:trHeight w:hRule="exact" w:val="864"/>
      </w:trPr>
      <w:tc>
        <w:tcPr>
          <w:tcW w:w="1267" w:type="dxa"/>
          <w:tcBorders>
            <w:bottom w:val="single" w:sz="4" w:space="0" w:color="auto"/>
          </w:tcBorders>
          <w:shd w:val="clear" w:color="auto" w:fill="auto"/>
          <w:vAlign w:val="bottom"/>
        </w:tcPr>
        <w:p w:rsidR="004C0EB3" w:rsidRDefault="004C0EB3" w:rsidP="004C0EB3">
          <w:pPr>
            <w:pStyle w:val="En-tte"/>
            <w:spacing w:after="120"/>
          </w:pPr>
        </w:p>
      </w:tc>
      <w:tc>
        <w:tcPr>
          <w:tcW w:w="2059" w:type="dxa"/>
          <w:tcBorders>
            <w:bottom w:val="single" w:sz="4" w:space="0" w:color="auto"/>
          </w:tcBorders>
          <w:shd w:val="clear" w:color="auto" w:fill="auto"/>
          <w:vAlign w:val="bottom"/>
        </w:tcPr>
        <w:p w:rsidR="004C0EB3" w:rsidRPr="004C0EB3" w:rsidRDefault="004C0EB3" w:rsidP="004C0EB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C0EB3" w:rsidRDefault="004C0EB3" w:rsidP="004C0EB3">
          <w:pPr>
            <w:pStyle w:val="En-tte"/>
            <w:spacing w:after="120"/>
          </w:pPr>
        </w:p>
      </w:tc>
      <w:tc>
        <w:tcPr>
          <w:tcW w:w="6653" w:type="dxa"/>
          <w:gridSpan w:val="4"/>
          <w:tcBorders>
            <w:bottom w:val="single" w:sz="4" w:space="0" w:color="auto"/>
          </w:tcBorders>
          <w:shd w:val="clear" w:color="auto" w:fill="auto"/>
          <w:vAlign w:val="bottom"/>
        </w:tcPr>
        <w:p w:rsidR="004C0EB3" w:rsidRPr="004C0EB3" w:rsidRDefault="004C0EB3" w:rsidP="004C0EB3">
          <w:pPr>
            <w:spacing w:after="80" w:line="240" w:lineRule="auto"/>
            <w:jc w:val="right"/>
            <w:rPr>
              <w:position w:val="-4"/>
            </w:rPr>
          </w:pPr>
          <w:r>
            <w:rPr>
              <w:position w:val="-4"/>
              <w:sz w:val="40"/>
            </w:rPr>
            <w:t>ECE</w:t>
          </w:r>
          <w:r>
            <w:rPr>
              <w:position w:val="-4"/>
            </w:rPr>
            <w:t>/TRANS/WP.15/2015/13</w:t>
          </w:r>
        </w:p>
      </w:tc>
    </w:tr>
    <w:tr w:rsidR="004C0EB3" w:rsidRPr="004C0EB3" w:rsidTr="004C0EB3">
      <w:trPr>
        <w:gridAfter w:val="1"/>
        <w:wAfter w:w="18" w:type="dxa"/>
        <w:trHeight w:hRule="exact" w:val="2880"/>
      </w:trPr>
      <w:tc>
        <w:tcPr>
          <w:tcW w:w="1267" w:type="dxa"/>
          <w:tcBorders>
            <w:top w:val="single" w:sz="4" w:space="0" w:color="auto"/>
            <w:bottom w:val="single" w:sz="12" w:space="0" w:color="auto"/>
          </w:tcBorders>
          <w:shd w:val="clear" w:color="auto" w:fill="auto"/>
        </w:tcPr>
        <w:p w:rsidR="004C0EB3" w:rsidRPr="004C0EB3" w:rsidRDefault="004C0EB3" w:rsidP="004C0EB3">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C0EB3" w:rsidRPr="004C0EB3" w:rsidRDefault="004C0EB3" w:rsidP="004C0EB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4C0EB3" w:rsidRPr="004C0EB3" w:rsidRDefault="004C0EB3" w:rsidP="004C0EB3">
          <w:pPr>
            <w:pStyle w:val="En-tte"/>
            <w:spacing w:before="109"/>
          </w:pPr>
        </w:p>
      </w:tc>
      <w:tc>
        <w:tcPr>
          <w:tcW w:w="3280" w:type="dxa"/>
          <w:tcBorders>
            <w:top w:val="single" w:sz="4" w:space="0" w:color="auto"/>
            <w:bottom w:val="single" w:sz="12" w:space="0" w:color="auto"/>
          </w:tcBorders>
          <w:shd w:val="clear" w:color="auto" w:fill="auto"/>
        </w:tcPr>
        <w:p w:rsidR="004C0EB3" w:rsidRDefault="004C0EB3" w:rsidP="004C0EB3">
          <w:pPr>
            <w:pStyle w:val="Distribution"/>
            <w:rPr>
              <w:color w:val="000000"/>
            </w:rPr>
          </w:pPr>
          <w:r>
            <w:rPr>
              <w:color w:val="000000"/>
            </w:rPr>
            <w:t>Distr. générale</w:t>
          </w:r>
        </w:p>
        <w:p w:rsidR="004C0EB3" w:rsidRDefault="004C0EB3" w:rsidP="004C0EB3">
          <w:pPr>
            <w:pStyle w:val="Publication"/>
            <w:rPr>
              <w:color w:val="000000"/>
            </w:rPr>
          </w:pPr>
          <w:r>
            <w:rPr>
              <w:color w:val="000000"/>
            </w:rPr>
            <w:t>28 août 2015</w:t>
          </w:r>
        </w:p>
        <w:p w:rsidR="004C0EB3" w:rsidRDefault="004C0EB3" w:rsidP="004C0EB3">
          <w:pPr>
            <w:rPr>
              <w:lang w:val="en-US"/>
            </w:rPr>
          </w:pPr>
          <w:r>
            <w:rPr>
              <w:lang w:val="en-US"/>
            </w:rPr>
            <w:t>Français</w:t>
          </w:r>
        </w:p>
        <w:p w:rsidR="004C0EB3" w:rsidRPr="004C0EB3" w:rsidRDefault="004C0EB3" w:rsidP="004C0EB3">
          <w:pPr>
            <w:pStyle w:val="Original"/>
            <w:rPr>
              <w:color w:val="000000"/>
            </w:rPr>
          </w:pPr>
          <w:r>
            <w:rPr>
              <w:color w:val="000000"/>
            </w:rPr>
            <w:t>Original : anglais</w:t>
          </w:r>
        </w:p>
      </w:tc>
    </w:tr>
  </w:tbl>
  <w:p w:rsidR="004C0EB3" w:rsidRPr="004C0EB3" w:rsidRDefault="004C0EB3" w:rsidP="004C0EB3">
    <w:pPr>
      <w:pStyle w:val="En-tte"/>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1A0"/>
    <w:multiLevelType w:val="singleLevel"/>
    <w:tmpl w:val="6B9EEA76"/>
    <w:lvl w:ilvl="0">
      <w:start w:val="1"/>
      <w:numFmt w:val="decimal"/>
      <w:lvlRestart w:val="0"/>
      <w:lvlText w:val="%1."/>
      <w:lvlJc w:val="left"/>
      <w:pPr>
        <w:tabs>
          <w:tab w:val="num" w:pos="475"/>
        </w:tabs>
        <w:ind w:left="0" w:firstLine="0"/>
      </w:pPr>
      <w:rPr>
        <w:w w:val="100"/>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A205E"/>
    <w:multiLevelType w:val="singleLevel"/>
    <w:tmpl w:val="6B9EEA76"/>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302AB"/>
    <w:multiLevelType w:val="hybridMultilevel"/>
    <w:tmpl w:val="B78600F4"/>
    <w:lvl w:ilvl="0" w:tplc="97E00E8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SortMethod w:val="0003"/>
  <w:defaultTabStop w:val="475"/>
  <w:hyphenationZone w:val="425"/>
  <w:doNotHyphenateCaps/>
  <w:evenAndOddHeaders/>
  <w:characterSpacingControl w:val="doNotCompress"/>
  <w:hdrShapeDefaults>
    <o:shapedefaults v:ext="edit" spidmax="13314"/>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4562*"/>
    <w:docVar w:name="CreationDt" w:val="9/16/2015 11:18 AM"/>
    <w:docVar w:name="DocCategory" w:val="Doc"/>
    <w:docVar w:name="DocType" w:val="Final"/>
    <w:docVar w:name="DutyStation" w:val="Geneva"/>
    <w:docVar w:name="FooterJN" w:val="GE.15-14562"/>
    <w:docVar w:name="jobn" w:val="GE.15-14562 (F)"/>
    <w:docVar w:name="jobnDT" w:val="GE.15-14562 (F)   160915"/>
    <w:docVar w:name="jobnDTDT" w:val="GE.15-14562 (F)   160915   160915"/>
    <w:docVar w:name="JobNo" w:val="GE.1514562F"/>
    <w:docVar w:name="JobNo2" w:val="GE.1519435F"/>
    <w:docVar w:name="LocalDrive" w:val="0"/>
    <w:docVar w:name="OandT" w:val="Beysard"/>
    <w:docVar w:name="PaperSize" w:val="A4"/>
    <w:docVar w:name="sss1" w:val="ECE/TRANS/WP.15/2015/13"/>
    <w:docVar w:name="sss2" w:val="-"/>
    <w:docVar w:name="Symbol1" w:val="ECE/TRANS/WP.15/2015/13"/>
    <w:docVar w:name="Symbol2" w:val="-"/>
  </w:docVars>
  <w:rsids>
    <w:rsidRoot w:val="00253857"/>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3857"/>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2C7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28D4"/>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4D8"/>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0EB3"/>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636F"/>
    <w:rsid w:val="005372C0"/>
    <w:rsid w:val="00541630"/>
    <w:rsid w:val="0054168D"/>
    <w:rsid w:val="00542357"/>
    <w:rsid w:val="0054324A"/>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4D6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73F53"/>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11"/>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0BDF"/>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197D"/>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33C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30AD"/>
    <w:rsid w:val="00D265B2"/>
    <w:rsid w:val="00D26BA6"/>
    <w:rsid w:val="00D27D4B"/>
    <w:rsid w:val="00D301BE"/>
    <w:rsid w:val="00D320C3"/>
    <w:rsid w:val="00D33B40"/>
    <w:rsid w:val="00D35146"/>
    <w:rsid w:val="00D3596F"/>
    <w:rsid w:val="00D42F04"/>
    <w:rsid w:val="00D42FF6"/>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517A6"/>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42E4"/>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4C0EB3"/>
    <w:rPr>
      <w:sz w:val="16"/>
      <w:szCs w:val="16"/>
    </w:rPr>
  </w:style>
  <w:style w:type="paragraph" w:styleId="Commentaire">
    <w:name w:val="annotation text"/>
    <w:basedOn w:val="Normal"/>
    <w:link w:val="CommentaireCar"/>
    <w:uiPriority w:val="99"/>
    <w:semiHidden/>
    <w:unhideWhenUsed/>
    <w:rsid w:val="004C0EB3"/>
    <w:pPr>
      <w:spacing w:line="240" w:lineRule="auto"/>
    </w:pPr>
    <w:rPr>
      <w:szCs w:val="20"/>
    </w:rPr>
  </w:style>
  <w:style w:type="character" w:customStyle="1" w:styleId="CommentaireCar">
    <w:name w:val="Commentaire Car"/>
    <w:basedOn w:val="Policepardfaut"/>
    <w:link w:val="Commentaire"/>
    <w:uiPriority w:val="99"/>
    <w:semiHidden/>
    <w:rsid w:val="004C0EB3"/>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4C0EB3"/>
    <w:rPr>
      <w:b/>
      <w:bCs/>
    </w:rPr>
  </w:style>
  <w:style w:type="character" w:customStyle="1" w:styleId="ObjetducommentaireCar">
    <w:name w:val="Objet du commentaire Car"/>
    <w:basedOn w:val="CommentaireCar"/>
    <w:link w:val="Objetducommentaire"/>
    <w:uiPriority w:val="99"/>
    <w:semiHidden/>
    <w:rsid w:val="004C0EB3"/>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C0EB3"/>
    <w:rPr>
      <w:sz w:val="16"/>
      <w:szCs w:val="16"/>
    </w:rPr>
  </w:style>
  <w:style w:type="paragraph" w:styleId="CommentText">
    <w:name w:val="annotation text"/>
    <w:basedOn w:val="Normal"/>
    <w:link w:val="CommentTextChar"/>
    <w:uiPriority w:val="99"/>
    <w:semiHidden/>
    <w:unhideWhenUsed/>
    <w:rsid w:val="004C0EB3"/>
    <w:pPr>
      <w:spacing w:line="240" w:lineRule="auto"/>
    </w:pPr>
    <w:rPr>
      <w:szCs w:val="20"/>
    </w:rPr>
  </w:style>
  <w:style w:type="character" w:customStyle="1" w:styleId="CommentTextChar">
    <w:name w:val="Comment Text Char"/>
    <w:basedOn w:val="DefaultParagraphFont"/>
    <w:link w:val="CommentText"/>
    <w:uiPriority w:val="99"/>
    <w:semiHidden/>
    <w:rsid w:val="004C0EB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C0EB3"/>
    <w:rPr>
      <w:b/>
      <w:bCs/>
    </w:rPr>
  </w:style>
  <w:style w:type="character" w:customStyle="1" w:styleId="CommentSubjectChar">
    <w:name w:val="Comment Subject Char"/>
    <w:basedOn w:val="CommentTextChar"/>
    <w:link w:val="CommentSubject"/>
    <w:uiPriority w:val="99"/>
    <w:semiHidden/>
    <w:rsid w:val="004C0EB3"/>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divs>
    <w:div w:id="1624195257">
      <w:bodyDiv w:val="1"/>
      <w:marLeft w:val="0"/>
      <w:marRight w:val="0"/>
      <w:marTop w:val="0"/>
      <w:marBottom w:val="0"/>
      <w:divBdr>
        <w:top w:val="none" w:sz="0" w:space="0" w:color="auto"/>
        <w:left w:val="none" w:sz="0" w:space="0" w:color="auto"/>
        <w:bottom w:val="none" w:sz="0" w:space="0" w:color="auto"/>
        <w:right w:val="none" w:sz="0" w:space="0" w:color="auto"/>
      </w:divBdr>
    </w:div>
    <w:div w:id="17580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96F3-EF81-450F-B484-87DAF93E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Maison</cp:lastModifiedBy>
  <cp:revision>2</cp:revision>
  <cp:lastPrinted>2015-09-16T09:55:00Z</cp:lastPrinted>
  <dcterms:created xsi:type="dcterms:W3CDTF">2015-09-30T19:15:00Z</dcterms:created>
  <dcterms:modified xsi:type="dcterms:W3CDTF">2015-09-30T19:15:00Z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1514562F</vt:lpwstr>
  </property>
  <property fmtid="{D5CDD505-2E9C-101B-9397-08002B2CF9AE}" pid="3" name="ODSRefJobNo">
    <vt:lpwstr>1519435F</vt:lpwstr>
  </property>
  <property fmtid="{D5CDD505-2E9C-101B-9397-08002B2CF9AE}" pid="4" name="Symbol1">
    <vt:lpwstr>ECE/TRANS/WP.15/2015/13</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28 août 2015</vt:lpwstr>
  </property>
  <property fmtid="{D5CDD505-2E9C-101B-9397-08002B2CF9AE}" pid="12" name="Original">
    <vt:lpwstr>anglais</vt:lpwstr>
  </property>
  <property fmtid="{D5CDD505-2E9C-101B-9397-08002B2CF9AE}" pid="13" name="Release Date">
    <vt:lpwstr>160915</vt:lpwstr>
  </property>
</Properties>
</file>