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395" w:rsidRPr="00F40AA5" w:rsidRDefault="00FA6395" w:rsidP="00FA6395">
      <w:pPr>
        <w:autoSpaceDE w:val="0"/>
        <w:autoSpaceDN w:val="0"/>
        <w:adjustRightInd w:val="0"/>
        <w:ind w:rightChars="45" w:right="94"/>
        <w:jc w:val="right"/>
        <w:rPr>
          <w:rFonts w:ascii="Times New Roman" w:hAnsi="Times New Roman"/>
          <w:color w:val="000000"/>
          <w:kern w:val="0"/>
          <w:sz w:val="19"/>
          <w:szCs w:val="19"/>
          <w:lang w:val="fr-CH"/>
        </w:rPr>
      </w:pPr>
    </w:p>
    <w:p w:rsidR="00FA6395" w:rsidRPr="00781CC7" w:rsidRDefault="00FA6395" w:rsidP="00FA6395">
      <w:pPr>
        <w:autoSpaceDE w:val="0"/>
        <w:autoSpaceDN w:val="0"/>
        <w:adjustRightInd w:val="0"/>
        <w:jc w:val="center"/>
        <w:rPr>
          <w:rFonts w:ascii="Times New Roman" w:hAnsi="Times New Roman"/>
          <w:b/>
          <w:bCs/>
          <w:color w:val="000000"/>
          <w:kern w:val="0"/>
          <w:sz w:val="26"/>
          <w:szCs w:val="26"/>
        </w:rPr>
      </w:pPr>
      <w:r>
        <w:rPr>
          <w:rFonts w:ascii="Times New Roman" w:hAnsi="Times New Roman"/>
          <w:b/>
          <w:bCs/>
          <w:color w:val="000000"/>
          <w:kern w:val="0"/>
          <w:sz w:val="26"/>
          <w:szCs w:val="26"/>
        </w:rPr>
        <w:t>Commen</w:t>
      </w:r>
      <w:r w:rsidR="008C6791">
        <w:rPr>
          <w:rFonts w:ascii="Times New Roman" w:hAnsi="Times New Roman"/>
          <w:b/>
          <w:bCs/>
          <w:color w:val="000000"/>
          <w:kern w:val="0"/>
          <w:sz w:val="26"/>
          <w:szCs w:val="26"/>
        </w:rPr>
        <w:t>t</w:t>
      </w:r>
      <w:r>
        <w:rPr>
          <w:rFonts w:ascii="Times New Roman" w:hAnsi="Times New Roman"/>
          <w:b/>
          <w:bCs/>
          <w:color w:val="000000"/>
          <w:kern w:val="0"/>
          <w:sz w:val="26"/>
          <w:szCs w:val="26"/>
        </w:rPr>
        <w:t>s to the</w:t>
      </w:r>
      <w:r w:rsidRPr="00781CC7">
        <w:rPr>
          <w:rFonts w:ascii="Times New Roman" w:hAnsi="Times New Roman"/>
          <w:b/>
          <w:bCs/>
          <w:color w:val="000000"/>
          <w:kern w:val="0"/>
          <w:sz w:val="26"/>
          <w:szCs w:val="26"/>
        </w:rPr>
        <w:t xml:space="preserve"> draft 0</w:t>
      </w:r>
      <w:r w:rsidRPr="00781CC7">
        <w:rPr>
          <w:rFonts w:ascii="Times New Roman" w:hAnsi="Times New Roman" w:hint="eastAsia"/>
          <w:b/>
          <w:bCs/>
          <w:color w:val="000000"/>
          <w:kern w:val="0"/>
          <w:sz w:val="26"/>
          <w:szCs w:val="26"/>
        </w:rPr>
        <w:t>7</w:t>
      </w:r>
      <w:r w:rsidRPr="00781CC7">
        <w:rPr>
          <w:rFonts w:ascii="Times New Roman" w:hAnsi="Times New Roman"/>
          <w:b/>
          <w:bCs/>
          <w:color w:val="000000"/>
          <w:kern w:val="0"/>
          <w:sz w:val="26"/>
          <w:szCs w:val="26"/>
        </w:rPr>
        <w:t xml:space="preserve"> series of amendments to Regulation No.</w:t>
      </w:r>
      <w:r w:rsidRPr="00781CC7">
        <w:rPr>
          <w:rFonts w:ascii="Times New Roman" w:hAnsi="Times New Roman" w:hint="eastAsia"/>
          <w:b/>
          <w:bCs/>
          <w:color w:val="000000"/>
          <w:kern w:val="0"/>
          <w:sz w:val="26"/>
          <w:szCs w:val="26"/>
        </w:rPr>
        <w:t xml:space="preserve"> 83 (ECE/TRANS/WP.29/GRPE/2014/2)</w:t>
      </w:r>
    </w:p>
    <w:p w:rsidR="00FA6395" w:rsidRPr="00781CC7" w:rsidRDefault="00FA6395" w:rsidP="00FA6395">
      <w:pPr>
        <w:autoSpaceDE w:val="0"/>
        <w:autoSpaceDN w:val="0"/>
        <w:adjustRightInd w:val="0"/>
        <w:jc w:val="left"/>
        <w:rPr>
          <w:rFonts w:ascii="Times New Roman" w:hAnsi="Times New Roman"/>
          <w:b/>
          <w:bCs/>
          <w:color w:val="000000"/>
          <w:kern w:val="0"/>
          <w:sz w:val="26"/>
          <w:szCs w:val="26"/>
        </w:rPr>
      </w:pPr>
    </w:p>
    <w:p w:rsidR="00FA6395" w:rsidRPr="00781CC7" w:rsidRDefault="00FA6395" w:rsidP="00FA6395">
      <w:pPr>
        <w:autoSpaceDE w:val="0"/>
        <w:autoSpaceDN w:val="0"/>
        <w:adjustRightInd w:val="0"/>
        <w:jc w:val="left"/>
        <w:rPr>
          <w:rFonts w:ascii="Times New Roman" w:hAnsi="Times New Roman"/>
          <w:bCs/>
          <w:color w:val="000000"/>
          <w:kern w:val="0"/>
          <w:sz w:val="19"/>
          <w:szCs w:val="19"/>
        </w:rPr>
      </w:pPr>
      <w:r w:rsidRPr="00781CC7">
        <w:rPr>
          <w:rFonts w:ascii="Times New Roman" w:hAnsi="Times New Roman" w:hint="eastAsia"/>
          <w:bCs/>
          <w:color w:val="000000"/>
          <w:kern w:val="0"/>
          <w:sz w:val="19"/>
          <w:szCs w:val="19"/>
        </w:rPr>
        <w:t xml:space="preserve">The purpose of this proposal is to modify the content of ECE/TRANS/WP.29/GRPE/2014/2 in order to avoid misinterpretation for practical application and implementation of the regulation. </w:t>
      </w:r>
    </w:p>
    <w:p w:rsidR="00FA6395" w:rsidRPr="00781CC7" w:rsidRDefault="00FA6395" w:rsidP="00FA6395">
      <w:pPr>
        <w:autoSpaceDE w:val="0"/>
        <w:autoSpaceDN w:val="0"/>
        <w:adjustRightInd w:val="0"/>
        <w:jc w:val="left"/>
        <w:rPr>
          <w:rFonts w:ascii="Times New Roman" w:hAnsi="Times New Roman"/>
          <w:bCs/>
          <w:color w:val="000000"/>
          <w:kern w:val="0"/>
          <w:sz w:val="19"/>
          <w:szCs w:val="19"/>
        </w:rPr>
      </w:pPr>
      <w:r w:rsidRPr="00781CC7">
        <w:rPr>
          <w:rFonts w:ascii="Times New Roman" w:hAnsi="Times New Roman" w:hint="eastAsia"/>
          <w:bCs/>
          <w:color w:val="000000"/>
          <w:kern w:val="0"/>
          <w:sz w:val="19"/>
          <w:szCs w:val="19"/>
        </w:rPr>
        <w:t>The modifications to ECE/TRANS/WP.29/GRPE/2014/2 are marked in bold for new or strikethrough for deleted characters.</w:t>
      </w:r>
    </w:p>
    <w:p w:rsidR="00FA6395" w:rsidRDefault="00FA6395" w:rsidP="00FA6395">
      <w:pPr>
        <w:autoSpaceDE w:val="0"/>
        <w:autoSpaceDN w:val="0"/>
        <w:adjustRightInd w:val="0"/>
        <w:jc w:val="left"/>
        <w:rPr>
          <w:rFonts w:ascii="Times New Roman" w:hAnsi="Times New Roman"/>
          <w:b/>
          <w:bCs/>
          <w:i/>
          <w:iCs/>
          <w:color w:val="000000"/>
          <w:kern w:val="0"/>
          <w:sz w:val="26"/>
          <w:szCs w:val="26"/>
        </w:rPr>
      </w:pPr>
    </w:p>
    <w:p w:rsidR="00FA6395" w:rsidRDefault="00FA6395" w:rsidP="00FA6395">
      <w:pPr>
        <w:autoSpaceDE w:val="0"/>
        <w:autoSpaceDN w:val="0"/>
        <w:adjustRightInd w:val="0"/>
        <w:jc w:val="left"/>
        <w:rPr>
          <w:rFonts w:ascii="Times New Roman" w:hAnsi="Times New Roman"/>
          <w:b/>
          <w:bCs/>
          <w:i/>
          <w:iCs/>
          <w:color w:val="000000"/>
          <w:kern w:val="0"/>
          <w:sz w:val="26"/>
          <w:szCs w:val="26"/>
        </w:rPr>
      </w:pPr>
    </w:p>
    <w:p w:rsidR="00FA6395" w:rsidRPr="00781CC7" w:rsidRDefault="00FA6395" w:rsidP="00FA6395">
      <w:pPr>
        <w:autoSpaceDE w:val="0"/>
        <w:autoSpaceDN w:val="0"/>
        <w:adjustRightInd w:val="0"/>
        <w:jc w:val="left"/>
        <w:rPr>
          <w:rFonts w:ascii="Times New Roman" w:hAnsi="Times New Roman"/>
          <w:b/>
          <w:bCs/>
          <w:i/>
          <w:iCs/>
          <w:color w:val="000000"/>
          <w:kern w:val="0"/>
          <w:sz w:val="26"/>
          <w:szCs w:val="26"/>
        </w:rPr>
      </w:pPr>
    </w:p>
    <w:p w:rsidR="00FA6395" w:rsidRPr="00781CC7" w:rsidRDefault="00FA6395" w:rsidP="00FA6395">
      <w:pPr>
        <w:numPr>
          <w:ilvl w:val="0"/>
          <w:numId w:val="3"/>
        </w:numPr>
        <w:autoSpaceDE w:val="0"/>
        <w:autoSpaceDN w:val="0"/>
        <w:adjustRightInd w:val="0"/>
        <w:jc w:val="left"/>
        <w:rPr>
          <w:rFonts w:ascii="Times New Roman" w:hAnsi="Times New Roman"/>
          <w:b/>
          <w:bCs/>
          <w:color w:val="000000"/>
          <w:kern w:val="0"/>
          <w:sz w:val="26"/>
          <w:szCs w:val="26"/>
        </w:rPr>
      </w:pPr>
      <w:r w:rsidRPr="00781CC7">
        <w:rPr>
          <w:rFonts w:ascii="Times New Roman" w:hAnsi="Times New Roman"/>
          <w:b/>
          <w:bCs/>
          <w:color w:val="000000"/>
          <w:kern w:val="0"/>
          <w:sz w:val="26"/>
          <w:szCs w:val="26"/>
        </w:rPr>
        <w:t>Proposal</w:t>
      </w:r>
    </w:p>
    <w:p w:rsidR="00FA6395" w:rsidRDefault="00FA6395" w:rsidP="00FA6395">
      <w:pPr>
        <w:autoSpaceDE w:val="0"/>
        <w:autoSpaceDN w:val="0"/>
        <w:adjustRightInd w:val="0"/>
        <w:jc w:val="left"/>
        <w:rPr>
          <w:rFonts w:ascii="Times New Roman" w:hAnsi="Times New Roman"/>
          <w:i/>
          <w:iCs/>
          <w:color w:val="000000"/>
          <w:kern w:val="0"/>
          <w:sz w:val="19"/>
          <w:szCs w:val="19"/>
        </w:rPr>
      </w:pPr>
    </w:p>
    <w:p w:rsidR="00FA6395" w:rsidRPr="00781CC7" w:rsidRDefault="00FA6395" w:rsidP="00FA6395">
      <w:pPr>
        <w:autoSpaceDE w:val="0"/>
        <w:autoSpaceDN w:val="0"/>
        <w:adjustRightInd w:val="0"/>
        <w:jc w:val="left"/>
        <w:rPr>
          <w:rFonts w:ascii="Times New Roman" w:hAnsi="Times New Roman"/>
          <w:i/>
          <w:iCs/>
          <w:color w:val="000000"/>
          <w:kern w:val="0"/>
          <w:sz w:val="19"/>
          <w:szCs w:val="19"/>
        </w:rPr>
      </w:pPr>
      <w:r w:rsidRPr="00781CC7">
        <w:rPr>
          <w:rFonts w:ascii="Times New Roman" w:hAnsi="Times New Roman"/>
          <w:i/>
          <w:iCs/>
          <w:color w:val="000000"/>
          <w:kern w:val="0"/>
          <w:sz w:val="19"/>
          <w:szCs w:val="19"/>
        </w:rPr>
        <w:t>Page 5, delete paragraph 2.25.3.:</w:t>
      </w:r>
    </w:p>
    <w:p w:rsidR="00FA6395" w:rsidRPr="0083589E" w:rsidRDefault="00FA6395" w:rsidP="00FA6395">
      <w:pPr>
        <w:autoSpaceDE w:val="0"/>
        <w:autoSpaceDN w:val="0"/>
        <w:adjustRightInd w:val="0"/>
        <w:jc w:val="left"/>
        <w:rPr>
          <w:rFonts w:ascii="Times New Roman" w:hAnsi="Times New Roman"/>
          <w:strike/>
          <w:color w:val="000000"/>
          <w:sz w:val="19"/>
          <w:szCs w:val="19"/>
          <w:lang w:eastAsia="de-DE"/>
        </w:rPr>
      </w:pPr>
      <w:r w:rsidRPr="0083589E">
        <w:rPr>
          <w:rFonts w:ascii="Times New Roman" w:hAnsi="Times New Roman"/>
          <w:strike/>
          <w:color w:val="000000"/>
          <w:sz w:val="19"/>
          <w:szCs w:val="19"/>
          <w:lang w:eastAsia="de-DE"/>
        </w:rPr>
        <w:t>“2.25.3.</w:t>
      </w:r>
      <w:r w:rsidRPr="0083589E">
        <w:rPr>
          <w:rFonts w:ascii="Times New Roman" w:hAnsi="Times New Roman"/>
          <w:strike/>
          <w:color w:val="000000"/>
          <w:sz w:val="19"/>
          <w:szCs w:val="19"/>
          <w:lang w:eastAsia="de-DE"/>
        </w:rPr>
        <w:tab/>
      </w:r>
      <w:r w:rsidRPr="0083589E">
        <w:rPr>
          <w:rFonts w:ascii="Times New Roman" w:hAnsi="Times New Roman"/>
          <w:strike/>
          <w:color w:val="000000"/>
          <w:sz w:val="19"/>
          <w:szCs w:val="19"/>
        </w:rPr>
        <w:t>"</w:t>
      </w:r>
      <w:r w:rsidRPr="0083589E">
        <w:rPr>
          <w:rFonts w:ascii="Times New Roman" w:hAnsi="Times New Roman"/>
          <w:i/>
          <w:strike/>
          <w:color w:val="000000"/>
          <w:sz w:val="19"/>
          <w:szCs w:val="19"/>
          <w:lang w:eastAsia="de-DE"/>
        </w:rPr>
        <w:t>Flex fuel H2NG vehicle</w:t>
      </w:r>
      <w:r w:rsidRPr="0083589E">
        <w:rPr>
          <w:rFonts w:ascii="Times New Roman" w:hAnsi="Times New Roman"/>
          <w:strike/>
          <w:color w:val="000000"/>
          <w:sz w:val="19"/>
          <w:szCs w:val="19"/>
        </w:rPr>
        <w:t>"</w:t>
      </w:r>
      <w:r w:rsidRPr="0083589E">
        <w:rPr>
          <w:rFonts w:ascii="Times New Roman" w:hAnsi="Times New Roman"/>
          <w:strike/>
          <w:color w:val="000000"/>
          <w:sz w:val="19"/>
          <w:szCs w:val="19"/>
          <w:lang w:eastAsia="de-DE"/>
        </w:rPr>
        <w:t xml:space="preserve"> means a flex fuel vehicle that can run on different mixtures of hydrogen and NG/biomethane.”</w:t>
      </w:r>
    </w:p>
    <w:p w:rsidR="00FA6395" w:rsidRPr="00781CC7" w:rsidRDefault="00FA6395" w:rsidP="00FA6395">
      <w:pPr>
        <w:autoSpaceDE w:val="0"/>
        <w:autoSpaceDN w:val="0"/>
        <w:adjustRightInd w:val="0"/>
        <w:jc w:val="left"/>
        <w:rPr>
          <w:i/>
          <w:iCs/>
          <w:color w:val="000000"/>
          <w:kern w:val="0"/>
          <w:sz w:val="19"/>
          <w:szCs w:val="19"/>
        </w:rPr>
      </w:pPr>
    </w:p>
    <w:p w:rsidR="00FA6395" w:rsidRPr="00781CC7" w:rsidRDefault="00FA6395" w:rsidP="00FA6395">
      <w:pPr>
        <w:autoSpaceDE w:val="0"/>
        <w:autoSpaceDN w:val="0"/>
        <w:adjustRightInd w:val="0"/>
        <w:jc w:val="left"/>
        <w:rPr>
          <w:rFonts w:ascii="Times New Roman" w:hAnsi="Times New Roman"/>
          <w:i/>
          <w:iCs/>
          <w:color w:val="000000"/>
          <w:kern w:val="0"/>
          <w:sz w:val="19"/>
          <w:szCs w:val="19"/>
          <w:lang w:val="en-GB"/>
        </w:rPr>
      </w:pPr>
      <w:r w:rsidRPr="00781CC7">
        <w:rPr>
          <w:rFonts w:ascii="Times New Roman" w:hAnsi="Times New Roman"/>
          <w:i/>
          <w:iCs/>
          <w:color w:val="000000"/>
          <w:kern w:val="0"/>
          <w:sz w:val="19"/>
          <w:szCs w:val="19"/>
          <w:lang w:val="en-GB"/>
        </w:rPr>
        <w:t xml:space="preserve">Page 9, Paragraphs 4.8. </w:t>
      </w:r>
      <w:proofErr w:type="gramStart"/>
      <w:r w:rsidRPr="00781CC7">
        <w:rPr>
          <w:rFonts w:ascii="Times New Roman" w:hAnsi="Times New Roman"/>
          <w:i/>
          <w:iCs/>
          <w:color w:val="000000"/>
          <w:kern w:val="0"/>
          <w:sz w:val="19"/>
          <w:szCs w:val="19"/>
          <w:lang w:val="en-GB"/>
        </w:rPr>
        <w:t>and</w:t>
      </w:r>
      <w:proofErr w:type="gramEnd"/>
      <w:r w:rsidRPr="00781CC7">
        <w:rPr>
          <w:rFonts w:ascii="Times New Roman" w:hAnsi="Times New Roman"/>
          <w:i/>
          <w:iCs/>
          <w:color w:val="000000"/>
          <w:kern w:val="0"/>
          <w:sz w:val="19"/>
          <w:szCs w:val="19"/>
          <w:lang w:val="en-GB"/>
        </w:rPr>
        <w:t xml:space="preserve"> 4.8.1. </w:t>
      </w:r>
      <w:proofErr w:type="gramStart"/>
      <w:r w:rsidRPr="00781CC7">
        <w:rPr>
          <w:rFonts w:ascii="Times New Roman" w:hAnsi="Times New Roman"/>
          <w:i/>
          <w:iCs/>
          <w:color w:val="000000"/>
          <w:kern w:val="0"/>
          <w:sz w:val="19"/>
          <w:szCs w:val="19"/>
          <w:lang w:val="en-GB"/>
        </w:rPr>
        <w:t>amend</w:t>
      </w:r>
      <w:proofErr w:type="gramEnd"/>
      <w:r w:rsidRPr="00781CC7">
        <w:rPr>
          <w:rFonts w:ascii="Times New Roman" w:hAnsi="Times New Roman"/>
          <w:i/>
          <w:iCs/>
          <w:color w:val="000000"/>
          <w:kern w:val="0"/>
          <w:sz w:val="19"/>
          <w:szCs w:val="19"/>
          <w:lang w:val="en-GB"/>
        </w:rPr>
        <w:t xml:space="preserve"> to read:</w:t>
      </w:r>
    </w:p>
    <w:p w:rsidR="00FA6395" w:rsidRPr="0083589E" w:rsidRDefault="00FA6395" w:rsidP="00FA6395">
      <w:pPr>
        <w:autoSpaceDE w:val="0"/>
        <w:autoSpaceDN w:val="0"/>
        <w:adjustRightInd w:val="0"/>
        <w:jc w:val="left"/>
        <w:rPr>
          <w:rFonts w:ascii="Times New Roman" w:hAnsi="Times New Roman"/>
          <w:b/>
          <w:iCs/>
          <w:color w:val="000000"/>
          <w:kern w:val="0"/>
          <w:sz w:val="19"/>
          <w:szCs w:val="19"/>
          <w:lang w:val="en-GB"/>
        </w:rPr>
      </w:pPr>
      <w:r w:rsidRPr="0083589E">
        <w:rPr>
          <w:rFonts w:ascii="Times New Roman" w:hAnsi="Times New Roman"/>
          <w:iCs/>
          <w:color w:val="000000"/>
          <w:kern w:val="0"/>
          <w:sz w:val="19"/>
          <w:szCs w:val="19"/>
          <w:lang w:val="en-GB"/>
        </w:rPr>
        <w:t>“4.8.</w:t>
      </w:r>
      <w:r w:rsidRPr="0083589E">
        <w:rPr>
          <w:rFonts w:ascii="Times New Roman" w:hAnsi="Times New Roman"/>
          <w:iCs/>
          <w:color w:val="000000"/>
          <w:kern w:val="0"/>
          <w:sz w:val="19"/>
          <w:szCs w:val="19"/>
          <w:lang w:val="en-GB"/>
        </w:rPr>
        <w:tab/>
        <w:t xml:space="preserve">Additional requirements for vehicles fuelled by LPG </w:t>
      </w:r>
      <w:r w:rsidRPr="0083589E">
        <w:rPr>
          <w:rFonts w:ascii="Times New Roman" w:hAnsi="Times New Roman"/>
          <w:b/>
          <w:iCs/>
          <w:color w:val="000000"/>
          <w:kern w:val="0"/>
          <w:sz w:val="19"/>
          <w:szCs w:val="19"/>
          <w:lang w:val="en-GB"/>
        </w:rPr>
        <w:t>or</w:t>
      </w:r>
      <w:r w:rsidRPr="0083589E">
        <w:rPr>
          <w:rFonts w:ascii="Times New Roman" w:hAnsi="Times New Roman"/>
          <w:iCs/>
          <w:color w:val="000000"/>
          <w:kern w:val="0"/>
          <w:sz w:val="19"/>
          <w:szCs w:val="19"/>
          <w:lang w:val="en-GB"/>
        </w:rPr>
        <w:t xml:space="preserve"> NG/biomethane</w:t>
      </w:r>
      <w:r w:rsidRPr="0083589E">
        <w:rPr>
          <w:rFonts w:ascii="Times New Roman" w:hAnsi="Times New Roman"/>
          <w:iCs/>
          <w:strike/>
          <w:color w:val="000000"/>
          <w:kern w:val="0"/>
          <w:sz w:val="19"/>
          <w:szCs w:val="19"/>
          <w:lang w:val="en-GB"/>
        </w:rPr>
        <w:t>, or flex fuel H2NG</w:t>
      </w:r>
    </w:p>
    <w:p w:rsidR="00FA6395" w:rsidRPr="0083589E" w:rsidRDefault="00FA6395" w:rsidP="00FA6395">
      <w:pPr>
        <w:autoSpaceDE w:val="0"/>
        <w:autoSpaceDN w:val="0"/>
        <w:adjustRightInd w:val="0"/>
        <w:jc w:val="left"/>
        <w:rPr>
          <w:rFonts w:ascii="Times New Roman" w:hAnsi="Times New Roman"/>
          <w:iCs/>
          <w:color w:val="000000"/>
          <w:kern w:val="0"/>
          <w:sz w:val="19"/>
          <w:szCs w:val="19"/>
          <w:lang w:val="en-GB"/>
        </w:rPr>
      </w:pPr>
      <w:r w:rsidRPr="0083589E">
        <w:rPr>
          <w:rFonts w:ascii="Times New Roman" w:hAnsi="Times New Roman"/>
          <w:iCs/>
          <w:color w:val="000000"/>
          <w:kern w:val="0"/>
          <w:sz w:val="19"/>
          <w:szCs w:val="19"/>
          <w:lang w:val="en-GB"/>
        </w:rPr>
        <w:t>4.8.1.</w:t>
      </w:r>
      <w:r w:rsidRPr="0083589E">
        <w:rPr>
          <w:rFonts w:ascii="Times New Roman" w:hAnsi="Times New Roman"/>
          <w:iCs/>
          <w:color w:val="000000"/>
          <w:kern w:val="0"/>
          <w:sz w:val="19"/>
          <w:szCs w:val="19"/>
          <w:lang w:val="en-GB"/>
        </w:rPr>
        <w:tab/>
        <w:t xml:space="preserve">The additional requirements for vehicles fuelled by LPG </w:t>
      </w:r>
      <w:r w:rsidRPr="0083589E">
        <w:rPr>
          <w:rFonts w:ascii="Times New Roman" w:hAnsi="Times New Roman"/>
          <w:b/>
          <w:iCs/>
          <w:color w:val="000000"/>
          <w:kern w:val="0"/>
          <w:sz w:val="19"/>
          <w:szCs w:val="19"/>
          <w:lang w:val="en-GB"/>
        </w:rPr>
        <w:t>or</w:t>
      </w:r>
      <w:r w:rsidRPr="0083589E">
        <w:rPr>
          <w:rFonts w:ascii="Times New Roman" w:hAnsi="Times New Roman"/>
          <w:iCs/>
          <w:color w:val="000000"/>
          <w:kern w:val="0"/>
          <w:sz w:val="19"/>
          <w:szCs w:val="19"/>
          <w:lang w:val="en-GB"/>
        </w:rPr>
        <w:t xml:space="preserve"> NG/biomethane</w:t>
      </w:r>
      <w:r w:rsidRPr="0083589E">
        <w:rPr>
          <w:rFonts w:ascii="Times New Roman" w:hAnsi="Times New Roman"/>
          <w:iCs/>
          <w:strike/>
          <w:color w:val="000000"/>
          <w:kern w:val="0"/>
          <w:sz w:val="19"/>
          <w:szCs w:val="19"/>
          <w:lang w:val="en-GB"/>
        </w:rPr>
        <w:t>, or flex fuel H2NG</w:t>
      </w:r>
      <w:r w:rsidRPr="0083589E">
        <w:rPr>
          <w:rFonts w:ascii="Times New Roman" w:hAnsi="Times New Roman"/>
          <w:iCs/>
          <w:color w:val="000000"/>
          <w:kern w:val="0"/>
          <w:sz w:val="19"/>
          <w:szCs w:val="19"/>
          <w:lang w:val="en-GB"/>
        </w:rPr>
        <w:t xml:space="preserve"> are provided in Annex 12 to this Regulation. “</w:t>
      </w:r>
    </w:p>
    <w:p w:rsidR="00FA6395" w:rsidRPr="00781CC7" w:rsidRDefault="00FA6395" w:rsidP="00FA6395">
      <w:pPr>
        <w:autoSpaceDE w:val="0"/>
        <w:autoSpaceDN w:val="0"/>
        <w:adjustRightInd w:val="0"/>
        <w:jc w:val="left"/>
        <w:rPr>
          <w:i/>
          <w:iCs/>
          <w:color w:val="000000"/>
          <w:kern w:val="0"/>
          <w:sz w:val="19"/>
          <w:szCs w:val="19"/>
          <w:lang w:val="en-GB"/>
        </w:rPr>
      </w:pPr>
    </w:p>
    <w:p w:rsidR="00FA6395" w:rsidRPr="00781CC7" w:rsidRDefault="00FA6395" w:rsidP="00FA6395">
      <w:pPr>
        <w:autoSpaceDE w:val="0"/>
        <w:autoSpaceDN w:val="0"/>
        <w:adjustRightInd w:val="0"/>
        <w:jc w:val="left"/>
        <w:rPr>
          <w:rFonts w:ascii="Times New Roman" w:hAnsi="Times New Roman"/>
          <w:i/>
          <w:iCs/>
          <w:color w:val="000000"/>
          <w:kern w:val="0"/>
          <w:sz w:val="19"/>
          <w:szCs w:val="19"/>
        </w:rPr>
      </w:pPr>
      <w:r w:rsidRPr="00781CC7">
        <w:rPr>
          <w:rFonts w:ascii="Times New Roman" w:hAnsi="Times New Roman" w:hint="eastAsia"/>
          <w:i/>
          <w:iCs/>
          <w:color w:val="000000"/>
          <w:kern w:val="0"/>
          <w:sz w:val="19"/>
          <w:szCs w:val="19"/>
        </w:rPr>
        <w:t xml:space="preserve">Page </w:t>
      </w:r>
      <w:r>
        <w:rPr>
          <w:rFonts w:ascii="Times New Roman" w:hAnsi="Times New Roman"/>
          <w:i/>
          <w:iCs/>
          <w:color w:val="000000"/>
          <w:kern w:val="0"/>
          <w:sz w:val="19"/>
          <w:szCs w:val="19"/>
        </w:rPr>
        <w:t>13</w:t>
      </w:r>
      <w:r w:rsidRPr="00781CC7">
        <w:rPr>
          <w:rFonts w:ascii="Times New Roman" w:hAnsi="Times New Roman" w:hint="eastAsia"/>
          <w:i/>
          <w:iCs/>
          <w:color w:val="000000"/>
          <w:kern w:val="0"/>
          <w:sz w:val="19"/>
          <w:szCs w:val="19"/>
        </w:rPr>
        <w:t>, Paragraph 5.2.3.,</w:t>
      </w:r>
      <w:r w:rsidRPr="00781CC7">
        <w:rPr>
          <w:rFonts w:ascii="Times New Roman" w:hAnsi="Times New Roman"/>
          <w:i/>
          <w:iCs/>
          <w:color w:val="000000"/>
          <w:kern w:val="0"/>
          <w:sz w:val="19"/>
          <w:szCs w:val="19"/>
        </w:rPr>
        <w:t xml:space="preserve"> </w:t>
      </w:r>
      <w:r w:rsidRPr="00781CC7">
        <w:rPr>
          <w:rFonts w:ascii="Times New Roman" w:hAnsi="Times New Roman" w:hint="eastAsia"/>
          <w:i/>
          <w:iCs/>
          <w:color w:val="000000"/>
          <w:kern w:val="0"/>
          <w:sz w:val="19"/>
          <w:szCs w:val="19"/>
        </w:rPr>
        <w:t>a</w:t>
      </w:r>
      <w:r w:rsidRPr="00781CC7">
        <w:rPr>
          <w:rFonts w:ascii="Times New Roman" w:hAnsi="Times New Roman"/>
          <w:i/>
          <w:iCs/>
          <w:color w:val="000000"/>
          <w:kern w:val="0"/>
          <w:sz w:val="19"/>
          <w:szCs w:val="19"/>
        </w:rPr>
        <w:t>mend</w:t>
      </w:r>
      <w:r w:rsidRPr="00781CC7">
        <w:rPr>
          <w:rFonts w:ascii="Times New Roman" w:hAnsi="Times New Roman" w:hint="eastAsia"/>
          <w:i/>
          <w:iCs/>
          <w:color w:val="000000"/>
          <w:kern w:val="0"/>
          <w:sz w:val="19"/>
          <w:szCs w:val="19"/>
        </w:rPr>
        <w:t xml:space="preserve"> to read:</w:t>
      </w:r>
    </w:p>
    <w:p w:rsidR="0083589E" w:rsidRDefault="00FA6395" w:rsidP="0083589E">
      <w:pPr>
        <w:autoSpaceDE w:val="0"/>
        <w:autoSpaceDN w:val="0"/>
        <w:adjustRightInd w:val="0"/>
        <w:ind w:left="1680" w:hanging="1680"/>
        <w:jc w:val="left"/>
        <w:rPr>
          <w:rFonts w:ascii="Times New Roman" w:hAnsi="Times New Roman"/>
          <w:iCs/>
          <w:color w:val="000000"/>
          <w:kern w:val="0"/>
          <w:sz w:val="19"/>
          <w:szCs w:val="19"/>
          <w:lang w:val="en-GB"/>
        </w:rPr>
      </w:pPr>
      <w:r w:rsidRPr="0083589E">
        <w:rPr>
          <w:rFonts w:ascii="Times New Roman" w:hAnsi="Times New Roman"/>
          <w:iCs/>
          <w:color w:val="000000"/>
          <w:kern w:val="0"/>
          <w:sz w:val="19"/>
          <w:szCs w:val="19"/>
          <w:lang w:val="en-GB"/>
        </w:rPr>
        <w:t>5.2.3.</w:t>
      </w:r>
      <w:r w:rsidRPr="0083589E">
        <w:rPr>
          <w:rFonts w:ascii="Times New Roman" w:hAnsi="Times New Roman"/>
          <w:iCs/>
          <w:color w:val="000000"/>
          <w:kern w:val="0"/>
          <w:sz w:val="19"/>
          <w:szCs w:val="19"/>
          <w:lang w:val="en-GB"/>
        </w:rPr>
        <w:tab/>
        <w:t xml:space="preserve">Compression ignition engine-powered vehicles and hybrid electric vehicles equipped with a compression ignition engine shall be </w:t>
      </w:r>
      <w:r w:rsidR="0083589E">
        <w:rPr>
          <w:rFonts w:ascii="Times New Roman" w:hAnsi="Times New Roman"/>
          <w:iCs/>
          <w:color w:val="000000"/>
          <w:kern w:val="0"/>
          <w:sz w:val="19"/>
          <w:szCs w:val="19"/>
          <w:lang w:val="en-GB"/>
        </w:rPr>
        <w:t>subject to the following tests:</w:t>
      </w:r>
    </w:p>
    <w:p w:rsidR="0083589E" w:rsidRDefault="00FA6395" w:rsidP="0083589E">
      <w:pPr>
        <w:autoSpaceDE w:val="0"/>
        <w:autoSpaceDN w:val="0"/>
        <w:adjustRightInd w:val="0"/>
        <w:ind w:left="1920" w:hanging="240"/>
        <w:jc w:val="left"/>
        <w:rPr>
          <w:rFonts w:ascii="Times New Roman" w:hAnsi="Times New Roman"/>
          <w:iCs/>
          <w:color w:val="000000"/>
          <w:kern w:val="0"/>
          <w:sz w:val="19"/>
          <w:szCs w:val="19"/>
          <w:lang w:val="en-GB"/>
        </w:rPr>
      </w:pPr>
      <w:r w:rsidRPr="0083589E">
        <w:rPr>
          <w:rFonts w:ascii="Times New Roman" w:hAnsi="Times New Roman"/>
          <w:iCs/>
          <w:color w:val="000000"/>
          <w:kern w:val="0"/>
          <w:sz w:val="19"/>
          <w:szCs w:val="19"/>
          <w:lang w:val="en-GB"/>
        </w:rPr>
        <w:t>Type I (verifying the average exhaust emissions after a cold start);</w:t>
      </w:r>
    </w:p>
    <w:p w:rsidR="0083589E" w:rsidRDefault="00FA6395" w:rsidP="0083589E">
      <w:pPr>
        <w:autoSpaceDE w:val="0"/>
        <w:autoSpaceDN w:val="0"/>
        <w:adjustRightInd w:val="0"/>
        <w:ind w:left="1920" w:hanging="240"/>
        <w:jc w:val="left"/>
        <w:rPr>
          <w:rFonts w:ascii="Times New Roman" w:hAnsi="Times New Roman"/>
          <w:iCs/>
          <w:color w:val="000000"/>
          <w:kern w:val="0"/>
          <w:sz w:val="19"/>
          <w:szCs w:val="19"/>
          <w:lang w:val="en-GB"/>
        </w:rPr>
      </w:pPr>
      <w:r w:rsidRPr="0083589E">
        <w:rPr>
          <w:rFonts w:ascii="Times New Roman" w:hAnsi="Times New Roman"/>
          <w:iCs/>
          <w:color w:val="000000"/>
          <w:kern w:val="0"/>
          <w:sz w:val="19"/>
          <w:szCs w:val="19"/>
          <w:lang w:val="en-GB"/>
        </w:rPr>
        <w:t>Type V (durability of a</w:t>
      </w:r>
      <w:r w:rsidR="0083589E">
        <w:rPr>
          <w:rFonts w:ascii="Times New Roman" w:hAnsi="Times New Roman"/>
          <w:iCs/>
          <w:color w:val="000000"/>
          <w:kern w:val="0"/>
          <w:sz w:val="19"/>
          <w:szCs w:val="19"/>
          <w:lang w:val="en-GB"/>
        </w:rPr>
        <w:t>nti-pollution control devices);</w:t>
      </w:r>
    </w:p>
    <w:p w:rsidR="00FA6395" w:rsidRPr="0083589E" w:rsidRDefault="00FA6395" w:rsidP="0083589E">
      <w:pPr>
        <w:autoSpaceDE w:val="0"/>
        <w:autoSpaceDN w:val="0"/>
        <w:adjustRightInd w:val="0"/>
        <w:ind w:left="1920" w:hanging="240"/>
        <w:jc w:val="left"/>
        <w:rPr>
          <w:rFonts w:ascii="Times New Roman" w:hAnsi="Times New Roman"/>
          <w:iCs/>
          <w:color w:val="000000"/>
          <w:kern w:val="0"/>
          <w:sz w:val="19"/>
          <w:szCs w:val="19"/>
          <w:lang w:val="en-GB"/>
        </w:rPr>
      </w:pPr>
      <w:r w:rsidRPr="0083589E">
        <w:rPr>
          <w:rFonts w:ascii="Times New Roman" w:hAnsi="Times New Roman"/>
          <w:iCs/>
          <w:color w:val="000000"/>
          <w:kern w:val="0"/>
          <w:sz w:val="19"/>
          <w:szCs w:val="19"/>
          <w:lang w:val="en-GB"/>
        </w:rPr>
        <w:t>OBD test</w:t>
      </w:r>
      <w:r w:rsidRPr="0083589E">
        <w:rPr>
          <w:rFonts w:ascii="Times New Roman" w:hAnsi="Times New Roman"/>
          <w:iCs/>
          <w:strike/>
          <w:color w:val="000000"/>
          <w:kern w:val="0"/>
          <w:sz w:val="19"/>
          <w:szCs w:val="19"/>
          <w:lang w:val="en-GB"/>
        </w:rPr>
        <w:t>;</w:t>
      </w:r>
    </w:p>
    <w:p w:rsidR="00FA6395" w:rsidRPr="0083589E" w:rsidRDefault="00FA6395" w:rsidP="0083589E">
      <w:pPr>
        <w:autoSpaceDE w:val="0"/>
        <w:autoSpaceDN w:val="0"/>
        <w:adjustRightInd w:val="0"/>
        <w:ind w:left="840" w:firstLine="840"/>
        <w:jc w:val="left"/>
        <w:rPr>
          <w:rFonts w:ascii="Times New Roman" w:hAnsi="Times New Roman"/>
          <w:iCs/>
          <w:color w:val="000000"/>
          <w:kern w:val="0"/>
          <w:sz w:val="19"/>
          <w:szCs w:val="19"/>
          <w:lang w:val="en-GB"/>
        </w:rPr>
      </w:pPr>
      <w:r w:rsidRPr="0083589E">
        <w:rPr>
          <w:rFonts w:ascii="Times New Roman" w:hAnsi="Times New Roman"/>
          <w:iCs/>
          <w:strike/>
          <w:color w:val="000000"/>
          <w:kern w:val="0"/>
          <w:sz w:val="19"/>
          <w:szCs w:val="19"/>
          <w:lang w:val="en-GB"/>
        </w:rPr>
        <w:t>Engine power test</w:t>
      </w:r>
      <w:r w:rsidRPr="0083589E">
        <w:rPr>
          <w:rFonts w:ascii="Times New Roman" w:hAnsi="Times New Roman"/>
          <w:iCs/>
          <w:color w:val="000000"/>
          <w:kern w:val="0"/>
          <w:sz w:val="19"/>
          <w:szCs w:val="19"/>
          <w:lang w:val="en-GB"/>
        </w:rPr>
        <w:t>.</w:t>
      </w:r>
    </w:p>
    <w:p w:rsidR="00FA6395" w:rsidRDefault="00FA6395" w:rsidP="00FA6395">
      <w:pPr>
        <w:autoSpaceDE w:val="0"/>
        <w:autoSpaceDN w:val="0"/>
        <w:adjustRightInd w:val="0"/>
        <w:jc w:val="left"/>
        <w:rPr>
          <w:rFonts w:ascii="Times New Roman" w:hAnsi="Times New Roman"/>
          <w:i/>
          <w:iCs/>
          <w:color w:val="000000"/>
          <w:kern w:val="0"/>
          <w:sz w:val="19"/>
          <w:szCs w:val="19"/>
        </w:rPr>
      </w:pPr>
    </w:p>
    <w:p w:rsidR="00FA6395" w:rsidRDefault="00FA6395" w:rsidP="00FA6395">
      <w:pPr>
        <w:autoSpaceDE w:val="0"/>
        <w:autoSpaceDN w:val="0"/>
        <w:adjustRightInd w:val="0"/>
        <w:jc w:val="left"/>
        <w:rPr>
          <w:rFonts w:ascii="Times New Roman" w:hAnsi="Times New Roman"/>
          <w:i/>
          <w:iCs/>
          <w:color w:val="000000"/>
          <w:kern w:val="0"/>
          <w:sz w:val="19"/>
          <w:szCs w:val="19"/>
        </w:rPr>
      </w:pPr>
      <w:r w:rsidRPr="00781CC7">
        <w:rPr>
          <w:rFonts w:ascii="Times New Roman" w:hAnsi="Times New Roman" w:hint="eastAsia"/>
          <w:i/>
          <w:iCs/>
          <w:color w:val="000000"/>
          <w:kern w:val="0"/>
          <w:sz w:val="19"/>
          <w:szCs w:val="19"/>
        </w:rPr>
        <w:t>Page 14, Paragraph 5.2.3.,</w:t>
      </w:r>
      <w:r w:rsidRPr="00781CC7">
        <w:rPr>
          <w:rFonts w:ascii="Times New Roman" w:hAnsi="Times New Roman"/>
          <w:i/>
          <w:iCs/>
          <w:color w:val="000000"/>
          <w:kern w:val="0"/>
          <w:sz w:val="19"/>
          <w:szCs w:val="19"/>
        </w:rPr>
        <w:t xml:space="preserve"> </w:t>
      </w:r>
      <w:r>
        <w:rPr>
          <w:rFonts w:ascii="Times New Roman" w:hAnsi="Times New Roman"/>
          <w:i/>
          <w:iCs/>
          <w:color w:val="000000"/>
          <w:kern w:val="0"/>
          <w:sz w:val="19"/>
          <w:szCs w:val="19"/>
        </w:rPr>
        <w:t>Table A, amend to read:</w:t>
      </w:r>
    </w:p>
    <w:p w:rsidR="00FA6395" w:rsidRPr="00781CC7" w:rsidRDefault="00FA6395" w:rsidP="00FA6395">
      <w:pPr>
        <w:autoSpaceDE w:val="0"/>
        <w:autoSpaceDN w:val="0"/>
        <w:adjustRightInd w:val="0"/>
        <w:jc w:val="left"/>
        <w:rPr>
          <w:rFonts w:ascii="Times New Roman" w:hAnsi="Times New Roman"/>
          <w:i/>
          <w:iCs/>
          <w:color w:val="000000"/>
          <w:kern w:val="0"/>
          <w:sz w:val="19"/>
          <w:szCs w:val="19"/>
        </w:rPr>
      </w:pPr>
      <w:r w:rsidRPr="00781CC7">
        <w:rPr>
          <w:rFonts w:ascii="Times New Roman" w:hAnsi="Times New Roman" w:hint="eastAsia"/>
          <w:i/>
          <w:iCs/>
          <w:color w:val="000000"/>
          <w:kern w:val="0"/>
          <w:sz w:val="19"/>
          <w:szCs w:val="19"/>
        </w:rPr>
        <w:t xml:space="preserve">Delete two columns in the right end: </w:t>
      </w:r>
      <w:r w:rsidRPr="00781CC7">
        <w:rPr>
          <w:rFonts w:ascii="Times New Roman" w:hAnsi="Times New Roman"/>
          <w:i/>
          <w:iCs/>
          <w:color w:val="000000"/>
          <w:kern w:val="0"/>
          <w:sz w:val="19"/>
          <w:szCs w:val="19"/>
        </w:rPr>
        <w:t>“</w:t>
      </w:r>
      <w:r w:rsidRPr="00781CC7">
        <w:rPr>
          <w:rFonts w:ascii="Times New Roman" w:hAnsi="Times New Roman" w:hint="eastAsia"/>
          <w:i/>
          <w:iCs/>
          <w:color w:val="000000"/>
          <w:kern w:val="0"/>
          <w:sz w:val="19"/>
          <w:szCs w:val="19"/>
        </w:rPr>
        <w:t>Pure electric vehicles</w:t>
      </w:r>
      <w:r w:rsidRPr="00781CC7">
        <w:rPr>
          <w:rFonts w:ascii="Times New Roman" w:hAnsi="Times New Roman"/>
          <w:i/>
          <w:iCs/>
          <w:color w:val="000000"/>
          <w:kern w:val="0"/>
          <w:sz w:val="19"/>
          <w:szCs w:val="19"/>
        </w:rPr>
        <w:t>”</w:t>
      </w:r>
      <w:r w:rsidRPr="00781CC7">
        <w:rPr>
          <w:rFonts w:ascii="Times New Roman" w:hAnsi="Times New Roman" w:hint="eastAsia"/>
          <w:i/>
          <w:iCs/>
          <w:color w:val="000000"/>
          <w:kern w:val="0"/>
          <w:sz w:val="19"/>
          <w:szCs w:val="19"/>
        </w:rPr>
        <w:t xml:space="preserve"> and </w:t>
      </w:r>
      <w:r w:rsidRPr="00781CC7">
        <w:rPr>
          <w:rFonts w:ascii="Times New Roman" w:hAnsi="Times New Roman"/>
          <w:i/>
          <w:iCs/>
          <w:color w:val="000000"/>
          <w:kern w:val="0"/>
          <w:sz w:val="19"/>
          <w:szCs w:val="19"/>
        </w:rPr>
        <w:t>“</w:t>
      </w:r>
      <w:r w:rsidRPr="00781CC7">
        <w:rPr>
          <w:rFonts w:ascii="Times New Roman" w:hAnsi="Times New Roman" w:hint="eastAsia"/>
          <w:i/>
          <w:iCs/>
          <w:color w:val="000000"/>
          <w:kern w:val="0"/>
          <w:sz w:val="19"/>
          <w:szCs w:val="19"/>
        </w:rPr>
        <w:t>Hydrogen Fuel cell vehicles</w:t>
      </w:r>
      <w:r w:rsidRPr="00781CC7">
        <w:rPr>
          <w:rFonts w:ascii="Times New Roman" w:hAnsi="Times New Roman"/>
          <w:i/>
          <w:iCs/>
          <w:color w:val="000000"/>
          <w:kern w:val="0"/>
          <w:sz w:val="19"/>
          <w:szCs w:val="19"/>
        </w:rPr>
        <w:t>”</w:t>
      </w:r>
      <w:r w:rsidRPr="00781CC7">
        <w:rPr>
          <w:rFonts w:ascii="Times New Roman" w:hAnsi="Times New Roman" w:hint="eastAsia"/>
          <w:i/>
          <w:iCs/>
          <w:color w:val="000000"/>
          <w:kern w:val="0"/>
          <w:sz w:val="19"/>
          <w:szCs w:val="19"/>
        </w:rPr>
        <w:t>.</w:t>
      </w:r>
    </w:p>
    <w:p w:rsidR="00FA6395" w:rsidRPr="00781CC7" w:rsidRDefault="00FA6395" w:rsidP="00FA6395">
      <w:pPr>
        <w:autoSpaceDE w:val="0"/>
        <w:autoSpaceDN w:val="0"/>
        <w:adjustRightInd w:val="0"/>
        <w:jc w:val="left"/>
        <w:rPr>
          <w:rFonts w:ascii="Times New Roman" w:hAnsi="Times New Roman"/>
          <w:i/>
          <w:iCs/>
          <w:color w:val="000000"/>
          <w:kern w:val="0"/>
          <w:sz w:val="19"/>
          <w:szCs w:val="19"/>
        </w:rPr>
      </w:pPr>
      <w:r w:rsidRPr="00781CC7">
        <w:rPr>
          <w:rFonts w:ascii="Times New Roman" w:hAnsi="Times New Roman"/>
          <w:i/>
          <w:iCs/>
          <w:color w:val="000000"/>
          <w:kern w:val="0"/>
          <w:sz w:val="19"/>
          <w:szCs w:val="19"/>
        </w:rPr>
        <w:lastRenderedPageBreak/>
        <w:t>Delete the right hand column under “Flex-Fuel” which refers to “NG/Bio-Methane” and “H2NG”</w:t>
      </w:r>
    </w:p>
    <w:p w:rsidR="00FA6395" w:rsidRPr="00781CC7" w:rsidRDefault="00FA6395" w:rsidP="00FA6395">
      <w:pPr>
        <w:autoSpaceDE w:val="0"/>
        <w:autoSpaceDN w:val="0"/>
        <w:adjustRightInd w:val="0"/>
        <w:jc w:val="left"/>
        <w:rPr>
          <w:rFonts w:ascii="Times New Roman" w:hAnsi="Times New Roman"/>
          <w:i/>
          <w:iCs/>
          <w:color w:val="000000"/>
          <w:kern w:val="0"/>
          <w:sz w:val="19"/>
          <w:szCs w:val="19"/>
        </w:rPr>
      </w:pPr>
      <w:r w:rsidRPr="00781CC7">
        <w:rPr>
          <w:rFonts w:ascii="Times New Roman" w:hAnsi="Times New Roman" w:hint="eastAsia"/>
          <w:i/>
          <w:iCs/>
          <w:color w:val="000000"/>
          <w:kern w:val="0"/>
          <w:sz w:val="19"/>
          <w:szCs w:val="19"/>
        </w:rPr>
        <w:t xml:space="preserve">Delete the bottom row </w:t>
      </w:r>
      <w:r w:rsidRPr="00781CC7">
        <w:rPr>
          <w:rFonts w:ascii="Times New Roman" w:hAnsi="Times New Roman"/>
          <w:i/>
          <w:iCs/>
          <w:color w:val="000000"/>
          <w:kern w:val="0"/>
          <w:sz w:val="19"/>
          <w:szCs w:val="19"/>
        </w:rPr>
        <w:t>“</w:t>
      </w:r>
      <w:r w:rsidRPr="00781CC7">
        <w:rPr>
          <w:rFonts w:ascii="Times New Roman" w:hAnsi="Times New Roman" w:hint="eastAsia"/>
          <w:i/>
          <w:iCs/>
          <w:color w:val="000000"/>
          <w:kern w:val="0"/>
          <w:sz w:val="19"/>
          <w:szCs w:val="19"/>
        </w:rPr>
        <w:t>Engine power</w:t>
      </w:r>
      <w:r w:rsidRPr="00781CC7">
        <w:rPr>
          <w:rFonts w:ascii="Times New Roman" w:hAnsi="Times New Roman"/>
          <w:i/>
          <w:iCs/>
          <w:color w:val="000000"/>
          <w:kern w:val="0"/>
          <w:sz w:val="19"/>
          <w:szCs w:val="19"/>
        </w:rPr>
        <w:t>”</w:t>
      </w:r>
      <w:r w:rsidRPr="00781CC7">
        <w:rPr>
          <w:rFonts w:ascii="Times New Roman" w:hAnsi="Times New Roman" w:hint="eastAsia"/>
          <w:i/>
          <w:iCs/>
          <w:color w:val="000000"/>
          <w:kern w:val="0"/>
          <w:sz w:val="19"/>
          <w:szCs w:val="19"/>
        </w:rPr>
        <w:t>.</w:t>
      </w:r>
    </w:p>
    <w:p w:rsidR="00FA6395" w:rsidRDefault="00FA6395" w:rsidP="00FA6395">
      <w:pPr>
        <w:autoSpaceDE w:val="0"/>
        <w:autoSpaceDN w:val="0"/>
        <w:adjustRightInd w:val="0"/>
        <w:jc w:val="left"/>
        <w:rPr>
          <w:rFonts w:ascii="Times New Roman" w:hAnsi="Times New Roman"/>
          <w:i/>
          <w:iCs/>
          <w:color w:val="000000"/>
          <w:kern w:val="0"/>
          <w:sz w:val="19"/>
          <w:szCs w:val="19"/>
        </w:rPr>
      </w:pPr>
    </w:p>
    <w:p w:rsidR="00FA6395" w:rsidRDefault="00FA6395" w:rsidP="00FA6395">
      <w:pPr>
        <w:autoSpaceDE w:val="0"/>
        <w:autoSpaceDN w:val="0"/>
        <w:adjustRightInd w:val="0"/>
        <w:jc w:val="left"/>
        <w:rPr>
          <w:rFonts w:ascii="Times New Roman" w:hAnsi="Times New Roman"/>
          <w:i/>
          <w:iCs/>
          <w:color w:val="000000"/>
          <w:kern w:val="0"/>
          <w:sz w:val="19"/>
          <w:szCs w:val="19"/>
        </w:rPr>
      </w:pPr>
      <w:r w:rsidRPr="00781CC7">
        <w:rPr>
          <w:rFonts w:ascii="Times New Roman" w:hAnsi="Times New Roman" w:hint="eastAsia"/>
          <w:i/>
          <w:iCs/>
          <w:color w:val="000000"/>
          <w:kern w:val="0"/>
          <w:sz w:val="19"/>
          <w:szCs w:val="19"/>
        </w:rPr>
        <w:t>Page 14, Paragraph 5.2.3.,</w:t>
      </w:r>
      <w:r w:rsidRPr="00781CC7">
        <w:rPr>
          <w:rFonts w:ascii="Times New Roman" w:hAnsi="Times New Roman"/>
          <w:i/>
          <w:iCs/>
          <w:color w:val="000000"/>
          <w:kern w:val="0"/>
          <w:sz w:val="19"/>
          <w:szCs w:val="19"/>
        </w:rPr>
        <w:t xml:space="preserve"> </w:t>
      </w:r>
      <w:r>
        <w:rPr>
          <w:rFonts w:ascii="Times New Roman" w:hAnsi="Times New Roman"/>
          <w:i/>
          <w:iCs/>
          <w:color w:val="000000"/>
          <w:kern w:val="0"/>
          <w:sz w:val="19"/>
          <w:szCs w:val="19"/>
        </w:rPr>
        <w:t xml:space="preserve">Table </w:t>
      </w:r>
      <w:proofErr w:type="gramStart"/>
      <w:r>
        <w:rPr>
          <w:rFonts w:ascii="Times New Roman" w:hAnsi="Times New Roman"/>
          <w:i/>
          <w:iCs/>
          <w:color w:val="000000"/>
          <w:kern w:val="0"/>
          <w:sz w:val="19"/>
          <w:szCs w:val="19"/>
        </w:rPr>
        <w:t>A</w:t>
      </w:r>
      <w:proofErr w:type="gramEnd"/>
      <w:r>
        <w:rPr>
          <w:rFonts w:ascii="Times New Roman" w:hAnsi="Times New Roman"/>
          <w:i/>
          <w:iCs/>
          <w:color w:val="000000"/>
          <w:kern w:val="0"/>
          <w:sz w:val="19"/>
          <w:szCs w:val="19"/>
        </w:rPr>
        <w:t>, note 6, amend to read:</w:t>
      </w:r>
    </w:p>
    <w:p w:rsidR="00FA6395" w:rsidRPr="00781CC7" w:rsidRDefault="00FA6395" w:rsidP="00FA6395">
      <w:pPr>
        <w:autoSpaceDE w:val="0"/>
        <w:autoSpaceDN w:val="0"/>
        <w:adjustRightInd w:val="0"/>
        <w:jc w:val="left"/>
        <w:rPr>
          <w:rFonts w:ascii="Times New Roman" w:hAnsi="Times New Roman"/>
          <w:i/>
          <w:iCs/>
          <w:color w:val="000000"/>
          <w:kern w:val="0"/>
          <w:sz w:val="19"/>
          <w:szCs w:val="19"/>
        </w:rPr>
      </w:pPr>
      <w:r w:rsidRPr="0083589E">
        <w:rPr>
          <w:color w:val="000000"/>
          <w:sz w:val="16"/>
          <w:szCs w:val="16"/>
        </w:rPr>
        <w:t>“</w:t>
      </w:r>
      <w:r w:rsidRPr="00781CC7">
        <w:rPr>
          <w:strike/>
          <w:color w:val="000000"/>
          <w:sz w:val="16"/>
          <w:szCs w:val="16"/>
        </w:rPr>
        <w:t>6 Reference fuel is 'Hydrogen for fuel cell vehicles' as specified in Annex 10a.</w:t>
      </w:r>
      <w:r w:rsidRPr="00781CC7">
        <w:rPr>
          <w:color w:val="000000"/>
          <w:sz w:val="16"/>
          <w:szCs w:val="16"/>
        </w:rPr>
        <w:t xml:space="preserve"> </w:t>
      </w:r>
    </w:p>
    <w:p w:rsidR="00FA6395" w:rsidRDefault="00FA6395" w:rsidP="00FA6395">
      <w:pPr>
        <w:autoSpaceDE w:val="0"/>
        <w:autoSpaceDN w:val="0"/>
        <w:adjustRightInd w:val="0"/>
        <w:jc w:val="left"/>
        <w:rPr>
          <w:rFonts w:ascii="Times New Roman" w:hAnsi="Times New Roman"/>
          <w:i/>
          <w:iCs/>
          <w:color w:val="000000"/>
          <w:kern w:val="0"/>
          <w:sz w:val="19"/>
          <w:szCs w:val="19"/>
        </w:rPr>
      </w:pPr>
      <w:r w:rsidRPr="00781CC7">
        <w:rPr>
          <w:b/>
          <w:color w:val="000000"/>
          <w:sz w:val="16"/>
          <w:szCs w:val="16"/>
        </w:rPr>
        <w:t>6 Positive ignition particulate mass and number limits for vehicles with positive ignition engines including hybrids shall apply only to vehicles with direct injection engines.</w:t>
      </w:r>
      <w:r w:rsidRPr="00781CC7">
        <w:rPr>
          <w:rFonts w:ascii="Times New Roman" w:hAnsi="Times New Roman"/>
          <w:i/>
          <w:iCs/>
          <w:color w:val="000000"/>
          <w:kern w:val="0"/>
          <w:sz w:val="19"/>
          <w:szCs w:val="19"/>
        </w:rPr>
        <w:t>”</w:t>
      </w:r>
      <w:r w:rsidRPr="00781CC7">
        <w:rPr>
          <w:rFonts w:ascii="Times New Roman" w:hAnsi="Times New Roman" w:hint="eastAsia"/>
          <w:i/>
          <w:iCs/>
          <w:color w:val="000000"/>
          <w:kern w:val="0"/>
          <w:sz w:val="19"/>
          <w:szCs w:val="19"/>
        </w:rPr>
        <w:t xml:space="preserve"> </w:t>
      </w:r>
    </w:p>
    <w:p w:rsidR="00FA6395" w:rsidRDefault="00FA6395" w:rsidP="00FA6395">
      <w:pPr>
        <w:autoSpaceDE w:val="0"/>
        <w:autoSpaceDN w:val="0"/>
        <w:adjustRightInd w:val="0"/>
        <w:jc w:val="left"/>
        <w:rPr>
          <w:rFonts w:ascii="Times New Roman" w:hAnsi="Times New Roman"/>
          <w:i/>
          <w:iCs/>
          <w:color w:val="000000"/>
          <w:kern w:val="0"/>
          <w:sz w:val="19"/>
          <w:szCs w:val="19"/>
        </w:rPr>
      </w:pPr>
    </w:p>
    <w:p w:rsidR="00FA6395" w:rsidRPr="00781CC7" w:rsidRDefault="00FA6395" w:rsidP="00FA6395">
      <w:pPr>
        <w:autoSpaceDE w:val="0"/>
        <w:autoSpaceDN w:val="0"/>
        <w:adjustRightInd w:val="0"/>
        <w:jc w:val="left"/>
        <w:rPr>
          <w:rFonts w:ascii="Times New Roman" w:hAnsi="Times New Roman"/>
          <w:i/>
          <w:iCs/>
          <w:color w:val="000000"/>
          <w:kern w:val="0"/>
          <w:sz w:val="19"/>
          <w:szCs w:val="19"/>
        </w:rPr>
      </w:pPr>
      <w:r w:rsidRPr="00781CC7">
        <w:rPr>
          <w:rFonts w:ascii="Times New Roman" w:hAnsi="Times New Roman" w:hint="eastAsia"/>
          <w:i/>
          <w:iCs/>
          <w:color w:val="000000"/>
          <w:kern w:val="0"/>
          <w:sz w:val="19"/>
          <w:szCs w:val="19"/>
        </w:rPr>
        <w:t>Page 14, Paragraph 5.2.3.,</w:t>
      </w:r>
      <w:r w:rsidRPr="00781CC7">
        <w:rPr>
          <w:rFonts w:ascii="Times New Roman" w:hAnsi="Times New Roman"/>
          <w:i/>
          <w:iCs/>
          <w:color w:val="000000"/>
          <w:kern w:val="0"/>
          <w:sz w:val="19"/>
          <w:szCs w:val="19"/>
        </w:rPr>
        <w:t xml:space="preserve"> </w:t>
      </w:r>
      <w:r>
        <w:rPr>
          <w:rFonts w:ascii="Times New Roman" w:hAnsi="Times New Roman"/>
          <w:i/>
          <w:iCs/>
          <w:color w:val="000000"/>
          <w:kern w:val="0"/>
          <w:sz w:val="19"/>
          <w:szCs w:val="19"/>
        </w:rPr>
        <w:t>Table A,</w:t>
      </w:r>
      <w:r w:rsidRPr="00781CC7" w:rsidDel="007C07DC">
        <w:rPr>
          <w:rFonts w:ascii="Times New Roman" w:hAnsi="Times New Roman"/>
          <w:i/>
          <w:iCs/>
          <w:color w:val="000000"/>
          <w:kern w:val="0"/>
          <w:sz w:val="19"/>
          <w:szCs w:val="19"/>
        </w:rPr>
        <w:t xml:space="preserve"> </w:t>
      </w:r>
      <w:r w:rsidRPr="00781CC7">
        <w:rPr>
          <w:rFonts w:ascii="Times New Roman" w:hAnsi="Times New Roman" w:hint="eastAsia"/>
          <w:i/>
          <w:iCs/>
          <w:color w:val="000000"/>
          <w:kern w:val="0"/>
          <w:sz w:val="19"/>
          <w:szCs w:val="19"/>
        </w:rPr>
        <w:t xml:space="preserve">add shoulder note </w:t>
      </w:r>
      <w:r w:rsidRPr="00781CC7">
        <w:rPr>
          <w:rFonts w:ascii="Times New Roman" w:hAnsi="Times New Roman"/>
          <w:i/>
          <w:iCs/>
          <w:color w:val="000000"/>
          <w:kern w:val="0"/>
          <w:sz w:val="19"/>
          <w:szCs w:val="19"/>
        </w:rPr>
        <w:t>“</w:t>
      </w:r>
      <w:r w:rsidRPr="00781CC7">
        <w:rPr>
          <w:rFonts w:ascii="Times New Roman" w:hAnsi="Times New Roman" w:hint="eastAsia"/>
          <w:b/>
          <w:i/>
          <w:iCs/>
          <w:color w:val="000000"/>
          <w:kern w:val="0"/>
          <w:sz w:val="19"/>
          <w:szCs w:val="19"/>
        </w:rPr>
        <w:t>6</w:t>
      </w:r>
      <w:r w:rsidRPr="00781CC7">
        <w:rPr>
          <w:rFonts w:ascii="Times New Roman" w:hAnsi="Times New Roman"/>
          <w:i/>
          <w:iCs/>
          <w:color w:val="000000"/>
          <w:kern w:val="0"/>
          <w:sz w:val="19"/>
          <w:szCs w:val="19"/>
        </w:rPr>
        <w:t>”</w:t>
      </w:r>
      <w:r w:rsidRPr="00781CC7">
        <w:rPr>
          <w:rFonts w:ascii="Times New Roman" w:hAnsi="Times New Roman" w:hint="eastAsia"/>
          <w:i/>
          <w:iCs/>
          <w:color w:val="000000"/>
          <w:kern w:val="0"/>
          <w:sz w:val="19"/>
          <w:szCs w:val="19"/>
        </w:rPr>
        <w:t xml:space="preserve"> to all </w:t>
      </w:r>
      <w:r w:rsidRPr="00781CC7">
        <w:rPr>
          <w:rFonts w:ascii="Times New Roman" w:hAnsi="Times New Roman"/>
          <w:i/>
          <w:iCs/>
          <w:color w:val="000000"/>
          <w:kern w:val="0"/>
          <w:sz w:val="19"/>
          <w:szCs w:val="19"/>
        </w:rPr>
        <w:t>“</w:t>
      </w:r>
      <w:r w:rsidRPr="00781CC7">
        <w:rPr>
          <w:rFonts w:ascii="Times New Roman" w:hAnsi="Times New Roman" w:hint="eastAsia"/>
          <w:i/>
          <w:iCs/>
          <w:color w:val="000000"/>
          <w:kern w:val="0"/>
          <w:sz w:val="19"/>
          <w:szCs w:val="19"/>
        </w:rPr>
        <w:t>Yes</w:t>
      </w:r>
      <w:r w:rsidRPr="00781CC7">
        <w:rPr>
          <w:rFonts w:ascii="Times New Roman" w:hAnsi="Times New Roman"/>
          <w:i/>
          <w:iCs/>
          <w:color w:val="000000"/>
          <w:kern w:val="0"/>
          <w:sz w:val="19"/>
          <w:szCs w:val="19"/>
        </w:rPr>
        <w:t>”</w:t>
      </w:r>
      <w:r w:rsidRPr="00781CC7">
        <w:rPr>
          <w:rFonts w:ascii="Times New Roman" w:hAnsi="Times New Roman" w:hint="eastAsia"/>
          <w:i/>
          <w:iCs/>
          <w:color w:val="000000"/>
          <w:kern w:val="0"/>
          <w:sz w:val="19"/>
          <w:szCs w:val="19"/>
        </w:rPr>
        <w:t xml:space="preserve"> in </w:t>
      </w:r>
      <w:r w:rsidRPr="00781CC7">
        <w:rPr>
          <w:rFonts w:ascii="Times New Roman" w:hAnsi="Times New Roman"/>
          <w:i/>
          <w:iCs/>
          <w:color w:val="000000"/>
          <w:kern w:val="0"/>
          <w:sz w:val="19"/>
          <w:szCs w:val="19"/>
        </w:rPr>
        <w:t>the</w:t>
      </w:r>
      <w:r w:rsidRPr="00781CC7">
        <w:rPr>
          <w:rFonts w:ascii="Times New Roman" w:hAnsi="Times New Roman" w:hint="eastAsia"/>
          <w:i/>
          <w:iCs/>
          <w:color w:val="000000"/>
          <w:kern w:val="0"/>
          <w:sz w:val="19"/>
          <w:szCs w:val="19"/>
        </w:rPr>
        <w:t xml:space="preserve"> </w:t>
      </w:r>
      <w:r w:rsidRPr="00781CC7">
        <w:rPr>
          <w:rFonts w:ascii="Times New Roman" w:hAnsi="Times New Roman" w:hint="eastAsia"/>
          <w:i/>
          <w:iCs/>
          <w:color w:val="000000"/>
          <w:kern w:val="0"/>
          <w:sz w:val="18"/>
          <w:szCs w:val="19"/>
        </w:rPr>
        <w:t>row</w:t>
      </w:r>
      <w:r w:rsidRPr="00781CC7">
        <w:rPr>
          <w:rFonts w:ascii="Times New Roman" w:hAnsi="Times New Roman" w:hint="eastAsia"/>
          <w:i/>
          <w:iCs/>
          <w:color w:val="000000"/>
          <w:kern w:val="0"/>
          <w:sz w:val="19"/>
          <w:szCs w:val="19"/>
        </w:rPr>
        <w:t xml:space="preserve"> </w:t>
      </w:r>
      <w:r w:rsidRPr="00781CC7">
        <w:rPr>
          <w:rFonts w:ascii="Times New Roman" w:hAnsi="Times New Roman"/>
          <w:i/>
          <w:iCs/>
          <w:color w:val="000000"/>
          <w:kern w:val="0"/>
          <w:sz w:val="19"/>
          <w:szCs w:val="19"/>
        </w:rPr>
        <w:t>“</w:t>
      </w:r>
      <w:r w:rsidRPr="00781CC7">
        <w:rPr>
          <w:rFonts w:ascii="Times New Roman" w:hAnsi="Times New Roman" w:hint="eastAsia"/>
          <w:i/>
          <w:iCs/>
          <w:color w:val="000000"/>
          <w:kern w:val="0"/>
          <w:sz w:val="19"/>
          <w:szCs w:val="19"/>
        </w:rPr>
        <w:t>Particulate mass and particulate number (Type I test)</w:t>
      </w:r>
      <w:r w:rsidRPr="00781CC7">
        <w:rPr>
          <w:rFonts w:ascii="Times New Roman" w:hAnsi="Times New Roman"/>
          <w:i/>
          <w:iCs/>
          <w:color w:val="000000"/>
          <w:kern w:val="0"/>
          <w:sz w:val="19"/>
          <w:szCs w:val="19"/>
        </w:rPr>
        <w:t>”</w:t>
      </w:r>
      <w:r w:rsidRPr="00781CC7">
        <w:rPr>
          <w:rFonts w:ascii="Times New Roman" w:hAnsi="Times New Roman" w:hint="eastAsia"/>
          <w:i/>
          <w:iCs/>
          <w:color w:val="000000"/>
          <w:kern w:val="0"/>
          <w:sz w:val="19"/>
          <w:szCs w:val="19"/>
        </w:rPr>
        <w:t xml:space="preserve">of the column </w:t>
      </w:r>
      <w:r w:rsidRPr="00781CC7">
        <w:rPr>
          <w:rFonts w:ascii="Times New Roman" w:hAnsi="Times New Roman"/>
          <w:i/>
          <w:iCs/>
          <w:color w:val="000000"/>
          <w:kern w:val="0"/>
          <w:sz w:val="19"/>
          <w:szCs w:val="19"/>
        </w:rPr>
        <w:t>“</w:t>
      </w:r>
      <w:r w:rsidRPr="00781CC7">
        <w:rPr>
          <w:rFonts w:ascii="Times New Roman" w:hAnsi="Times New Roman" w:hint="eastAsia"/>
          <w:i/>
          <w:iCs/>
          <w:color w:val="000000"/>
          <w:kern w:val="0"/>
          <w:sz w:val="19"/>
          <w:szCs w:val="19"/>
        </w:rPr>
        <w:t>Vehicles with positive ignition engines including hybrids.</w:t>
      </w:r>
      <w:r w:rsidRPr="00781CC7">
        <w:rPr>
          <w:rFonts w:ascii="Times New Roman" w:hAnsi="Times New Roman"/>
          <w:i/>
          <w:iCs/>
          <w:color w:val="000000"/>
          <w:kern w:val="0"/>
          <w:sz w:val="19"/>
          <w:szCs w:val="19"/>
        </w:rPr>
        <w:t>”</w:t>
      </w:r>
    </w:p>
    <w:p w:rsidR="00FA6395" w:rsidRDefault="00FA6395" w:rsidP="00FA6395">
      <w:pPr>
        <w:autoSpaceDE w:val="0"/>
        <w:autoSpaceDN w:val="0"/>
        <w:adjustRightInd w:val="0"/>
        <w:jc w:val="left"/>
        <w:rPr>
          <w:rFonts w:ascii="Times New Roman" w:hAnsi="Times New Roman"/>
          <w:color w:val="000000"/>
          <w:kern w:val="0"/>
          <w:sz w:val="19"/>
          <w:szCs w:val="19"/>
          <w:lang w:val="en-GB"/>
        </w:rPr>
      </w:pPr>
    </w:p>
    <w:p w:rsidR="00FA6395" w:rsidRDefault="00FA6395" w:rsidP="00FA6395">
      <w:pPr>
        <w:autoSpaceDE w:val="0"/>
        <w:autoSpaceDN w:val="0"/>
        <w:adjustRightInd w:val="0"/>
        <w:jc w:val="left"/>
        <w:rPr>
          <w:rFonts w:ascii="Times New Roman" w:hAnsi="Times New Roman"/>
          <w:i/>
          <w:iCs/>
          <w:color w:val="000000"/>
          <w:kern w:val="0"/>
          <w:sz w:val="19"/>
          <w:szCs w:val="19"/>
        </w:rPr>
      </w:pPr>
      <w:r w:rsidRPr="00781CC7">
        <w:rPr>
          <w:rFonts w:ascii="Times New Roman" w:hAnsi="Times New Roman" w:hint="eastAsia"/>
          <w:i/>
          <w:iCs/>
          <w:color w:val="000000"/>
          <w:kern w:val="0"/>
          <w:sz w:val="19"/>
          <w:szCs w:val="19"/>
        </w:rPr>
        <w:t>Page 14, Paragraph 5.2.3.,</w:t>
      </w:r>
      <w:r w:rsidRPr="00781CC7">
        <w:rPr>
          <w:rFonts w:ascii="Times New Roman" w:hAnsi="Times New Roman"/>
          <w:i/>
          <w:iCs/>
          <w:color w:val="000000"/>
          <w:kern w:val="0"/>
          <w:sz w:val="19"/>
          <w:szCs w:val="19"/>
        </w:rPr>
        <w:t xml:space="preserve"> </w:t>
      </w:r>
      <w:r>
        <w:rPr>
          <w:rFonts w:ascii="Times New Roman" w:hAnsi="Times New Roman"/>
          <w:i/>
          <w:iCs/>
          <w:color w:val="000000"/>
          <w:kern w:val="0"/>
          <w:sz w:val="19"/>
          <w:szCs w:val="19"/>
        </w:rPr>
        <w:t>Table A should therefore read as follows:</w:t>
      </w:r>
    </w:p>
    <w:p w:rsidR="00FA6395" w:rsidRDefault="00FA6395" w:rsidP="00FA6395">
      <w:pPr>
        <w:autoSpaceDE w:val="0"/>
        <w:autoSpaceDN w:val="0"/>
        <w:adjustRightInd w:val="0"/>
        <w:jc w:val="left"/>
        <w:rPr>
          <w:rFonts w:ascii="Times New Roman" w:hAnsi="Times New Roman"/>
          <w:color w:val="000000"/>
          <w:kern w:val="0"/>
          <w:sz w:val="19"/>
          <w:szCs w:val="19"/>
          <w:lang w:val="en-GB"/>
        </w:rPr>
      </w:pPr>
    </w:p>
    <w:p w:rsidR="00FA6395" w:rsidRPr="00781CC7" w:rsidRDefault="00FA6395" w:rsidP="00FA6395">
      <w:pPr>
        <w:autoSpaceDE w:val="0"/>
        <w:autoSpaceDN w:val="0"/>
        <w:adjustRightInd w:val="0"/>
        <w:jc w:val="left"/>
        <w:rPr>
          <w:rFonts w:ascii="Times New Roman" w:hAnsi="Times New Roman"/>
          <w:i/>
          <w:iCs/>
          <w:color w:val="000000"/>
          <w:kern w:val="0"/>
          <w:sz w:val="19"/>
          <w:szCs w:val="19"/>
        </w:rPr>
      </w:pPr>
      <w:r w:rsidRPr="00781CC7">
        <w:rPr>
          <w:rFonts w:ascii="Times New Roman" w:hAnsi="Times New Roman"/>
          <w:color w:val="000000"/>
          <w:kern w:val="0"/>
          <w:sz w:val="19"/>
          <w:szCs w:val="19"/>
          <w:lang w:val="en-GB"/>
        </w:rPr>
        <w:t>“</w:t>
      </w:r>
      <w:r w:rsidRPr="00781CC7">
        <w:rPr>
          <w:rFonts w:ascii="Times New Roman" w:hAnsi="Times New Roman"/>
          <w:color w:val="000000"/>
          <w:kern w:val="0"/>
          <w:sz w:val="19"/>
          <w:szCs w:val="19"/>
          <w:lang w:val="en-GB" w:eastAsia="en-US"/>
        </w:rPr>
        <w:t>Table A. Requirements</w:t>
      </w:r>
    </w:p>
    <w:p w:rsidR="00FA6395" w:rsidRPr="00781CC7" w:rsidRDefault="00FA6395" w:rsidP="00FA6395">
      <w:pPr>
        <w:autoSpaceDE w:val="0"/>
        <w:autoSpaceDN w:val="0"/>
        <w:adjustRightInd w:val="0"/>
        <w:jc w:val="left"/>
        <w:rPr>
          <w:rFonts w:ascii="Times New Roman" w:hAnsi="Times New Roman"/>
          <w:color w:val="000000"/>
          <w:kern w:val="0"/>
          <w:sz w:val="19"/>
          <w:szCs w:val="19"/>
          <w:lang w:val="en-GB"/>
        </w:rPr>
      </w:pPr>
      <w:r w:rsidRPr="00781CC7">
        <w:rPr>
          <w:rFonts w:ascii="Times New Roman" w:hAnsi="Times New Roman"/>
          <w:color w:val="000000"/>
          <w:kern w:val="0"/>
          <w:sz w:val="19"/>
          <w:szCs w:val="19"/>
          <w:lang w:val="en-GB" w:eastAsia="en-US"/>
        </w:rPr>
        <w:t>Application of test requirements for type approval and extensions</w:t>
      </w:r>
    </w:p>
    <w:p w:rsidR="00FA6395" w:rsidRPr="00781CC7" w:rsidRDefault="00FA6395" w:rsidP="00FA6395">
      <w:pPr>
        <w:autoSpaceDE w:val="0"/>
        <w:autoSpaceDN w:val="0"/>
        <w:adjustRightInd w:val="0"/>
        <w:jc w:val="left"/>
        <w:rPr>
          <w:rFonts w:ascii="Times New Roman" w:hAnsi="Times New Roman"/>
          <w:i/>
          <w:iCs/>
          <w:color w:val="000000"/>
          <w:kern w:val="0"/>
          <w:sz w:val="19"/>
          <w:szCs w:val="19"/>
        </w:rPr>
      </w:pPr>
      <w:r>
        <w:rPr>
          <w:rFonts w:ascii="Times New Roman" w:hAnsi="Times New Roman"/>
          <w:i/>
          <w:iCs/>
          <w:noProof/>
          <w:color w:val="000000"/>
          <w:kern w:val="0"/>
          <w:sz w:val="19"/>
          <w:szCs w:val="19"/>
          <w:lang w:val="en-GB" w:eastAsia="en-GB"/>
        </w:rPr>
        <w:lastRenderedPageBreak/>
        <mc:AlternateContent>
          <mc:Choice Requires="wps">
            <w:drawing>
              <wp:anchor distT="0" distB="0" distL="114300" distR="114300" simplePos="0" relativeHeight="251671552" behindDoc="0" locked="0" layoutInCell="1" allowOverlap="1" wp14:anchorId="74E2A81A" wp14:editId="3657E4CF">
                <wp:simplePos x="0" y="0"/>
                <wp:positionH relativeFrom="column">
                  <wp:posOffset>3420110</wp:posOffset>
                </wp:positionH>
                <wp:positionV relativeFrom="paragraph">
                  <wp:posOffset>608965</wp:posOffset>
                </wp:positionV>
                <wp:extent cx="412115" cy="4754880"/>
                <wp:effectExtent l="13970" t="10160" r="12065" b="698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4754880"/>
                        </a:xfrm>
                        <a:prstGeom prst="rect">
                          <a:avLst/>
                        </a:prstGeom>
                        <a:solidFill>
                          <a:srgbClr val="99CCFF">
                            <a:alpha val="70000"/>
                          </a:srgbClr>
                        </a:solidFill>
                        <a:ln w="9525">
                          <a:solidFill>
                            <a:srgbClr val="000000"/>
                          </a:solidFill>
                          <a:miter lim="800000"/>
                          <a:headEnd/>
                          <a:tailEnd/>
                        </a:ln>
                      </wps:spPr>
                      <wps:txbx>
                        <w:txbxContent>
                          <w:p w:rsidR="00FA6395" w:rsidRDefault="00FA6395" w:rsidP="00FA6395">
                            <w:pPr>
                              <w:jc w:val="left"/>
                              <w:rPr>
                                <w:b/>
                                <w:sz w:val="8"/>
                                <w:szCs w:val="16"/>
                              </w:rPr>
                            </w:pPr>
                            <w:r w:rsidRPr="00232EE2">
                              <w:rPr>
                                <w:b/>
                                <w:sz w:val="8"/>
                                <w:szCs w:val="16"/>
                              </w:rPr>
                              <w:t>Delete column for “Flex Fuel NG/Bio-</w:t>
                            </w:r>
                          </w:p>
                          <w:p w:rsidR="00FA6395" w:rsidRPr="00232EE2" w:rsidRDefault="00FA6395" w:rsidP="00FA6395">
                            <w:pPr>
                              <w:jc w:val="left"/>
                              <w:rPr>
                                <w:b/>
                                <w:sz w:val="8"/>
                                <w:szCs w:val="16"/>
                              </w:rPr>
                            </w:pPr>
                            <w:r w:rsidRPr="00232EE2">
                              <w:rPr>
                                <w:b/>
                                <w:sz w:val="8"/>
                                <w:szCs w:val="16"/>
                              </w:rPr>
                              <w:t xml:space="preserve">Methane </w:t>
                            </w:r>
                            <w:proofErr w:type="gramStart"/>
                            <w:r w:rsidRPr="00232EE2">
                              <w:rPr>
                                <w:b/>
                                <w:sz w:val="8"/>
                                <w:szCs w:val="16"/>
                              </w:rPr>
                              <w:t>H2NG  vehicles</w:t>
                            </w:r>
                            <w:proofErr w:type="gramEnd"/>
                            <w:r w:rsidRPr="00232EE2">
                              <w:rPr>
                                <w:b/>
                                <w:sz w:val="8"/>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69.3pt;margin-top:47.95pt;width:32.45pt;height:37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" fillcolor="#9cf">
                <v:fill opacity="46003f"/>
                <v:textbox inset="5.85pt,.7pt,5.85pt,.7pt">
                  <w:txbxContent>
                    <w:p w:rsidR="00FA6395" w:rsidRDefault="00FA6395" w:rsidP="00FA6395">
                      <w:pPr>
                        <w:jc w:val="left"/>
                        <w:rPr>
                          <w:b/>
                          <w:sz w:val="8"/>
                          <w:szCs w:val="16"/>
                        </w:rPr>
                      </w:pPr>
                      <w:r w:rsidRPr="00232EE2">
                        <w:rPr>
                          <w:b/>
                          <w:sz w:val="8"/>
                          <w:szCs w:val="16"/>
                        </w:rPr>
                        <w:t>Delete column for “Flex Fuel NG/Bio-</w:t>
                      </w:r>
                    </w:p>
                    <w:p w:rsidR="00FA6395" w:rsidRPr="00232EE2" w:rsidRDefault="00FA6395" w:rsidP="00FA6395">
                      <w:pPr>
                        <w:jc w:val="left"/>
                        <w:rPr>
                          <w:b/>
                          <w:sz w:val="8"/>
                          <w:szCs w:val="16"/>
                        </w:rPr>
                      </w:pPr>
                      <w:r w:rsidRPr="00232EE2">
                        <w:rPr>
                          <w:b/>
                          <w:sz w:val="8"/>
                          <w:szCs w:val="16"/>
                        </w:rPr>
                        <w:t xml:space="preserve">Methane </w:t>
                      </w:r>
                      <w:proofErr w:type="gramStart"/>
                      <w:r w:rsidRPr="00232EE2">
                        <w:rPr>
                          <w:b/>
                          <w:sz w:val="8"/>
                          <w:szCs w:val="16"/>
                        </w:rPr>
                        <w:t>H2NG  vehicles</w:t>
                      </w:r>
                      <w:proofErr w:type="gramEnd"/>
                      <w:r w:rsidRPr="00232EE2">
                        <w:rPr>
                          <w:b/>
                          <w:sz w:val="8"/>
                          <w:szCs w:val="16"/>
                        </w:rPr>
                        <w:t>”</w:t>
                      </w:r>
                    </w:p>
                  </w:txbxContent>
                </v:textbox>
              </v:rect>
            </w:pict>
          </mc:Fallback>
        </mc:AlternateContent>
      </w:r>
      <w:r>
        <w:rPr>
          <w:rFonts w:ascii="Times New Roman" w:hAnsi="Times New Roman"/>
          <w:i/>
          <w:iCs/>
          <w:noProof/>
          <w:color w:val="000000"/>
          <w:kern w:val="0"/>
          <w:sz w:val="19"/>
          <w:szCs w:val="19"/>
          <w:lang w:val="en-GB" w:eastAsia="en-GB"/>
        </w:rPr>
        <mc:AlternateContent>
          <mc:Choice Requires="wps">
            <w:drawing>
              <wp:anchor distT="0" distB="0" distL="114300" distR="114300" simplePos="0" relativeHeight="251664384" behindDoc="0" locked="0" layoutInCell="1" allowOverlap="1" wp14:anchorId="64F19A4F" wp14:editId="23B9C2FC">
                <wp:simplePos x="0" y="0"/>
                <wp:positionH relativeFrom="column">
                  <wp:posOffset>4648835</wp:posOffset>
                </wp:positionH>
                <wp:positionV relativeFrom="paragraph">
                  <wp:posOffset>167005</wp:posOffset>
                </wp:positionV>
                <wp:extent cx="642620" cy="5196840"/>
                <wp:effectExtent l="13970" t="6350" r="10160" b="698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 cy="5196840"/>
                        </a:xfrm>
                        <a:prstGeom prst="rect">
                          <a:avLst/>
                        </a:prstGeom>
                        <a:solidFill>
                          <a:srgbClr val="99CCFF">
                            <a:alpha val="70000"/>
                          </a:srgbClr>
                        </a:solidFill>
                        <a:ln w="9525">
                          <a:solidFill>
                            <a:srgbClr val="000000"/>
                          </a:solidFill>
                          <a:miter lim="800000"/>
                          <a:headEnd/>
                          <a:tailEnd/>
                        </a:ln>
                      </wps:spPr>
                      <wps:txbx>
                        <w:txbxContent>
                          <w:p w:rsidR="00FA6395" w:rsidRDefault="00FA6395" w:rsidP="00FA6395">
                            <w:pPr>
                              <w:jc w:val="left"/>
                              <w:rPr>
                                <w:rFonts w:ascii="Times New Roman" w:hAnsi="Times New Roman"/>
                                <w:b/>
                                <w:sz w:val="16"/>
                                <w:szCs w:val="16"/>
                              </w:rPr>
                            </w:pPr>
                            <w:r>
                              <w:rPr>
                                <w:rFonts w:ascii="Times New Roman" w:hAnsi="Times New Roman"/>
                                <w:b/>
                                <w:sz w:val="16"/>
                                <w:szCs w:val="16"/>
                              </w:rPr>
                              <w:t>Delete</w:t>
                            </w:r>
                            <w:r>
                              <w:rPr>
                                <w:rFonts w:ascii="Times New Roman" w:hAnsi="Times New Roman" w:hint="eastAsia"/>
                                <w:b/>
                                <w:sz w:val="16"/>
                                <w:szCs w:val="16"/>
                              </w:rPr>
                              <w:t xml:space="preserve"> </w:t>
                            </w:r>
                            <w:r>
                              <w:rPr>
                                <w:rFonts w:ascii="Times New Roman" w:hAnsi="Times New Roman"/>
                                <w:b/>
                                <w:sz w:val="16"/>
                                <w:szCs w:val="16"/>
                              </w:rPr>
                              <w:t>2 columns</w:t>
                            </w:r>
                            <w:r>
                              <w:rPr>
                                <w:rFonts w:ascii="Times New Roman" w:hAnsi="Times New Roman" w:hint="eastAsia"/>
                                <w:b/>
                                <w:sz w:val="16"/>
                                <w:szCs w:val="16"/>
                              </w:rPr>
                              <w:t xml:space="preserve"> for </w:t>
                            </w:r>
                            <w:r>
                              <w:rPr>
                                <w:rFonts w:ascii="Times New Roman" w:hAnsi="Times New Roman"/>
                                <w:b/>
                                <w:sz w:val="16"/>
                                <w:szCs w:val="16"/>
                              </w:rPr>
                              <w:t>“</w:t>
                            </w:r>
                            <w:r>
                              <w:rPr>
                                <w:rFonts w:ascii="Times New Roman" w:hAnsi="Times New Roman" w:hint="eastAsia"/>
                                <w:b/>
                                <w:sz w:val="16"/>
                                <w:szCs w:val="16"/>
                              </w:rPr>
                              <w:t>Pure electric Vehicles</w:t>
                            </w:r>
                            <w:r>
                              <w:rPr>
                                <w:rFonts w:ascii="Times New Roman" w:hAnsi="Times New Roman"/>
                                <w:b/>
                                <w:sz w:val="16"/>
                                <w:szCs w:val="16"/>
                              </w:rPr>
                              <w:t>”</w:t>
                            </w:r>
                            <w:r>
                              <w:rPr>
                                <w:rFonts w:ascii="Times New Roman" w:hAnsi="Times New Roman" w:hint="eastAsia"/>
                                <w:b/>
                                <w:sz w:val="16"/>
                                <w:szCs w:val="16"/>
                              </w:rPr>
                              <w:t xml:space="preserve"> and </w:t>
                            </w:r>
                            <w:r>
                              <w:rPr>
                                <w:rFonts w:ascii="Times New Roman" w:hAnsi="Times New Roman"/>
                                <w:b/>
                                <w:sz w:val="16"/>
                                <w:szCs w:val="16"/>
                              </w:rPr>
                              <w:t>“</w:t>
                            </w:r>
                            <w:r>
                              <w:rPr>
                                <w:rFonts w:ascii="Times New Roman" w:hAnsi="Times New Roman" w:hint="eastAsia"/>
                                <w:b/>
                                <w:sz w:val="16"/>
                                <w:szCs w:val="16"/>
                              </w:rPr>
                              <w:t>Hydrogen Fuel cell vehicles</w:t>
                            </w:r>
                            <w:r>
                              <w:rPr>
                                <w:rFonts w:ascii="Times New Roman" w:hAnsi="Times New Roman"/>
                                <w:b/>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margin-left:366.05pt;margin-top:13.15pt;width:50.6pt;height:40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" fillcolor="#9cf">
                <v:fill opacity="46003f"/>
                <v:textbox inset="5.85pt,.7pt,5.85pt,.7pt">
                  <w:txbxContent>
                    <w:p w:rsidR="00FA6395" w:rsidRDefault="00FA6395" w:rsidP="00FA6395">
                      <w:pPr>
                        <w:jc w:val="left"/>
                        <w:rPr>
                          <w:rFonts w:ascii="Times New Roman" w:hAnsi="Times New Roman" w:hint="eastAsia"/>
                          <w:b/>
                          <w:sz w:val="16"/>
                          <w:szCs w:val="16"/>
                        </w:rPr>
                      </w:pPr>
                      <w:r>
                        <w:rPr>
                          <w:rFonts w:ascii="Times New Roman" w:hAnsi="Times New Roman"/>
                          <w:b/>
                          <w:sz w:val="16"/>
                          <w:szCs w:val="16"/>
                        </w:rPr>
                        <w:t>Delete</w:t>
                      </w:r>
                      <w:r>
                        <w:rPr>
                          <w:rFonts w:ascii="Times New Roman" w:hAnsi="Times New Roman" w:hint="eastAsia"/>
                          <w:b/>
                          <w:sz w:val="16"/>
                          <w:szCs w:val="16"/>
                        </w:rPr>
                        <w:t xml:space="preserve"> </w:t>
                      </w:r>
                      <w:r>
                        <w:rPr>
                          <w:rFonts w:ascii="Times New Roman" w:hAnsi="Times New Roman"/>
                          <w:b/>
                          <w:sz w:val="16"/>
                          <w:szCs w:val="16"/>
                        </w:rPr>
                        <w:t>2 columns</w:t>
                      </w:r>
                      <w:r>
                        <w:rPr>
                          <w:rFonts w:ascii="Times New Roman" w:hAnsi="Times New Roman" w:hint="eastAsia"/>
                          <w:b/>
                          <w:sz w:val="16"/>
                          <w:szCs w:val="16"/>
                        </w:rPr>
                        <w:t xml:space="preserve"> for </w:t>
                      </w:r>
                      <w:r>
                        <w:rPr>
                          <w:rFonts w:ascii="Times New Roman" w:hAnsi="Times New Roman"/>
                          <w:b/>
                          <w:sz w:val="16"/>
                          <w:szCs w:val="16"/>
                        </w:rPr>
                        <w:t>“</w:t>
                      </w:r>
                      <w:r>
                        <w:rPr>
                          <w:rFonts w:ascii="Times New Roman" w:hAnsi="Times New Roman" w:hint="eastAsia"/>
                          <w:b/>
                          <w:sz w:val="16"/>
                          <w:szCs w:val="16"/>
                        </w:rPr>
                        <w:t>Pure electric Vehicles</w:t>
                      </w:r>
                      <w:r>
                        <w:rPr>
                          <w:rFonts w:ascii="Times New Roman" w:hAnsi="Times New Roman"/>
                          <w:b/>
                          <w:sz w:val="16"/>
                          <w:szCs w:val="16"/>
                        </w:rPr>
                        <w:t>”</w:t>
                      </w:r>
                      <w:r>
                        <w:rPr>
                          <w:rFonts w:ascii="Times New Roman" w:hAnsi="Times New Roman" w:hint="eastAsia"/>
                          <w:b/>
                          <w:sz w:val="16"/>
                          <w:szCs w:val="16"/>
                        </w:rPr>
                        <w:t xml:space="preserve"> and </w:t>
                      </w:r>
                      <w:r>
                        <w:rPr>
                          <w:rFonts w:ascii="Times New Roman" w:hAnsi="Times New Roman"/>
                          <w:b/>
                          <w:sz w:val="16"/>
                          <w:szCs w:val="16"/>
                        </w:rPr>
                        <w:t>“</w:t>
                      </w:r>
                      <w:r>
                        <w:rPr>
                          <w:rFonts w:ascii="Times New Roman" w:hAnsi="Times New Roman" w:hint="eastAsia"/>
                          <w:b/>
                          <w:sz w:val="16"/>
                          <w:szCs w:val="16"/>
                        </w:rPr>
                        <w:t>Hydrogen Fuel cell vehicles</w:t>
                      </w:r>
                      <w:r>
                        <w:rPr>
                          <w:rFonts w:ascii="Times New Roman" w:hAnsi="Times New Roman"/>
                          <w:b/>
                          <w:sz w:val="16"/>
                          <w:szCs w:val="16"/>
                        </w:rPr>
                        <w:t>”</w:t>
                      </w:r>
                    </w:p>
                  </w:txbxContent>
                </v:textbox>
              </v:rect>
            </w:pict>
          </mc:Fallback>
        </mc:AlternateContent>
      </w:r>
      <w:r>
        <w:rPr>
          <w:rFonts w:ascii="Times New Roman" w:hAnsi="Times New Roman"/>
          <w:i/>
          <w:iCs/>
          <w:noProof/>
          <w:color w:val="000000"/>
          <w:kern w:val="0"/>
          <w:sz w:val="19"/>
          <w:szCs w:val="19"/>
          <w:lang w:val="en-GB" w:eastAsia="en-GB"/>
        </w:rPr>
        <mc:AlternateContent>
          <mc:Choice Requires="wps">
            <w:drawing>
              <wp:anchor distT="0" distB="0" distL="114300" distR="114300" simplePos="0" relativeHeight="251670528" behindDoc="0" locked="0" layoutInCell="1" allowOverlap="1" wp14:anchorId="287A01CF" wp14:editId="6BA427E1">
                <wp:simplePos x="0" y="0"/>
                <wp:positionH relativeFrom="column">
                  <wp:posOffset>54610</wp:posOffset>
                </wp:positionH>
                <wp:positionV relativeFrom="paragraph">
                  <wp:posOffset>5407025</wp:posOffset>
                </wp:positionV>
                <wp:extent cx="5241290" cy="183515"/>
                <wp:effectExtent l="10795" t="7620" r="5715" b="889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1290" cy="183515"/>
                        </a:xfrm>
                        <a:prstGeom prst="rect">
                          <a:avLst/>
                        </a:prstGeom>
                        <a:solidFill>
                          <a:srgbClr val="99CCFF">
                            <a:alpha val="70000"/>
                          </a:srgbClr>
                        </a:solidFill>
                        <a:ln w="9525">
                          <a:solidFill>
                            <a:srgbClr val="000000"/>
                          </a:solidFill>
                          <a:miter lim="800000"/>
                          <a:headEnd/>
                          <a:tailEnd/>
                        </a:ln>
                      </wps:spPr>
                      <wps:txbx>
                        <w:txbxContent>
                          <w:p w:rsidR="00FA6395" w:rsidRPr="0083589E" w:rsidRDefault="00FA6395" w:rsidP="00FA6395">
                            <w:pPr>
                              <w:jc w:val="center"/>
                              <w:rPr>
                                <w:rFonts w:ascii="Times New Roman" w:hAnsi="Times New Roman"/>
                                <w:b/>
                                <w:color w:val="000000"/>
                                <w:sz w:val="16"/>
                                <w:szCs w:val="16"/>
                              </w:rPr>
                            </w:pPr>
                            <w:r w:rsidRPr="0083589E">
                              <w:rPr>
                                <w:rFonts w:ascii="Times New Roman" w:hAnsi="Times New Roman"/>
                                <w:b/>
                                <w:color w:val="000000"/>
                                <w:sz w:val="16"/>
                                <w:szCs w:val="16"/>
                              </w:rPr>
                              <w:t>Delete</w:t>
                            </w:r>
                            <w:r w:rsidRPr="0083589E">
                              <w:rPr>
                                <w:rFonts w:ascii="Times New Roman" w:hAnsi="Times New Roman" w:hint="eastAsia"/>
                                <w:b/>
                                <w:color w:val="000000"/>
                                <w:sz w:val="16"/>
                                <w:szCs w:val="16"/>
                              </w:rPr>
                              <w:t xml:space="preserve"> row for </w:t>
                            </w:r>
                            <w:r w:rsidRPr="0083589E">
                              <w:rPr>
                                <w:rFonts w:ascii="Times New Roman" w:hAnsi="Times New Roman"/>
                                <w:b/>
                                <w:color w:val="000000"/>
                                <w:sz w:val="16"/>
                                <w:szCs w:val="16"/>
                              </w:rPr>
                              <w:t>“</w:t>
                            </w:r>
                            <w:r w:rsidRPr="0083589E">
                              <w:rPr>
                                <w:rFonts w:ascii="Times New Roman" w:hAnsi="Times New Roman" w:hint="eastAsia"/>
                                <w:b/>
                                <w:color w:val="000000"/>
                                <w:sz w:val="16"/>
                                <w:szCs w:val="16"/>
                              </w:rPr>
                              <w:t>Engine power</w:t>
                            </w:r>
                            <w:r w:rsidRPr="0083589E">
                              <w:rPr>
                                <w:rFonts w:ascii="Times New Roman" w:hAnsi="Times New Roman"/>
                                <w:b/>
                                <w:color w:val="00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margin-left:4.3pt;margin-top:425.75pt;width:412.7pt;height:1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" fillcolor="#9cf">
                <v:fill opacity="46003f"/>
                <v:textbox inset="5.85pt,.7pt,5.85pt,.7pt">
                  <w:txbxContent>
                    <w:p w:rsidR="00FA6395" w:rsidRPr="0083589E" w:rsidRDefault="00FA6395" w:rsidP="00FA6395">
                      <w:pPr>
                        <w:jc w:val="center"/>
                        <w:rPr>
                          <w:rFonts w:ascii="Times New Roman" w:hAnsi="Times New Roman" w:hint="eastAsia"/>
                          <w:b/>
                          <w:color w:val="000000"/>
                          <w:sz w:val="16"/>
                          <w:szCs w:val="16"/>
                        </w:rPr>
                      </w:pPr>
                      <w:r w:rsidRPr="0083589E">
                        <w:rPr>
                          <w:rFonts w:ascii="Times New Roman" w:hAnsi="Times New Roman"/>
                          <w:b/>
                          <w:color w:val="000000"/>
                          <w:sz w:val="16"/>
                          <w:szCs w:val="16"/>
                        </w:rPr>
                        <w:t>Delete</w:t>
                      </w:r>
                      <w:r w:rsidRPr="0083589E">
                        <w:rPr>
                          <w:rFonts w:ascii="Times New Roman" w:hAnsi="Times New Roman" w:hint="eastAsia"/>
                          <w:b/>
                          <w:color w:val="000000"/>
                          <w:sz w:val="16"/>
                          <w:szCs w:val="16"/>
                        </w:rPr>
                        <w:t xml:space="preserve"> row for </w:t>
                      </w:r>
                      <w:r w:rsidRPr="0083589E">
                        <w:rPr>
                          <w:rFonts w:ascii="Times New Roman" w:hAnsi="Times New Roman"/>
                          <w:b/>
                          <w:color w:val="000000"/>
                          <w:sz w:val="16"/>
                          <w:szCs w:val="16"/>
                        </w:rPr>
                        <w:t>“</w:t>
                      </w:r>
                      <w:r w:rsidRPr="0083589E">
                        <w:rPr>
                          <w:rFonts w:ascii="Times New Roman" w:hAnsi="Times New Roman" w:hint="eastAsia"/>
                          <w:b/>
                          <w:color w:val="000000"/>
                          <w:sz w:val="16"/>
                          <w:szCs w:val="16"/>
                        </w:rPr>
                        <w:t>Engine power</w:t>
                      </w:r>
                      <w:r w:rsidRPr="0083589E">
                        <w:rPr>
                          <w:rFonts w:ascii="Times New Roman" w:hAnsi="Times New Roman"/>
                          <w:b/>
                          <w:color w:val="000000"/>
                          <w:sz w:val="16"/>
                          <w:szCs w:val="16"/>
                        </w:rPr>
                        <w:t>”</w:t>
                      </w:r>
                    </w:p>
                  </w:txbxContent>
                </v:textbox>
              </v:rect>
            </w:pict>
          </mc:Fallback>
        </mc:AlternateContent>
      </w:r>
      <w:r>
        <w:rPr>
          <w:rFonts w:ascii="Times New Roman" w:hAnsi="Times New Roman"/>
          <w:i/>
          <w:iCs/>
          <w:noProof/>
          <w:color w:val="000000"/>
          <w:kern w:val="0"/>
          <w:sz w:val="19"/>
          <w:szCs w:val="19"/>
          <w:lang w:val="en-GB" w:eastAsia="en-GB"/>
        </w:rPr>
        <mc:AlternateContent>
          <mc:Choice Requires="wps">
            <w:drawing>
              <wp:anchor distT="0" distB="0" distL="114300" distR="114300" simplePos="0" relativeHeight="251669504" behindDoc="0" locked="0" layoutInCell="1" allowOverlap="1" wp14:anchorId="139AE019" wp14:editId="3793CE36">
                <wp:simplePos x="0" y="0"/>
                <wp:positionH relativeFrom="column">
                  <wp:posOffset>3200400</wp:posOffset>
                </wp:positionH>
                <wp:positionV relativeFrom="paragraph">
                  <wp:posOffset>1828800</wp:posOffset>
                </wp:positionV>
                <wp:extent cx="114300" cy="228600"/>
                <wp:effectExtent l="3810" t="127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395" w:rsidRDefault="00FA6395" w:rsidP="00FA6395">
                            <w:pPr>
                              <w:rPr>
                                <w:b/>
                                <w:sz w:val="14"/>
                                <w:szCs w:val="14"/>
                              </w:rPr>
                            </w:pPr>
                            <w:r>
                              <w:rPr>
                                <w:rFonts w:hint="eastAsia"/>
                                <w:b/>
                                <w:sz w:val="14"/>
                                <w:szCs w:val="14"/>
                              </w:rPr>
                              <w:t xml:space="preserve">6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9" o:spid="_x0000_s1029" type="#_x0000_t202" style="position:absolute;margin-left:252pt;margin-top:2in;width:9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" filled="f" stroked="f">
                <v:textbox inset="5.85pt,.7pt,5.85pt,.7pt">
                  <w:txbxContent>
                    <w:p w:rsidR="00FA6395" w:rsidRDefault="00FA6395" w:rsidP="00FA6395">
                      <w:pPr>
                        <w:rPr>
                          <w:rFonts w:hint="eastAsia"/>
                          <w:b/>
                          <w:sz w:val="14"/>
                          <w:szCs w:val="14"/>
                        </w:rPr>
                      </w:pPr>
                      <w:r>
                        <w:rPr>
                          <w:rFonts w:hint="eastAsia"/>
                          <w:b/>
                          <w:sz w:val="14"/>
                          <w:szCs w:val="14"/>
                        </w:rPr>
                        <w:t xml:space="preserve">6 </w:t>
                      </w:r>
                    </w:p>
                  </w:txbxContent>
                </v:textbox>
              </v:shape>
            </w:pict>
          </mc:Fallback>
        </mc:AlternateContent>
      </w:r>
      <w:r>
        <w:rPr>
          <w:rFonts w:ascii="Times New Roman" w:hAnsi="Times New Roman"/>
          <w:i/>
          <w:iCs/>
          <w:noProof/>
          <w:color w:val="000000"/>
          <w:kern w:val="0"/>
          <w:sz w:val="19"/>
          <w:szCs w:val="19"/>
          <w:lang w:val="en-GB" w:eastAsia="en-GB"/>
        </w:rPr>
        <mc:AlternateContent>
          <mc:Choice Requires="wps">
            <w:drawing>
              <wp:anchor distT="0" distB="0" distL="114300" distR="114300" simplePos="0" relativeHeight="251668480" behindDoc="0" locked="0" layoutInCell="1" allowOverlap="1" wp14:anchorId="3C5AD11F" wp14:editId="0315747F">
                <wp:simplePos x="0" y="0"/>
                <wp:positionH relativeFrom="column">
                  <wp:posOffset>2857500</wp:posOffset>
                </wp:positionH>
                <wp:positionV relativeFrom="paragraph">
                  <wp:posOffset>1828800</wp:posOffset>
                </wp:positionV>
                <wp:extent cx="114300" cy="228600"/>
                <wp:effectExtent l="3810" t="1270" r="0"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395" w:rsidRDefault="00FA6395" w:rsidP="00FA6395">
                            <w:pPr>
                              <w:rPr>
                                <w:b/>
                                <w:sz w:val="14"/>
                                <w:szCs w:val="14"/>
                              </w:rPr>
                            </w:pPr>
                            <w:r>
                              <w:rPr>
                                <w:rFonts w:hint="eastAsia"/>
                                <w:b/>
                                <w:sz w:val="14"/>
                                <w:szCs w:val="14"/>
                              </w:rPr>
                              <w:t xml:space="preserve">6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8" o:spid="_x0000_s1030" type="#_x0000_t202" style="position:absolute;margin-left:225pt;margin-top:2in;width:9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" filled="f" stroked="f">
                <v:textbox inset="5.85pt,.7pt,5.85pt,.7pt">
                  <w:txbxContent>
                    <w:p w:rsidR="00FA6395" w:rsidRDefault="00FA6395" w:rsidP="00FA6395">
                      <w:pPr>
                        <w:rPr>
                          <w:rFonts w:hint="eastAsia"/>
                          <w:b/>
                          <w:sz w:val="14"/>
                          <w:szCs w:val="14"/>
                        </w:rPr>
                      </w:pPr>
                      <w:r>
                        <w:rPr>
                          <w:rFonts w:hint="eastAsia"/>
                          <w:b/>
                          <w:sz w:val="14"/>
                          <w:szCs w:val="14"/>
                        </w:rPr>
                        <w:t xml:space="preserve">6 </w:t>
                      </w:r>
                    </w:p>
                  </w:txbxContent>
                </v:textbox>
              </v:shape>
            </w:pict>
          </mc:Fallback>
        </mc:AlternateContent>
      </w:r>
      <w:r>
        <w:rPr>
          <w:rFonts w:ascii="Times New Roman" w:hAnsi="Times New Roman"/>
          <w:i/>
          <w:iCs/>
          <w:noProof/>
          <w:color w:val="000000"/>
          <w:kern w:val="0"/>
          <w:sz w:val="19"/>
          <w:szCs w:val="19"/>
          <w:lang w:val="en-GB" w:eastAsia="en-GB"/>
        </w:rPr>
        <mc:AlternateContent>
          <mc:Choice Requires="wps">
            <w:drawing>
              <wp:anchor distT="0" distB="0" distL="114300" distR="114300" simplePos="0" relativeHeight="251667456" behindDoc="0" locked="0" layoutInCell="1" allowOverlap="1" wp14:anchorId="6922E4A1" wp14:editId="7AA9F30B">
                <wp:simplePos x="0" y="0"/>
                <wp:positionH relativeFrom="column">
                  <wp:posOffset>2400300</wp:posOffset>
                </wp:positionH>
                <wp:positionV relativeFrom="paragraph">
                  <wp:posOffset>1828800</wp:posOffset>
                </wp:positionV>
                <wp:extent cx="114300" cy="228600"/>
                <wp:effectExtent l="3810" t="1270" r="0" b="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395" w:rsidRDefault="00FA6395" w:rsidP="00FA6395">
                            <w:pPr>
                              <w:rPr>
                                <w:b/>
                                <w:sz w:val="14"/>
                                <w:szCs w:val="14"/>
                              </w:rPr>
                            </w:pPr>
                            <w:r>
                              <w:rPr>
                                <w:rFonts w:hint="eastAsia"/>
                                <w:b/>
                                <w:sz w:val="14"/>
                                <w:szCs w:val="14"/>
                              </w:rPr>
                              <w:t xml:space="preserve">6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7" o:spid="_x0000_s1031" type="#_x0000_t202" style="position:absolute;margin-left:189pt;margin-top:2in;width:9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" filled="f" stroked="f">
                <v:textbox inset="5.85pt,.7pt,5.85pt,.7pt">
                  <w:txbxContent>
                    <w:p w:rsidR="00FA6395" w:rsidRDefault="00FA6395" w:rsidP="00FA6395">
                      <w:pPr>
                        <w:rPr>
                          <w:rFonts w:hint="eastAsia"/>
                          <w:b/>
                          <w:sz w:val="14"/>
                          <w:szCs w:val="14"/>
                        </w:rPr>
                      </w:pPr>
                      <w:r>
                        <w:rPr>
                          <w:rFonts w:hint="eastAsia"/>
                          <w:b/>
                          <w:sz w:val="14"/>
                          <w:szCs w:val="14"/>
                        </w:rPr>
                        <w:t xml:space="preserve">6 </w:t>
                      </w:r>
                    </w:p>
                  </w:txbxContent>
                </v:textbox>
              </v:shape>
            </w:pict>
          </mc:Fallback>
        </mc:AlternateContent>
      </w:r>
      <w:r>
        <w:rPr>
          <w:rFonts w:ascii="Times New Roman" w:hAnsi="Times New Roman"/>
          <w:i/>
          <w:iCs/>
          <w:noProof/>
          <w:color w:val="000000"/>
          <w:kern w:val="0"/>
          <w:sz w:val="19"/>
          <w:szCs w:val="19"/>
          <w:lang w:val="en-GB" w:eastAsia="en-GB"/>
        </w:rPr>
        <mc:AlternateContent>
          <mc:Choice Requires="wps">
            <w:drawing>
              <wp:anchor distT="0" distB="0" distL="114300" distR="114300" simplePos="0" relativeHeight="251666432" behindDoc="0" locked="0" layoutInCell="1" allowOverlap="1" wp14:anchorId="64DDD5D2" wp14:editId="2D60B7A0">
                <wp:simplePos x="0" y="0"/>
                <wp:positionH relativeFrom="column">
                  <wp:posOffset>2057400</wp:posOffset>
                </wp:positionH>
                <wp:positionV relativeFrom="paragraph">
                  <wp:posOffset>1828800</wp:posOffset>
                </wp:positionV>
                <wp:extent cx="114300" cy="228600"/>
                <wp:effectExtent l="3810" t="1270" r="0" b="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395" w:rsidRDefault="00FA6395" w:rsidP="00FA6395">
                            <w:pPr>
                              <w:rPr>
                                <w:b/>
                                <w:sz w:val="14"/>
                                <w:szCs w:val="14"/>
                              </w:rPr>
                            </w:pPr>
                            <w:r>
                              <w:rPr>
                                <w:rFonts w:hint="eastAsia"/>
                                <w:b/>
                                <w:sz w:val="14"/>
                                <w:szCs w:val="14"/>
                              </w:rPr>
                              <w:t xml:space="preserve">6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6" o:spid="_x0000_s1032" type="#_x0000_t202" style="position:absolute;margin-left:162pt;margin-top:2in;width:9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" filled="f" stroked="f">
                <v:textbox inset="5.85pt,.7pt,5.85pt,.7pt">
                  <w:txbxContent>
                    <w:p w:rsidR="00FA6395" w:rsidRDefault="00FA6395" w:rsidP="00FA6395">
                      <w:pPr>
                        <w:rPr>
                          <w:rFonts w:hint="eastAsia"/>
                          <w:b/>
                          <w:sz w:val="14"/>
                          <w:szCs w:val="14"/>
                        </w:rPr>
                      </w:pPr>
                      <w:r>
                        <w:rPr>
                          <w:rFonts w:hint="eastAsia"/>
                          <w:b/>
                          <w:sz w:val="14"/>
                          <w:szCs w:val="14"/>
                        </w:rPr>
                        <w:t xml:space="preserve">6 </w:t>
                      </w:r>
                    </w:p>
                  </w:txbxContent>
                </v:textbox>
              </v:shape>
            </w:pict>
          </mc:Fallback>
        </mc:AlternateContent>
      </w:r>
      <w:r>
        <w:rPr>
          <w:rFonts w:ascii="Times New Roman" w:hAnsi="Times New Roman"/>
          <w:i/>
          <w:iCs/>
          <w:noProof/>
          <w:color w:val="000000"/>
          <w:kern w:val="0"/>
          <w:sz w:val="19"/>
          <w:szCs w:val="19"/>
          <w:lang w:val="en-GB" w:eastAsia="en-GB"/>
        </w:rPr>
        <mc:AlternateContent>
          <mc:Choice Requires="wps">
            <w:drawing>
              <wp:anchor distT="0" distB="0" distL="114300" distR="114300" simplePos="0" relativeHeight="251665408" behindDoc="0" locked="0" layoutInCell="1" allowOverlap="1" wp14:anchorId="727142E6" wp14:editId="7E206038">
                <wp:simplePos x="0" y="0"/>
                <wp:positionH relativeFrom="column">
                  <wp:posOffset>591820</wp:posOffset>
                </wp:positionH>
                <wp:positionV relativeFrom="paragraph">
                  <wp:posOffset>1867535</wp:posOffset>
                </wp:positionV>
                <wp:extent cx="114300" cy="228600"/>
                <wp:effectExtent l="0" t="1905" r="4445" b="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395" w:rsidRDefault="00FA6395" w:rsidP="00FA6395">
                            <w:pPr>
                              <w:rPr>
                                <w:b/>
                                <w:sz w:val="14"/>
                                <w:szCs w:val="14"/>
                              </w:rPr>
                            </w:pPr>
                            <w:r>
                              <w:rPr>
                                <w:rFonts w:hint="eastAsia"/>
                                <w:b/>
                                <w:sz w:val="14"/>
                                <w:szCs w:val="14"/>
                              </w:rPr>
                              <w:t xml:space="preserve">6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5" o:spid="_x0000_s1033" type="#_x0000_t202" style="position:absolute;margin-left:46.6pt;margin-top:147.05pt;width:9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" filled="f" stroked="f">
                <v:textbox inset="5.85pt,.7pt,5.85pt,.7pt">
                  <w:txbxContent>
                    <w:p w:rsidR="00FA6395" w:rsidRDefault="00FA6395" w:rsidP="00FA6395">
                      <w:pPr>
                        <w:rPr>
                          <w:rFonts w:hint="eastAsia"/>
                          <w:b/>
                          <w:sz w:val="14"/>
                          <w:szCs w:val="14"/>
                        </w:rPr>
                      </w:pPr>
                      <w:r>
                        <w:rPr>
                          <w:rFonts w:hint="eastAsia"/>
                          <w:b/>
                          <w:sz w:val="14"/>
                          <w:szCs w:val="14"/>
                        </w:rPr>
                        <w:t xml:space="preserve">6 </w:t>
                      </w:r>
                    </w:p>
                  </w:txbxContent>
                </v:textbox>
              </v:shape>
            </w:pict>
          </mc:Fallback>
        </mc:AlternateContent>
      </w:r>
      <w:r>
        <w:rPr>
          <w:rFonts w:ascii="Times New Roman" w:hAnsi="Times New Roman"/>
          <w:i/>
          <w:iCs/>
          <w:noProof/>
          <w:color w:val="000000"/>
          <w:kern w:val="0"/>
          <w:sz w:val="19"/>
          <w:szCs w:val="19"/>
          <w:lang w:val="en-GB" w:eastAsia="en-GB"/>
        </w:rPr>
        <w:drawing>
          <wp:inline distT="0" distB="0" distL="0" distR="0" wp14:anchorId="3B184F7C" wp14:editId="2EAE2DBA">
            <wp:extent cx="5401310" cy="5549900"/>
            <wp:effectExtent l="0" t="0" r="889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310" cy="5549900"/>
                    </a:xfrm>
                    <a:prstGeom prst="rect">
                      <a:avLst/>
                    </a:prstGeom>
                    <a:noFill/>
                    <a:ln>
                      <a:noFill/>
                    </a:ln>
                  </pic:spPr>
                </pic:pic>
              </a:graphicData>
            </a:graphic>
          </wp:inline>
        </w:drawing>
      </w:r>
    </w:p>
    <w:p w:rsidR="00FA6395" w:rsidRPr="00781CC7" w:rsidRDefault="00FA6395" w:rsidP="00FA6395">
      <w:pPr>
        <w:pStyle w:val="Default"/>
        <w:rPr>
          <w:sz w:val="16"/>
          <w:szCs w:val="16"/>
        </w:rPr>
      </w:pPr>
      <w:r w:rsidRPr="00781CC7">
        <w:rPr>
          <w:sz w:val="10"/>
          <w:szCs w:val="10"/>
        </w:rPr>
        <w:t>…</w:t>
      </w:r>
    </w:p>
    <w:p w:rsidR="00FA6395" w:rsidRPr="00781CC7" w:rsidRDefault="00FA6395" w:rsidP="00FA6395">
      <w:pPr>
        <w:autoSpaceDE w:val="0"/>
        <w:autoSpaceDN w:val="0"/>
        <w:adjustRightInd w:val="0"/>
        <w:jc w:val="left"/>
        <w:rPr>
          <w:color w:val="000000"/>
          <w:sz w:val="16"/>
          <w:szCs w:val="16"/>
        </w:rPr>
      </w:pPr>
      <w:r w:rsidRPr="00781CC7">
        <w:rPr>
          <w:strike/>
          <w:color w:val="000000"/>
          <w:sz w:val="16"/>
          <w:szCs w:val="16"/>
        </w:rPr>
        <w:t>6 Reference fuel is 'Hydrogen for fuel cell vehicles' as specified in Annex 10a.</w:t>
      </w:r>
      <w:r w:rsidRPr="00781CC7">
        <w:rPr>
          <w:color w:val="000000"/>
          <w:sz w:val="16"/>
          <w:szCs w:val="16"/>
        </w:rPr>
        <w:t xml:space="preserve"> </w:t>
      </w:r>
      <w:r w:rsidRPr="00781CC7">
        <w:rPr>
          <w:rFonts w:hint="eastAsia"/>
          <w:color w:val="000000"/>
          <w:sz w:val="16"/>
          <w:szCs w:val="16"/>
        </w:rPr>
        <w:t xml:space="preserve"> </w:t>
      </w:r>
    </w:p>
    <w:p w:rsidR="00FA6395" w:rsidRPr="00781CC7" w:rsidRDefault="00FA6395" w:rsidP="00FA6395">
      <w:pPr>
        <w:autoSpaceDE w:val="0"/>
        <w:autoSpaceDN w:val="0"/>
        <w:adjustRightInd w:val="0"/>
        <w:ind w:left="178" w:hangingChars="111" w:hanging="178"/>
        <w:jc w:val="left"/>
        <w:rPr>
          <w:color w:val="000000"/>
          <w:sz w:val="16"/>
          <w:szCs w:val="16"/>
        </w:rPr>
      </w:pPr>
      <w:r w:rsidRPr="00781CC7">
        <w:rPr>
          <w:b/>
          <w:color w:val="000000"/>
          <w:sz w:val="16"/>
          <w:szCs w:val="16"/>
        </w:rPr>
        <w:t>6 Positive ignition particulate mass and number limits for vehicles with positive ignition engines including hybrids shall apply only to vehicles with direct injection engines.</w:t>
      </w:r>
      <w:r w:rsidRPr="00781CC7">
        <w:rPr>
          <w:color w:val="000000"/>
          <w:sz w:val="16"/>
          <w:szCs w:val="16"/>
        </w:rPr>
        <w:t>”</w:t>
      </w:r>
    </w:p>
    <w:p w:rsidR="00FA6395" w:rsidRPr="00781CC7" w:rsidRDefault="00FA6395" w:rsidP="00FA6395">
      <w:pPr>
        <w:autoSpaceDE w:val="0"/>
        <w:autoSpaceDN w:val="0"/>
        <w:adjustRightInd w:val="0"/>
        <w:jc w:val="left"/>
        <w:rPr>
          <w:rFonts w:ascii="HGMaruGothicMPRO" w:eastAsia="HGMaruGothicMPRO"/>
          <w:color w:val="000000"/>
          <w:sz w:val="16"/>
          <w:szCs w:val="16"/>
        </w:rPr>
      </w:pPr>
    </w:p>
    <w:p w:rsidR="00FA6395" w:rsidRPr="00781CC7" w:rsidRDefault="00FA6395" w:rsidP="00FA6395">
      <w:pPr>
        <w:autoSpaceDE w:val="0"/>
        <w:autoSpaceDN w:val="0"/>
        <w:adjustRightInd w:val="0"/>
        <w:jc w:val="left"/>
        <w:rPr>
          <w:rFonts w:ascii="Times New Roman" w:hAnsi="Times New Roman"/>
          <w:i/>
          <w:iCs/>
          <w:color w:val="000000"/>
          <w:kern w:val="0"/>
          <w:sz w:val="19"/>
          <w:szCs w:val="19"/>
        </w:rPr>
      </w:pPr>
      <w:r w:rsidRPr="00781CC7">
        <w:rPr>
          <w:rFonts w:ascii="Times New Roman" w:hAnsi="Times New Roman" w:hint="eastAsia"/>
          <w:i/>
          <w:iCs/>
          <w:color w:val="000000"/>
          <w:kern w:val="0"/>
          <w:sz w:val="19"/>
          <w:szCs w:val="19"/>
        </w:rPr>
        <w:t>Page 16, Paragraph 5.3.1.4., Table 1, amend to read:</w:t>
      </w:r>
    </w:p>
    <w:p w:rsidR="00FA6395" w:rsidRPr="00781CC7" w:rsidRDefault="00FA6395" w:rsidP="00FA6395">
      <w:pPr>
        <w:pStyle w:val="Default"/>
        <w:ind w:left="285" w:hangingChars="150" w:hanging="285"/>
        <w:rPr>
          <w:strike/>
          <w:sz w:val="19"/>
          <w:szCs w:val="19"/>
        </w:rPr>
      </w:pPr>
      <w:r w:rsidRPr="00781CC7">
        <w:rPr>
          <w:sz w:val="19"/>
          <w:szCs w:val="19"/>
        </w:rPr>
        <w:t>“</w:t>
      </w:r>
      <w:proofErr w:type="gramStart"/>
      <w:r w:rsidRPr="00781CC7">
        <w:rPr>
          <w:sz w:val="19"/>
          <w:szCs w:val="19"/>
        </w:rPr>
        <w:t>2</w:t>
      </w:r>
      <w:r w:rsidRPr="00781CC7">
        <w:rPr>
          <w:rFonts w:hint="eastAsia"/>
          <w:sz w:val="19"/>
          <w:szCs w:val="19"/>
        </w:rPr>
        <w:t xml:space="preserve"> </w:t>
      </w:r>
      <w:r w:rsidRPr="00781CC7">
        <w:rPr>
          <w:sz w:val="19"/>
          <w:szCs w:val="19"/>
        </w:rPr>
        <w:t xml:space="preserve"> Until</w:t>
      </w:r>
      <w:proofErr w:type="gramEnd"/>
      <w:r w:rsidRPr="00781CC7">
        <w:rPr>
          <w:sz w:val="19"/>
          <w:szCs w:val="19"/>
        </w:rPr>
        <w:t xml:space="preserve"> three years after the dates specified in paragraphs 12.2.1. </w:t>
      </w:r>
      <w:proofErr w:type="gramStart"/>
      <w:r w:rsidRPr="00781CC7">
        <w:rPr>
          <w:sz w:val="19"/>
          <w:szCs w:val="19"/>
        </w:rPr>
        <w:t>and</w:t>
      </w:r>
      <w:proofErr w:type="gramEnd"/>
      <w:r w:rsidRPr="00781CC7">
        <w:rPr>
          <w:sz w:val="19"/>
          <w:szCs w:val="19"/>
        </w:rPr>
        <w:t xml:space="preserve"> 12.2.2. </w:t>
      </w:r>
      <w:proofErr w:type="gramStart"/>
      <w:r w:rsidRPr="00781CC7">
        <w:rPr>
          <w:sz w:val="19"/>
          <w:szCs w:val="19"/>
        </w:rPr>
        <w:t>of</w:t>
      </w:r>
      <w:proofErr w:type="gramEnd"/>
      <w:r w:rsidRPr="00781CC7">
        <w:rPr>
          <w:sz w:val="19"/>
          <w:szCs w:val="19"/>
        </w:rPr>
        <w:t xml:space="preserve"> this Regulation for new type </w:t>
      </w:r>
      <w:r w:rsidRPr="00781CC7">
        <w:rPr>
          <w:sz w:val="19"/>
          <w:szCs w:val="19"/>
        </w:rPr>
        <w:lastRenderedPageBreak/>
        <w:t>approvals and new vehicles respectively, a particle number emission limit of 6.0 × 10</w:t>
      </w:r>
      <w:r w:rsidRPr="00781CC7">
        <w:rPr>
          <w:sz w:val="19"/>
          <w:szCs w:val="19"/>
          <w:vertAlign w:val="superscript"/>
        </w:rPr>
        <w:t xml:space="preserve">12 </w:t>
      </w:r>
      <w:r w:rsidRPr="00781CC7">
        <w:rPr>
          <w:sz w:val="19"/>
          <w:szCs w:val="19"/>
        </w:rPr>
        <w:t xml:space="preserve">#/km shall apply to PI direct injection vehicles upon the choice of the manufacturer. </w:t>
      </w:r>
      <w:r w:rsidRPr="00781CC7">
        <w:rPr>
          <w:strike/>
          <w:sz w:val="19"/>
          <w:szCs w:val="19"/>
        </w:rPr>
        <w:t>Until those dates at the latest a type approval test method ensuring the effective limitation of the number of particles emitted by vehicles under real driving conditions shall be implemented.”</w:t>
      </w:r>
    </w:p>
    <w:p w:rsidR="00FA6395" w:rsidRPr="00781CC7" w:rsidRDefault="00FA6395" w:rsidP="00FA6395">
      <w:pPr>
        <w:autoSpaceDE w:val="0"/>
        <w:autoSpaceDN w:val="0"/>
        <w:adjustRightInd w:val="0"/>
        <w:jc w:val="left"/>
        <w:rPr>
          <w:rFonts w:ascii="HGMaruGothicMPRO" w:eastAsia="HGMaruGothicMPRO"/>
          <w:color w:val="000000"/>
          <w:sz w:val="16"/>
          <w:szCs w:val="16"/>
        </w:rPr>
      </w:pPr>
    </w:p>
    <w:p w:rsidR="00FA6395" w:rsidRPr="00781CC7" w:rsidRDefault="00FA6395" w:rsidP="00FA6395">
      <w:pPr>
        <w:autoSpaceDE w:val="0"/>
        <w:autoSpaceDN w:val="0"/>
        <w:adjustRightInd w:val="0"/>
        <w:jc w:val="left"/>
        <w:rPr>
          <w:rFonts w:ascii="Times New Roman" w:hAnsi="Times New Roman"/>
          <w:i/>
          <w:iCs/>
          <w:color w:val="000000"/>
          <w:kern w:val="0"/>
          <w:sz w:val="19"/>
          <w:szCs w:val="19"/>
        </w:rPr>
      </w:pPr>
      <w:r w:rsidRPr="00781CC7">
        <w:rPr>
          <w:rFonts w:ascii="Times New Roman" w:hAnsi="Times New Roman"/>
          <w:i/>
          <w:iCs/>
          <w:color w:val="000000"/>
          <w:kern w:val="0"/>
          <w:sz w:val="19"/>
          <w:szCs w:val="19"/>
        </w:rPr>
        <w:t xml:space="preserve">Page 22, paragraph 5.3.7.3. </w:t>
      </w:r>
      <w:proofErr w:type="gramStart"/>
      <w:r w:rsidRPr="00781CC7">
        <w:rPr>
          <w:rFonts w:ascii="Times New Roman" w:hAnsi="Times New Roman"/>
          <w:i/>
          <w:iCs/>
          <w:color w:val="000000"/>
          <w:kern w:val="0"/>
          <w:sz w:val="19"/>
          <w:szCs w:val="19"/>
        </w:rPr>
        <w:t>delete</w:t>
      </w:r>
      <w:proofErr w:type="gramEnd"/>
      <w:r w:rsidRPr="00781CC7">
        <w:rPr>
          <w:rFonts w:ascii="Times New Roman" w:hAnsi="Times New Roman"/>
          <w:i/>
          <w:iCs/>
          <w:color w:val="000000"/>
          <w:kern w:val="0"/>
          <w:sz w:val="19"/>
          <w:szCs w:val="19"/>
        </w:rPr>
        <w:t xml:space="preserve"> point (g) and the following note:</w:t>
      </w:r>
    </w:p>
    <w:p w:rsidR="00FA6395" w:rsidRPr="0083589E" w:rsidRDefault="00FA6395" w:rsidP="00FA6395">
      <w:pPr>
        <w:autoSpaceDE w:val="0"/>
        <w:autoSpaceDN w:val="0"/>
        <w:adjustRightInd w:val="0"/>
        <w:jc w:val="left"/>
        <w:rPr>
          <w:rFonts w:ascii="Times New Roman" w:hAnsi="Times New Roman"/>
          <w:iCs/>
          <w:color w:val="000000"/>
          <w:kern w:val="0"/>
          <w:sz w:val="19"/>
          <w:szCs w:val="19"/>
        </w:rPr>
      </w:pPr>
      <w:r w:rsidRPr="0083589E">
        <w:rPr>
          <w:rFonts w:ascii="Times New Roman" w:hAnsi="Times New Roman"/>
          <w:iCs/>
          <w:color w:val="000000"/>
          <w:kern w:val="0"/>
          <w:sz w:val="19"/>
          <w:szCs w:val="19"/>
        </w:rPr>
        <w:t>“(a)</w:t>
      </w:r>
      <w:r w:rsidRPr="0083589E">
        <w:rPr>
          <w:rFonts w:ascii="Times New Roman" w:hAnsi="Times New Roman"/>
          <w:iCs/>
          <w:color w:val="000000"/>
          <w:kern w:val="0"/>
          <w:sz w:val="19"/>
          <w:szCs w:val="19"/>
        </w:rPr>
        <w:tab/>
        <w:t>for petrol (E5) 1.89;</w:t>
      </w:r>
    </w:p>
    <w:p w:rsidR="00FA6395" w:rsidRPr="0083589E" w:rsidRDefault="00FA6395" w:rsidP="00FA6395">
      <w:pPr>
        <w:autoSpaceDE w:val="0"/>
        <w:autoSpaceDN w:val="0"/>
        <w:adjustRightInd w:val="0"/>
        <w:jc w:val="left"/>
        <w:rPr>
          <w:rFonts w:ascii="Times New Roman" w:hAnsi="Times New Roman"/>
          <w:iCs/>
          <w:color w:val="000000"/>
          <w:kern w:val="0"/>
          <w:sz w:val="19"/>
          <w:szCs w:val="19"/>
        </w:rPr>
      </w:pPr>
      <w:r w:rsidRPr="0083589E">
        <w:rPr>
          <w:rFonts w:ascii="Times New Roman" w:hAnsi="Times New Roman"/>
          <w:iCs/>
          <w:color w:val="000000"/>
          <w:kern w:val="0"/>
          <w:sz w:val="19"/>
          <w:szCs w:val="19"/>
        </w:rPr>
        <w:t>(b)</w:t>
      </w:r>
      <w:r w:rsidRPr="0083589E">
        <w:rPr>
          <w:rFonts w:ascii="Times New Roman" w:hAnsi="Times New Roman"/>
          <w:iCs/>
          <w:color w:val="000000"/>
          <w:kern w:val="0"/>
          <w:sz w:val="19"/>
          <w:szCs w:val="19"/>
        </w:rPr>
        <w:tab/>
      </w:r>
      <w:proofErr w:type="gramStart"/>
      <w:r w:rsidRPr="0083589E">
        <w:rPr>
          <w:rFonts w:ascii="Times New Roman" w:hAnsi="Times New Roman"/>
          <w:iCs/>
          <w:color w:val="000000"/>
          <w:kern w:val="0"/>
          <w:sz w:val="19"/>
          <w:szCs w:val="19"/>
        </w:rPr>
        <w:t>for</w:t>
      </w:r>
      <w:proofErr w:type="gramEnd"/>
      <w:r w:rsidRPr="0083589E">
        <w:rPr>
          <w:rFonts w:ascii="Times New Roman" w:hAnsi="Times New Roman"/>
          <w:iCs/>
          <w:color w:val="000000"/>
          <w:kern w:val="0"/>
          <w:sz w:val="19"/>
          <w:szCs w:val="19"/>
        </w:rPr>
        <w:t xml:space="preserve"> petrol (E10) 1.93;</w:t>
      </w:r>
    </w:p>
    <w:p w:rsidR="00FA6395" w:rsidRPr="0083589E" w:rsidRDefault="00FA6395" w:rsidP="00FA6395">
      <w:pPr>
        <w:autoSpaceDE w:val="0"/>
        <w:autoSpaceDN w:val="0"/>
        <w:adjustRightInd w:val="0"/>
        <w:jc w:val="left"/>
        <w:rPr>
          <w:rFonts w:ascii="Times New Roman" w:hAnsi="Times New Roman"/>
          <w:iCs/>
          <w:color w:val="000000"/>
          <w:kern w:val="0"/>
          <w:sz w:val="19"/>
          <w:szCs w:val="19"/>
        </w:rPr>
      </w:pPr>
      <w:r w:rsidRPr="0083589E">
        <w:rPr>
          <w:rFonts w:ascii="Times New Roman" w:hAnsi="Times New Roman"/>
          <w:iCs/>
          <w:color w:val="000000"/>
          <w:kern w:val="0"/>
          <w:sz w:val="19"/>
          <w:szCs w:val="19"/>
        </w:rPr>
        <w:t>(c)</w:t>
      </w:r>
      <w:r w:rsidRPr="0083589E">
        <w:rPr>
          <w:rFonts w:ascii="Times New Roman" w:hAnsi="Times New Roman"/>
          <w:iCs/>
          <w:color w:val="000000"/>
          <w:kern w:val="0"/>
          <w:sz w:val="19"/>
          <w:szCs w:val="19"/>
        </w:rPr>
        <w:tab/>
      </w:r>
      <w:proofErr w:type="gramStart"/>
      <w:r w:rsidRPr="0083589E">
        <w:rPr>
          <w:rFonts w:ascii="Times New Roman" w:hAnsi="Times New Roman"/>
          <w:iCs/>
          <w:color w:val="000000"/>
          <w:kern w:val="0"/>
          <w:sz w:val="19"/>
          <w:szCs w:val="19"/>
        </w:rPr>
        <w:t>for</w:t>
      </w:r>
      <w:proofErr w:type="gramEnd"/>
      <w:r w:rsidRPr="0083589E">
        <w:rPr>
          <w:rFonts w:ascii="Times New Roman" w:hAnsi="Times New Roman"/>
          <w:iCs/>
          <w:color w:val="000000"/>
          <w:kern w:val="0"/>
          <w:sz w:val="19"/>
          <w:szCs w:val="19"/>
        </w:rPr>
        <w:t xml:space="preserve"> LPG 2.53;</w:t>
      </w:r>
    </w:p>
    <w:p w:rsidR="00FA6395" w:rsidRPr="0083589E" w:rsidRDefault="00FA6395" w:rsidP="00FA6395">
      <w:pPr>
        <w:autoSpaceDE w:val="0"/>
        <w:autoSpaceDN w:val="0"/>
        <w:adjustRightInd w:val="0"/>
        <w:jc w:val="left"/>
        <w:rPr>
          <w:rFonts w:ascii="Times New Roman" w:hAnsi="Times New Roman"/>
          <w:iCs/>
          <w:color w:val="000000"/>
          <w:kern w:val="0"/>
          <w:sz w:val="19"/>
          <w:szCs w:val="19"/>
        </w:rPr>
      </w:pPr>
      <w:r w:rsidRPr="0083589E">
        <w:rPr>
          <w:rFonts w:ascii="Times New Roman" w:hAnsi="Times New Roman"/>
          <w:iCs/>
          <w:color w:val="000000"/>
          <w:kern w:val="0"/>
          <w:sz w:val="19"/>
          <w:szCs w:val="19"/>
        </w:rPr>
        <w:t>(d)</w:t>
      </w:r>
      <w:r w:rsidRPr="0083589E">
        <w:rPr>
          <w:rFonts w:ascii="Times New Roman" w:hAnsi="Times New Roman"/>
          <w:iCs/>
          <w:color w:val="000000"/>
          <w:kern w:val="0"/>
          <w:sz w:val="19"/>
          <w:szCs w:val="19"/>
        </w:rPr>
        <w:tab/>
      </w:r>
      <w:proofErr w:type="gramStart"/>
      <w:r w:rsidRPr="0083589E">
        <w:rPr>
          <w:rFonts w:ascii="Times New Roman" w:hAnsi="Times New Roman"/>
          <w:iCs/>
          <w:color w:val="000000"/>
          <w:kern w:val="0"/>
          <w:sz w:val="19"/>
          <w:szCs w:val="19"/>
        </w:rPr>
        <w:t>for</w:t>
      </w:r>
      <w:proofErr w:type="gramEnd"/>
      <w:r w:rsidRPr="0083589E">
        <w:rPr>
          <w:rFonts w:ascii="Times New Roman" w:hAnsi="Times New Roman"/>
          <w:iCs/>
          <w:color w:val="000000"/>
          <w:kern w:val="0"/>
          <w:sz w:val="19"/>
          <w:szCs w:val="19"/>
        </w:rPr>
        <w:t xml:space="preserve"> NG/biomethane 4.0;</w:t>
      </w:r>
    </w:p>
    <w:p w:rsidR="00FA6395" w:rsidRPr="0083589E" w:rsidRDefault="00FA6395" w:rsidP="00FA6395">
      <w:pPr>
        <w:autoSpaceDE w:val="0"/>
        <w:autoSpaceDN w:val="0"/>
        <w:adjustRightInd w:val="0"/>
        <w:jc w:val="left"/>
        <w:rPr>
          <w:rFonts w:ascii="Times New Roman" w:hAnsi="Times New Roman"/>
          <w:iCs/>
          <w:color w:val="000000"/>
          <w:kern w:val="0"/>
          <w:sz w:val="19"/>
          <w:szCs w:val="19"/>
        </w:rPr>
      </w:pPr>
      <w:r w:rsidRPr="0083589E">
        <w:rPr>
          <w:rFonts w:ascii="Times New Roman" w:hAnsi="Times New Roman"/>
          <w:iCs/>
          <w:color w:val="000000"/>
          <w:kern w:val="0"/>
          <w:sz w:val="19"/>
          <w:szCs w:val="19"/>
        </w:rPr>
        <w:t>(e)</w:t>
      </w:r>
      <w:r w:rsidRPr="0083589E">
        <w:rPr>
          <w:rFonts w:ascii="Times New Roman" w:hAnsi="Times New Roman"/>
          <w:iCs/>
          <w:color w:val="000000"/>
          <w:kern w:val="0"/>
          <w:sz w:val="19"/>
          <w:szCs w:val="19"/>
        </w:rPr>
        <w:tab/>
      </w:r>
      <w:proofErr w:type="gramStart"/>
      <w:r w:rsidRPr="0083589E">
        <w:rPr>
          <w:rFonts w:ascii="Times New Roman" w:hAnsi="Times New Roman"/>
          <w:iCs/>
          <w:color w:val="000000"/>
          <w:kern w:val="0"/>
          <w:sz w:val="19"/>
          <w:szCs w:val="19"/>
        </w:rPr>
        <w:t>for</w:t>
      </w:r>
      <w:proofErr w:type="gramEnd"/>
      <w:r w:rsidRPr="0083589E">
        <w:rPr>
          <w:rFonts w:ascii="Times New Roman" w:hAnsi="Times New Roman"/>
          <w:iCs/>
          <w:color w:val="000000"/>
          <w:kern w:val="0"/>
          <w:sz w:val="19"/>
          <w:szCs w:val="19"/>
        </w:rPr>
        <w:t xml:space="preserve"> ethanol (E85) 2.74;</w:t>
      </w:r>
    </w:p>
    <w:p w:rsidR="00FA6395" w:rsidRPr="0083589E" w:rsidRDefault="00FA6395" w:rsidP="00FA6395">
      <w:pPr>
        <w:autoSpaceDE w:val="0"/>
        <w:autoSpaceDN w:val="0"/>
        <w:adjustRightInd w:val="0"/>
        <w:jc w:val="left"/>
        <w:rPr>
          <w:rFonts w:ascii="Times New Roman" w:hAnsi="Times New Roman"/>
          <w:iCs/>
          <w:color w:val="000000"/>
          <w:kern w:val="0"/>
          <w:sz w:val="19"/>
          <w:szCs w:val="19"/>
        </w:rPr>
      </w:pPr>
      <w:r w:rsidRPr="0083589E">
        <w:rPr>
          <w:rFonts w:ascii="Times New Roman" w:hAnsi="Times New Roman"/>
          <w:iCs/>
          <w:color w:val="000000"/>
          <w:kern w:val="0"/>
          <w:sz w:val="19"/>
          <w:szCs w:val="19"/>
        </w:rPr>
        <w:t>(f)</w:t>
      </w:r>
      <w:r w:rsidRPr="0083589E">
        <w:rPr>
          <w:rFonts w:ascii="Times New Roman" w:hAnsi="Times New Roman"/>
          <w:iCs/>
          <w:color w:val="000000"/>
          <w:kern w:val="0"/>
          <w:sz w:val="19"/>
          <w:szCs w:val="19"/>
        </w:rPr>
        <w:tab/>
      </w:r>
      <w:proofErr w:type="gramStart"/>
      <w:r w:rsidRPr="0083589E">
        <w:rPr>
          <w:rFonts w:ascii="Times New Roman" w:hAnsi="Times New Roman"/>
          <w:iCs/>
          <w:color w:val="000000"/>
          <w:kern w:val="0"/>
          <w:sz w:val="19"/>
          <w:szCs w:val="19"/>
        </w:rPr>
        <w:t>for</w:t>
      </w:r>
      <w:proofErr w:type="gramEnd"/>
      <w:r w:rsidRPr="0083589E">
        <w:rPr>
          <w:rFonts w:ascii="Times New Roman" w:hAnsi="Times New Roman"/>
          <w:iCs/>
          <w:color w:val="000000"/>
          <w:kern w:val="0"/>
          <w:sz w:val="19"/>
          <w:szCs w:val="19"/>
        </w:rPr>
        <w:t xml:space="preserve"> ethanol (E75) 2.61;</w:t>
      </w:r>
    </w:p>
    <w:p w:rsidR="00FA6395" w:rsidRPr="0083589E" w:rsidRDefault="00FA6395" w:rsidP="00FA6395">
      <w:pPr>
        <w:autoSpaceDE w:val="0"/>
        <w:autoSpaceDN w:val="0"/>
        <w:adjustRightInd w:val="0"/>
        <w:jc w:val="left"/>
        <w:rPr>
          <w:rFonts w:ascii="Times New Roman" w:hAnsi="Times New Roman"/>
          <w:iCs/>
          <w:strike/>
          <w:color w:val="000000"/>
          <w:kern w:val="0"/>
          <w:sz w:val="19"/>
          <w:szCs w:val="19"/>
        </w:rPr>
      </w:pPr>
      <w:r w:rsidRPr="0083589E">
        <w:rPr>
          <w:rFonts w:ascii="Times New Roman" w:hAnsi="Times New Roman"/>
          <w:iCs/>
          <w:strike/>
          <w:color w:val="000000"/>
          <w:kern w:val="0"/>
          <w:sz w:val="19"/>
          <w:szCs w:val="19"/>
        </w:rPr>
        <w:t>(g)</w:t>
      </w:r>
      <w:r w:rsidRPr="0083589E">
        <w:rPr>
          <w:rFonts w:ascii="Times New Roman" w:hAnsi="Times New Roman"/>
          <w:iCs/>
          <w:strike/>
          <w:color w:val="000000"/>
          <w:kern w:val="0"/>
          <w:sz w:val="19"/>
          <w:szCs w:val="19"/>
        </w:rPr>
        <w:tab/>
      </w:r>
      <w:proofErr w:type="gramStart"/>
      <w:r w:rsidRPr="0083589E">
        <w:rPr>
          <w:rFonts w:ascii="Times New Roman" w:hAnsi="Times New Roman"/>
          <w:iCs/>
          <w:strike/>
          <w:color w:val="000000"/>
          <w:kern w:val="0"/>
          <w:sz w:val="19"/>
          <w:szCs w:val="19"/>
        </w:rPr>
        <w:t>for</w:t>
      </w:r>
      <w:proofErr w:type="gramEnd"/>
      <w:r w:rsidRPr="0083589E">
        <w:rPr>
          <w:rFonts w:ascii="Times New Roman" w:hAnsi="Times New Roman"/>
          <w:iCs/>
          <w:strike/>
          <w:color w:val="000000"/>
          <w:kern w:val="0"/>
          <w:sz w:val="19"/>
          <w:szCs w:val="19"/>
        </w:rPr>
        <w:t xml:space="preserve"> H2NG: ((1.256 · A + 136)/(0.654 · A))</w:t>
      </w:r>
    </w:p>
    <w:p w:rsidR="00FA6395" w:rsidRPr="0083589E" w:rsidRDefault="00FA6395" w:rsidP="00FA6395">
      <w:pPr>
        <w:autoSpaceDE w:val="0"/>
        <w:autoSpaceDN w:val="0"/>
        <w:adjustRightInd w:val="0"/>
        <w:jc w:val="left"/>
        <w:rPr>
          <w:rFonts w:ascii="Times New Roman" w:hAnsi="Times New Roman"/>
          <w:iCs/>
          <w:strike/>
          <w:color w:val="000000"/>
          <w:kern w:val="0"/>
          <w:sz w:val="19"/>
          <w:szCs w:val="19"/>
        </w:rPr>
      </w:pPr>
      <w:r w:rsidRPr="0083589E">
        <w:rPr>
          <w:rFonts w:ascii="Times New Roman" w:hAnsi="Times New Roman"/>
          <w:iCs/>
          <w:strike/>
          <w:color w:val="000000"/>
          <w:kern w:val="0"/>
          <w:sz w:val="19"/>
          <w:szCs w:val="19"/>
        </w:rPr>
        <w:t>A being the quantity of NG/biomethane within the H2NG mixture, expressed in per cent volume.”</w:t>
      </w:r>
    </w:p>
    <w:p w:rsidR="00FA6395" w:rsidRPr="00781CC7" w:rsidRDefault="00FA6395" w:rsidP="00FA6395">
      <w:pPr>
        <w:autoSpaceDE w:val="0"/>
        <w:autoSpaceDN w:val="0"/>
        <w:adjustRightInd w:val="0"/>
        <w:jc w:val="left"/>
        <w:rPr>
          <w:rFonts w:ascii="Times New Roman" w:hAnsi="Times New Roman"/>
          <w:b/>
          <w:i/>
          <w:iCs/>
          <w:strike/>
          <w:color w:val="000000"/>
          <w:kern w:val="0"/>
          <w:sz w:val="19"/>
          <w:szCs w:val="19"/>
        </w:rPr>
      </w:pPr>
    </w:p>
    <w:p w:rsidR="00FA6395" w:rsidRPr="00781CC7" w:rsidRDefault="00FA6395" w:rsidP="00FA6395">
      <w:pPr>
        <w:autoSpaceDE w:val="0"/>
        <w:autoSpaceDN w:val="0"/>
        <w:adjustRightInd w:val="0"/>
        <w:jc w:val="left"/>
        <w:rPr>
          <w:rFonts w:ascii="Times New Roman" w:hAnsi="Times New Roman"/>
          <w:i/>
          <w:iCs/>
          <w:color w:val="000000"/>
          <w:kern w:val="0"/>
          <w:sz w:val="19"/>
          <w:szCs w:val="19"/>
        </w:rPr>
      </w:pPr>
      <w:r w:rsidRPr="00781CC7">
        <w:rPr>
          <w:rFonts w:ascii="Times New Roman" w:hAnsi="Times New Roman" w:hint="eastAsia"/>
          <w:i/>
          <w:iCs/>
          <w:color w:val="000000"/>
          <w:kern w:val="0"/>
          <w:sz w:val="19"/>
          <w:szCs w:val="19"/>
        </w:rPr>
        <w:t>Page 23, delete Paragraph 5.3.9.</w:t>
      </w:r>
    </w:p>
    <w:p w:rsidR="00FA6395" w:rsidRPr="00781CC7" w:rsidRDefault="00FA6395" w:rsidP="00FA6395">
      <w:pPr>
        <w:autoSpaceDE w:val="0"/>
        <w:autoSpaceDN w:val="0"/>
        <w:adjustRightInd w:val="0"/>
        <w:jc w:val="left"/>
        <w:rPr>
          <w:rFonts w:ascii="HGMaruGothicMPRO" w:eastAsia="HGMaruGothicMPRO"/>
          <w:color w:val="000000"/>
          <w:sz w:val="16"/>
          <w:szCs w:val="16"/>
        </w:rPr>
      </w:pPr>
    </w:p>
    <w:p w:rsidR="00FA6395" w:rsidRPr="00781CC7" w:rsidRDefault="00FA6395" w:rsidP="00FA6395">
      <w:pPr>
        <w:autoSpaceDE w:val="0"/>
        <w:autoSpaceDN w:val="0"/>
        <w:adjustRightInd w:val="0"/>
        <w:jc w:val="left"/>
        <w:rPr>
          <w:rFonts w:ascii="Times New Roman" w:hAnsi="Times New Roman"/>
          <w:i/>
          <w:iCs/>
          <w:color w:val="000000"/>
          <w:kern w:val="0"/>
          <w:sz w:val="19"/>
          <w:szCs w:val="19"/>
        </w:rPr>
      </w:pPr>
      <w:r w:rsidRPr="00781CC7">
        <w:rPr>
          <w:rFonts w:ascii="Times New Roman" w:hAnsi="Times New Roman"/>
          <w:i/>
          <w:iCs/>
          <w:color w:val="000000"/>
          <w:kern w:val="0"/>
          <w:sz w:val="19"/>
          <w:szCs w:val="19"/>
        </w:rPr>
        <w:t xml:space="preserve">Page 30, paragraphs 8.6. </w:t>
      </w:r>
      <w:proofErr w:type="gramStart"/>
      <w:r w:rsidRPr="00781CC7">
        <w:rPr>
          <w:rFonts w:ascii="Times New Roman" w:hAnsi="Times New Roman"/>
          <w:i/>
          <w:iCs/>
          <w:color w:val="000000"/>
          <w:kern w:val="0"/>
          <w:sz w:val="19"/>
          <w:szCs w:val="19"/>
        </w:rPr>
        <w:t>and</w:t>
      </w:r>
      <w:proofErr w:type="gramEnd"/>
      <w:r w:rsidRPr="00781CC7">
        <w:rPr>
          <w:rFonts w:ascii="Times New Roman" w:hAnsi="Times New Roman"/>
          <w:i/>
          <w:iCs/>
          <w:color w:val="000000"/>
          <w:kern w:val="0"/>
          <w:sz w:val="19"/>
          <w:szCs w:val="19"/>
        </w:rPr>
        <w:t xml:space="preserve"> 8.6.1., amend to read: </w:t>
      </w:r>
    </w:p>
    <w:p w:rsidR="00FA6395" w:rsidRPr="0083589E" w:rsidRDefault="00FA6395" w:rsidP="00FA6395">
      <w:pPr>
        <w:autoSpaceDE w:val="0"/>
        <w:autoSpaceDN w:val="0"/>
        <w:adjustRightInd w:val="0"/>
        <w:jc w:val="left"/>
        <w:rPr>
          <w:rFonts w:ascii="Times New Roman" w:hAnsi="Times New Roman"/>
          <w:iCs/>
          <w:color w:val="000000"/>
          <w:kern w:val="0"/>
          <w:sz w:val="19"/>
          <w:szCs w:val="19"/>
        </w:rPr>
      </w:pPr>
      <w:r w:rsidRPr="0083589E">
        <w:rPr>
          <w:rFonts w:ascii="Times New Roman" w:hAnsi="Times New Roman"/>
          <w:iCs/>
          <w:color w:val="000000"/>
          <w:kern w:val="0"/>
          <w:sz w:val="19"/>
          <w:szCs w:val="19"/>
        </w:rPr>
        <w:t>“8.6.</w:t>
      </w:r>
      <w:r w:rsidRPr="0083589E">
        <w:rPr>
          <w:rFonts w:ascii="Times New Roman" w:hAnsi="Times New Roman"/>
          <w:iCs/>
          <w:color w:val="000000"/>
          <w:kern w:val="0"/>
          <w:sz w:val="19"/>
          <w:szCs w:val="19"/>
        </w:rPr>
        <w:tab/>
        <w:t xml:space="preserve">Checking the conformity of a vehicle fuelled by LPG </w:t>
      </w:r>
      <w:r w:rsidRPr="0083589E">
        <w:rPr>
          <w:rFonts w:ascii="Times New Roman" w:hAnsi="Times New Roman"/>
          <w:b/>
          <w:iCs/>
          <w:color w:val="000000"/>
          <w:kern w:val="0"/>
          <w:sz w:val="19"/>
          <w:szCs w:val="19"/>
        </w:rPr>
        <w:t>or</w:t>
      </w:r>
      <w:r w:rsidRPr="0083589E">
        <w:rPr>
          <w:rFonts w:ascii="Times New Roman" w:hAnsi="Times New Roman"/>
          <w:iCs/>
          <w:color w:val="000000"/>
          <w:kern w:val="0"/>
          <w:sz w:val="19"/>
          <w:szCs w:val="19"/>
        </w:rPr>
        <w:t xml:space="preserve"> NG/biomethane </w:t>
      </w:r>
      <w:r w:rsidRPr="0083589E">
        <w:rPr>
          <w:rFonts w:ascii="Times New Roman" w:hAnsi="Times New Roman"/>
          <w:iCs/>
          <w:strike/>
          <w:color w:val="000000"/>
          <w:kern w:val="0"/>
          <w:sz w:val="19"/>
          <w:szCs w:val="19"/>
        </w:rPr>
        <w:t>or H2NG</w:t>
      </w:r>
      <w:r w:rsidRPr="0083589E">
        <w:rPr>
          <w:rFonts w:ascii="Times New Roman" w:hAnsi="Times New Roman"/>
          <w:iCs/>
          <w:color w:val="000000"/>
          <w:kern w:val="0"/>
          <w:sz w:val="19"/>
          <w:szCs w:val="19"/>
        </w:rPr>
        <w:t>.</w:t>
      </w:r>
    </w:p>
    <w:p w:rsidR="00FA6395" w:rsidRPr="0083589E" w:rsidRDefault="00FA6395" w:rsidP="00FA6395">
      <w:pPr>
        <w:autoSpaceDE w:val="0"/>
        <w:autoSpaceDN w:val="0"/>
        <w:adjustRightInd w:val="0"/>
        <w:jc w:val="left"/>
        <w:rPr>
          <w:rFonts w:ascii="Times New Roman" w:hAnsi="Times New Roman"/>
          <w:iCs/>
          <w:color w:val="000000"/>
          <w:kern w:val="0"/>
          <w:sz w:val="19"/>
          <w:szCs w:val="19"/>
        </w:rPr>
      </w:pPr>
      <w:r w:rsidRPr="0083589E">
        <w:rPr>
          <w:rFonts w:ascii="Times New Roman" w:hAnsi="Times New Roman"/>
          <w:iCs/>
          <w:color w:val="000000"/>
          <w:kern w:val="0"/>
          <w:sz w:val="19"/>
          <w:szCs w:val="19"/>
        </w:rPr>
        <w:t>8.6.1.</w:t>
      </w:r>
      <w:r w:rsidRPr="0083589E">
        <w:rPr>
          <w:rFonts w:ascii="Times New Roman" w:hAnsi="Times New Roman"/>
          <w:iCs/>
          <w:color w:val="000000"/>
          <w:kern w:val="0"/>
          <w:sz w:val="19"/>
          <w:szCs w:val="19"/>
        </w:rPr>
        <w:tab/>
        <w:t xml:space="preserve">Tests for conformity of production may be performed with a commercial fuel of which the C3/C4 ratio </w:t>
      </w:r>
      <w:proofErr w:type="gramStart"/>
      <w:r w:rsidRPr="0083589E">
        <w:rPr>
          <w:rFonts w:ascii="Times New Roman" w:hAnsi="Times New Roman"/>
          <w:iCs/>
          <w:color w:val="000000"/>
          <w:kern w:val="0"/>
          <w:sz w:val="19"/>
          <w:szCs w:val="19"/>
        </w:rPr>
        <w:t>lies</w:t>
      </w:r>
      <w:proofErr w:type="gramEnd"/>
      <w:r w:rsidRPr="0083589E">
        <w:rPr>
          <w:rFonts w:ascii="Times New Roman" w:hAnsi="Times New Roman"/>
          <w:iCs/>
          <w:color w:val="000000"/>
          <w:kern w:val="0"/>
          <w:sz w:val="19"/>
          <w:szCs w:val="19"/>
        </w:rPr>
        <w:t xml:space="preserve"> between those of the reference fuels in the case of LPG, or of which the Wobbe index lies between those of the extreme reference fuels in the case of NG </w:t>
      </w:r>
      <w:r w:rsidRPr="0083589E">
        <w:rPr>
          <w:rFonts w:ascii="Times New Roman" w:hAnsi="Times New Roman"/>
          <w:iCs/>
          <w:strike/>
          <w:color w:val="000000"/>
          <w:kern w:val="0"/>
          <w:sz w:val="19"/>
          <w:szCs w:val="19"/>
        </w:rPr>
        <w:t>or H2NG</w:t>
      </w:r>
      <w:r w:rsidRPr="0083589E">
        <w:rPr>
          <w:rFonts w:ascii="Times New Roman" w:hAnsi="Times New Roman"/>
          <w:iCs/>
          <w:color w:val="000000"/>
          <w:kern w:val="0"/>
          <w:sz w:val="19"/>
          <w:szCs w:val="19"/>
        </w:rPr>
        <w:t>. In that case a fuel analysis shall be presented to the Type Approval Authority.”</w:t>
      </w:r>
    </w:p>
    <w:p w:rsidR="00FA6395" w:rsidRPr="00781CC7" w:rsidRDefault="00FA6395" w:rsidP="00FA6395">
      <w:pPr>
        <w:autoSpaceDE w:val="0"/>
        <w:autoSpaceDN w:val="0"/>
        <w:adjustRightInd w:val="0"/>
        <w:jc w:val="left"/>
        <w:rPr>
          <w:rFonts w:ascii="HGMaruGothicMPRO" w:eastAsia="HGMaruGothicMPRO"/>
          <w:color w:val="000000"/>
          <w:sz w:val="16"/>
          <w:szCs w:val="16"/>
        </w:rPr>
      </w:pPr>
    </w:p>
    <w:p w:rsidR="00FA6395" w:rsidRPr="00781CC7" w:rsidRDefault="00FA6395" w:rsidP="00FA6395">
      <w:pPr>
        <w:autoSpaceDE w:val="0"/>
        <w:autoSpaceDN w:val="0"/>
        <w:adjustRightInd w:val="0"/>
        <w:jc w:val="left"/>
        <w:rPr>
          <w:rFonts w:ascii="Times New Roman" w:hAnsi="Times New Roman"/>
          <w:i/>
          <w:iCs/>
          <w:color w:val="000000"/>
          <w:kern w:val="0"/>
          <w:sz w:val="19"/>
          <w:szCs w:val="19"/>
        </w:rPr>
      </w:pPr>
      <w:r w:rsidRPr="00781CC7">
        <w:rPr>
          <w:rFonts w:ascii="Times New Roman" w:hAnsi="Times New Roman" w:hint="eastAsia"/>
          <w:i/>
          <w:iCs/>
          <w:color w:val="000000"/>
          <w:kern w:val="0"/>
          <w:sz w:val="19"/>
          <w:szCs w:val="19"/>
        </w:rPr>
        <w:t xml:space="preserve">Page 36 and </w:t>
      </w:r>
      <w:proofErr w:type="gramStart"/>
      <w:r w:rsidRPr="00781CC7">
        <w:rPr>
          <w:rFonts w:ascii="Times New Roman" w:hAnsi="Times New Roman" w:hint="eastAsia"/>
          <w:i/>
          <w:iCs/>
          <w:color w:val="000000"/>
          <w:kern w:val="0"/>
          <w:sz w:val="19"/>
          <w:szCs w:val="19"/>
        </w:rPr>
        <w:t>37,</w:t>
      </w:r>
      <w:proofErr w:type="gramEnd"/>
      <w:r w:rsidRPr="00781CC7">
        <w:rPr>
          <w:rFonts w:ascii="Times New Roman" w:hAnsi="Times New Roman" w:hint="eastAsia"/>
          <w:i/>
          <w:iCs/>
          <w:color w:val="000000"/>
          <w:kern w:val="0"/>
          <w:sz w:val="19"/>
          <w:szCs w:val="19"/>
        </w:rPr>
        <w:t xml:space="preserve"> delete Paragraph 12.3., 12.3.1., 12.3.4., 12.3.5., 12.3.6., 12.3.7., 12.3.8., 12.3.9., 12.3.10., 12.3.11. </w:t>
      </w:r>
    </w:p>
    <w:p w:rsidR="00FA6395" w:rsidRPr="00781CC7" w:rsidRDefault="00FA6395" w:rsidP="00FA6395">
      <w:pPr>
        <w:autoSpaceDE w:val="0"/>
        <w:autoSpaceDN w:val="0"/>
        <w:adjustRightInd w:val="0"/>
        <w:jc w:val="left"/>
        <w:rPr>
          <w:rFonts w:ascii="Times New Roman" w:hAnsi="Times New Roman"/>
          <w:i/>
          <w:iCs/>
          <w:color w:val="000000"/>
          <w:kern w:val="0"/>
          <w:sz w:val="19"/>
          <w:szCs w:val="19"/>
        </w:rPr>
      </w:pPr>
    </w:p>
    <w:p w:rsidR="00FA6395" w:rsidRPr="00781CC7" w:rsidRDefault="00FA6395" w:rsidP="00FA6395">
      <w:pPr>
        <w:autoSpaceDE w:val="0"/>
        <w:autoSpaceDN w:val="0"/>
        <w:adjustRightInd w:val="0"/>
        <w:jc w:val="left"/>
        <w:rPr>
          <w:rFonts w:ascii="Times New Roman" w:hAnsi="Times New Roman"/>
          <w:i/>
          <w:iCs/>
          <w:color w:val="000000"/>
          <w:kern w:val="0"/>
          <w:sz w:val="19"/>
          <w:szCs w:val="19"/>
        </w:rPr>
      </w:pPr>
      <w:r w:rsidRPr="00781CC7">
        <w:rPr>
          <w:rFonts w:ascii="Times New Roman" w:hAnsi="Times New Roman"/>
          <w:i/>
          <w:iCs/>
          <w:color w:val="000000"/>
          <w:kern w:val="0"/>
          <w:sz w:val="19"/>
          <w:szCs w:val="19"/>
        </w:rPr>
        <w:t xml:space="preserve">Page 62, paragraph 3.2.2.1., </w:t>
      </w:r>
      <w:proofErr w:type="gramStart"/>
      <w:r w:rsidRPr="00781CC7">
        <w:rPr>
          <w:rFonts w:ascii="Times New Roman" w:hAnsi="Times New Roman"/>
          <w:i/>
          <w:iCs/>
          <w:color w:val="000000"/>
          <w:kern w:val="0"/>
          <w:sz w:val="19"/>
          <w:szCs w:val="19"/>
        </w:rPr>
        <w:t>amend</w:t>
      </w:r>
      <w:proofErr w:type="gramEnd"/>
      <w:r w:rsidRPr="00781CC7">
        <w:rPr>
          <w:rFonts w:ascii="Times New Roman" w:hAnsi="Times New Roman"/>
          <w:i/>
          <w:iCs/>
          <w:color w:val="000000"/>
          <w:kern w:val="0"/>
          <w:sz w:val="19"/>
          <w:szCs w:val="19"/>
        </w:rPr>
        <w:t xml:space="preserve"> to read:</w:t>
      </w:r>
    </w:p>
    <w:p w:rsidR="00FA6395" w:rsidRPr="0083589E" w:rsidRDefault="00FA6395" w:rsidP="00FA6395">
      <w:pPr>
        <w:autoSpaceDE w:val="0"/>
        <w:autoSpaceDN w:val="0"/>
        <w:adjustRightInd w:val="0"/>
        <w:jc w:val="left"/>
        <w:rPr>
          <w:rFonts w:ascii="Times New Roman" w:hAnsi="Times New Roman"/>
          <w:b/>
          <w:iCs/>
          <w:strike/>
          <w:color w:val="000000"/>
          <w:kern w:val="0"/>
          <w:sz w:val="19"/>
          <w:szCs w:val="19"/>
          <w:vertAlign w:val="superscript"/>
        </w:rPr>
      </w:pPr>
      <w:r w:rsidRPr="0083589E">
        <w:rPr>
          <w:rFonts w:ascii="Times New Roman" w:hAnsi="Times New Roman"/>
          <w:iCs/>
          <w:color w:val="000000"/>
          <w:kern w:val="0"/>
          <w:sz w:val="19"/>
          <w:szCs w:val="19"/>
        </w:rPr>
        <w:t>“3.2.2.1.</w:t>
      </w:r>
      <w:r w:rsidRPr="0083589E">
        <w:rPr>
          <w:rFonts w:ascii="Times New Roman" w:hAnsi="Times New Roman"/>
          <w:iCs/>
          <w:color w:val="000000"/>
          <w:kern w:val="0"/>
          <w:sz w:val="19"/>
          <w:szCs w:val="19"/>
        </w:rPr>
        <w:tab/>
        <w:t>Light-duty vehicles: Diesel/Petrol/LPG/NG or Biomethane/Ethanol “(E85)/Biodiesel/Hydrogen</w:t>
      </w:r>
      <w:r w:rsidRPr="0083589E">
        <w:rPr>
          <w:rFonts w:ascii="Times New Roman" w:hAnsi="Times New Roman"/>
          <w:b/>
          <w:iCs/>
          <w:color w:val="000000"/>
          <w:kern w:val="0"/>
          <w:sz w:val="19"/>
          <w:szCs w:val="19"/>
        </w:rPr>
        <w:t>/</w:t>
      </w:r>
      <w:r w:rsidRPr="0083589E">
        <w:rPr>
          <w:rFonts w:ascii="Times New Roman" w:hAnsi="Times New Roman"/>
          <w:iCs/>
          <w:strike/>
          <w:color w:val="000000"/>
          <w:kern w:val="0"/>
          <w:sz w:val="19"/>
          <w:szCs w:val="19"/>
        </w:rPr>
        <w:t>H2NG</w:t>
      </w:r>
      <w:r w:rsidRPr="0083589E">
        <w:rPr>
          <w:rFonts w:ascii="Times New Roman" w:hAnsi="Times New Roman"/>
          <w:iCs/>
          <w:strike/>
          <w:color w:val="000000"/>
          <w:kern w:val="0"/>
          <w:sz w:val="19"/>
          <w:szCs w:val="19"/>
          <w:vertAlign w:val="superscript"/>
        </w:rPr>
        <w:t>9,</w:t>
      </w:r>
      <w:r w:rsidRPr="0083589E">
        <w:rPr>
          <w:rFonts w:ascii="Times New Roman" w:hAnsi="Times New Roman"/>
          <w:iCs/>
          <w:strike/>
          <w:color w:val="000000"/>
          <w:kern w:val="0"/>
          <w:sz w:val="19"/>
          <w:szCs w:val="19"/>
          <w:vertAlign w:val="superscript"/>
        </w:rPr>
        <w:footnoteReference w:id="1"/>
      </w:r>
    </w:p>
    <w:p w:rsidR="00FA6395" w:rsidRPr="00781CC7" w:rsidRDefault="00FA6395" w:rsidP="00FA6395">
      <w:pPr>
        <w:autoSpaceDE w:val="0"/>
        <w:autoSpaceDN w:val="0"/>
        <w:adjustRightInd w:val="0"/>
        <w:jc w:val="left"/>
        <w:rPr>
          <w:rFonts w:ascii="Times New Roman" w:hAnsi="Times New Roman"/>
          <w:i/>
          <w:iCs/>
          <w:color w:val="000000"/>
          <w:kern w:val="0"/>
          <w:sz w:val="19"/>
          <w:szCs w:val="19"/>
        </w:rPr>
      </w:pPr>
      <w:r w:rsidRPr="00781CC7">
        <w:rPr>
          <w:rFonts w:ascii="Times New Roman" w:hAnsi="Times New Roman"/>
          <w:i/>
          <w:iCs/>
          <w:color w:val="000000"/>
          <w:kern w:val="0"/>
          <w:sz w:val="19"/>
          <w:szCs w:val="19"/>
        </w:rPr>
        <w:tab/>
      </w:r>
    </w:p>
    <w:p w:rsidR="00FA6395" w:rsidRPr="00781CC7" w:rsidRDefault="00FA6395" w:rsidP="00FA6395">
      <w:pPr>
        <w:autoSpaceDE w:val="0"/>
        <w:autoSpaceDN w:val="0"/>
        <w:adjustRightInd w:val="0"/>
        <w:jc w:val="left"/>
        <w:rPr>
          <w:rFonts w:ascii="Times New Roman" w:hAnsi="Times New Roman"/>
          <w:i/>
          <w:iCs/>
          <w:color w:val="000000"/>
          <w:kern w:val="0"/>
          <w:sz w:val="19"/>
          <w:szCs w:val="19"/>
        </w:rPr>
      </w:pPr>
      <w:r w:rsidRPr="00781CC7">
        <w:rPr>
          <w:rFonts w:ascii="Times New Roman" w:hAnsi="Times New Roman"/>
          <w:i/>
          <w:iCs/>
          <w:color w:val="000000"/>
          <w:kern w:val="0"/>
          <w:sz w:val="19"/>
          <w:szCs w:val="19"/>
        </w:rPr>
        <w:lastRenderedPageBreak/>
        <w:t xml:space="preserve">Page 70, delete paragraphs 3.2.19. </w:t>
      </w:r>
      <w:proofErr w:type="gramStart"/>
      <w:r w:rsidRPr="00781CC7">
        <w:rPr>
          <w:rFonts w:ascii="Times New Roman" w:hAnsi="Times New Roman"/>
          <w:i/>
          <w:iCs/>
          <w:color w:val="000000"/>
          <w:kern w:val="0"/>
          <w:sz w:val="19"/>
          <w:szCs w:val="19"/>
        </w:rPr>
        <w:t>to</w:t>
      </w:r>
      <w:proofErr w:type="gramEnd"/>
      <w:r w:rsidRPr="00781CC7">
        <w:rPr>
          <w:rFonts w:ascii="Times New Roman" w:hAnsi="Times New Roman"/>
          <w:i/>
          <w:iCs/>
          <w:color w:val="000000"/>
          <w:kern w:val="0"/>
          <w:sz w:val="19"/>
          <w:szCs w:val="19"/>
        </w:rPr>
        <w:t xml:space="preserve"> 3.2.19.4.3.:</w:t>
      </w:r>
    </w:p>
    <w:p w:rsidR="00FA6395" w:rsidRPr="0083589E" w:rsidRDefault="00FA6395" w:rsidP="00FA6395">
      <w:pPr>
        <w:autoSpaceDE w:val="0"/>
        <w:autoSpaceDN w:val="0"/>
        <w:adjustRightInd w:val="0"/>
        <w:jc w:val="left"/>
        <w:rPr>
          <w:rFonts w:ascii="Times New Roman" w:hAnsi="Times New Roman"/>
          <w:iCs/>
          <w:strike/>
          <w:color w:val="000000"/>
          <w:kern w:val="0"/>
          <w:sz w:val="19"/>
          <w:szCs w:val="19"/>
        </w:rPr>
      </w:pPr>
      <w:r w:rsidRPr="0083589E">
        <w:rPr>
          <w:rFonts w:ascii="Times New Roman" w:hAnsi="Times New Roman"/>
          <w:iCs/>
          <w:strike/>
          <w:color w:val="000000"/>
          <w:kern w:val="0"/>
          <w:sz w:val="19"/>
          <w:szCs w:val="19"/>
        </w:rPr>
        <w:t>“3.2.19.</w:t>
      </w:r>
      <w:r w:rsidRPr="0083589E">
        <w:rPr>
          <w:rFonts w:ascii="Times New Roman" w:hAnsi="Times New Roman"/>
          <w:iCs/>
          <w:strike/>
          <w:color w:val="000000"/>
          <w:kern w:val="0"/>
          <w:sz w:val="19"/>
          <w:szCs w:val="19"/>
        </w:rPr>
        <w:tab/>
        <w:t>H2NG fuelling system: yes/no</w:t>
      </w:r>
      <w:r w:rsidRPr="0083589E">
        <w:rPr>
          <w:rFonts w:ascii="Times New Roman" w:hAnsi="Times New Roman"/>
          <w:iCs/>
          <w:strike/>
          <w:color w:val="000000"/>
          <w:kern w:val="0"/>
          <w:sz w:val="19"/>
          <w:szCs w:val="19"/>
          <w:vertAlign w:val="superscript"/>
        </w:rPr>
        <w:t>9</w:t>
      </w:r>
    </w:p>
    <w:p w:rsidR="00FA6395" w:rsidRPr="0083589E" w:rsidRDefault="00FA6395" w:rsidP="00FA6395">
      <w:pPr>
        <w:autoSpaceDE w:val="0"/>
        <w:autoSpaceDN w:val="0"/>
        <w:adjustRightInd w:val="0"/>
        <w:jc w:val="left"/>
        <w:rPr>
          <w:rFonts w:ascii="Times New Roman" w:hAnsi="Times New Roman"/>
          <w:iCs/>
          <w:strike/>
          <w:color w:val="000000"/>
          <w:kern w:val="0"/>
          <w:sz w:val="19"/>
          <w:szCs w:val="19"/>
        </w:rPr>
      </w:pPr>
      <w:r w:rsidRPr="0083589E">
        <w:rPr>
          <w:rFonts w:ascii="Times New Roman" w:hAnsi="Times New Roman"/>
          <w:iCs/>
          <w:strike/>
          <w:color w:val="000000"/>
          <w:kern w:val="0"/>
          <w:sz w:val="19"/>
          <w:szCs w:val="19"/>
        </w:rPr>
        <w:t>3.2.19.1.</w:t>
      </w:r>
      <w:r w:rsidRPr="0083589E">
        <w:rPr>
          <w:rFonts w:ascii="Times New Roman" w:hAnsi="Times New Roman"/>
          <w:iCs/>
          <w:strike/>
          <w:color w:val="000000"/>
          <w:kern w:val="0"/>
          <w:sz w:val="19"/>
          <w:szCs w:val="19"/>
        </w:rPr>
        <w:tab/>
        <w:t>Percentage of hydrogen in the fuel (the maximum specified by the manufacturer):</w:t>
      </w:r>
    </w:p>
    <w:p w:rsidR="00FA6395" w:rsidRPr="0083589E" w:rsidRDefault="00FA6395" w:rsidP="00FA6395">
      <w:pPr>
        <w:autoSpaceDE w:val="0"/>
        <w:autoSpaceDN w:val="0"/>
        <w:adjustRightInd w:val="0"/>
        <w:jc w:val="left"/>
        <w:rPr>
          <w:rFonts w:ascii="Times New Roman" w:hAnsi="Times New Roman"/>
          <w:iCs/>
          <w:strike/>
          <w:color w:val="000000"/>
          <w:kern w:val="0"/>
          <w:sz w:val="19"/>
          <w:szCs w:val="19"/>
        </w:rPr>
      </w:pPr>
      <w:r w:rsidRPr="0083589E">
        <w:rPr>
          <w:rFonts w:ascii="Times New Roman" w:hAnsi="Times New Roman"/>
          <w:iCs/>
          <w:strike/>
          <w:color w:val="000000"/>
          <w:kern w:val="0"/>
          <w:sz w:val="19"/>
          <w:szCs w:val="19"/>
        </w:rPr>
        <w:t>3.2.19.2.</w:t>
      </w:r>
      <w:r w:rsidRPr="0083589E">
        <w:rPr>
          <w:rFonts w:ascii="Times New Roman" w:hAnsi="Times New Roman"/>
          <w:iCs/>
          <w:strike/>
          <w:color w:val="000000"/>
          <w:kern w:val="0"/>
          <w:sz w:val="19"/>
          <w:szCs w:val="19"/>
        </w:rPr>
        <w:tab/>
        <w:t>Type-approval number according to Regulation No. 110</w:t>
      </w:r>
    </w:p>
    <w:p w:rsidR="00FA6395" w:rsidRPr="0083589E" w:rsidRDefault="00FA6395" w:rsidP="00FA6395">
      <w:pPr>
        <w:autoSpaceDE w:val="0"/>
        <w:autoSpaceDN w:val="0"/>
        <w:adjustRightInd w:val="0"/>
        <w:jc w:val="left"/>
        <w:rPr>
          <w:rFonts w:ascii="Times New Roman" w:hAnsi="Times New Roman"/>
          <w:iCs/>
          <w:strike/>
          <w:color w:val="000000"/>
          <w:kern w:val="0"/>
          <w:sz w:val="19"/>
          <w:szCs w:val="19"/>
        </w:rPr>
      </w:pPr>
      <w:r w:rsidRPr="0083589E">
        <w:rPr>
          <w:rFonts w:ascii="Times New Roman" w:hAnsi="Times New Roman"/>
          <w:iCs/>
          <w:strike/>
          <w:color w:val="000000"/>
          <w:kern w:val="0"/>
          <w:sz w:val="19"/>
          <w:szCs w:val="19"/>
        </w:rPr>
        <w:t>3.2.19.3.</w:t>
      </w:r>
      <w:r w:rsidRPr="0083589E">
        <w:rPr>
          <w:rFonts w:ascii="Times New Roman" w:hAnsi="Times New Roman"/>
          <w:iCs/>
          <w:strike/>
          <w:color w:val="000000"/>
          <w:kern w:val="0"/>
          <w:sz w:val="19"/>
          <w:szCs w:val="19"/>
        </w:rPr>
        <w:tab/>
        <w:t>Electronic engine management control unit for H2NG fuelling</w:t>
      </w:r>
    </w:p>
    <w:p w:rsidR="00FA6395" w:rsidRPr="0083589E" w:rsidRDefault="00FA6395" w:rsidP="00FA6395">
      <w:pPr>
        <w:autoSpaceDE w:val="0"/>
        <w:autoSpaceDN w:val="0"/>
        <w:adjustRightInd w:val="0"/>
        <w:jc w:val="left"/>
        <w:rPr>
          <w:rFonts w:ascii="Times New Roman" w:hAnsi="Times New Roman"/>
          <w:iCs/>
          <w:strike/>
          <w:color w:val="000000"/>
          <w:kern w:val="0"/>
          <w:sz w:val="19"/>
          <w:szCs w:val="19"/>
        </w:rPr>
      </w:pPr>
      <w:r w:rsidRPr="0083589E">
        <w:rPr>
          <w:rFonts w:ascii="Times New Roman" w:hAnsi="Times New Roman"/>
          <w:iCs/>
          <w:strike/>
          <w:color w:val="000000"/>
          <w:kern w:val="0"/>
          <w:sz w:val="19"/>
          <w:szCs w:val="19"/>
        </w:rPr>
        <w:t>3.2.19.3.1.</w:t>
      </w:r>
      <w:r w:rsidRPr="0083589E">
        <w:rPr>
          <w:rFonts w:ascii="Times New Roman" w:hAnsi="Times New Roman"/>
          <w:iCs/>
          <w:strike/>
          <w:color w:val="000000"/>
          <w:kern w:val="0"/>
          <w:sz w:val="19"/>
          <w:szCs w:val="19"/>
        </w:rPr>
        <w:tab/>
        <w:t xml:space="preserve">Make(s): </w:t>
      </w:r>
    </w:p>
    <w:p w:rsidR="00FA6395" w:rsidRPr="0083589E" w:rsidRDefault="00FA6395" w:rsidP="00FA6395">
      <w:pPr>
        <w:autoSpaceDE w:val="0"/>
        <w:autoSpaceDN w:val="0"/>
        <w:adjustRightInd w:val="0"/>
        <w:jc w:val="left"/>
        <w:rPr>
          <w:rFonts w:ascii="Times New Roman" w:hAnsi="Times New Roman"/>
          <w:iCs/>
          <w:strike/>
          <w:color w:val="000000"/>
          <w:kern w:val="0"/>
          <w:sz w:val="19"/>
          <w:szCs w:val="19"/>
        </w:rPr>
      </w:pPr>
      <w:r w:rsidRPr="0083589E">
        <w:rPr>
          <w:rFonts w:ascii="Times New Roman" w:hAnsi="Times New Roman"/>
          <w:iCs/>
          <w:strike/>
          <w:color w:val="000000"/>
          <w:kern w:val="0"/>
          <w:sz w:val="19"/>
          <w:szCs w:val="19"/>
        </w:rPr>
        <w:t>3.2.19.3.2.</w:t>
      </w:r>
      <w:r w:rsidRPr="0083589E">
        <w:rPr>
          <w:rFonts w:ascii="Times New Roman" w:hAnsi="Times New Roman"/>
          <w:iCs/>
          <w:strike/>
          <w:color w:val="000000"/>
          <w:kern w:val="0"/>
          <w:sz w:val="19"/>
          <w:szCs w:val="19"/>
        </w:rPr>
        <w:tab/>
        <w:t xml:space="preserve">Type(s): </w:t>
      </w:r>
    </w:p>
    <w:p w:rsidR="00FA6395" w:rsidRPr="0083589E" w:rsidRDefault="00FA6395" w:rsidP="00FA6395">
      <w:pPr>
        <w:autoSpaceDE w:val="0"/>
        <w:autoSpaceDN w:val="0"/>
        <w:adjustRightInd w:val="0"/>
        <w:jc w:val="left"/>
        <w:rPr>
          <w:rFonts w:ascii="Times New Roman" w:hAnsi="Times New Roman"/>
          <w:iCs/>
          <w:strike/>
          <w:color w:val="000000"/>
          <w:kern w:val="0"/>
          <w:sz w:val="19"/>
          <w:szCs w:val="19"/>
        </w:rPr>
      </w:pPr>
      <w:r w:rsidRPr="0083589E">
        <w:rPr>
          <w:rFonts w:ascii="Times New Roman" w:hAnsi="Times New Roman"/>
          <w:iCs/>
          <w:strike/>
          <w:color w:val="000000"/>
          <w:kern w:val="0"/>
          <w:sz w:val="19"/>
          <w:szCs w:val="19"/>
        </w:rPr>
        <w:t>3.2.19.3.3.</w:t>
      </w:r>
      <w:r w:rsidRPr="0083589E">
        <w:rPr>
          <w:rFonts w:ascii="Times New Roman" w:hAnsi="Times New Roman"/>
          <w:iCs/>
          <w:strike/>
          <w:color w:val="000000"/>
          <w:kern w:val="0"/>
          <w:sz w:val="19"/>
          <w:szCs w:val="19"/>
        </w:rPr>
        <w:tab/>
        <w:t>Emission-related adjustment possibilities:</w:t>
      </w:r>
    </w:p>
    <w:p w:rsidR="00FA6395" w:rsidRPr="0083589E" w:rsidRDefault="00FA6395" w:rsidP="00FA6395">
      <w:pPr>
        <w:autoSpaceDE w:val="0"/>
        <w:autoSpaceDN w:val="0"/>
        <w:adjustRightInd w:val="0"/>
        <w:jc w:val="left"/>
        <w:rPr>
          <w:rFonts w:ascii="Times New Roman" w:hAnsi="Times New Roman"/>
          <w:iCs/>
          <w:strike/>
          <w:color w:val="000000"/>
          <w:kern w:val="0"/>
          <w:sz w:val="19"/>
          <w:szCs w:val="19"/>
        </w:rPr>
      </w:pPr>
      <w:r w:rsidRPr="0083589E">
        <w:rPr>
          <w:rFonts w:ascii="Times New Roman" w:hAnsi="Times New Roman"/>
          <w:iCs/>
          <w:strike/>
          <w:color w:val="000000"/>
          <w:kern w:val="0"/>
          <w:sz w:val="19"/>
          <w:szCs w:val="19"/>
        </w:rPr>
        <w:t>3.2.19.4.</w:t>
      </w:r>
      <w:r w:rsidRPr="0083589E">
        <w:rPr>
          <w:rFonts w:ascii="Times New Roman" w:hAnsi="Times New Roman"/>
          <w:iCs/>
          <w:strike/>
          <w:color w:val="000000"/>
          <w:kern w:val="0"/>
          <w:sz w:val="19"/>
          <w:szCs w:val="19"/>
        </w:rPr>
        <w:tab/>
        <w:t>Further documentation</w:t>
      </w:r>
    </w:p>
    <w:p w:rsidR="00FA6395" w:rsidRPr="0083589E" w:rsidRDefault="00FA6395" w:rsidP="00FA6395">
      <w:pPr>
        <w:autoSpaceDE w:val="0"/>
        <w:autoSpaceDN w:val="0"/>
        <w:adjustRightInd w:val="0"/>
        <w:jc w:val="left"/>
        <w:rPr>
          <w:rFonts w:ascii="Times New Roman" w:hAnsi="Times New Roman"/>
          <w:iCs/>
          <w:strike/>
          <w:color w:val="000000"/>
          <w:kern w:val="0"/>
          <w:sz w:val="19"/>
          <w:szCs w:val="19"/>
        </w:rPr>
      </w:pPr>
      <w:r w:rsidRPr="0083589E">
        <w:rPr>
          <w:rFonts w:ascii="Times New Roman" w:hAnsi="Times New Roman"/>
          <w:iCs/>
          <w:strike/>
          <w:color w:val="000000"/>
          <w:kern w:val="0"/>
          <w:sz w:val="19"/>
          <w:szCs w:val="19"/>
        </w:rPr>
        <w:t>3.2.19.4.1.</w:t>
      </w:r>
      <w:r w:rsidRPr="0083589E">
        <w:rPr>
          <w:rFonts w:ascii="Times New Roman" w:hAnsi="Times New Roman"/>
          <w:iCs/>
          <w:strike/>
          <w:color w:val="000000"/>
          <w:kern w:val="0"/>
          <w:sz w:val="19"/>
          <w:szCs w:val="19"/>
        </w:rPr>
        <w:tab/>
        <w:t>Description of the safeguarding of the catalyst at switch-over from petrol to H2NG or back:</w:t>
      </w:r>
    </w:p>
    <w:p w:rsidR="00FA6395" w:rsidRPr="0083589E" w:rsidRDefault="00FA6395" w:rsidP="00FA6395">
      <w:pPr>
        <w:autoSpaceDE w:val="0"/>
        <w:autoSpaceDN w:val="0"/>
        <w:adjustRightInd w:val="0"/>
        <w:jc w:val="left"/>
        <w:rPr>
          <w:rFonts w:ascii="Times New Roman" w:hAnsi="Times New Roman"/>
          <w:iCs/>
          <w:strike/>
          <w:color w:val="000000"/>
          <w:kern w:val="0"/>
          <w:sz w:val="19"/>
          <w:szCs w:val="19"/>
        </w:rPr>
      </w:pPr>
      <w:r w:rsidRPr="0083589E">
        <w:rPr>
          <w:rFonts w:ascii="Times New Roman" w:hAnsi="Times New Roman"/>
          <w:iCs/>
          <w:strike/>
          <w:color w:val="000000"/>
          <w:kern w:val="0"/>
          <w:sz w:val="19"/>
          <w:szCs w:val="19"/>
        </w:rPr>
        <w:t>3.2.19.4.2.</w:t>
      </w:r>
      <w:r w:rsidRPr="0083589E">
        <w:rPr>
          <w:rFonts w:ascii="Times New Roman" w:hAnsi="Times New Roman"/>
          <w:iCs/>
          <w:strike/>
          <w:color w:val="000000"/>
          <w:kern w:val="0"/>
          <w:sz w:val="19"/>
          <w:szCs w:val="19"/>
        </w:rPr>
        <w:tab/>
        <w:t>System lay-out (electrical connections, vacuum connections compensation hoses, etc.):</w:t>
      </w:r>
      <w:r w:rsidRPr="0083589E">
        <w:rPr>
          <w:rFonts w:ascii="Times New Roman" w:hAnsi="Times New Roman"/>
          <w:iCs/>
          <w:strike/>
          <w:color w:val="000000"/>
          <w:kern w:val="0"/>
          <w:sz w:val="19"/>
          <w:szCs w:val="19"/>
        </w:rPr>
        <w:tab/>
      </w:r>
    </w:p>
    <w:p w:rsidR="00FA6395" w:rsidRPr="0083589E" w:rsidRDefault="00FA6395" w:rsidP="00FA6395">
      <w:pPr>
        <w:autoSpaceDE w:val="0"/>
        <w:autoSpaceDN w:val="0"/>
        <w:adjustRightInd w:val="0"/>
        <w:jc w:val="left"/>
        <w:rPr>
          <w:rFonts w:ascii="Times New Roman" w:hAnsi="Times New Roman"/>
          <w:iCs/>
          <w:strike/>
          <w:color w:val="000000"/>
          <w:kern w:val="0"/>
          <w:sz w:val="19"/>
          <w:szCs w:val="19"/>
        </w:rPr>
      </w:pPr>
      <w:r w:rsidRPr="0083589E">
        <w:rPr>
          <w:rFonts w:ascii="Times New Roman" w:hAnsi="Times New Roman"/>
          <w:iCs/>
          <w:strike/>
          <w:color w:val="000000"/>
          <w:kern w:val="0"/>
          <w:sz w:val="19"/>
          <w:szCs w:val="19"/>
        </w:rPr>
        <w:t>3.2.19.4.3.</w:t>
      </w:r>
      <w:r w:rsidRPr="0083589E">
        <w:rPr>
          <w:rFonts w:ascii="Times New Roman" w:hAnsi="Times New Roman"/>
          <w:iCs/>
          <w:strike/>
          <w:color w:val="000000"/>
          <w:kern w:val="0"/>
          <w:sz w:val="19"/>
          <w:szCs w:val="19"/>
        </w:rPr>
        <w:tab/>
        <w:t xml:space="preserve">Drawing of the symbol: </w:t>
      </w:r>
      <w:r w:rsidRPr="0083589E">
        <w:rPr>
          <w:rFonts w:ascii="Times New Roman" w:hAnsi="Times New Roman"/>
          <w:iCs/>
          <w:strike/>
          <w:color w:val="000000"/>
          <w:kern w:val="0"/>
          <w:sz w:val="19"/>
          <w:szCs w:val="19"/>
        </w:rPr>
        <w:tab/>
        <w:t>“</w:t>
      </w:r>
    </w:p>
    <w:p w:rsidR="00FA6395" w:rsidRPr="00781CC7" w:rsidRDefault="00FA6395" w:rsidP="00FA6395">
      <w:pPr>
        <w:autoSpaceDE w:val="0"/>
        <w:autoSpaceDN w:val="0"/>
        <w:adjustRightInd w:val="0"/>
        <w:jc w:val="left"/>
        <w:rPr>
          <w:rFonts w:ascii="Times New Roman" w:hAnsi="Times New Roman"/>
          <w:i/>
          <w:iCs/>
          <w:color w:val="000000"/>
          <w:kern w:val="0"/>
          <w:sz w:val="19"/>
          <w:szCs w:val="19"/>
        </w:rPr>
      </w:pPr>
    </w:p>
    <w:p w:rsidR="00FA6395" w:rsidRPr="00781CC7" w:rsidRDefault="00FA6395" w:rsidP="00FA6395">
      <w:pPr>
        <w:autoSpaceDE w:val="0"/>
        <w:autoSpaceDN w:val="0"/>
        <w:adjustRightInd w:val="0"/>
        <w:jc w:val="left"/>
        <w:rPr>
          <w:rFonts w:ascii="Times New Roman" w:hAnsi="Times New Roman"/>
          <w:i/>
          <w:iCs/>
          <w:color w:val="000000"/>
          <w:kern w:val="0"/>
          <w:sz w:val="19"/>
          <w:szCs w:val="19"/>
        </w:rPr>
      </w:pPr>
      <w:r w:rsidRPr="00781CC7">
        <w:rPr>
          <w:rFonts w:ascii="Times New Roman" w:hAnsi="Times New Roman" w:hint="eastAsia"/>
          <w:i/>
          <w:iCs/>
          <w:color w:val="000000"/>
          <w:kern w:val="0"/>
          <w:sz w:val="19"/>
          <w:szCs w:val="19"/>
        </w:rPr>
        <w:t xml:space="preserve">Page 82 and 83, Addendum to Annex 2, delete Paragraph </w:t>
      </w:r>
      <w:proofErr w:type="gramStart"/>
      <w:r w:rsidRPr="00781CC7">
        <w:rPr>
          <w:rFonts w:ascii="Times New Roman" w:hAnsi="Times New Roman" w:hint="eastAsia"/>
          <w:i/>
          <w:iCs/>
          <w:color w:val="000000"/>
          <w:kern w:val="0"/>
          <w:sz w:val="19"/>
          <w:szCs w:val="19"/>
        </w:rPr>
        <w:t>3.,</w:t>
      </w:r>
      <w:proofErr w:type="gramEnd"/>
      <w:r w:rsidRPr="00781CC7">
        <w:rPr>
          <w:rFonts w:ascii="Times New Roman" w:hAnsi="Times New Roman" w:hint="eastAsia"/>
          <w:i/>
          <w:iCs/>
          <w:color w:val="000000"/>
          <w:kern w:val="0"/>
          <w:sz w:val="19"/>
          <w:szCs w:val="19"/>
        </w:rPr>
        <w:t xml:space="preserve"> 3.1., 3.2.</w:t>
      </w:r>
    </w:p>
    <w:p w:rsidR="00FA6395" w:rsidRPr="00781CC7" w:rsidRDefault="00FA6395" w:rsidP="00FA6395">
      <w:pPr>
        <w:autoSpaceDE w:val="0"/>
        <w:autoSpaceDN w:val="0"/>
        <w:adjustRightInd w:val="0"/>
        <w:jc w:val="left"/>
        <w:rPr>
          <w:rFonts w:ascii="Times New Roman" w:hAnsi="Times New Roman"/>
          <w:i/>
          <w:iCs/>
          <w:color w:val="000000"/>
          <w:kern w:val="0"/>
          <w:sz w:val="19"/>
          <w:szCs w:val="19"/>
        </w:rPr>
      </w:pPr>
    </w:p>
    <w:p w:rsidR="00FA6395" w:rsidRPr="00781CC7" w:rsidRDefault="00FA6395" w:rsidP="00FA6395">
      <w:pPr>
        <w:autoSpaceDE w:val="0"/>
        <w:autoSpaceDN w:val="0"/>
        <w:adjustRightInd w:val="0"/>
        <w:jc w:val="left"/>
        <w:rPr>
          <w:rFonts w:ascii="Times New Roman" w:hAnsi="Times New Roman"/>
          <w:i/>
          <w:iCs/>
          <w:color w:val="000000"/>
          <w:kern w:val="0"/>
          <w:sz w:val="19"/>
          <w:szCs w:val="19"/>
        </w:rPr>
      </w:pPr>
      <w:r w:rsidRPr="00781CC7">
        <w:rPr>
          <w:rFonts w:ascii="Times New Roman" w:hAnsi="Times New Roman"/>
          <w:i/>
          <w:iCs/>
          <w:color w:val="000000"/>
          <w:kern w:val="0"/>
          <w:sz w:val="19"/>
          <w:szCs w:val="19"/>
        </w:rPr>
        <w:t xml:space="preserve">Page </w:t>
      </w:r>
      <w:r>
        <w:rPr>
          <w:rFonts w:ascii="Times New Roman" w:hAnsi="Times New Roman"/>
          <w:i/>
          <w:iCs/>
          <w:color w:val="000000"/>
          <w:kern w:val="0"/>
          <w:sz w:val="19"/>
          <w:szCs w:val="19"/>
        </w:rPr>
        <w:t>89</w:t>
      </w:r>
      <w:r w:rsidRPr="00781CC7">
        <w:rPr>
          <w:rFonts w:ascii="Times New Roman" w:hAnsi="Times New Roman"/>
          <w:i/>
          <w:iCs/>
          <w:color w:val="000000"/>
          <w:kern w:val="0"/>
          <w:sz w:val="19"/>
          <w:szCs w:val="19"/>
        </w:rPr>
        <w:t>, Annex 4a, paragraph 2.</w:t>
      </w:r>
      <w:r>
        <w:rPr>
          <w:rFonts w:ascii="Times New Roman" w:hAnsi="Times New Roman"/>
          <w:i/>
          <w:iCs/>
          <w:color w:val="000000"/>
          <w:kern w:val="0"/>
          <w:sz w:val="19"/>
          <w:szCs w:val="19"/>
        </w:rPr>
        <w:t>amend to read</w:t>
      </w:r>
      <w:r w:rsidRPr="00781CC7">
        <w:rPr>
          <w:rFonts w:ascii="Times New Roman" w:hAnsi="Times New Roman"/>
          <w:i/>
          <w:iCs/>
          <w:color w:val="000000"/>
          <w:kern w:val="0"/>
          <w:sz w:val="19"/>
          <w:szCs w:val="19"/>
        </w:rPr>
        <w:t>:</w:t>
      </w:r>
    </w:p>
    <w:p w:rsidR="00FA6395" w:rsidRPr="0083589E" w:rsidRDefault="00FA6395" w:rsidP="00FA6395">
      <w:pPr>
        <w:autoSpaceDE w:val="0"/>
        <w:autoSpaceDN w:val="0"/>
        <w:adjustRightInd w:val="0"/>
        <w:jc w:val="left"/>
        <w:rPr>
          <w:rFonts w:ascii="Times New Roman" w:hAnsi="Times New Roman"/>
          <w:iCs/>
          <w:color w:val="000000"/>
          <w:kern w:val="0"/>
          <w:sz w:val="19"/>
          <w:szCs w:val="19"/>
          <w:lang w:val="en-GB"/>
        </w:rPr>
      </w:pPr>
      <w:bookmarkStart w:id="0" w:name="_Toc73179297"/>
      <w:r w:rsidRPr="0083589E">
        <w:rPr>
          <w:rFonts w:ascii="Times New Roman" w:hAnsi="Times New Roman"/>
          <w:iCs/>
          <w:color w:val="000000"/>
          <w:kern w:val="0"/>
          <w:sz w:val="19"/>
          <w:szCs w:val="19"/>
          <w:lang w:val="en-GB"/>
        </w:rPr>
        <w:t>“2.</w:t>
      </w:r>
      <w:r w:rsidRPr="0083589E">
        <w:rPr>
          <w:rFonts w:ascii="Times New Roman" w:hAnsi="Times New Roman"/>
          <w:iCs/>
          <w:color w:val="000000"/>
          <w:kern w:val="0"/>
          <w:sz w:val="19"/>
          <w:szCs w:val="19"/>
          <w:lang w:val="en-GB"/>
        </w:rPr>
        <w:tab/>
        <w:t>I</w:t>
      </w:r>
      <w:bookmarkEnd w:id="0"/>
      <w:r w:rsidRPr="0083589E">
        <w:rPr>
          <w:rFonts w:ascii="Times New Roman" w:hAnsi="Times New Roman"/>
          <w:iCs/>
          <w:color w:val="000000"/>
          <w:kern w:val="0"/>
          <w:sz w:val="19"/>
          <w:szCs w:val="19"/>
          <w:lang w:val="en-GB"/>
        </w:rPr>
        <w:t>ntroduction</w:t>
      </w:r>
    </w:p>
    <w:p w:rsidR="00FA6395" w:rsidRPr="0083589E" w:rsidRDefault="00FA6395" w:rsidP="00FA6395">
      <w:pPr>
        <w:autoSpaceDE w:val="0"/>
        <w:autoSpaceDN w:val="0"/>
        <w:adjustRightInd w:val="0"/>
        <w:ind w:left="840" w:hanging="840"/>
        <w:jc w:val="left"/>
        <w:rPr>
          <w:rFonts w:ascii="Times New Roman" w:hAnsi="Times New Roman"/>
          <w:iCs/>
          <w:color w:val="000000"/>
          <w:kern w:val="0"/>
          <w:sz w:val="19"/>
          <w:szCs w:val="19"/>
          <w:lang w:val="en-GB"/>
        </w:rPr>
      </w:pPr>
      <w:r w:rsidRPr="0083589E">
        <w:rPr>
          <w:rFonts w:ascii="Times New Roman" w:hAnsi="Times New Roman"/>
          <w:iCs/>
          <w:color w:val="000000"/>
          <w:kern w:val="0"/>
          <w:sz w:val="19"/>
          <w:szCs w:val="19"/>
          <w:lang w:val="en-GB"/>
        </w:rPr>
        <w:tab/>
        <w:t xml:space="preserve">This annex describes the procedure for the Type I test defined in paragraph 5.3.1. </w:t>
      </w:r>
      <w:proofErr w:type="gramStart"/>
      <w:r w:rsidRPr="0083589E">
        <w:rPr>
          <w:rFonts w:ascii="Times New Roman" w:hAnsi="Times New Roman"/>
          <w:iCs/>
          <w:color w:val="000000"/>
          <w:kern w:val="0"/>
          <w:sz w:val="19"/>
          <w:szCs w:val="19"/>
          <w:lang w:val="en-GB"/>
        </w:rPr>
        <w:t>of</w:t>
      </w:r>
      <w:proofErr w:type="gramEnd"/>
      <w:r w:rsidRPr="0083589E">
        <w:rPr>
          <w:rFonts w:ascii="Times New Roman" w:hAnsi="Times New Roman"/>
          <w:iCs/>
          <w:color w:val="000000"/>
          <w:kern w:val="0"/>
          <w:sz w:val="19"/>
          <w:szCs w:val="19"/>
          <w:lang w:val="en-GB"/>
        </w:rPr>
        <w:t xml:space="preserve"> this Regulation. When the reference fuel to be used is LPG </w:t>
      </w:r>
      <w:r w:rsidRPr="0083589E">
        <w:rPr>
          <w:rFonts w:ascii="Times New Roman" w:hAnsi="Times New Roman"/>
          <w:b/>
          <w:iCs/>
          <w:color w:val="000000"/>
          <w:kern w:val="0"/>
          <w:sz w:val="19"/>
          <w:szCs w:val="19"/>
          <w:lang w:val="en-GB"/>
        </w:rPr>
        <w:t>or</w:t>
      </w:r>
      <w:r w:rsidRPr="0083589E">
        <w:rPr>
          <w:rFonts w:ascii="Times New Roman" w:hAnsi="Times New Roman"/>
          <w:iCs/>
          <w:color w:val="000000"/>
          <w:kern w:val="0"/>
          <w:sz w:val="19"/>
          <w:szCs w:val="19"/>
          <w:lang w:val="en-GB"/>
        </w:rPr>
        <w:t xml:space="preserve"> NG/biomethane </w:t>
      </w:r>
      <w:r w:rsidRPr="0083589E">
        <w:rPr>
          <w:rFonts w:ascii="Times New Roman" w:hAnsi="Times New Roman"/>
          <w:iCs/>
          <w:strike/>
          <w:color w:val="000000"/>
          <w:kern w:val="0"/>
          <w:sz w:val="19"/>
          <w:szCs w:val="19"/>
          <w:lang w:val="en-GB"/>
        </w:rPr>
        <w:t>or H2NG</w:t>
      </w:r>
      <w:r w:rsidRPr="0083589E">
        <w:rPr>
          <w:rFonts w:ascii="Times New Roman" w:hAnsi="Times New Roman"/>
          <w:iCs/>
          <w:color w:val="000000"/>
          <w:kern w:val="0"/>
          <w:sz w:val="19"/>
          <w:szCs w:val="19"/>
          <w:lang w:val="en-GB"/>
        </w:rPr>
        <w:t>, the provisions of Annex 12 shall apply additionally.”</w:t>
      </w:r>
    </w:p>
    <w:p w:rsidR="00FA6395" w:rsidRPr="00781CC7" w:rsidRDefault="00FA6395" w:rsidP="00FA6395">
      <w:pPr>
        <w:autoSpaceDE w:val="0"/>
        <w:autoSpaceDN w:val="0"/>
        <w:adjustRightInd w:val="0"/>
        <w:ind w:left="840" w:hanging="840"/>
        <w:jc w:val="left"/>
        <w:rPr>
          <w:rFonts w:ascii="Times New Roman" w:hAnsi="Times New Roman"/>
          <w:i/>
          <w:iCs/>
          <w:color w:val="000000"/>
          <w:kern w:val="0"/>
          <w:sz w:val="19"/>
          <w:szCs w:val="19"/>
          <w:lang w:val="en-GB"/>
        </w:rPr>
      </w:pPr>
    </w:p>
    <w:p w:rsidR="00FA6395" w:rsidRPr="00F3662D" w:rsidRDefault="00FA6395" w:rsidP="00FA6395">
      <w:pPr>
        <w:autoSpaceDE w:val="0"/>
        <w:autoSpaceDN w:val="0"/>
        <w:adjustRightInd w:val="0"/>
        <w:jc w:val="left"/>
        <w:rPr>
          <w:rFonts w:ascii="Times New Roman" w:hAnsi="Times New Roman"/>
          <w:i/>
          <w:iCs/>
          <w:color w:val="000000"/>
          <w:kern w:val="0"/>
          <w:sz w:val="19"/>
          <w:szCs w:val="19"/>
        </w:rPr>
      </w:pPr>
      <w:r w:rsidRPr="00781CC7">
        <w:rPr>
          <w:rFonts w:ascii="Times New Roman" w:hAnsi="Times New Roman"/>
          <w:i/>
          <w:iCs/>
          <w:color w:val="000000"/>
          <w:kern w:val="0"/>
          <w:sz w:val="19"/>
          <w:szCs w:val="19"/>
        </w:rPr>
        <w:t xml:space="preserve">Page 90, Annex 4a, paragraph 3.3.2. </w:t>
      </w:r>
      <w:proofErr w:type="gramStart"/>
      <w:r>
        <w:rPr>
          <w:rFonts w:ascii="Times New Roman" w:hAnsi="Times New Roman"/>
          <w:i/>
          <w:iCs/>
          <w:color w:val="000000"/>
          <w:kern w:val="0"/>
          <w:sz w:val="19"/>
          <w:szCs w:val="19"/>
        </w:rPr>
        <w:t>amend</w:t>
      </w:r>
      <w:proofErr w:type="gramEnd"/>
      <w:r>
        <w:rPr>
          <w:rFonts w:ascii="Times New Roman" w:hAnsi="Times New Roman"/>
          <w:i/>
          <w:iCs/>
          <w:color w:val="000000"/>
          <w:kern w:val="0"/>
          <w:sz w:val="19"/>
          <w:szCs w:val="19"/>
        </w:rPr>
        <w:t xml:space="preserve"> to read</w:t>
      </w:r>
      <w:r w:rsidRPr="00781CC7">
        <w:rPr>
          <w:rFonts w:ascii="Times New Roman" w:hAnsi="Times New Roman"/>
          <w:i/>
          <w:iCs/>
          <w:color w:val="000000"/>
          <w:kern w:val="0"/>
          <w:sz w:val="19"/>
          <w:szCs w:val="19"/>
        </w:rPr>
        <w:t>:</w:t>
      </w:r>
    </w:p>
    <w:p w:rsidR="00FA6395" w:rsidRPr="0083589E" w:rsidRDefault="00FA6395" w:rsidP="00FA6395">
      <w:pPr>
        <w:autoSpaceDE w:val="0"/>
        <w:autoSpaceDN w:val="0"/>
        <w:adjustRightInd w:val="0"/>
        <w:ind w:left="840" w:hanging="840"/>
        <w:jc w:val="left"/>
        <w:rPr>
          <w:rFonts w:ascii="Times New Roman" w:hAnsi="Times New Roman"/>
          <w:iCs/>
          <w:color w:val="000000"/>
          <w:kern w:val="0"/>
          <w:sz w:val="19"/>
          <w:szCs w:val="19"/>
          <w:lang w:val="en-GB"/>
        </w:rPr>
      </w:pPr>
      <w:r w:rsidRPr="0083589E">
        <w:rPr>
          <w:rFonts w:ascii="Times New Roman" w:hAnsi="Times New Roman"/>
          <w:iCs/>
          <w:color w:val="000000"/>
          <w:kern w:val="0"/>
          <w:sz w:val="19"/>
          <w:szCs w:val="19"/>
          <w:lang w:val="en-GB"/>
        </w:rPr>
        <w:t>“3.3.2.</w:t>
      </w:r>
      <w:r w:rsidRPr="0083589E">
        <w:rPr>
          <w:rFonts w:ascii="Times New Roman" w:hAnsi="Times New Roman"/>
          <w:iCs/>
          <w:color w:val="000000"/>
          <w:kern w:val="0"/>
          <w:sz w:val="19"/>
          <w:szCs w:val="19"/>
          <w:lang w:val="en-GB"/>
        </w:rPr>
        <w:tab/>
        <w:t xml:space="preserve">Vehicles that are fuelled either with petrol or with LPG </w:t>
      </w:r>
      <w:r w:rsidRPr="0083589E">
        <w:rPr>
          <w:rFonts w:ascii="Times New Roman" w:hAnsi="Times New Roman"/>
          <w:b/>
          <w:iCs/>
          <w:color w:val="000000"/>
          <w:kern w:val="0"/>
          <w:sz w:val="19"/>
          <w:szCs w:val="19"/>
          <w:lang w:val="en-GB"/>
        </w:rPr>
        <w:t>or</w:t>
      </w:r>
      <w:r w:rsidRPr="0083589E">
        <w:rPr>
          <w:rFonts w:ascii="Times New Roman" w:hAnsi="Times New Roman"/>
          <w:iCs/>
          <w:color w:val="000000"/>
          <w:kern w:val="0"/>
          <w:sz w:val="19"/>
          <w:szCs w:val="19"/>
          <w:lang w:val="en-GB"/>
        </w:rPr>
        <w:t xml:space="preserve"> NG/biomethane</w:t>
      </w:r>
      <w:r w:rsidRPr="0083589E">
        <w:rPr>
          <w:rFonts w:ascii="Times New Roman" w:hAnsi="Times New Roman"/>
          <w:iCs/>
          <w:strike/>
          <w:color w:val="000000"/>
          <w:kern w:val="0"/>
          <w:sz w:val="19"/>
          <w:szCs w:val="19"/>
          <w:lang w:val="en-GB"/>
        </w:rPr>
        <w:t>,</w:t>
      </w:r>
      <w:r w:rsidRPr="0083589E">
        <w:rPr>
          <w:rFonts w:ascii="Times New Roman" w:hAnsi="Times New Roman"/>
          <w:iCs/>
          <w:color w:val="000000"/>
          <w:kern w:val="0"/>
          <w:sz w:val="19"/>
          <w:szCs w:val="19"/>
          <w:lang w:val="en-GB"/>
        </w:rPr>
        <w:t xml:space="preserve"> </w:t>
      </w:r>
      <w:r w:rsidRPr="0083589E">
        <w:rPr>
          <w:rFonts w:ascii="Times New Roman" w:hAnsi="Times New Roman"/>
          <w:iCs/>
          <w:strike/>
          <w:color w:val="000000"/>
          <w:kern w:val="0"/>
          <w:sz w:val="19"/>
          <w:szCs w:val="19"/>
          <w:lang w:val="en-GB"/>
        </w:rPr>
        <w:t>or H2NG</w:t>
      </w:r>
      <w:r w:rsidRPr="0083589E">
        <w:rPr>
          <w:rFonts w:ascii="Times New Roman" w:hAnsi="Times New Roman"/>
          <w:iCs/>
          <w:color w:val="000000"/>
          <w:kern w:val="0"/>
          <w:sz w:val="19"/>
          <w:szCs w:val="19"/>
          <w:lang w:val="en-GB"/>
        </w:rPr>
        <w:t xml:space="preserve"> shall be tested according to Annex 12 with the appropriate reference fuel(s) as defined in Annex 10 or Annex 10a.”</w:t>
      </w:r>
    </w:p>
    <w:p w:rsidR="00FA6395" w:rsidRPr="00781CC7" w:rsidRDefault="00FA6395" w:rsidP="00FA6395">
      <w:pPr>
        <w:autoSpaceDE w:val="0"/>
        <w:autoSpaceDN w:val="0"/>
        <w:adjustRightInd w:val="0"/>
        <w:jc w:val="left"/>
        <w:rPr>
          <w:rFonts w:ascii="Times New Roman" w:hAnsi="Times New Roman"/>
          <w:i/>
          <w:iCs/>
          <w:color w:val="000000"/>
          <w:kern w:val="0"/>
          <w:sz w:val="19"/>
          <w:szCs w:val="19"/>
          <w:lang w:val="en-GB"/>
        </w:rPr>
      </w:pPr>
    </w:p>
    <w:p w:rsidR="00FA6395" w:rsidRPr="00781CC7" w:rsidRDefault="00FA6395" w:rsidP="00FA6395">
      <w:pPr>
        <w:autoSpaceDE w:val="0"/>
        <w:autoSpaceDN w:val="0"/>
        <w:adjustRightInd w:val="0"/>
        <w:jc w:val="left"/>
        <w:rPr>
          <w:rFonts w:ascii="Times New Roman" w:hAnsi="Times New Roman"/>
          <w:i/>
          <w:iCs/>
          <w:color w:val="000000"/>
          <w:kern w:val="0"/>
          <w:sz w:val="19"/>
          <w:szCs w:val="19"/>
        </w:rPr>
      </w:pPr>
      <w:r w:rsidRPr="00781CC7">
        <w:rPr>
          <w:rFonts w:ascii="Times New Roman" w:hAnsi="Times New Roman" w:hint="eastAsia"/>
          <w:i/>
          <w:iCs/>
          <w:color w:val="000000"/>
          <w:kern w:val="0"/>
          <w:sz w:val="19"/>
          <w:szCs w:val="19"/>
        </w:rPr>
        <w:t xml:space="preserve">Page 90, Annex 4a, 3.2.7., </w:t>
      </w:r>
      <w:proofErr w:type="gramStart"/>
      <w:r w:rsidRPr="00781CC7">
        <w:rPr>
          <w:rFonts w:ascii="Times New Roman" w:hAnsi="Times New Roman" w:hint="eastAsia"/>
          <w:i/>
          <w:iCs/>
          <w:color w:val="000000"/>
          <w:kern w:val="0"/>
          <w:sz w:val="19"/>
          <w:szCs w:val="19"/>
        </w:rPr>
        <w:t>amend</w:t>
      </w:r>
      <w:proofErr w:type="gramEnd"/>
      <w:r w:rsidRPr="00781CC7">
        <w:rPr>
          <w:rFonts w:ascii="Times New Roman" w:hAnsi="Times New Roman" w:hint="eastAsia"/>
          <w:i/>
          <w:iCs/>
          <w:color w:val="000000"/>
          <w:kern w:val="0"/>
          <w:sz w:val="19"/>
          <w:szCs w:val="19"/>
        </w:rPr>
        <w:t xml:space="preserve"> to read:</w:t>
      </w:r>
    </w:p>
    <w:p w:rsidR="00FA6395" w:rsidRPr="00781CC7" w:rsidRDefault="00FA6395" w:rsidP="00FA6395">
      <w:pPr>
        <w:autoSpaceDE w:val="0"/>
        <w:autoSpaceDN w:val="0"/>
        <w:adjustRightInd w:val="0"/>
        <w:ind w:left="684" w:hangingChars="360" w:hanging="684"/>
        <w:jc w:val="left"/>
        <w:rPr>
          <w:rFonts w:ascii="Arial" w:eastAsia="HGMaruGothicMPRO" w:hAnsi="Arial" w:cs="Arial"/>
          <w:color w:val="000000"/>
          <w:sz w:val="19"/>
          <w:szCs w:val="19"/>
        </w:rPr>
      </w:pPr>
      <w:r w:rsidRPr="00781CC7">
        <w:rPr>
          <w:rFonts w:ascii="Times New Roman" w:hAnsi="Times New Roman"/>
          <w:bCs/>
          <w:color w:val="000000"/>
          <w:kern w:val="0"/>
          <w:sz w:val="19"/>
          <w:szCs w:val="19"/>
        </w:rPr>
        <w:t>“</w:t>
      </w:r>
      <w:r w:rsidRPr="00781CC7">
        <w:rPr>
          <w:rFonts w:ascii="Times New Roman" w:hAnsi="Times New Roman"/>
          <w:iCs/>
          <w:color w:val="000000"/>
          <w:kern w:val="0"/>
          <w:sz w:val="19"/>
          <w:szCs w:val="19"/>
        </w:rPr>
        <w:t>3.2.7</w:t>
      </w:r>
      <w:proofErr w:type="gramStart"/>
      <w:r w:rsidRPr="00781CC7">
        <w:rPr>
          <w:rFonts w:ascii="Times New Roman" w:hAnsi="Times New Roman"/>
          <w:iCs/>
          <w:color w:val="000000"/>
          <w:kern w:val="0"/>
          <w:sz w:val="19"/>
          <w:szCs w:val="19"/>
        </w:rPr>
        <w:t>.</w:t>
      </w:r>
      <w:r w:rsidRPr="00781CC7">
        <w:rPr>
          <w:rFonts w:ascii="Times New Roman" w:hAnsi="Times New Roman"/>
          <w:bCs/>
          <w:color w:val="000000"/>
          <w:kern w:val="0"/>
          <w:sz w:val="19"/>
          <w:szCs w:val="19"/>
        </w:rPr>
        <w:t xml:space="preserve"> </w:t>
      </w:r>
      <w:r w:rsidRPr="00781CC7">
        <w:rPr>
          <w:rFonts w:ascii="Times New Roman" w:hAnsi="Times New Roman" w:hint="eastAsia"/>
          <w:bCs/>
          <w:color w:val="000000"/>
          <w:kern w:val="0"/>
          <w:sz w:val="19"/>
          <w:szCs w:val="19"/>
        </w:rPr>
        <w:t xml:space="preserve"> </w:t>
      </w:r>
      <w:proofErr w:type="gramEnd"/>
      <w:r w:rsidRPr="00781CC7">
        <w:rPr>
          <w:rFonts w:ascii="Times New Roman" w:hAnsi="Times New Roman"/>
          <w:bCs/>
          <w:color w:val="000000"/>
          <w:kern w:val="0"/>
          <w:sz w:val="19"/>
          <w:szCs w:val="19"/>
        </w:rPr>
        <w:t>The daytime running lamps of the vehicle as defined in Section 2 of Regulation No 48 shall be switched on during the test cycle</w:t>
      </w:r>
      <w:bookmarkStart w:id="1" w:name="_GoBack"/>
      <w:bookmarkEnd w:id="1"/>
      <w:r w:rsidRPr="00781CC7">
        <w:rPr>
          <w:rFonts w:ascii="Times New Roman" w:hAnsi="Times New Roman"/>
          <w:bCs/>
          <w:color w:val="000000"/>
          <w:kern w:val="0"/>
          <w:sz w:val="19"/>
          <w:szCs w:val="19"/>
        </w:rPr>
        <w:t xml:space="preserve">. The vehicle tested shall be equipped with the daytime running lamp system that has the highest electrical energy consumption among the daytime running lamp systems, which are fitted by the manufacturer to vehicles in the group represented by the type-approved vehicle. The manufacturer shall supply appropriate technical documentation to the type-approval </w:t>
      </w:r>
      <w:r w:rsidRPr="00781CC7">
        <w:rPr>
          <w:rFonts w:ascii="Times New Roman" w:hAnsi="Times New Roman"/>
          <w:bCs/>
          <w:color w:val="000000"/>
          <w:kern w:val="0"/>
          <w:sz w:val="19"/>
          <w:szCs w:val="19"/>
        </w:rPr>
        <w:lastRenderedPageBreak/>
        <w:t>authorities in this respect.”</w:t>
      </w:r>
      <w:r w:rsidRPr="00781CC7">
        <w:rPr>
          <w:rFonts w:ascii="Arial" w:eastAsia="HGMaruGothicMPRO" w:hAnsi="Arial" w:cs="Arial"/>
          <w:color w:val="000000"/>
          <w:sz w:val="19"/>
          <w:szCs w:val="19"/>
        </w:rPr>
        <w:t xml:space="preserve"> </w:t>
      </w:r>
    </w:p>
    <w:p w:rsidR="00FA6395" w:rsidRPr="00781CC7" w:rsidRDefault="00FA6395" w:rsidP="00FA6395">
      <w:pPr>
        <w:autoSpaceDE w:val="0"/>
        <w:autoSpaceDN w:val="0"/>
        <w:adjustRightInd w:val="0"/>
        <w:ind w:left="684" w:hangingChars="360" w:hanging="684"/>
        <w:jc w:val="left"/>
        <w:rPr>
          <w:rFonts w:ascii="Arial" w:eastAsia="HGMaruGothicMPRO" w:hAnsi="Arial" w:cs="Arial"/>
          <w:color w:val="000000"/>
          <w:sz w:val="19"/>
          <w:szCs w:val="19"/>
        </w:rPr>
      </w:pPr>
    </w:p>
    <w:p w:rsidR="00FA6395" w:rsidRPr="00781CC7" w:rsidRDefault="00FA6395" w:rsidP="00FA6395">
      <w:pPr>
        <w:autoSpaceDE w:val="0"/>
        <w:autoSpaceDN w:val="0"/>
        <w:adjustRightInd w:val="0"/>
        <w:jc w:val="left"/>
        <w:rPr>
          <w:rFonts w:ascii="Times New Roman" w:hAnsi="Times New Roman"/>
          <w:i/>
          <w:iCs/>
          <w:color w:val="000000"/>
          <w:kern w:val="0"/>
          <w:sz w:val="19"/>
          <w:szCs w:val="19"/>
        </w:rPr>
      </w:pPr>
      <w:r w:rsidRPr="00781CC7">
        <w:rPr>
          <w:rFonts w:ascii="Times New Roman" w:hAnsi="Times New Roman" w:hint="eastAsia"/>
          <w:i/>
          <w:iCs/>
          <w:color w:val="000000"/>
          <w:kern w:val="0"/>
          <w:sz w:val="19"/>
          <w:szCs w:val="19"/>
        </w:rPr>
        <w:t xml:space="preserve">Page </w:t>
      </w:r>
      <w:r>
        <w:rPr>
          <w:rFonts w:ascii="Times New Roman" w:hAnsi="Times New Roman"/>
          <w:i/>
          <w:iCs/>
          <w:color w:val="000000"/>
          <w:kern w:val="0"/>
          <w:sz w:val="19"/>
          <w:szCs w:val="19"/>
        </w:rPr>
        <w:t>99</w:t>
      </w:r>
      <w:r w:rsidRPr="00781CC7">
        <w:rPr>
          <w:rFonts w:ascii="Times New Roman" w:hAnsi="Times New Roman" w:hint="eastAsia"/>
          <w:i/>
          <w:iCs/>
          <w:color w:val="000000"/>
          <w:kern w:val="0"/>
          <w:sz w:val="19"/>
          <w:szCs w:val="19"/>
        </w:rPr>
        <w:t xml:space="preserve">, Annex 4a, </w:t>
      </w:r>
      <w:r w:rsidRPr="00781CC7">
        <w:rPr>
          <w:rFonts w:ascii="Times New Roman" w:hAnsi="Times New Roman"/>
          <w:i/>
          <w:iCs/>
          <w:color w:val="000000"/>
          <w:kern w:val="0"/>
          <w:sz w:val="19"/>
          <w:szCs w:val="19"/>
        </w:rPr>
        <w:t>6</w:t>
      </w:r>
      <w:r w:rsidRPr="00781CC7">
        <w:rPr>
          <w:rFonts w:ascii="Times New Roman" w:hAnsi="Times New Roman" w:hint="eastAsia"/>
          <w:i/>
          <w:iCs/>
          <w:color w:val="000000"/>
          <w:kern w:val="0"/>
          <w:sz w:val="19"/>
          <w:szCs w:val="19"/>
        </w:rPr>
        <w:t>.</w:t>
      </w:r>
      <w:r w:rsidRPr="00781CC7">
        <w:rPr>
          <w:rFonts w:ascii="Times New Roman" w:hAnsi="Times New Roman"/>
          <w:i/>
          <w:iCs/>
          <w:color w:val="000000"/>
          <w:kern w:val="0"/>
          <w:sz w:val="19"/>
          <w:szCs w:val="19"/>
        </w:rPr>
        <w:t>6</w:t>
      </w:r>
      <w:r w:rsidRPr="00781CC7">
        <w:rPr>
          <w:rFonts w:ascii="Times New Roman" w:hAnsi="Times New Roman" w:hint="eastAsia"/>
          <w:i/>
          <w:iCs/>
          <w:color w:val="000000"/>
          <w:kern w:val="0"/>
          <w:sz w:val="19"/>
          <w:szCs w:val="19"/>
        </w:rPr>
        <w:t>.</w:t>
      </w:r>
      <w:r w:rsidRPr="00781CC7">
        <w:rPr>
          <w:rFonts w:ascii="Times New Roman" w:hAnsi="Times New Roman"/>
          <w:i/>
          <w:iCs/>
          <w:color w:val="000000"/>
          <w:kern w:val="0"/>
          <w:sz w:val="19"/>
          <w:szCs w:val="19"/>
        </w:rPr>
        <w:t>2</w:t>
      </w:r>
      <w:r w:rsidRPr="00781CC7">
        <w:rPr>
          <w:rFonts w:ascii="Times New Roman" w:hAnsi="Times New Roman" w:hint="eastAsia"/>
          <w:i/>
          <w:iCs/>
          <w:color w:val="000000"/>
          <w:kern w:val="0"/>
          <w:sz w:val="19"/>
          <w:szCs w:val="19"/>
        </w:rPr>
        <w:t>., amend to read:</w:t>
      </w:r>
    </w:p>
    <w:p w:rsidR="00FA6395" w:rsidRPr="00781CC7" w:rsidRDefault="00FA6395" w:rsidP="00FA6395">
      <w:pPr>
        <w:autoSpaceDE w:val="0"/>
        <w:autoSpaceDN w:val="0"/>
        <w:adjustRightInd w:val="0"/>
        <w:ind w:left="684" w:hangingChars="360" w:hanging="684"/>
        <w:jc w:val="left"/>
        <w:rPr>
          <w:rFonts w:ascii="Times New Roman" w:hAnsi="Times New Roman"/>
          <w:bCs/>
          <w:color w:val="000000"/>
          <w:kern w:val="0"/>
          <w:sz w:val="19"/>
          <w:szCs w:val="19"/>
        </w:rPr>
      </w:pPr>
      <w:r w:rsidRPr="00781CC7">
        <w:rPr>
          <w:rFonts w:ascii="Times New Roman" w:hAnsi="Times New Roman"/>
          <w:bCs/>
          <w:color w:val="000000"/>
          <w:kern w:val="0"/>
          <w:sz w:val="19"/>
          <w:szCs w:val="19"/>
        </w:rPr>
        <w:t>“6.6.2.</w:t>
      </w:r>
      <w:r w:rsidRPr="00781CC7">
        <w:rPr>
          <w:rFonts w:ascii="Times New Roman" w:hAnsi="Times New Roman"/>
          <w:bCs/>
          <w:color w:val="000000"/>
          <w:kern w:val="0"/>
          <w:sz w:val="19"/>
          <w:szCs w:val="19"/>
        </w:rPr>
        <w:tab/>
        <w:t>Total mass of gaseous and particulate pollutants emitted</w:t>
      </w:r>
    </w:p>
    <w:p w:rsidR="00FA6395" w:rsidRPr="00781CC7" w:rsidRDefault="00FA6395" w:rsidP="00FA6395">
      <w:pPr>
        <w:autoSpaceDE w:val="0"/>
        <w:autoSpaceDN w:val="0"/>
        <w:adjustRightInd w:val="0"/>
        <w:ind w:left="684" w:hangingChars="360" w:hanging="684"/>
        <w:jc w:val="left"/>
        <w:rPr>
          <w:rFonts w:ascii="Times New Roman" w:hAnsi="Times New Roman"/>
          <w:bCs/>
          <w:color w:val="000000"/>
          <w:kern w:val="0"/>
          <w:sz w:val="19"/>
          <w:szCs w:val="19"/>
        </w:rPr>
      </w:pPr>
      <w:r w:rsidRPr="00781CC7">
        <w:rPr>
          <w:rFonts w:ascii="Times New Roman" w:hAnsi="Times New Roman"/>
          <w:bCs/>
          <w:color w:val="000000"/>
          <w:kern w:val="0"/>
          <w:sz w:val="19"/>
          <w:szCs w:val="19"/>
        </w:rPr>
        <w:tab/>
        <w:t>The mass M of each pollutant emitted by the vehicle during the test shall be determined by obtaining the product of the volumetric concentration and the volume of the gas in question, with due regard for the following densities under above-mentioned reference conditions:</w:t>
      </w:r>
    </w:p>
    <w:p w:rsidR="00FA6395" w:rsidRPr="00781CC7" w:rsidRDefault="00FA6395" w:rsidP="00FA6395">
      <w:pPr>
        <w:autoSpaceDE w:val="0"/>
        <w:autoSpaceDN w:val="0"/>
        <w:adjustRightInd w:val="0"/>
        <w:ind w:left="684" w:hangingChars="360" w:hanging="684"/>
        <w:jc w:val="left"/>
        <w:rPr>
          <w:rFonts w:ascii="Times New Roman" w:hAnsi="Times New Roman"/>
          <w:bCs/>
          <w:color w:val="000000"/>
          <w:kern w:val="0"/>
          <w:sz w:val="19"/>
          <w:szCs w:val="19"/>
        </w:rPr>
      </w:pPr>
      <w:r w:rsidRPr="00781CC7">
        <w:rPr>
          <w:rFonts w:ascii="Times New Roman" w:hAnsi="Times New Roman"/>
          <w:bCs/>
          <w:color w:val="000000"/>
          <w:kern w:val="0"/>
          <w:sz w:val="19"/>
          <w:szCs w:val="19"/>
        </w:rPr>
        <w:tab/>
        <w:t>In the case of carbon monoxide (CO):</w:t>
      </w:r>
      <w:r w:rsidRPr="00781CC7">
        <w:rPr>
          <w:rFonts w:ascii="Times New Roman" w:hAnsi="Times New Roman"/>
          <w:bCs/>
          <w:color w:val="000000"/>
          <w:kern w:val="0"/>
          <w:sz w:val="19"/>
          <w:szCs w:val="19"/>
        </w:rPr>
        <w:tab/>
      </w:r>
      <w:r w:rsidRPr="00781CC7">
        <w:rPr>
          <w:rFonts w:ascii="Times New Roman" w:hAnsi="Times New Roman"/>
          <w:bCs/>
          <w:color w:val="000000"/>
          <w:kern w:val="0"/>
          <w:sz w:val="19"/>
          <w:szCs w:val="19"/>
        </w:rPr>
        <w:tab/>
        <w:t>d = 1.25 g/l</w:t>
      </w:r>
    </w:p>
    <w:p w:rsidR="00FA6395" w:rsidRPr="00781CC7" w:rsidRDefault="00FA6395" w:rsidP="00FA6395">
      <w:pPr>
        <w:autoSpaceDE w:val="0"/>
        <w:autoSpaceDN w:val="0"/>
        <w:adjustRightInd w:val="0"/>
        <w:ind w:left="684" w:hangingChars="360" w:hanging="684"/>
        <w:jc w:val="left"/>
        <w:rPr>
          <w:rFonts w:ascii="Times New Roman" w:hAnsi="Times New Roman"/>
          <w:bCs/>
          <w:color w:val="000000"/>
          <w:kern w:val="0"/>
          <w:sz w:val="19"/>
          <w:szCs w:val="19"/>
        </w:rPr>
      </w:pPr>
      <w:r w:rsidRPr="00781CC7">
        <w:rPr>
          <w:rFonts w:ascii="Times New Roman" w:hAnsi="Times New Roman"/>
          <w:bCs/>
          <w:color w:val="000000"/>
          <w:kern w:val="0"/>
          <w:sz w:val="19"/>
          <w:szCs w:val="19"/>
        </w:rPr>
        <w:tab/>
        <w:t>In the case of hydrocarbons:</w:t>
      </w:r>
    </w:p>
    <w:p w:rsidR="00FA6395" w:rsidRPr="00FA6395" w:rsidRDefault="00FA6395" w:rsidP="00FA6395">
      <w:pPr>
        <w:autoSpaceDE w:val="0"/>
        <w:autoSpaceDN w:val="0"/>
        <w:adjustRightInd w:val="0"/>
        <w:ind w:left="684" w:hangingChars="360" w:hanging="684"/>
        <w:jc w:val="left"/>
        <w:rPr>
          <w:rFonts w:ascii="Times New Roman" w:hAnsi="Times New Roman"/>
          <w:bCs/>
          <w:color w:val="000000"/>
          <w:kern w:val="0"/>
          <w:sz w:val="19"/>
          <w:szCs w:val="19"/>
          <w:lang w:val="it-IT"/>
        </w:rPr>
      </w:pPr>
      <w:r w:rsidRPr="00781CC7">
        <w:rPr>
          <w:rFonts w:ascii="Times New Roman" w:hAnsi="Times New Roman"/>
          <w:bCs/>
          <w:color w:val="000000"/>
          <w:kern w:val="0"/>
          <w:sz w:val="19"/>
          <w:szCs w:val="19"/>
        </w:rPr>
        <w:tab/>
      </w:r>
      <w:r w:rsidRPr="00781CC7">
        <w:rPr>
          <w:rFonts w:ascii="Times New Roman" w:hAnsi="Times New Roman"/>
          <w:bCs/>
          <w:color w:val="000000"/>
          <w:kern w:val="0"/>
          <w:sz w:val="19"/>
          <w:szCs w:val="19"/>
        </w:rPr>
        <w:tab/>
      </w:r>
      <w:r w:rsidRPr="00781CC7">
        <w:rPr>
          <w:rFonts w:ascii="Times New Roman" w:hAnsi="Times New Roman"/>
          <w:bCs/>
          <w:color w:val="000000"/>
          <w:kern w:val="0"/>
          <w:sz w:val="19"/>
          <w:szCs w:val="19"/>
        </w:rPr>
        <w:tab/>
      </w:r>
      <w:r w:rsidRPr="00FA6395">
        <w:rPr>
          <w:rFonts w:ascii="Times New Roman" w:hAnsi="Times New Roman"/>
          <w:bCs/>
          <w:color w:val="000000"/>
          <w:kern w:val="0"/>
          <w:sz w:val="19"/>
          <w:szCs w:val="19"/>
          <w:lang w:val="it-IT"/>
        </w:rPr>
        <w:t>For petrol (E5) (C1H1.89O0.016)</w:t>
      </w:r>
      <w:r w:rsidRPr="00FA6395">
        <w:rPr>
          <w:rFonts w:ascii="Times New Roman" w:hAnsi="Times New Roman"/>
          <w:bCs/>
          <w:color w:val="000000"/>
          <w:kern w:val="0"/>
          <w:sz w:val="19"/>
          <w:szCs w:val="19"/>
          <w:lang w:val="it-IT"/>
        </w:rPr>
        <w:tab/>
      </w:r>
      <w:r w:rsidRPr="00FA6395">
        <w:rPr>
          <w:rFonts w:ascii="Times New Roman" w:hAnsi="Times New Roman"/>
          <w:bCs/>
          <w:color w:val="000000"/>
          <w:kern w:val="0"/>
          <w:sz w:val="19"/>
          <w:szCs w:val="19"/>
          <w:lang w:val="it-IT"/>
        </w:rPr>
        <w:tab/>
        <w:t>d = 0.631 g/1</w:t>
      </w:r>
    </w:p>
    <w:p w:rsidR="00FA6395" w:rsidRPr="00FA6395" w:rsidRDefault="00FA6395" w:rsidP="00FA6395">
      <w:pPr>
        <w:autoSpaceDE w:val="0"/>
        <w:autoSpaceDN w:val="0"/>
        <w:adjustRightInd w:val="0"/>
        <w:ind w:left="684" w:hangingChars="360" w:hanging="684"/>
        <w:jc w:val="left"/>
        <w:rPr>
          <w:rFonts w:ascii="Times New Roman" w:hAnsi="Times New Roman"/>
          <w:bCs/>
          <w:color w:val="000000"/>
          <w:kern w:val="0"/>
          <w:sz w:val="19"/>
          <w:szCs w:val="19"/>
          <w:lang w:val="it-IT"/>
        </w:rPr>
      </w:pPr>
      <w:r w:rsidRPr="00FA6395">
        <w:rPr>
          <w:rFonts w:ascii="Times New Roman" w:hAnsi="Times New Roman"/>
          <w:bCs/>
          <w:color w:val="000000"/>
          <w:kern w:val="0"/>
          <w:sz w:val="19"/>
          <w:szCs w:val="19"/>
          <w:lang w:val="it-IT"/>
        </w:rPr>
        <w:tab/>
      </w:r>
      <w:r w:rsidRPr="00FA6395">
        <w:rPr>
          <w:rFonts w:ascii="Times New Roman" w:hAnsi="Times New Roman"/>
          <w:bCs/>
          <w:color w:val="000000"/>
          <w:kern w:val="0"/>
          <w:sz w:val="19"/>
          <w:szCs w:val="19"/>
          <w:lang w:val="it-IT"/>
        </w:rPr>
        <w:tab/>
      </w:r>
      <w:r w:rsidRPr="00FA6395">
        <w:rPr>
          <w:rFonts w:ascii="Times New Roman" w:hAnsi="Times New Roman"/>
          <w:bCs/>
          <w:color w:val="000000"/>
          <w:kern w:val="0"/>
          <w:sz w:val="19"/>
          <w:szCs w:val="19"/>
          <w:lang w:val="it-IT"/>
        </w:rPr>
        <w:tab/>
        <w:t>For petrol (E10) (C1H1. 93O0.033)</w:t>
      </w:r>
      <w:r w:rsidRPr="00FA6395">
        <w:rPr>
          <w:rFonts w:ascii="Times New Roman" w:hAnsi="Times New Roman"/>
          <w:bCs/>
          <w:color w:val="000000"/>
          <w:kern w:val="0"/>
          <w:sz w:val="19"/>
          <w:szCs w:val="19"/>
          <w:lang w:val="it-IT"/>
        </w:rPr>
        <w:tab/>
      </w:r>
      <w:r w:rsidRPr="00FA6395">
        <w:rPr>
          <w:rFonts w:ascii="Times New Roman" w:hAnsi="Times New Roman"/>
          <w:bCs/>
          <w:color w:val="000000"/>
          <w:kern w:val="0"/>
          <w:sz w:val="19"/>
          <w:szCs w:val="19"/>
          <w:lang w:val="it-IT"/>
        </w:rPr>
        <w:tab/>
        <w:t>d = 0.645 g/1</w:t>
      </w:r>
    </w:p>
    <w:p w:rsidR="00FA6395" w:rsidRPr="00FA6395" w:rsidRDefault="00FA6395" w:rsidP="00FA6395">
      <w:pPr>
        <w:autoSpaceDE w:val="0"/>
        <w:autoSpaceDN w:val="0"/>
        <w:adjustRightInd w:val="0"/>
        <w:ind w:left="684" w:hangingChars="360" w:hanging="684"/>
        <w:jc w:val="left"/>
        <w:rPr>
          <w:rFonts w:ascii="Times New Roman" w:hAnsi="Times New Roman"/>
          <w:bCs/>
          <w:color w:val="000000"/>
          <w:kern w:val="0"/>
          <w:sz w:val="19"/>
          <w:szCs w:val="19"/>
          <w:lang w:val="de-DE"/>
        </w:rPr>
      </w:pPr>
      <w:r w:rsidRPr="00FA6395">
        <w:rPr>
          <w:rFonts w:ascii="Times New Roman" w:hAnsi="Times New Roman"/>
          <w:bCs/>
          <w:color w:val="000000"/>
          <w:kern w:val="0"/>
          <w:sz w:val="19"/>
          <w:szCs w:val="19"/>
          <w:lang w:val="it-IT"/>
        </w:rPr>
        <w:tab/>
      </w:r>
      <w:r w:rsidRPr="00FA6395">
        <w:rPr>
          <w:rFonts w:ascii="Times New Roman" w:hAnsi="Times New Roman"/>
          <w:bCs/>
          <w:color w:val="000000"/>
          <w:kern w:val="0"/>
          <w:sz w:val="19"/>
          <w:szCs w:val="19"/>
          <w:lang w:val="it-IT"/>
        </w:rPr>
        <w:tab/>
      </w:r>
      <w:r w:rsidRPr="00FA6395">
        <w:rPr>
          <w:rFonts w:ascii="Times New Roman" w:hAnsi="Times New Roman"/>
          <w:bCs/>
          <w:color w:val="000000"/>
          <w:kern w:val="0"/>
          <w:sz w:val="19"/>
          <w:szCs w:val="19"/>
          <w:lang w:val="it-IT"/>
        </w:rPr>
        <w:tab/>
      </w:r>
      <w:proofErr w:type="spellStart"/>
      <w:r w:rsidRPr="00FA6395">
        <w:rPr>
          <w:rFonts w:ascii="Times New Roman" w:hAnsi="Times New Roman"/>
          <w:bCs/>
          <w:color w:val="000000"/>
          <w:kern w:val="0"/>
          <w:sz w:val="19"/>
          <w:szCs w:val="19"/>
          <w:lang w:val="de-DE"/>
        </w:rPr>
        <w:t>For</w:t>
      </w:r>
      <w:proofErr w:type="spellEnd"/>
      <w:r w:rsidRPr="00FA6395">
        <w:rPr>
          <w:rFonts w:ascii="Times New Roman" w:hAnsi="Times New Roman"/>
          <w:bCs/>
          <w:color w:val="000000"/>
          <w:kern w:val="0"/>
          <w:sz w:val="19"/>
          <w:szCs w:val="19"/>
          <w:lang w:val="de-DE"/>
        </w:rPr>
        <w:t xml:space="preserve"> </w:t>
      </w:r>
      <w:proofErr w:type="spellStart"/>
      <w:r w:rsidRPr="00FA6395">
        <w:rPr>
          <w:rFonts w:ascii="Times New Roman" w:hAnsi="Times New Roman"/>
          <w:bCs/>
          <w:color w:val="000000"/>
          <w:kern w:val="0"/>
          <w:sz w:val="19"/>
          <w:szCs w:val="19"/>
          <w:lang w:val="de-DE"/>
        </w:rPr>
        <w:t>diesel</w:t>
      </w:r>
      <w:proofErr w:type="spellEnd"/>
      <w:r w:rsidRPr="00FA6395">
        <w:rPr>
          <w:rFonts w:ascii="Times New Roman" w:hAnsi="Times New Roman"/>
          <w:bCs/>
          <w:color w:val="000000"/>
          <w:kern w:val="0"/>
          <w:sz w:val="19"/>
          <w:szCs w:val="19"/>
          <w:lang w:val="de-DE"/>
        </w:rPr>
        <w:t xml:space="preserve"> (B5) (C1Hl.86O0.005)</w:t>
      </w:r>
      <w:r w:rsidRPr="00FA6395">
        <w:rPr>
          <w:rFonts w:ascii="Times New Roman" w:hAnsi="Times New Roman"/>
          <w:bCs/>
          <w:color w:val="000000"/>
          <w:kern w:val="0"/>
          <w:sz w:val="19"/>
          <w:szCs w:val="19"/>
          <w:lang w:val="de-DE"/>
        </w:rPr>
        <w:tab/>
      </w:r>
      <w:r w:rsidRPr="00FA6395">
        <w:rPr>
          <w:rFonts w:ascii="Times New Roman" w:hAnsi="Times New Roman"/>
          <w:bCs/>
          <w:color w:val="000000"/>
          <w:kern w:val="0"/>
          <w:sz w:val="19"/>
          <w:szCs w:val="19"/>
          <w:lang w:val="de-DE"/>
        </w:rPr>
        <w:tab/>
        <w:t>d = 0.622 g/1</w:t>
      </w:r>
    </w:p>
    <w:p w:rsidR="00FA6395" w:rsidRPr="00FA6395" w:rsidRDefault="00FA6395" w:rsidP="00FA6395">
      <w:pPr>
        <w:autoSpaceDE w:val="0"/>
        <w:autoSpaceDN w:val="0"/>
        <w:adjustRightInd w:val="0"/>
        <w:ind w:left="684" w:hangingChars="360" w:hanging="684"/>
        <w:jc w:val="left"/>
        <w:rPr>
          <w:rFonts w:ascii="Times New Roman" w:hAnsi="Times New Roman"/>
          <w:bCs/>
          <w:color w:val="000000"/>
          <w:kern w:val="0"/>
          <w:sz w:val="19"/>
          <w:szCs w:val="19"/>
          <w:lang w:val="de-DE"/>
        </w:rPr>
      </w:pPr>
      <w:r w:rsidRPr="00FA6395">
        <w:rPr>
          <w:rFonts w:ascii="Times New Roman" w:hAnsi="Times New Roman"/>
          <w:bCs/>
          <w:color w:val="000000"/>
          <w:kern w:val="0"/>
          <w:sz w:val="19"/>
          <w:szCs w:val="19"/>
          <w:lang w:val="de-DE"/>
        </w:rPr>
        <w:tab/>
      </w:r>
      <w:r w:rsidRPr="00FA6395">
        <w:rPr>
          <w:rFonts w:ascii="Times New Roman" w:hAnsi="Times New Roman"/>
          <w:bCs/>
          <w:color w:val="000000"/>
          <w:kern w:val="0"/>
          <w:sz w:val="19"/>
          <w:szCs w:val="19"/>
          <w:lang w:val="de-DE"/>
        </w:rPr>
        <w:tab/>
      </w:r>
      <w:r w:rsidRPr="00FA6395">
        <w:rPr>
          <w:rFonts w:ascii="Times New Roman" w:hAnsi="Times New Roman"/>
          <w:bCs/>
          <w:color w:val="000000"/>
          <w:kern w:val="0"/>
          <w:sz w:val="19"/>
          <w:szCs w:val="19"/>
          <w:lang w:val="de-DE"/>
        </w:rPr>
        <w:tab/>
      </w:r>
      <w:proofErr w:type="spellStart"/>
      <w:r w:rsidRPr="00FA6395">
        <w:rPr>
          <w:rFonts w:ascii="Times New Roman" w:hAnsi="Times New Roman"/>
          <w:bCs/>
          <w:color w:val="000000"/>
          <w:kern w:val="0"/>
          <w:sz w:val="19"/>
          <w:szCs w:val="19"/>
          <w:lang w:val="de-DE"/>
        </w:rPr>
        <w:t>For</w:t>
      </w:r>
      <w:proofErr w:type="spellEnd"/>
      <w:r w:rsidRPr="00FA6395">
        <w:rPr>
          <w:rFonts w:ascii="Times New Roman" w:hAnsi="Times New Roman"/>
          <w:bCs/>
          <w:color w:val="000000"/>
          <w:kern w:val="0"/>
          <w:sz w:val="19"/>
          <w:szCs w:val="19"/>
          <w:lang w:val="de-DE"/>
        </w:rPr>
        <w:t xml:space="preserve"> </w:t>
      </w:r>
      <w:proofErr w:type="spellStart"/>
      <w:r w:rsidRPr="00FA6395">
        <w:rPr>
          <w:rFonts w:ascii="Times New Roman" w:hAnsi="Times New Roman"/>
          <w:bCs/>
          <w:color w:val="000000"/>
          <w:kern w:val="0"/>
          <w:sz w:val="19"/>
          <w:szCs w:val="19"/>
          <w:lang w:val="de-DE"/>
        </w:rPr>
        <w:t>diesel</w:t>
      </w:r>
      <w:proofErr w:type="spellEnd"/>
      <w:r w:rsidRPr="00FA6395">
        <w:rPr>
          <w:rFonts w:ascii="Times New Roman" w:hAnsi="Times New Roman"/>
          <w:bCs/>
          <w:color w:val="000000"/>
          <w:kern w:val="0"/>
          <w:sz w:val="19"/>
          <w:szCs w:val="19"/>
          <w:lang w:val="de-DE"/>
        </w:rPr>
        <w:t xml:space="preserve"> (B7) (C1Hl.86O0.007)</w:t>
      </w:r>
      <w:r w:rsidRPr="00FA6395">
        <w:rPr>
          <w:rFonts w:ascii="Times New Roman" w:hAnsi="Times New Roman"/>
          <w:bCs/>
          <w:color w:val="000000"/>
          <w:kern w:val="0"/>
          <w:sz w:val="19"/>
          <w:szCs w:val="19"/>
          <w:lang w:val="de-DE"/>
        </w:rPr>
        <w:tab/>
      </w:r>
      <w:r w:rsidRPr="00FA6395">
        <w:rPr>
          <w:rFonts w:ascii="Times New Roman" w:hAnsi="Times New Roman"/>
          <w:bCs/>
          <w:color w:val="000000"/>
          <w:kern w:val="0"/>
          <w:sz w:val="19"/>
          <w:szCs w:val="19"/>
          <w:lang w:val="de-DE"/>
        </w:rPr>
        <w:tab/>
        <w:t>d = 0.623 g/1</w:t>
      </w:r>
    </w:p>
    <w:p w:rsidR="00FA6395" w:rsidRPr="00781CC7" w:rsidRDefault="00FA6395" w:rsidP="00FA6395">
      <w:pPr>
        <w:autoSpaceDE w:val="0"/>
        <w:autoSpaceDN w:val="0"/>
        <w:adjustRightInd w:val="0"/>
        <w:ind w:left="684" w:hangingChars="360" w:hanging="684"/>
        <w:jc w:val="left"/>
        <w:rPr>
          <w:rFonts w:ascii="Times New Roman" w:hAnsi="Times New Roman"/>
          <w:bCs/>
          <w:color w:val="000000"/>
          <w:kern w:val="0"/>
          <w:sz w:val="19"/>
          <w:szCs w:val="19"/>
        </w:rPr>
      </w:pPr>
      <w:r w:rsidRPr="00FA6395">
        <w:rPr>
          <w:rFonts w:ascii="Times New Roman" w:hAnsi="Times New Roman"/>
          <w:bCs/>
          <w:color w:val="000000"/>
          <w:kern w:val="0"/>
          <w:sz w:val="19"/>
          <w:szCs w:val="19"/>
          <w:lang w:val="de-DE"/>
        </w:rPr>
        <w:tab/>
      </w:r>
      <w:r w:rsidRPr="00FA6395">
        <w:rPr>
          <w:rFonts w:ascii="Times New Roman" w:hAnsi="Times New Roman"/>
          <w:bCs/>
          <w:color w:val="000000"/>
          <w:kern w:val="0"/>
          <w:sz w:val="19"/>
          <w:szCs w:val="19"/>
          <w:lang w:val="de-DE"/>
        </w:rPr>
        <w:tab/>
      </w:r>
      <w:r w:rsidRPr="00FA6395">
        <w:rPr>
          <w:rFonts w:ascii="Times New Roman" w:hAnsi="Times New Roman"/>
          <w:bCs/>
          <w:color w:val="000000"/>
          <w:kern w:val="0"/>
          <w:sz w:val="19"/>
          <w:szCs w:val="19"/>
          <w:lang w:val="de-DE"/>
        </w:rPr>
        <w:tab/>
      </w:r>
      <w:r w:rsidRPr="00781CC7">
        <w:rPr>
          <w:rFonts w:ascii="Times New Roman" w:hAnsi="Times New Roman"/>
          <w:bCs/>
          <w:color w:val="000000"/>
          <w:kern w:val="0"/>
          <w:sz w:val="19"/>
          <w:szCs w:val="19"/>
        </w:rPr>
        <w:t>For LPG (CH2.525)</w:t>
      </w:r>
      <w:r w:rsidRPr="00781CC7">
        <w:rPr>
          <w:rFonts w:ascii="Times New Roman" w:hAnsi="Times New Roman"/>
          <w:bCs/>
          <w:color w:val="000000"/>
          <w:kern w:val="0"/>
          <w:sz w:val="19"/>
          <w:szCs w:val="19"/>
        </w:rPr>
        <w:tab/>
      </w:r>
      <w:r w:rsidRPr="00781CC7">
        <w:rPr>
          <w:rFonts w:ascii="Times New Roman" w:hAnsi="Times New Roman"/>
          <w:bCs/>
          <w:color w:val="000000"/>
          <w:kern w:val="0"/>
          <w:sz w:val="19"/>
          <w:szCs w:val="19"/>
        </w:rPr>
        <w:tab/>
      </w:r>
      <w:r w:rsidRPr="00781CC7">
        <w:rPr>
          <w:rFonts w:ascii="Times New Roman" w:hAnsi="Times New Roman"/>
          <w:bCs/>
          <w:color w:val="000000"/>
          <w:kern w:val="0"/>
          <w:sz w:val="19"/>
          <w:szCs w:val="19"/>
        </w:rPr>
        <w:tab/>
      </w:r>
      <w:r w:rsidRPr="00781CC7">
        <w:rPr>
          <w:rFonts w:ascii="Times New Roman" w:hAnsi="Times New Roman"/>
          <w:bCs/>
          <w:color w:val="000000"/>
          <w:kern w:val="0"/>
          <w:sz w:val="19"/>
          <w:szCs w:val="19"/>
        </w:rPr>
        <w:tab/>
        <w:t>d = 0.649 g/l</w:t>
      </w:r>
    </w:p>
    <w:p w:rsidR="00FA6395" w:rsidRPr="00781CC7" w:rsidRDefault="00FA6395" w:rsidP="00FA6395">
      <w:pPr>
        <w:autoSpaceDE w:val="0"/>
        <w:autoSpaceDN w:val="0"/>
        <w:adjustRightInd w:val="0"/>
        <w:ind w:left="684" w:hangingChars="360" w:hanging="684"/>
        <w:jc w:val="left"/>
        <w:rPr>
          <w:rFonts w:ascii="Times New Roman" w:hAnsi="Times New Roman"/>
          <w:bCs/>
          <w:color w:val="000000"/>
          <w:kern w:val="0"/>
          <w:sz w:val="19"/>
          <w:szCs w:val="19"/>
        </w:rPr>
      </w:pPr>
      <w:r w:rsidRPr="00781CC7">
        <w:rPr>
          <w:rFonts w:ascii="Times New Roman" w:hAnsi="Times New Roman"/>
          <w:bCs/>
          <w:color w:val="000000"/>
          <w:kern w:val="0"/>
          <w:sz w:val="19"/>
          <w:szCs w:val="19"/>
        </w:rPr>
        <w:tab/>
      </w:r>
      <w:r w:rsidRPr="00781CC7">
        <w:rPr>
          <w:rFonts w:ascii="Times New Roman" w:hAnsi="Times New Roman"/>
          <w:bCs/>
          <w:color w:val="000000"/>
          <w:kern w:val="0"/>
          <w:sz w:val="19"/>
          <w:szCs w:val="19"/>
        </w:rPr>
        <w:tab/>
      </w:r>
      <w:r w:rsidRPr="00781CC7">
        <w:rPr>
          <w:rFonts w:ascii="Times New Roman" w:hAnsi="Times New Roman"/>
          <w:bCs/>
          <w:color w:val="000000"/>
          <w:kern w:val="0"/>
          <w:sz w:val="19"/>
          <w:szCs w:val="19"/>
        </w:rPr>
        <w:tab/>
        <w:t>For LPG (CH2.525)</w:t>
      </w:r>
      <w:r w:rsidRPr="00781CC7">
        <w:rPr>
          <w:rFonts w:ascii="Times New Roman" w:hAnsi="Times New Roman"/>
          <w:bCs/>
          <w:color w:val="000000"/>
          <w:kern w:val="0"/>
          <w:sz w:val="19"/>
          <w:szCs w:val="19"/>
        </w:rPr>
        <w:tab/>
      </w:r>
      <w:r w:rsidRPr="00781CC7">
        <w:rPr>
          <w:rFonts w:ascii="Times New Roman" w:hAnsi="Times New Roman"/>
          <w:bCs/>
          <w:color w:val="000000"/>
          <w:kern w:val="0"/>
          <w:sz w:val="19"/>
          <w:szCs w:val="19"/>
        </w:rPr>
        <w:tab/>
      </w:r>
      <w:r w:rsidRPr="00781CC7">
        <w:rPr>
          <w:rFonts w:ascii="Times New Roman" w:hAnsi="Times New Roman"/>
          <w:bCs/>
          <w:color w:val="000000"/>
          <w:kern w:val="0"/>
          <w:sz w:val="19"/>
          <w:szCs w:val="19"/>
        </w:rPr>
        <w:tab/>
      </w:r>
      <w:r w:rsidRPr="00781CC7">
        <w:rPr>
          <w:rFonts w:ascii="Times New Roman" w:hAnsi="Times New Roman"/>
          <w:bCs/>
          <w:color w:val="000000"/>
          <w:kern w:val="0"/>
          <w:sz w:val="19"/>
          <w:szCs w:val="19"/>
        </w:rPr>
        <w:tab/>
        <w:t>d = 0.649 g/l</w:t>
      </w:r>
    </w:p>
    <w:p w:rsidR="00FA6395" w:rsidRPr="00781CC7" w:rsidRDefault="00FA6395" w:rsidP="00FA6395">
      <w:pPr>
        <w:autoSpaceDE w:val="0"/>
        <w:autoSpaceDN w:val="0"/>
        <w:adjustRightInd w:val="0"/>
        <w:ind w:left="684" w:hangingChars="360" w:hanging="684"/>
        <w:jc w:val="left"/>
        <w:rPr>
          <w:rFonts w:ascii="Times New Roman" w:hAnsi="Times New Roman"/>
          <w:bCs/>
          <w:color w:val="000000"/>
          <w:kern w:val="0"/>
          <w:sz w:val="19"/>
          <w:szCs w:val="19"/>
        </w:rPr>
      </w:pPr>
      <w:r w:rsidRPr="00781CC7">
        <w:rPr>
          <w:rFonts w:ascii="Times New Roman" w:hAnsi="Times New Roman"/>
          <w:bCs/>
          <w:color w:val="000000"/>
          <w:kern w:val="0"/>
          <w:sz w:val="19"/>
          <w:szCs w:val="19"/>
        </w:rPr>
        <w:tab/>
      </w:r>
      <w:r w:rsidRPr="00781CC7">
        <w:rPr>
          <w:rFonts w:ascii="Times New Roman" w:hAnsi="Times New Roman"/>
          <w:bCs/>
          <w:color w:val="000000"/>
          <w:kern w:val="0"/>
          <w:sz w:val="19"/>
          <w:szCs w:val="19"/>
        </w:rPr>
        <w:tab/>
      </w:r>
      <w:r w:rsidRPr="00781CC7">
        <w:rPr>
          <w:rFonts w:ascii="Times New Roman" w:hAnsi="Times New Roman"/>
          <w:bCs/>
          <w:color w:val="000000"/>
          <w:kern w:val="0"/>
          <w:sz w:val="19"/>
          <w:szCs w:val="19"/>
        </w:rPr>
        <w:tab/>
        <w:t>For NG/biomethane (C1H4)</w:t>
      </w:r>
      <w:r w:rsidRPr="00781CC7">
        <w:rPr>
          <w:rFonts w:ascii="Times New Roman" w:hAnsi="Times New Roman"/>
          <w:bCs/>
          <w:color w:val="000000"/>
          <w:kern w:val="0"/>
          <w:sz w:val="19"/>
          <w:szCs w:val="19"/>
        </w:rPr>
        <w:tab/>
      </w:r>
      <w:r w:rsidRPr="00781CC7">
        <w:rPr>
          <w:rFonts w:ascii="Times New Roman" w:hAnsi="Times New Roman"/>
          <w:bCs/>
          <w:color w:val="000000"/>
          <w:kern w:val="0"/>
          <w:sz w:val="19"/>
          <w:szCs w:val="19"/>
        </w:rPr>
        <w:tab/>
      </w:r>
      <w:r w:rsidRPr="00781CC7">
        <w:rPr>
          <w:rFonts w:ascii="Times New Roman" w:hAnsi="Times New Roman"/>
          <w:bCs/>
          <w:color w:val="000000"/>
          <w:kern w:val="0"/>
          <w:sz w:val="19"/>
          <w:szCs w:val="19"/>
        </w:rPr>
        <w:tab/>
        <w:t>d = 0.714 g/l</w:t>
      </w:r>
    </w:p>
    <w:p w:rsidR="00FA6395" w:rsidRPr="00BA46D3" w:rsidRDefault="00FA6395" w:rsidP="00FA6395">
      <w:pPr>
        <w:autoSpaceDE w:val="0"/>
        <w:autoSpaceDN w:val="0"/>
        <w:adjustRightInd w:val="0"/>
        <w:ind w:left="684" w:hangingChars="360" w:hanging="684"/>
        <w:jc w:val="left"/>
        <w:rPr>
          <w:rFonts w:ascii="Times New Roman" w:hAnsi="Times New Roman"/>
          <w:bCs/>
          <w:color w:val="000000"/>
          <w:kern w:val="0"/>
          <w:sz w:val="19"/>
          <w:szCs w:val="19"/>
          <w:lang w:val="es-ES_tradnl"/>
        </w:rPr>
      </w:pPr>
      <w:r w:rsidRPr="00781CC7">
        <w:rPr>
          <w:rFonts w:ascii="Times New Roman" w:hAnsi="Times New Roman"/>
          <w:bCs/>
          <w:color w:val="000000"/>
          <w:kern w:val="0"/>
          <w:sz w:val="19"/>
          <w:szCs w:val="19"/>
        </w:rPr>
        <w:tab/>
      </w:r>
      <w:r w:rsidRPr="00781CC7">
        <w:rPr>
          <w:rFonts w:ascii="Times New Roman" w:hAnsi="Times New Roman"/>
          <w:bCs/>
          <w:color w:val="000000"/>
          <w:kern w:val="0"/>
          <w:sz w:val="19"/>
          <w:szCs w:val="19"/>
        </w:rPr>
        <w:tab/>
      </w:r>
      <w:r w:rsidRPr="00781CC7">
        <w:rPr>
          <w:rFonts w:ascii="Times New Roman" w:hAnsi="Times New Roman"/>
          <w:bCs/>
          <w:color w:val="000000"/>
          <w:kern w:val="0"/>
          <w:sz w:val="19"/>
          <w:szCs w:val="19"/>
        </w:rPr>
        <w:tab/>
      </w:r>
      <w:proofErr w:type="spellStart"/>
      <w:r w:rsidRPr="00BA46D3">
        <w:rPr>
          <w:rFonts w:ascii="Times New Roman" w:hAnsi="Times New Roman"/>
          <w:bCs/>
          <w:color w:val="000000"/>
          <w:kern w:val="0"/>
          <w:sz w:val="19"/>
          <w:szCs w:val="19"/>
          <w:lang w:val="es-ES_tradnl"/>
        </w:rPr>
        <w:t>For</w:t>
      </w:r>
      <w:proofErr w:type="spellEnd"/>
      <w:r w:rsidRPr="00BA46D3">
        <w:rPr>
          <w:rFonts w:ascii="Times New Roman" w:hAnsi="Times New Roman"/>
          <w:bCs/>
          <w:color w:val="000000"/>
          <w:kern w:val="0"/>
          <w:sz w:val="19"/>
          <w:szCs w:val="19"/>
          <w:lang w:val="es-ES_tradnl"/>
        </w:rPr>
        <w:t xml:space="preserve"> </w:t>
      </w:r>
      <w:proofErr w:type="spellStart"/>
      <w:r w:rsidRPr="00BA46D3">
        <w:rPr>
          <w:rFonts w:ascii="Times New Roman" w:hAnsi="Times New Roman"/>
          <w:bCs/>
          <w:color w:val="000000"/>
          <w:kern w:val="0"/>
          <w:sz w:val="19"/>
          <w:szCs w:val="19"/>
          <w:lang w:val="es-ES_tradnl"/>
        </w:rPr>
        <w:t>ethanol</w:t>
      </w:r>
      <w:proofErr w:type="spellEnd"/>
      <w:r w:rsidRPr="00BA46D3">
        <w:rPr>
          <w:rFonts w:ascii="Times New Roman" w:hAnsi="Times New Roman"/>
          <w:bCs/>
          <w:color w:val="000000"/>
          <w:kern w:val="0"/>
          <w:sz w:val="19"/>
          <w:szCs w:val="19"/>
          <w:lang w:val="es-ES_tradnl"/>
        </w:rPr>
        <w:t xml:space="preserve"> (E85) (C1H2</w:t>
      </w:r>
      <w:proofErr w:type="gramStart"/>
      <w:r w:rsidRPr="00BA46D3">
        <w:rPr>
          <w:rFonts w:ascii="Times New Roman" w:hAnsi="Times New Roman"/>
          <w:bCs/>
          <w:color w:val="000000"/>
          <w:kern w:val="0"/>
          <w:sz w:val="19"/>
          <w:szCs w:val="19"/>
          <w:lang w:val="es-ES_tradnl"/>
        </w:rPr>
        <w:t>,74O0.385</w:t>
      </w:r>
      <w:proofErr w:type="gramEnd"/>
      <w:r w:rsidRPr="00BA46D3">
        <w:rPr>
          <w:rFonts w:ascii="Times New Roman" w:hAnsi="Times New Roman"/>
          <w:bCs/>
          <w:color w:val="000000"/>
          <w:kern w:val="0"/>
          <w:sz w:val="19"/>
          <w:szCs w:val="19"/>
          <w:lang w:val="es-ES_tradnl"/>
        </w:rPr>
        <w:t>)</w:t>
      </w:r>
      <w:r w:rsidRPr="00BA46D3">
        <w:rPr>
          <w:rFonts w:ascii="Times New Roman" w:hAnsi="Times New Roman"/>
          <w:bCs/>
          <w:color w:val="000000"/>
          <w:kern w:val="0"/>
          <w:sz w:val="19"/>
          <w:szCs w:val="19"/>
          <w:lang w:val="es-ES_tradnl"/>
        </w:rPr>
        <w:tab/>
      </w:r>
      <w:r w:rsidRPr="00BA46D3">
        <w:rPr>
          <w:rFonts w:ascii="Times New Roman" w:hAnsi="Times New Roman"/>
          <w:bCs/>
          <w:color w:val="000000"/>
          <w:kern w:val="0"/>
          <w:sz w:val="19"/>
          <w:szCs w:val="19"/>
          <w:lang w:val="es-ES_tradnl"/>
        </w:rPr>
        <w:tab/>
        <w:t>d = 0.932 g/l</w:t>
      </w:r>
    </w:p>
    <w:p w:rsidR="00FA6395" w:rsidRPr="00BA46D3" w:rsidRDefault="00FA6395" w:rsidP="00FA6395">
      <w:pPr>
        <w:autoSpaceDE w:val="0"/>
        <w:autoSpaceDN w:val="0"/>
        <w:adjustRightInd w:val="0"/>
        <w:ind w:left="684" w:hangingChars="360" w:hanging="684"/>
        <w:jc w:val="left"/>
        <w:rPr>
          <w:rFonts w:ascii="Times New Roman" w:hAnsi="Times New Roman"/>
          <w:bCs/>
          <w:color w:val="000000"/>
          <w:kern w:val="0"/>
          <w:sz w:val="19"/>
          <w:szCs w:val="19"/>
          <w:lang w:val="es-ES_tradnl"/>
        </w:rPr>
      </w:pPr>
      <w:r w:rsidRPr="00BA46D3">
        <w:rPr>
          <w:rFonts w:ascii="Times New Roman" w:hAnsi="Times New Roman"/>
          <w:bCs/>
          <w:color w:val="000000"/>
          <w:kern w:val="0"/>
          <w:sz w:val="19"/>
          <w:szCs w:val="19"/>
          <w:lang w:val="es-ES_tradnl"/>
        </w:rPr>
        <w:tab/>
      </w:r>
      <w:r w:rsidRPr="00BA46D3">
        <w:rPr>
          <w:rFonts w:ascii="Times New Roman" w:hAnsi="Times New Roman"/>
          <w:bCs/>
          <w:color w:val="000000"/>
          <w:kern w:val="0"/>
          <w:sz w:val="19"/>
          <w:szCs w:val="19"/>
          <w:lang w:val="es-ES_tradnl"/>
        </w:rPr>
        <w:tab/>
      </w:r>
      <w:r w:rsidRPr="00BA46D3">
        <w:rPr>
          <w:rFonts w:ascii="Times New Roman" w:hAnsi="Times New Roman"/>
          <w:bCs/>
          <w:color w:val="000000"/>
          <w:kern w:val="0"/>
          <w:sz w:val="19"/>
          <w:szCs w:val="19"/>
          <w:lang w:val="es-ES_tradnl"/>
        </w:rPr>
        <w:tab/>
      </w:r>
      <w:proofErr w:type="spellStart"/>
      <w:r w:rsidRPr="00BA46D3">
        <w:rPr>
          <w:rFonts w:ascii="Times New Roman" w:hAnsi="Times New Roman"/>
          <w:bCs/>
          <w:color w:val="000000"/>
          <w:kern w:val="0"/>
          <w:sz w:val="19"/>
          <w:szCs w:val="19"/>
          <w:lang w:val="es-ES_tradnl"/>
        </w:rPr>
        <w:t>For</w:t>
      </w:r>
      <w:proofErr w:type="spellEnd"/>
      <w:r w:rsidRPr="00BA46D3">
        <w:rPr>
          <w:rFonts w:ascii="Times New Roman" w:hAnsi="Times New Roman"/>
          <w:bCs/>
          <w:color w:val="000000"/>
          <w:kern w:val="0"/>
          <w:sz w:val="19"/>
          <w:szCs w:val="19"/>
          <w:lang w:val="es-ES_tradnl"/>
        </w:rPr>
        <w:t xml:space="preserve"> </w:t>
      </w:r>
      <w:proofErr w:type="spellStart"/>
      <w:r w:rsidRPr="00BA46D3">
        <w:rPr>
          <w:rFonts w:ascii="Times New Roman" w:hAnsi="Times New Roman"/>
          <w:bCs/>
          <w:color w:val="000000"/>
          <w:kern w:val="0"/>
          <w:sz w:val="19"/>
          <w:szCs w:val="19"/>
          <w:lang w:val="es-ES_tradnl"/>
        </w:rPr>
        <w:t>ethanol</w:t>
      </w:r>
      <w:proofErr w:type="spellEnd"/>
      <w:r w:rsidRPr="00BA46D3">
        <w:rPr>
          <w:rFonts w:ascii="Times New Roman" w:hAnsi="Times New Roman"/>
          <w:bCs/>
          <w:color w:val="000000"/>
          <w:kern w:val="0"/>
          <w:sz w:val="19"/>
          <w:szCs w:val="19"/>
          <w:lang w:val="es-ES_tradnl"/>
        </w:rPr>
        <w:t xml:space="preserve"> (E75) (C1H2</w:t>
      </w:r>
      <w:proofErr w:type="gramStart"/>
      <w:r w:rsidRPr="00BA46D3">
        <w:rPr>
          <w:rFonts w:ascii="Times New Roman" w:hAnsi="Times New Roman"/>
          <w:bCs/>
          <w:color w:val="000000"/>
          <w:kern w:val="0"/>
          <w:sz w:val="19"/>
          <w:szCs w:val="19"/>
          <w:lang w:val="es-ES_tradnl"/>
        </w:rPr>
        <w:t>,61O0,329</w:t>
      </w:r>
      <w:proofErr w:type="gramEnd"/>
      <w:r w:rsidRPr="00BA46D3">
        <w:rPr>
          <w:rFonts w:ascii="Times New Roman" w:hAnsi="Times New Roman"/>
          <w:bCs/>
          <w:color w:val="000000"/>
          <w:kern w:val="0"/>
          <w:sz w:val="19"/>
          <w:szCs w:val="19"/>
          <w:lang w:val="es-ES_tradnl"/>
        </w:rPr>
        <w:t>)</w:t>
      </w:r>
      <w:r w:rsidRPr="00BA46D3">
        <w:rPr>
          <w:rFonts w:ascii="Times New Roman" w:hAnsi="Times New Roman"/>
          <w:bCs/>
          <w:color w:val="000000"/>
          <w:kern w:val="0"/>
          <w:sz w:val="19"/>
          <w:szCs w:val="19"/>
          <w:lang w:val="es-ES_tradnl"/>
        </w:rPr>
        <w:tab/>
      </w:r>
      <w:r w:rsidRPr="00BA46D3">
        <w:rPr>
          <w:rFonts w:ascii="Times New Roman" w:hAnsi="Times New Roman"/>
          <w:bCs/>
          <w:color w:val="000000"/>
          <w:kern w:val="0"/>
          <w:sz w:val="19"/>
          <w:szCs w:val="19"/>
          <w:lang w:val="es-ES_tradnl"/>
        </w:rPr>
        <w:tab/>
        <w:t>d = 0.886 g/l</w:t>
      </w:r>
    </w:p>
    <w:p w:rsidR="00FA6395" w:rsidRPr="0083589E" w:rsidRDefault="00FA6395" w:rsidP="00FA6395">
      <w:pPr>
        <w:autoSpaceDE w:val="0"/>
        <w:autoSpaceDN w:val="0"/>
        <w:adjustRightInd w:val="0"/>
        <w:ind w:left="1524" w:firstLine="156"/>
        <w:jc w:val="left"/>
        <w:rPr>
          <w:rFonts w:ascii="Times New Roman" w:hAnsi="Times New Roman"/>
          <w:bCs/>
          <w:strike/>
          <w:color w:val="000000"/>
          <w:kern w:val="0"/>
          <w:sz w:val="19"/>
          <w:szCs w:val="19"/>
        </w:rPr>
      </w:pPr>
      <w:r w:rsidRPr="0083589E">
        <w:rPr>
          <w:rFonts w:ascii="Times New Roman" w:hAnsi="Times New Roman"/>
          <w:bCs/>
          <w:strike/>
          <w:color w:val="000000"/>
          <w:kern w:val="0"/>
          <w:sz w:val="19"/>
          <w:szCs w:val="19"/>
        </w:rPr>
        <w:t>For H2NG</w:t>
      </w:r>
      <w:r w:rsidRPr="0083589E">
        <w:rPr>
          <w:rFonts w:ascii="Times New Roman" w:hAnsi="Times New Roman"/>
          <w:bCs/>
          <w:strike/>
          <w:color w:val="000000"/>
          <w:kern w:val="0"/>
          <w:sz w:val="19"/>
          <w:szCs w:val="19"/>
        </w:rPr>
        <w:tab/>
      </w:r>
      <w:r w:rsidRPr="0083589E">
        <w:rPr>
          <w:rFonts w:ascii="Times New Roman" w:hAnsi="Times New Roman"/>
          <w:bCs/>
          <w:strike/>
          <w:color w:val="000000"/>
          <w:kern w:val="0"/>
          <w:sz w:val="19"/>
          <w:szCs w:val="19"/>
        </w:rPr>
        <w:tab/>
        <w:t>d = ((9.104 · A + 136)</w:t>
      </w:r>
      <w:proofErr w:type="gramStart"/>
      <w:r w:rsidRPr="0083589E">
        <w:rPr>
          <w:rFonts w:ascii="Times New Roman" w:hAnsi="Times New Roman"/>
          <w:bCs/>
          <w:strike/>
          <w:color w:val="000000"/>
          <w:kern w:val="0"/>
          <w:sz w:val="19"/>
          <w:szCs w:val="19"/>
        </w:rPr>
        <w:t>/(</w:t>
      </w:r>
      <w:proofErr w:type="gramEnd"/>
      <w:r w:rsidRPr="0083589E">
        <w:rPr>
          <w:rFonts w:ascii="Times New Roman" w:hAnsi="Times New Roman"/>
          <w:bCs/>
          <w:strike/>
          <w:color w:val="000000"/>
          <w:kern w:val="0"/>
          <w:sz w:val="19"/>
          <w:szCs w:val="19"/>
        </w:rPr>
        <w:t>1,524.152 – 0.583A)) g/l</w:t>
      </w:r>
    </w:p>
    <w:p w:rsidR="00FA6395" w:rsidRPr="00781CC7" w:rsidRDefault="00FA6395" w:rsidP="00FA6395">
      <w:pPr>
        <w:autoSpaceDE w:val="0"/>
        <w:autoSpaceDN w:val="0"/>
        <w:adjustRightInd w:val="0"/>
        <w:ind w:left="1680"/>
        <w:jc w:val="left"/>
        <w:rPr>
          <w:rFonts w:ascii="Times New Roman" w:hAnsi="Times New Roman"/>
          <w:b/>
          <w:bCs/>
          <w:strike/>
          <w:color w:val="000000"/>
          <w:kern w:val="0"/>
          <w:sz w:val="19"/>
          <w:szCs w:val="19"/>
        </w:rPr>
      </w:pPr>
      <w:r w:rsidRPr="0083589E">
        <w:rPr>
          <w:rFonts w:ascii="Times New Roman" w:hAnsi="Times New Roman"/>
          <w:bCs/>
          <w:strike/>
          <w:color w:val="000000"/>
          <w:kern w:val="0"/>
          <w:sz w:val="19"/>
          <w:szCs w:val="19"/>
        </w:rPr>
        <w:t>A being the quantity of NG/biomethane within the H2NG mixture, expressed in per cent volume</w:t>
      </w:r>
    </w:p>
    <w:p w:rsidR="00FA6395" w:rsidRPr="00781CC7" w:rsidRDefault="00FA6395" w:rsidP="00FA6395">
      <w:pPr>
        <w:autoSpaceDE w:val="0"/>
        <w:autoSpaceDN w:val="0"/>
        <w:adjustRightInd w:val="0"/>
        <w:ind w:left="684" w:hangingChars="360" w:hanging="684"/>
        <w:jc w:val="left"/>
        <w:rPr>
          <w:rFonts w:ascii="Times New Roman" w:hAnsi="Times New Roman"/>
          <w:bCs/>
          <w:color w:val="000000"/>
          <w:kern w:val="0"/>
          <w:sz w:val="19"/>
          <w:szCs w:val="19"/>
        </w:rPr>
      </w:pPr>
      <w:r w:rsidRPr="00781CC7">
        <w:rPr>
          <w:rFonts w:ascii="Times New Roman" w:hAnsi="Times New Roman"/>
          <w:bCs/>
          <w:color w:val="000000"/>
          <w:kern w:val="0"/>
          <w:sz w:val="19"/>
          <w:szCs w:val="19"/>
        </w:rPr>
        <w:tab/>
        <w:t>In the case of nitrogen oxides (NOx):</w:t>
      </w:r>
      <w:r w:rsidRPr="00781CC7">
        <w:rPr>
          <w:rFonts w:ascii="Times New Roman" w:hAnsi="Times New Roman"/>
          <w:bCs/>
          <w:color w:val="000000"/>
          <w:kern w:val="0"/>
          <w:sz w:val="19"/>
          <w:szCs w:val="19"/>
        </w:rPr>
        <w:tab/>
      </w:r>
      <w:r w:rsidRPr="00781CC7">
        <w:rPr>
          <w:rFonts w:ascii="Times New Roman" w:hAnsi="Times New Roman"/>
          <w:bCs/>
          <w:color w:val="000000"/>
          <w:kern w:val="0"/>
          <w:sz w:val="19"/>
          <w:szCs w:val="19"/>
        </w:rPr>
        <w:tab/>
        <w:t>d = 2.05 g/1”</w:t>
      </w:r>
    </w:p>
    <w:p w:rsidR="00FA6395" w:rsidRPr="00781CC7" w:rsidRDefault="00FA6395" w:rsidP="00FA6395">
      <w:pPr>
        <w:autoSpaceDE w:val="0"/>
        <w:autoSpaceDN w:val="0"/>
        <w:adjustRightInd w:val="0"/>
        <w:jc w:val="left"/>
        <w:rPr>
          <w:rFonts w:ascii="Arial" w:eastAsia="HGMaruGothicMPRO" w:hAnsi="Arial" w:cs="Arial"/>
          <w:color w:val="000000"/>
          <w:sz w:val="19"/>
          <w:szCs w:val="19"/>
        </w:rPr>
      </w:pPr>
    </w:p>
    <w:p w:rsidR="00FA6395" w:rsidRPr="00781CC7" w:rsidRDefault="00FA6395" w:rsidP="00FA6395">
      <w:pPr>
        <w:autoSpaceDE w:val="0"/>
        <w:autoSpaceDN w:val="0"/>
        <w:adjustRightInd w:val="0"/>
        <w:jc w:val="left"/>
        <w:rPr>
          <w:rFonts w:ascii="Arial" w:eastAsia="HGMaruGothicMPRO" w:hAnsi="Arial" w:cs="Arial"/>
          <w:i/>
          <w:iCs/>
          <w:color w:val="000000"/>
          <w:sz w:val="19"/>
          <w:szCs w:val="19"/>
        </w:rPr>
      </w:pPr>
      <w:r w:rsidRPr="00781CC7">
        <w:rPr>
          <w:rFonts w:ascii="Arial" w:eastAsia="HGMaruGothicMPRO" w:hAnsi="Arial" w:cs="Arial" w:hint="eastAsia"/>
          <w:i/>
          <w:iCs/>
          <w:color w:val="000000"/>
          <w:sz w:val="19"/>
          <w:szCs w:val="19"/>
        </w:rPr>
        <w:t xml:space="preserve">Page </w:t>
      </w:r>
      <w:r w:rsidRPr="00781CC7">
        <w:rPr>
          <w:rFonts w:ascii="Arial" w:eastAsia="HGMaruGothicMPRO" w:hAnsi="Arial" w:cs="Arial"/>
          <w:i/>
          <w:iCs/>
          <w:color w:val="000000"/>
          <w:sz w:val="19"/>
          <w:szCs w:val="19"/>
        </w:rPr>
        <w:t>100</w:t>
      </w:r>
      <w:r w:rsidRPr="00781CC7">
        <w:rPr>
          <w:rFonts w:ascii="Arial" w:eastAsia="HGMaruGothicMPRO" w:hAnsi="Arial" w:cs="Arial" w:hint="eastAsia"/>
          <w:i/>
          <w:iCs/>
          <w:color w:val="000000"/>
          <w:sz w:val="19"/>
          <w:szCs w:val="19"/>
        </w:rPr>
        <w:t xml:space="preserve">, Annex 4a, </w:t>
      </w:r>
      <w:r w:rsidRPr="00781CC7">
        <w:rPr>
          <w:rFonts w:ascii="Arial" w:eastAsia="HGMaruGothicMPRO" w:hAnsi="Arial" w:cs="Arial"/>
          <w:i/>
          <w:iCs/>
          <w:color w:val="000000"/>
          <w:sz w:val="19"/>
          <w:szCs w:val="19"/>
        </w:rPr>
        <w:t>6</w:t>
      </w:r>
      <w:r w:rsidRPr="00781CC7">
        <w:rPr>
          <w:rFonts w:ascii="Arial" w:eastAsia="HGMaruGothicMPRO" w:hAnsi="Arial" w:cs="Arial" w:hint="eastAsia"/>
          <w:i/>
          <w:iCs/>
          <w:color w:val="000000"/>
          <w:sz w:val="19"/>
          <w:szCs w:val="19"/>
        </w:rPr>
        <w:t>.</w:t>
      </w:r>
      <w:r w:rsidRPr="00781CC7">
        <w:rPr>
          <w:rFonts w:ascii="Arial" w:eastAsia="HGMaruGothicMPRO" w:hAnsi="Arial" w:cs="Arial"/>
          <w:i/>
          <w:iCs/>
          <w:color w:val="000000"/>
          <w:sz w:val="19"/>
          <w:szCs w:val="19"/>
        </w:rPr>
        <w:t>6</w:t>
      </w:r>
      <w:r w:rsidRPr="00781CC7">
        <w:rPr>
          <w:rFonts w:ascii="Arial" w:eastAsia="HGMaruGothicMPRO" w:hAnsi="Arial" w:cs="Arial" w:hint="eastAsia"/>
          <w:i/>
          <w:iCs/>
          <w:color w:val="000000"/>
          <w:sz w:val="19"/>
          <w:szCs w:val="19"/>
        </w:rPr>
        <w:t>.</w:t>
      </w:r>
      <w:r w:rsidRPr="00781CC7">
        <w:rPr>
          <w:rFonts w:ascii="Arial" w:eastAsia="HGMaruGothicMPRO" w:hAnsi="Arial" w:cs="Arial"/>
          <w:i/>
          <w:iCs/>
          <w:color w:val="000000"/>
          <w:sz w:val="19"/>
          <w:szCs w:val="19"/>
        </w:rPr>
        <w:t>4</w:t>
      </w:r>
      <w:r w:rsidRPr="00781CC7">
        <w:rPr>
          <w:rFonts w:ascii="Arial" w:eastAsia="HGMaruGothicMPRO" w:hAnsi="Arial" w:cs="Arial" w:hint="eastAsia"/>
          <w:i/>
          <w:iCs/>
          <w:color w:val="000000"/>
          <w:sz w:val="19"/>
          <w:szCs w:val="19"/>
        </w:rPr>
        <w:t xml:space="preserve">., </w:t>
      </w:r>
      <w:r w:rsidRPr="00781CC7">
        <w:rPr>
          <w:rFonts w:ascii="Arial" w:eastAsia="HGMaruGothicMPRO" w:hAnsi="Arial" w:cs="Arial"/>
          <w:i/>
          <w:iCs/>
          <w:color w:val="000000"/>
          <w:sz w:val="19"/>
          <w:szCs w:val="19"/>
        </w:rPr>
        <w:t>delete formula (5i), renumber formula (5j) as (5i) and delete the definition of A</w:t>
      </w:r>
      <w:r>
        <w:rPr>
          <w:rFonts w:ascii="Arial" w:eastAsia="HGMaruGothicMPRO" w:hAnsi="Arial" w:cs="Arial"/>
          <w:i/>
          <w:iCs/>
          <w:color w:val="000000"/>
          <w:sz w:val="19"/>
          <w:szCs w:val="19"/>
        </w:rPr>
        <w:t xml:space="preserve"> as follows</w:t>
      </w:r>
      <w:r w:rsidRPr="00781CC7">
        <w:rPr>
          <w:rFonts w:ascii="Arial" w:eastAsia="HGMaruGothicMPRO" w:hAnsi="Arial" w:cs="Arial" w:hint="eastAsia"/>
          <w:i/>
          <w:iCs/>
          <w:color w:val="000000"/>
          <w:sz w:val="19"/>
          <w:szCs w:val="19"/>
        </w:rPr>
        <w:t>:</w:t>
      </w:r>
    </w:p>
    <w:p w:rsidR="00FA6395" w:rsidRPr="00781CC7" w:rsidRDefault="00FA6395" w:rsidP="00FA6395">
      <w:pPr>
        <w:autoSpaceDE w:val="0"/>
        <w:autoSpaceDN w:val="0"/>
        <w:adjustRightInd w:val="0"/>
        <w:jc w:val="left"/>
        <w:rPr>
          <w:rFonts w:ascii="Arial" w:eastAsia="HGMaruGothicMPRO" w:hAnsi="Arial" w:cs="Arial"/>
          <w:i/>
          <w:iCs/>
          <w:color w:val="000000"/>
          <w:sz w:val="19"/>
          <w:szCs w:val="19"/>
        </w:rPr>
      </w:pPr>
      <w:r w:rsidRPr="00781CC7">
        <w:rPr>
          <w:rFonts w:ascii="Arial" w:eastAsia="HGMaruGothicMPRO" w:hAnsi="Arial" w:cs="Arial"/>
          <w:i/>
          <w:iCs/>
          <w:color w:val="000000"/>
          <w:sz w:val="19"/>
          <w:szCs w:val="19"/>
        </w:rPr>
        <w:t xml:space="preserve">“. . . . . . . . . </w:t>
      </w:r>
    </w:p>
    <w:p w:rsidR="00FA6395" w:rsidRPr="00781CC7" w:rsidRDefault="00FA6395" w:rsidP="00FA6395">
      <w:pPr>
        <w:autoSpaceDE w:val="0"/>
        <w:autoSpaceDN w:val="0"/>
        <w:adjustRightInd w:val="0"/>
        <w:jc w:val="left"/>
        <w:rPr>
          <w:rFonts w:ascii="Arial" w:eastAsia="HGMaruGothicMPRO" w:hAnsi="Arial" w:cs="Arial"/>
          <w:color w:val="000000"/>
          <w:sz w:val="19"/>
          <w:szCs w:val="19"/>
          <w:lang w:val="en-GB"/>
        </w:rPr>
      </w:pPr>
      <w:r w:rsidRPr="00781CC7">
        <w:rPr>
          <w:rFonts w:ascii="Arial" w:eastAsia="HGMaruGothicMPRO" w:hAnsi="Arial" w:cs="Arial"/>
          <w:color w:val="000000"/>
          <w:sz w:val="19"/>
          <w:szCs w:val="19"/>
          <w:lang w:val="en-GB"/>
        </w:rPr>
        <w:object w:dxaOrig="26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8pt;height:33.5pt" o:ole="" fillcolor="window">
            <v:imagedata r:id="rId9" o:title=""/>
          </v:shape>
          <o:OLEObject Type="Embed" ProgID="Equation.3" ShapeID="_x0000_i1025" DrawAspect="Content" ObjectID="_1450773171" r:id="rId10"/>
        </w:object>
      </w:r>
      <w:r w:rsidRPr="00781CC7">
        <w:rPr>
          <w:rFonts w:ascii="Arial" w:eastAsia="HGMaruGothicMPRO" w:hAnsi="Arial" w:cs="Arial"/>
          <w:color w:val="000000"/>
          <w:sz w:val="19"/>
          <w:szCs w:val="19"/>
          <w:lang w:val="en-GB"/>
        </w:rPr>
        <w:tab/>
      </w:r>
      <w:proofErr w:type="gramStart"/>
      <w:r w:rsidRPr="00781CC7">
        <w:rPr>
          <w:rFonts w:ascii="Arial" w:eastAsia="HGMaruGothicMPRO" w:hAnsi="Arial" w:cs="Arial"/>
          <w:color w:val="000000"/>
          <w:sz w:val="19"/>
          <w:szCs w:val="19"/>
          <w:lang w:val="en-GB"/>
        </w:rPr>
        <w:t>for</w:t>
      </w:r>
      <w:proofErr w:type="gramEnd"/>
      <w:r w:rsidRPr="00781CC7">
        <w:rPr>
          <w:rFonts w:ascii="Arial" w:eastAsia="HGMaruGothicMPRO" w:hAnsi="Arial" w:cs="Arial"/>
          <w:color w:val="000000"/>
          <w:sz w:val="19"/>
          <w:szCs w:val="19"/>
          <w:lang w:val="en-GB"/>
        </w:rPr>
        <w:t xml:space="preserve"> ethanol (E75)</w:t>
      </w:r>
      <w:r w:rsidRPr="00781CC7">
        <w:rPr>
          <w:rFonts w:ascii="Arial" w:eastAsia="HGMaruGothicMPRO" w:hAnsi="Arial" w:cs="Arial"/>
          <w:b/>
          <w:color w:val="000000"/>
          <w:sz w:val="19"/>
          <w:szCs w:val="19"/>
          <w:lang w:val="en-GB"/>
        </w:rPr>
        <w:tab/>
      </w:r>
      <w:r w:rsidRPr="00781CC7">
        <w:rPr>
          <w:rFonts w:ascii="Arial" w:eastAsia="HGMaruGothicMPRO" w:hAnsi="Arial" w:cs="Arial"/>
          <w:color w:val="000000"/>
          <w:sz w:val="19"/>
          <w:szCs w:val="19"/>
          <w:lang w:val="en-GB"/>
        </w:rPr>
        <w:t>(5h)</w:t>
      </w:r>
    </w:p>
    <w:p w:rsidR="00FA6395" w:rsidRPr="0083589E" w:rsidRDefault="00FA6395" w:rsidP="00FA6395">
      <w:pPr>
        <w:autoSpaceDE w:val="0"/>
        <w:autoSpaceDN w:val="0"/>
        <w:adjustRightInd w:val="0"/>
        <w:jc w:val="left"/>
        <w:rPr>
          <w:rFonts w:ascii="Arial" w:eastAsia="HGMaruGothicMPRO" w:hAnsi="Arial" w:cs="Arial"/>
          <w:strike/>
          <w:color w:val="000000"/>
          <w:sz w:val="19"/>
          <w:szCs w:val="19"/>
          <w:lang w:val="en-GB"/>
        </w:rPr>
      </w:pPr>
      <w:r>
        <w:rPr>
          <w:rFonts w:ascii="Arial" w:eastAsia="HGMaruGothicMPRO" w:hAnsi="Arial" w:cs="Arial"/>
          <w:b/>
          <w:strike/>
          <w:noProof/>
          <w:color w:val="000000"/>
          <w:sz w:val="19"/>
          <w:szCs w:val="19"/>
          <w:lang w:val="en-GB" w:eastAsia="en-GB"/>
        </w:rPr>
        <w:drawing>
          <wp:inline distT="0" distB="0" distL="0" distR="0" wp14:anchorId="6B0ED18A" wp14:editId="32898741">
            <wp:extent cx="1743710" cy="382905"/>
            <wp:effectExtent l="0" t="0" r="889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710" cy="382905"/>
                    </a:xfrm>
                    <a:prstGeom prst="rect">
                      <a:avLst/>
                    </a:prstGeom>
                    <a:noFill/>
                    <a:ln>
                      <a:noFill/>
                    </a:ln>
                  </pic:spPr>
                </pic:pic>
              </a:graphicData>
            </a:graphic>
          </wp:inline>
        </w:drawing>
      </w:r>
      <w:r w:rsidRPr="00D35C42">
        <w:rPr>
          <w:rFonts w:ascii="Arial" w:eastAsia="HGMaruGothicMPRO" w:hAnsi="Arial" w:cs="Arial"/>
          <w:strike/>
          <w:color w:val="000000"/>
          <w:sz w:val="19"/>
          <w:szCs w:val="19"/>
          <w:lang w:val="en-GB"/>
        </w:rPr>
        <w:tab/>
      </w:r>
      <w:proofErr w:type="gramStart"/>
      <w:r w:rsidRPr="0083589E">
        <w:rPr>
          <w:rFonts w:ascii="Arial" w:eastAsia="HGMaruGothicMPRO" w:hAnsi="Arial" w:cs="Arial"/>
          <w:strike/>
          <w:color w:val="000000"/>
          <w:sz w:val="19"/>
          <w:szCs w:val="19"/>
          <w:lang w:val="en-GB"/>
        </w:rPr>
        <w:t>for</w:t>
      </w:r>
      <w:proofErr w:type="gramEnd"/>
      <w:r w:rsidRPr="0083589E">
        <w:rPr>
          <w:rFonts w:ascii="Arial" w:eastAsia="HGMaruGothicMPRO" w:hAnsi="Arial" w:cs="Arial"/>
          <w:strike/>
          <w:color w:val="000000"/>
          <w:sz w:val="19"/>
          <w:szCs w:val="19"/>
          <w:lang w:val="en-GB"/>
        </w:rPr>
        <w:t xml:space="preserve"> H2NG</w:t>
      </w:r>
      <w:r w:rsidRPr="0083589E">
        <w:rPr>
          <w:rFonts w:ascii="Arial" w:eastAsia="HGMaruGothicMPRO" w:hAnsi="Arial" w:cs="Arial"/>
          <w:strike/>
          <w:color w:val="000000"/>
          <w:sz w:val="19"/>
          <w:szCs w:val="19"/>
          <w:lang w:val="en-GB"/>
        </w:rPr>
        <w:tab/>
        <w:t>(5i)</w:t>
      </w:r>
    </w:p>
    <w:p w:rsidR="00FA6395" w:rsidRPr="0083589E" w:rsidRDefault="00FA6395" w:rsidP="00FA6395">
      <w:pPr>
        <w:autoSpaceDE w:val="0"/>
        <w:autoSpaceDN w:val="0"/>
        <w:adjustRightInd w:val="0"/>
        <w:jc w:val="left"/>
        <w:rPr>
          <w:rFonts w:ascii="Arial" w:eastAsia="HGMaruGothicMPRO" w:hAnsi="Arial" w:cs="Arial"/>
          <w:strike/>
          <w:color w:val="000000"/>
          <w:sz w:val="19"/>
          <w:szCs w:val="19"/>
          <w:lang w:val="en-GB"/>
        </w:rPr>
      </w:pPr>
      <w:r w:rsidRPr="0083589E">
        <w:rPr>
          <w:rFonts w:ascii="Arial" w:eastAsia="HGMaruGothicMPRO" w:hAnsi="Arial" w:cs="Arial"/>
          <w:strike/>
          <w:color w:val="000000"/>
          <w:sz w:val="19"/>
          <w:szCs w:val="19"/>
          <w:lang w:val="en-GB"/>
        </w:rPr>
        <w:t xml:space="preserve">Where: </w:t>
      </w:r>
      <w:r>
        <w:rPr>
          <w:rFonts w:ascii="Arial" w:eastAsia="HGMaruGothicMPRO" w:hAnsi="Arial" w:cs="Arial"/>
          <w:strike/>
          <w:noProof/>
          <w:color w:val="000000"/>
          <w:sz w:val="19"/>
          <w:szCs w:val="19"/>
          <w:lang w:val="en-GB" w:eastAsia="en-GB"/>
        </w:rPr>
        <w:drawing>
          <wp:inline distT="0" distB="0" distL="0" distR="0" wp14:anchorId="5E7CE7D4" wp14:editId="78D69338">
            <wp:extent cx="1201420" cy="32956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1420" cy="329565"/>
                    </a:xfrm>
                    <a:prstGeom prst="rect">
                      <a:avLst/>
                    </a:prstGeom>
                    <a:noFill/>
                    <a:ln>
                      <a:noFill/>
                    </a:ln>
                  </pic:spPr>
                </pic:pic>
              </a:graphicData>
            </a:graphic>
          </wp:inline>
        </w:drawing>
      </w:r>
    </w:p>
    <w:p w:rsidR="00FA6395" w:rsidRPr="00781CC7" w:rsidRDefault="00FA6395" w:rsidP="00FA6395">
      <w:pPr>
        <w:autoSpaceDE w:val="0"/>
        <w:autoSpaceDN w:val="0"/>
        <w:adjustRightInd w:val="0"/>
        <w:jc w:val="left"/>
        <w:rPr>
          <w:rFonts w:ascii="Arial" w:eastAsia="HGMaruGothicMPRO" w:hAnsi="Arial" w:cs="Arial"/>
          <w:b/>
          <w:color w:val="000000"/>
          <w:sz w:val="19"/>
          <w:szCs w:val="19"/>
          <w:lang w:val="en-GB"/>
        </w:rPr>
      </w:pPr>
      <w:r>
        <w:rPr>
          <w:rFonts w:ascii="Arial" w:eastAsia="HGMaruGothicMPRO" w:hAnsi="Arial" w:cs="Arial"/>
          <w:noProof/>
          <w:color w:val="000000"/>
          <w:sz w:val="19"/>
          <w:szCs w:val="19"/>
          <w:lang w:val="en-GB" w:eastAsia="en-GB"/>
        </w:rPr>
        <w:lastRenderedPageBreak/>
        <w:drawing>
          <wp:inline distT="0" distB="0" distL="0" distR="0" wp14:anchorId="13D42D3C" wp14:editId="4DD80E18">
            <wp:extent cx="1743710" cy="351155"/>
            <wp:effectExtent l="0" t="0" r="889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3710" cy="351155"/>
                    </a:xfrm>
                    <a:prstGeom prst="rect">
                      <a:avLst/>
                    </a:prstGeom>
                    <a:noFill/>
                    <a:ln>
                      <a:noFill/>
                    </a:ln>
                  </pic:spPr>
                </pic:pic>
              </a:graphicData>
            </a:graphic>
          </wp:inline>
        </w:drawing>
      </w:r>
      <w:r w:rsidRPr="00781CC7">
        <w:rPr>
          <w:rFonts w:ascii="Arial" w:eastAsia="HGMaruGothicMPRO" w:hAnsi="Arial" w:cs="Arial"/>
          <w:color w:val="000000"/>
          <w:sz w:val="19"/>
          <w:szCs w:val="19"/>
          <w:lang w:val="en-GB"/>
        </w:rPr>
        <w:tab/>
      </w:r>
      <w:proofErr w:type="gramStart"/>
      <w:r w:rsidRPr="00781CC7">
        <w:rPr>
          <w:rFonts w:ascii="Arial" w:eastAsia="HGMaruGothicMPRO" w:hAnsi="Arial" w:cs="Arial"/>
          <w:color w:val="000000"/>
          <w:sz w:val="19"/>
          <w:szCs w:val="19"/>
          <w:lang w:val="en-GB"/>
        </w:rPr>
        <w:t>for</w:t>
      </w:r>
      <w:proofErr w:type="gramEnd"/>
      <w:r w:rsidRPr="00781CC7">
        <w:rPr>
          <w:rFonts w:ascii="Arial" w:eastAsia="HGMaruGothicMPRO" w:hAnsi="Arial" w:cs="Arial"/>
          <w:color w:val="000000"/>
          <w:sz w:val="19"/>
          <w:szCs w:val="19"/>
          <w:lang w:val="en-GB"/>
        </w:rPr>
        <w:t xml:space="preserve"> hydrogen</w:t>
      </w:r>
      <w:r w:rsidRPr="00781CC7">
        <w:rPr>
          <w:rFonts w:ascii="Arial" w:eastAsia="HGMaruGothicMPRO" w:hAnsi="Arial" w:cs="Arial"/>
          <w:color w:val="000000"/>
          <w:sz w:val="19"/>
          <w:szCs w:val="19"/>
          <w:lang w:val="en-GB"/>
        </w:rPr>
        <w:tab/>
      </w:r>
      <w:r w:rsidRPr="0083589E">
        <w:rPr>
          <w:rFonts w:ascii="Arial" w:eastAsia="HGMaruGothicMPRO" w:hAnsi="Arial" w:cs="Arial"/>
          <w:strike/>
          <w:color w:val="000000"/>
          <w:sz w:val="19"/>
          <w:szCs w:val="19"/>
          <w:lang w:val="en-GB"/>
        </w:rPr>
        <w:t>(5j)</w:t>
      </w:r>
      <w:r w:rsidRPr="00781CC7">
        <w:rPr>
          <w:rFonts w:ascii="Arial" w:eastAsia="HGMaruGothicMPRO" w:hAnsi="Arial" w:cs="Arial"/>
          <w:b/>
          <w:color w:val="000000"/>
          <w:sz w:val="19"/>
          <w:szCs w:val="19"/>
          <w:lang w:val="en-GB"/>
        </w:rPr>
        <w:t>(5i)</w:t>
      </w:r>
    </w:p>
    <w:p w:rsidR="00FA6395" w:rsidRPr="00781CC7" w:rsidRDefault="00FA6395" w:rsidP="00FA6395">
      <w:pPr>
        <w:autoSpaceDE w:val="0"/>
        <w:autoSpaceDN w:val="0"/>
        <w:adjustRightInd w:val="0"/>
        <w:jc w:val="left"/>
        <w:rPr>
          <w:rFonts w:ascii="Arial" w:eastAsia="HGMaruGothicMPRO" w:hAnsi="Arial" w:cs="Arial"/>
          <w:color w:val="000000"/>
          <w:sz w:val="19"/>
          <w:szCs w:val="19"/>
          <w:lang w:val="en-GB"/>
        </w:rPr>
      </w:pPr>
      <w:r w:rsidRPr="00781CC7">
        <w:rPr>
          <w:rFonts w:ascii="Arial" w:eastAsia="HGMaruGothicMPRO" w:hAnsi="Arial" w:cs="Arial"/>
          <w:color w:val="000000"/>
          <w:sz w:val="19"/>
          <w:szCs w:val="19"/>
          <w:lang w:val="en-GB"/>
        </w:rPr>
        <w:tab/>
      </w:r>
      <w:r w:rsidRPr="00781CC7">
        <w:rPr>
          <w:rFonts w:ascii="Arial" w:eastAsia="HGMaruGothicMPRO" w:hAnsi="Arial" w:cs="Arial"/>
          <w:color w:val="000000"/>
          <w:sz w:val="19"/>
          <w:szCs w:val="19"/>
          <w:lang w:val="en-GB"/>
        </w:rPr>
        <w:tab/>
        <w:t>In these equations:</w:t>
      </w:r>
    </w:p>
    <w:tbl>
      <w:tblPr>
        <w:tblW w:w="6378" w:type="dxa"/>
        <w:tblInd w:w="2127" w:type="dxa"/>
        <w:tblCellMar>
          <w:left w:w="0" w:type="dxa"/>
          <w:right w:w="0" w:type="dxa"/>
        </w:tblCellMar>
        <w:tblLook w:val="01E0" w:firstRow="1" w:lastRow="1" w:firstColumn="1" w:lastColumn="1" w:noHBand="0" w:noVBand="0"/>
      </w:tblPr>
      <w:tblGrid>
        <w:gridCol w:w="850"/>
        <w:gridCol w:w="425"/>
        <w:gridCol w:w="5103"/>
      </w:tblGrid>
      <w:tr w:rsidR="00FA6395" w:rsidRPr="00781CC7" w:rsidTr="00B95176">
        <w:tc>
          <w:tcPr>
            <w:tcW w:w="850" w:type="dxa"/>
            <w:shd w:val="clear" w:color="auto" w:fill="auto"/>
          </w:tcPr>
          <w:p w:rsidR="00FA6395" w:rsidRPr="00781CC7" w:rsidRDefault="00FA6395" w:rsidP="00B95176">
            <w:pPr>
              <w:autoSpaceDE w:val="0"/>
              <w:autoSpaceDN w:val="0"/>
              <w:adjustRightInd w:val="0"/>
              <w:jc w:val="left"/>
              <w:rPr>
                <w:rFonts w:ascii="Arial" w:eastAsia="HGMaruGothicMPRO" w:hAnsi="Arial" w:cs="Arial"/>
                <w:color w:val="000000"/>
                <w:sz w:val="19"/>
                <w:szCs w:val="19"/>
                <w:lang w:val="en-GB"/>
              </w:rPr>
            </w:pPr>
            <w:r w:rsidRPr="00781CC7">
              <w:rPr>
                <w:rFonts w:ascii="Arial" w:eastAsia="HGMaruGothicMPRO" w:hAnsi="Arial" w:cs="Arial"/>
                <w:color w:val="000000"/>
                <w:sz w:val="19"/>
                <w:szCs w:val="19"/>
                <w:lang w:val="en-GB"/>
              </w:rPr>
              <w:t>C</w:t>
            </w:r>
            <w:r w:rsidRPr="00781CC7">
              <w:rPr>
                <w:rFonts w:ascii="Arial" w:eastAsia="HGMaruGothicMPRO" w:hAnsi="Arial" w:cs="Arial"/>
                <w:color w:val="000000"/>
                <w:sz w:val="19"/>
                <w:szCs w:val="19"/>
                <w:vertAlign w:val="subscript"/>
                <w:lang w:val="en-GB"/>
              </w:rPr>
              <w:t>CO2</w:t>
            </w:r>
          </w:p>
        </w:tc>
        <w:tc>
          <w:tcPr>
            <w:tcW w:w="425" w:type="dxa"/>
            <w:shd w:val="clear" w:color="auto" w:fill="auto"/>
          </w:tcPr>
          <w:p w:rsidR="00FA6395" w:rsidRPr="00781CC7" w:rsidRDefault="00FA6395" w:rsidP="00B95176">
            <w:pPr>
              <w:autoSpaceDE w:val="0"/>
              <w:autoSpaceDN w:val="0"/>
              <w:adjustRightInd w:val="0"/>
              <w:jc w:val="left"/>
              <w:rPr>
                <w:rFonts w:ascii="Arial" w:eastAsia="HGMaruGothicMPRO" w:hAnsi="Arial" w:cs="Arial"/>
                <w:color w:val="000000"/>
                <w:sz w:val="19"/>
                <w:szCs w:val="19"/>
                <w:lang w:val="en-GB"/>
              </w:rPr>
            </w:pPr>
            <w:r w:rsidRPr="00781CC7">
              <w:rPr>
                <w:rFonts w:ascii="Arial" w:eastAsia="HGMaruGothicMPRO" w:hAnsi="Arial" w:cs="Arial"/>
                <w:color w:val="000000"/>
                <w:sz w:val="19"/>
                <w:szCs w:val="19"/>
                <w:lang w:val="en-GB"/>
              </w:rPr>
              <w:t>=</w:t>
            </w:r>
          </w:p>
        </w:tc>
        <w:tc>
          <w:tcPr>
            <w:tcW w:w="5103" w:type="dxa"/>
            <w:shd w:val="clear" w:color="auto" w:fill="auto"/>
          </w:tcPr>
          <w:p w:rsidR="00FA6395" w:rsidRPr="00781CC7" w:rsidRDefault="00FA6395" w:rsidP="00B95176">
            <w:pPr>
              <w:autoSpaceDE w:val="0"/>
              <w:autoSpaceDN w:val="0"/>
              <w:adjustRightInd w:val="0"/>
              <w:jc w:val="left"/>
              <w:rPr>
                <w:rFonts w:ascii="Arial" w:eastAsia="HGMaruGothicMPRO" w:hAnsi="Arial" w:cs="Arial"/>
                <w:color w:val="000000"/>
                <w:sz w:val="19"/>
                <w:szCs w:val="19"/>
                <w:lang w:val="en-GB"/>
              </w:rPr>
            </w:pPr>
            <w:r w:rsidRPr="00781CC7">
              <w:rPr>
                <w:rFonts w:ascii="Arial" w:eastAsia="HGMaruGothicMPRO" w:hAnsi="Arial" w:cs="Arial"/>
                <w:color w:val="000000"/>
                <w:sz w:val="19"/>
                <w:szCs w:val="19"/>
                <w:lang w:val="en-GB"/>
              </w:rPr>
              <w:t>concentration of CO</w:t>
            </w:r>
            <w:r w:rsidRPr="00781CC7">
              <w:rPr>
                <w:rFonts w:ascii="Arial" w:eastAsia="HGMaruGothicMPRO" w:hAnsi="Arial" w:cs="Arial"/>
                <w:color w:val="000000"/>
                <w:sz w:val="19"/>
                <w:szCs w:val="19"/>
                <w:vertAlign w:val="subscript"/>
                <w:lang w:val="en-GB"/>
              </w:rPr>
              <w:t>2</w:t>
            </w:r>
            <w:r w:rsidRPr="00781CC7">
              <w:rPr>
                <w:rFonts w:ascii="Arial" w:eastAsia="HGMaruGothicMPRO" w:hAnsi="Arial" w:cs="Arial"/>
                <w:color w:val="000000"/>
                <w:sz w:val="19"/>
                <w:szCs w:val="19"/>
                <w:lang w:val="en-GB"/>
              </w:rPr>
              <w:t xml:space="preserve"> in the diluted exhaust gas contained in the sampling bag, expressed in per cent volume,</w:t>
            </w:r>
          </w:p>
        </w:tc>
      </w:tr>
      <w:tr w:rsidR="00FA6395" w:rsidRPr="00781CC7" w:rsidTr="00B95176">
        <w:tc>
          <w:tcPr>
            <w:tcW w:w="850" w:type="dxa"/>
            <w:shd w:val="clear" w:color="auto" w:fill="auto"/>
          </w:tcPr>
          <w:p w:rsidR="00FA6395" w:rsidRPr="00781CC7" w:rsidRDefault="00FA6395" w:rsidP="00B95176">
            <w:pPr>
              <w:autoSpaceDE w:val="0"/>
              <w:autoSpaceDN w:val="0"/>
              <w:adjustRightInd w:val="0"/>
              <w:jc w:val="left"/>
              <w:rPr>
                <w:rFonts w:ascii="Arial" w:eastAsia="HGMaruGothicMPRO" w:hAnsi="Arial" w:cs="Arial"/>
                <w:color w:val="000000"/>
                <w:sz w:val="19"/>
                <w:szCs w:val="19"/>
                <w:lang w:val="en-GB"/>
              </w:rPr>
            </w:pPr>
            <w:r w:rsidRPr="00781CC7">
              <w:rPr>
                <w:rFonts w:ascii="Arial" w:eastAsia="HGMaruGothicMPRO" w:hAnsi="Arial" w:cs="Arial"/>
                <w:color w:val="000000"/>
                <w:sz w:val="19"/>
                <w:szCs w:val="19"/>
                <w:lang w:val="en-GB"/>
              </w:rPr>
              <w:t>C</w:t>
            </w:r>
            <w:r w:rsidRPr="00781CC7">
              <w:rPr>
                <w:rFonts w:ascii="Arial" w:eastAsia="HGMaruGothicMPRO" w:hAnsi="Arial" w:cs="Arial"/>
                <w:color w:val="000000"/>
                <w:sz w:val="19"/>
                <w:szCs w:val="19"/>
                <w:vertAlign w:val="subscript"/>
                <w:lang w:val="en-GB"/>
              </w:rPr>
              <w:t>HC</w:t>
            </w:r>
          </w:p>
        </w:tc>
        <w:tc>
          <w:tcPr>
            <w:tcW w:w="425" w:type="dxa"/>
            <w:shd w:val="clear" w:color="auto" w:fill="auto"/>
          </w:tcPr>
          <w:p w:rsidR="00FA6395" w:rsidRPr="00781CC7" w:rsidRDefault="00FA6395" w:rsidP="00B95176">
            <w:pPr>
              <w:autoSpaceDE w:val="0"/>
              <w:autoSpaceDN w:val="0"/>
              <w:adjustRightInd w:val="0"/>
              <w:jc w:val="left"/>
              <w:rPr>
                <w:rFonts w:ascii="Arial" w:eastAsia="HGMaruGothicMPRO" w:hAnsi="Arial" w:cs="Arial"/>
                <w:color w:val="000000"/>
                <w:sz w:val="19"/>
                <w:szCs w:val="19"/>
                <w:lang w:val="en-GB"/>
              </w:rPr>
            </w:pPr>
            <w:r w:rsidRPr="00781CC7">
              <w:rPr>
                <w:rFonts w:ascii="Arial" w:eastAsia="HGMaruGothicMPRO" w:hAnsi="Arial" w:cs="Arial"/>
                <w:color w:val="000000"/>
                <w:sz w:val="19"/>
                <w:szCs w:val="19"/>
                <w:lang w:val="en-GB"/>
              </w:rPr>
              <w:t>=</w:t>
            </w:r>
          </w:p>
        </w:tc>
        <w:tc>
          <w:tcPr>
            <w:tcW w:w="5103" w:type="dxa"/>
            <w:shd w:val="clear" w:color="auto" w:fill="auto"/>
          </w:tcPr>
          <w:p w:rsidR="00FA6395" w:rsidRPr="00781CC7" w:rsidRDefault="00FA6395" w:rsidP="00B95176">
            <w:pPr>
              <w:autoSpaceDE w:val="0"/>
              <w:autoSpaceDN w:val="0"/>
              <w:adjustRightInd w:val="0"/>
              <w:jc w:val="left"/>
              <w:rPr>
                <w:rFonts w:ascii="Arial" w:eastAsia="HGMaruGothicMPRO" w:hAnsi="Arial" w:cs="Arial"/>
                <w:color w:val="000000"/>
                <w:sz w:val="19"/>
                <w:szCs w:val="19"/>
                <w:lang w:val="en-GB"/>
              </w:rPr>
            </w:pPr>
            <w:r w:rsidRPr="00781CC7">
              <w:rPr>
                <w:rFonts w:ascii="Arial" w:eastAsia="HGMaruGothicMPRO" w:hAnsi="Arial" w:cs="Arial"/>
                <w:color w:val="000000"/>
                <w:sz w:val="19"/>
                <w:szCs w:val="19"/>
                <w:lang w:val="en-GB"/>
              </w:rPr>
              <w:t>concentration of HC in the diluted exhaust gas contained in the sampling bag, expressed in ppm carbon equivalent,</w:t>
            </w:r>
          </w:p>
        </w:tc>
      </w:tr>
      <w:tr w:rsidR="00FA6395" w:rsidRPr="00781CC7" w:rsidTr="00B95176">
        <w:tc>
          <w:tcPr>
            <w:tcW w:w="850" w:type="dxa"/>
            <w:shd w:val="clear" w:color="auto" w:fill="auto"/>
          </w:tcPr>
          <w:p w:rsidR="00FA6395" w:rsidRPr="00781CC7" w:rsidRDefault="00FA6395" w:rsidP="00B95176">
            <w:pPr>
              <w:autoSpaceDE w:val="0"/>
              <w:autoSpaceDN w:val="0"/>
              <w:adjustRightInd w:val="0"/>
              <w:jc w:val="left"/>
              <w:rPr>
                <w:rFonts w:ascii="Arial" w:eastAsia="HGMaruGothicMPRO" w:hAnsi="Arial" w:cs="Arial"/>
                <w:color w:val="000000"/>
                <w:sz w:val="19"/>
                <w:szCs w:val="19"/>
                <w:lang w:val="en-GB"/>
              </w:rPr>
            </w:pPr>
            <w:r w:rsidRPr="00781CC7">
              <w:rPr>
                <w:rFonts w:ascii="Arial" w:eastAsia="HGMaruGothicMPRO" w:hAnsi="Arial" w:cs="Arial"/>
                <w:color w:val="000000"/>
                <w:sz w:val="19"/>
                <w:szCs w:val="19"/>
                <w:lang w:val="en-GB"/>
              </w:rPr>
              <w:t>C</w:t>
            </w:r>
            <w:r w:rsidRPr="00781CC7">
              <w:rPr>
                <w:rFonts w:ascii="Arial" w:eastAsia="HGMaruGothicMPRO" w:hAnsi="Arial" w:cs="Arial"/>
                <w:color w:val="000000"/>
                <w:sz w:val="19"/>
                <w:szCs w:val="19"/>
                <w:vertAlign w:val="subscript"/>
                <w:lang w:val="en-GB"/>
              </w:rPr>
              <w:t>CO</w:t>
            </w:r>
          </w:p>
        </w:tc>
        <w:tc>
          <w:tcPr>
            <w:tcW w:w="425" w:type="dxa"/>
            <w:shd w:val="clear" w:color="auto" w:fill="auto"/>
          </w:tcPr>
          <w:p w:rsidR="00FA6395" w:rsidRPr="00781CC7" w:rsidRDefault="00FA6395" w:rsidP="00B95176">
            <w:pPr>
              <w:autoSpaceDE w:val="0"/>
              <w:autoSpaceDN w:val="0"/>
              <w:adjustRightInd w:val="0"/>
              <w:jc w:val="left"/>
              <w:rPr>
                <w:rFonts w:ascii="Arial" w:eastAsia="HGMaruGothicMPRO" w:hAnsi="Arial" w:cs="Arial"/>
                <w:color w:val="000000"/>
                <w:sz w:val="19"/>
                <w:szCs w:val="19"/>
                <w:lang w:val="en-GB"/>
              </w:rPr>
            </w:pPr>
            <w:r w:rsidRPr="00781CC7">
              <w:rPr>
                <w:rFonts w:ascii="Arial" w:eastAsia="HGMaruGothicMPRO" w:hAnsi="Arial" w:cs="Arial"/>
                <w:color w:val="000000"/>
                <w:sz w:val="19"/>
                <w:szCs w:val="19"/>
                <w:lang w:val="en-GB"/>
              </w:rPr>
              <w:t>=</w:t>
            </w:r>
          </w:p>
        </w:tc>
        <w:tc>
          <w:tcPr>
            <w:tcW w:w="5103" w:type="dxa"/>
            <w:shd w:val="clear" w:color="auto" w:fill="auto"/>
          </w:tcPr>
          <w:p w:rsidR="00FA6395" w:rsidRPr="00781CC7" w:rsidRDefault="00FA6395" w:rsidP="00B95176">
            <w:pPr>
              <w:autoSpaceDE w:val="0"/>
              <w:autoSpaceDN w:val="0"/>
              <w:adjustRightInd w:val="0"/>
              <w:jc w:val="left"/>
              <w:rPr>
                <w:rFonts w:ascii="Arial" w:eastAsia="HGMaruGothicMPRO" w:hAnsi="Arial" w:cs="Arial"/>
                <w:color w:val="000000"/>
                <w:sz w:val="19"/>
                <w:szCs w:val="19"/>
                <w:lang w:val="en-GB"/>
              </w:rPr>
            </w:pPr>
            <w:r w:rsidRPr="00781CC7">
              <w:rPr>
                <w:rFonts w:ascii="Arial" w:eastAsia="HGMaruGothicMPRO" w:hAnsi="Arial" w:cs="Arial"/>
                <w:color w:val="000000"/>
                <w:sz w:val="19"/>
                <w:szCs w:val="19"/>
                <w:lang w:val="en-GB"/>
              </w:rPr>
              <w:t>concentration of CO in the diluted exhaust gas contained in the sampling bag, expressed in ppm,</w:t>
            </w:r>
          </w:p>
        </w:tc>
      </w:tr>
      <w:tr w:rsidR="00FA6395" w:rsidRPr="00781CC7" w:rsidTr="00B95176">
        <w:tc>
          <w:tcPr>
            <w:tcW w:w="850" w:type="dxa"/>
            <w:shd w:val="clear" w:color="auto" w:fill="auto"/>
          </w:tcPr>
          <w:p w:rsidR="00FA6395" w:rsidRPr="00781CC7" w:rsidRDefault="00FA6395" w:rsidP="00B95176">
            <w:pPr>
              <w:autoSpaceDE w:val="0"/>
              <w:autoSpaceDN w:val="0"/>
              <w:adjustRightInd w:val="0"/>
              <w:jc w:val="left"/>
              <w:rPr>
                <w:rFonts w:ascii="Arial" w:eastAsia="HGMaruGothicMPRO" w:hAnsi="Arial" w:cs="Arial"/>
                <w:color w:val="000000"/>
                <w:sz w:val="19"/>
                <w:szCs w:val="19"/>
                <w:lang w:val="en-GB"/>
              </w:rPr>
            </w:pPr>
            <w:r w:rsidRPr="00781CC7">
              <w:rPr>
                <w:rFonts w:ascii="Arial" w:eastAsia="HGMaruGothicMPRO" w:hAnsi="Arial" w:cs="Arial"/>
                <w:color w:val="000000"/>
                <w:sz w:val="19"/>
                <w:szCs w:val="19"/>
                <w:lang w:val="en-GB"/>
              </w:rPr>
              <w:t>C</w:t>
            </w:r>
            <w:r w:rsidRPr="00781CC7">
              <w:rPr>
                <w:rFonts w:ascii="Arial" w:eastAsia="HGMaruGothicMPRO" w:hAnsi="Arial" w:cs="Arial"/>
                <w:color w:val="000000"/>
                <w:sz w:val="19"/>
                <w:szCs w:val="19"/>
                <w:vertAlign w:val="subscript"/>
                <w:lang w:val="en-GB"/>
              </w:rPr>
              <w:t>H2O</w:t>
            </w:r>
          </w:p>
        </w:tc>
        <w:tc>
          <w:tcPr>
            <w:tcW w:w="425" w:type="dxa"/>
            <w:shd w:val="clear" w:color="auto" w:fill="auto"/>
          </w:tcPr>
          <w:p w:rsidR="00FA6395" w:rsidRPr="00781CC7" w:rsidRDefault="00FA6395" w:rsidP="00B95176">
            <w:pPr>
              <w:autoSpaceDE w:val="0"/>
              <w:autoSpaceDN w:val="0"/>
              <w:adjustRightInd w:val="0"/>
              <w:jc w:val="left"/>
              <w:rPr>
                <w:rFonts w:ascii="Arial" w:eastAsia="HGMaruGothicMPRO" w:hAnsi="Arial" w:cs="Arial"/>
                <w:color w:val="000000"/>
                <w:sz w:val="19"/>
                <w:szCs w:val="19"/>
                <w:lang w:val="en-GB"/>
              </w:rPr>
            </w:pPr>
            <w:r w:rsidRPr="00781CC7">
              <w:rPr>
                <w:rFonts w:ascii="Arial" w:eastAsia="HGMaruGothicMPRO" w:hAnsi="Arial" w:cs="Arial"/>
                <w:color w:val="000000"/>
                <w:sz w:val="19"/>
                <w:szCs w:val="19"/>
                <w:lang w:val="en-GB"/>
              </w:rPr>
              <w:t>=</w:t>
            </w:r>
          </w:p>
        </w:tc>
        <w:tc>
          <w:tcPr>
            <w:tcW w:w="5103" w:type="dxa"/>
            <w:shd w:val="clear" w:color="auto" w:fill="auto"/>
          </w:tcPr>
          <w:p w:rsidR="00FA6395" w:rsidRPr="00781CC7" w:rsidRDefault="00FA6395" w:rsidP="00B95176">
            <w:pPr>
              <w:autoSpaceDE w:val="0"/>
              <w:autoSpaceDN w:val="0"/>
              <w:adjustRightInd w:val="0"/>
              <w:jc w:val="left"/>
              <w:rPr>
                <w:rFonts w:ascii="Arial" w:eastAsia="HGMaruGothicMPRO" w:hAnsi="Arial" w:cs="Arial"/>
                <w:color w:val="000000"/>
                <w:sz w:val="19"/>
                <w:szCs w:val="19"/>
                <w:lang w:val="en-GB"/>
              </w:rPr>
            </w:pPr>
            <w:r w:rsidRPr="00781CC7">
              <w:rPr>
                <w:rFonts w:ascii="Arial" w:eastAsia="HGMaruGothicMPRO" w:hAnsi="Arial" w:cs="Arial"/>
                <w:color w:val="000000"/>
                <w:sz w:val="19"/>
                <w:szCs w:val="19"/>
                <w:lang w:val="en-GB"/>
              </w:rPr>
              <w:t>concentration of H</w:t>
            </w:r>
            <w:r w:rsidRPr="00781CC7">
              <w:rPr>
                <w:rFonts w:ascii="Arial" w:eastAsia="HGMaruGothicMPRO" w:hAnsi="Arial" w:cs="Arial"/>
                <w:color w:val="000000"/>
                <w:sz w:val="19"/>
                <w:szCs w:val="19"/>
                <w:vertAlign w:val="subscript"/>
                <w:lang w:val="en-GB"/>
              </w:rPr>
              <w:t>2</w:t>
            </w:r>
            <w:r w:rsidRPr="00781CC7">
              <w:rPr>
                <w:rFonts w:ascii="Arial" w:eastAsia="HGMaruGothicMPRO" w:hAnsi="Arial" w:cs="Arial"/>
                <w:color w:val="000000"/>
                <w:sz w:val="19"/>
                <w:szCs w:val="19"/>
                <w:lang w:val="en-GB"/>
              </w:rPr>
              <w:t>O in the diluted exhaust gas contained in the sampling bag, expressed in per cent volume,</w:t>
            </w:r>
          </w:p>
        </w:tc>
      </w:tr>
      <w:tr w:rsidR="00FA6395" w:rsidRPr="00781CC7" w:rsidTr="00B95176">
        <w:tc>
          <w:tcPr>
            <w:tcW w:w="850" w:type="dxa"/>
            <w:shd w:val="clear" w:color="auto" w:fill="auto"/>
          </w:tcPr>
          <w:p w:rsidR="00FA6395" w:rsidRPr="00781CC7" w:rsidRDefault="00FA6395" w:rsidP="00B95176">
            <w:pPr>
              <w:autoSpaceDE w:val="0"/>
              <w:autoSpaceDN w:val="0"/>
              <w:adjustRightInd w:val="0"/>
              <w:jc w:val="left"/>
              <w:rPr>
                <w:rFonts w:ascii="Arial" w:eastAsia="HGMaruGothicMPRO" w:hAnsi="Arial" w:cs="Arial"/>
                <w:color w:val="000000"/>
                <w:sz w:val="19"/>
                <w:szCs w:val="19"/>
                <w:lang w:val="en-GB"/>
              </w:rPr>
            </w:pPr>
            <w:r w:rsidRPr="00781CC7">
              <w:rPr>
                <w:rFonts w:ascii="Arial" w:eastAsia="HGMaruGothicMPRO" w:hAnsi="Arial" w:cs="Arial"/>
                <w:color w:val="000000"/>
                <w:sz w:val="19"/>
                <w:szCs w:val="19"/>
                <w:lang w:val="en-GB"/>
              </w:rPr>
              <w:t>C</w:t>
            </w:r>
            <w:r w:rsidRPr="00781CC7">
              <w:rPr>
                <w:rFonts w:ascii="Arial" w:eastAsia="HGMaruGothicMPRO" w:hAnsi="Arial" w:cs="Arial"/>
                <w:color w:val="000000"/>
                <w:sz w:val="19"/>
                <w:szCs w:val="19"/>
                <w:vertAlign w:val="subscript"/>
                <w:lang w:val="en-GB"/>
              </w:rPr>
              <w:t>H2O-DA</w:t>
            </w:r>
          </w:p>
        </w:tc>
        <w:tc>
          <w:tcPr>
            <w:tcW w:w="425" w:type="dxa"/>
            <w:shd w:val="clear" w:color="auto" w:fill="auto"/>
          </w:tcPr>
          <w:p w:rsidR="00FA6395" w:rsidRPr="00781CC7" w:rsidRDefault="00FA6395" w:rsidP="00B95176">
            <w:pPr>
              <w:autoSpaceDE w:val="0"/>
              <w:autoSpaceDN w:val="0"/>
              <w:adjustRightInd w:val="0"/>
              <w:jc w:val="left"/>
              <w:rPr>
                <w:rFonts w:ascii="Arial" w:eastAsia="HGMaruGothicMPRO" w:hAnsi="Arial" w:cs="Arial"/>
                <w:color w:val="000000"/>
                <w:sz w:val="19"/>
                <w:szCs w:val="19"/>
                <w:lang w:val="en-GB"/>
              </w:rPr>
            </w:pPr>
            <w:r w:rsidRPr="00781CC7">
              <w:rPr>
                <w:rFonts w:ascii="Arial" w:eastAsia="HGMaruGothicMPRO" w:hAnsi="Arial" w:cs="Arial"/>
                <w:color w:val="000000"/>
                <w:sz w:val="19"/>
                <w:szCs w:val="19"/>
                <w:lang w:val="en-GB"/>
              </w:rPr>
              <w:t>=</w:t>
            </w:r>
          </w:p>
        </w:tc>
        <w:tc>
          <w:tcPr>
            <w:tcW w:w="5103" w:type="dxa"/>
            <w:shd w:val="clear" w:color="auto" w:fill="auto"/>
          </w:tcPr>
          <w:p w:rsidR="00FA6395" w:rsidRPr="00781CC7" w:rsidRDefault="00FA6395" w:rsidP="00B95176">
            <w:pPr>
              <w:autoSpaceDE w:val="0"/>
              <w:autoSpaceDN w:val="0"/>
              <w:adjustRightInd w:val="0"/>
              <w:jc w:val="left"/>
              <w:rPr>
                <w:rFonts w:ascii="Arial" w:eastAsia="HGMaruGothicMPRO" w:hAnsi="Arial" w:cs="Arial"/>
                <w:color w:val="000000"/>
                <w:sz w:val="19"/>
                <w:szCs w:val="19"/>
                <w:lang w:val="en-GB"/>
              </w:rPr>
            </w:pPr>
            <w:r w:rsidRPr="00781CC7">
              <w:rPr>
                <w:rFonts w:ascii="Arial" w:eastAsia="HGMaruGothicMPRO" w:hAnsi="Arial" w:cs="Arial"/>
                <w:color w:val="000000"/>
                <w:sz w:val="19"/>
                <w:szCs w:val="19"/>
                <w:lang w:val="en-GB"/>
              </w:rPr>
              <w:t>concentration of H</w:t>
            </w:r>
            <w:r w:rsidRPr="00781CC7">
              <w:rPr>
                <w:rFonts w:ascii="Arial" w:eastAsia="HGMaruGothicMPRO" w:hAnsi="Arial" w:cs="Arial"/>
                <w:color w:val="000000"/>
                <w:sz w:val="19"/>
                <w:szCs w:val="19"/>
                <w:vertAlign w:val="subscript"/>
                <w:lang w:val="en-GB"/>
              </w:rPr>
              <w:t>2</w:t>
            </w:r>
            <w:r w:rsidRPr="00781CC7">
              <w:rPr>
                <w:rFonts w:ascii="Arial" w:eastAsia="HGMaruGothicMPRO" w:hAnsi="Arial" w:cs="Arial"/>
                <w:color w:val="000000"/>
                <w:sz w:val="19"/>
                <w:szCs w:val="19"/>
                <w:lang w:val="en-GB"/>
              </w:rPr>
              <w:t>O in the air used for dilution, expressed in per cent volume,</w:t>
            </w:r>
          </w:p>
        </w:tc>
      </w:tr>
      <w:tr w:rsidR="00FA6395" w:rsidRPr="00781CC7" w:rsidTr="00B95176">
        <w:tc>
          <w:tcPr>
            <w:tcW w:w="850" w:type="dxa"/>
            <w:shd w:val="clear" w:color="auto" w:fill="auto"/>
          </w:tcPr>
          <w:p w:rsidR="00FA6395" w:rsidRPr="00781CC7" w:rsidRDefault="00FA6395" w:rsidP="00B95176">
            <w:pPr>
              <w:autoSpaceDE w:val="0"/>
              <w:autoSpaceDN w:val="0"/>
              <w:adjustRightInd w:val="0"/>
              <w:jc w:val="left"/>
              <w:rPr>
                <w:rFonts w:ascii="Arial" w:eastAsia="HGMaruGothicMPRO" w:hAnsi="Arial" w:cs="Arial"/>
                <w:color w:val="000000"/>
                <w:sz w:val="19"/>
                <w:szCs w:val="19"/>
                <w:lang w:val="en-GB"/>
              </w:rPr>
            </w:pPr>
            <w:r w:rsidRPr="00781CC7">
              <w:rPr>
                <w:rFonts w:ascii="Arial" w:eastAsia="HGMaruGothicMPRO" w:hAnsi="Arial" w:cs="Arial"/>
                <w:color w:val="000000"/>
                <w:sz w:val="19"/>
                <w:szCs w:val="19"/>
                <w:lang w:val="en-GB"/>
              </w:rPr>
              <w:t>C</w:t>
            </w:r>
            <w:r w:rsidRPr="00781CC7">
              <w:rPr>
                <w:rFonts w:ascii="Arial" w:eastAsia="HGMaruGothicMPRO" w:hAnsi="Arial" w:cs="Arial"/>
                <w:color w:val="000000"/>
                <w:sz w:val="19"/>
                <w:szCs w:val="19"/>
                <w:vertAlign w:val="subscript"/>
                <w:lang w:val="en-GB"/>
              </w:rPr>
              <w:t>H2</w:t>
            </w:r>
          </w:p>
        </w:tc>
        <w:tc>
          <w:tcPr>
            <w:tcW w:w="425" w:type="dxa"/>
            <w:shd w:val="clear" w:color="auto" w:fill="auto"/>
          </w:tcPr>
          <w:p w:rsidR="00FA6395" w:rsidRPr="00781CC7" w:rsidRDefault="00FA6395" w:rsidP="00B95176">
            <w:pPr>
              <w:autoSpaceDE w:val="0"/>
              <w:autoSpaceDN w:val="0"/>
              <w:adjustRightInd w:val="0"/>
              <w:jc w:val="left"/>
              <w:rPr>
                <w:rFonts w:ascii="Arial" w:eastAsia="HGMaruGothicMPRO" w:hAnsi="Arial" w:cs="Arial"/>
                <w:color w:val="000000"/>
                <w:sz w:val="19"/>
                <w:szCs w:val="19"/>
                <w:lang w:val="en-GB"/>
              </w:rPr>
            </w:pPr>
            <w:r w:rsidRPr="00781CC7">
              <w:rPr>
                <w:rFonts w:ascii="Arial" w:eastAsia="HGMaruGothicMPRO" w:hAnsi="Arial" w:cs="Arial"/>
                <w:color w:val="000000"/>
                <w:sz w:val="19"/>
                <w:szCs w:val="19"/>
                <w:lang w:val="en-GB"/>
              </w:rPr>
              <w:t>=</w:t>
            </w:r>
          </w:p>
        </w:tc>
        <w:tc>
          <w:tcPr>
            <w:tcW w:w="5103" w:type="dxa"/>
            <w:shd w:val="clear" w:color="auto" w:fill="auto"/>
          </w:tcPr>
          <w:p w:rsidR="00FA6395" w:rsidRPr="00781CC7" w:rsidRDefault="00FA6395" w:rsidP="00B95176">
            <w:pPr>
              <w:autoSpaceDE w:val="0"/>
              <w:autoSpaceDN w:val="0"/>
              <w:adjustRightInd w:val="0"/>
              <w:jc w:val="left"/>
              <w:rPr>
                <w:rFonts w:ascii="Arial" w:eastAsia="HGMaruGothicMPRO" w:hAnsi="Arial" w:cs="Arial"/>
                <w:color w:val="000000"/>
                <w:sz w:val="19"/>
                <w:szCs w:val="19"/>
                <w:lang w:val="en-GB"/>
              </w:rPr>
            </w:pPr>
            <w:r w:rsidRPr="00781CC7">
              <w:rPr>
                <w:rFonts w:ascii="Arial" w:eastAsia="HGMaruGothicMPRO" w:hAnsi="Arial" w:cs="Arial"/>
                <w:color w:val="000000"/>
                <w:sz w:val="19"/>
                <w:szCs w:val="19"/>
                <w:lang w:val="en-GB"/>
              </w:rPr>
              <w:t>concentration of hydrogen in the diluted exhaust gas contained in the sampling bag, expressed in ppm,</w:t>
            </w:r>
          </w:p>
        </w:tc>
      </w:tr>
      <w:tr w:rsidR="00FA6395" w:rsidRPr="00781CC7" w:rsidTr="00B95176">
        <w:tc>
          <w:tcPr>
            <w:tcW w:w="850" w:type="dxa"/>
            <w:shd w:val="clear" w:color="auto" w:fill="auto"/>
          </w:tcPr>
          <w:p w:rsidR="00FA6395" w:rsidRPr="0083589E" w:rsidRDefault="00FA6395" w:rsidP="00B95176">
            <w:pPr>
              <w:autoSpaceDE w:val="0"/>
              <w:autoSpaceDN w:val="0"/>
              <w:adjustRightInd w:val="0"/>
              <w:jc w:val="left"/>
              <w:rPr>
                <w:rFonts w:ascii="Arial" w:eastAsia="HGMaruGothicMPRO" w:hAnsi="Arial" w:cs="Arial"/>
                <w:strike/>
                <w:color w:val="000000"/>
                <w:sz w:val="19"/>
                <w:szCs w:val="19"/>
                <w:lang w:val="en-GB"/>
              </w:rPr>
            </w:pPr>
            <w:r w:rsidRPr="0083589E">
              <w:rPr>
                <w:rFonts w:ascii="Arial" w:eastAsia="HGMaruGothicMPRO" w:hAnsi="Arial" w:cs="Arial"/>
                <w:strike/>
                <w:color w:val="000000"/>
                <w:sz w:val="19"/>
                <w:szCs w:val="19"/>
                <w:lang w:val="en-GB"/>
              </w:rPr>
              <w:t>A</w:t>
            </w:r>
          </w:p>
        </w:tc>
        <w:tc>
          <w:tcPr>
            <w:tcW w:w="425" w:type="dxa"/>
            <w:shd w:val="clear" w:color="auto" w:fill="auto"/>
          </w:tcPr>
          <w:p w:rsidR="00FA6395" w:rsidRPr="0083589E" w:rsidRDefault="00FA6395" w:rsidP="00B95176">
            <w:pPr>
              <w:autoSpaceDE w:val="0"/>
              <w:autoSpaceDN w:val="0"/>
              <w:adjustRightInd w:val="0"/>
              <w:jc w:val="left"/>
              <w:rPr>
                <w:rFonts w:ascii="Arial" w:eastAsia="HGMaruGothicMPRO" w:hAnsi="Arial" w:cs="Arial"/>
                <w:strike/>
                <w:color w:val="000000"/>
                <w:sz w:val="19"/>
                <w:szCs w:val="19"/>
                <w:lang w:val="en-GB"/>
              </w:rPr>
            </w:pPr>
            <w:r w:rsidRPr="0083589E">
              <w:rPr>
                <w:rFonts w:ascii="Arial" w:eastAsia="HGMaruGothicMPRO" w:hAnsi="Arial" w:cs="Arial"/>
                <w:strike/>
                <w:color w:val="000000"/>
                <w:sz w:val="19"/>
                <w:szCs w:val="19"/>
                <w:lang w:val="en-GB"/>
              </w:rPr>
              <w:t>=</w:t>
            </w:r>
          </w:p>
        </w:tc>
        <w:tc>
          <w:tcPr>
            <w:tcW w:w="5103" w:type="dxa"/>
            <w:shd w:val="clear" w:color="auto" w:fill="auto"/>
          </w:tcPr>
          <w:p w:rsidR="00FA6395" w:rsidRPr="0083589E" w:rsidRDefault="00FA6395" w:rsidP="00B95176">
            <w:pPr>
              <w:autoSpaceDE w:val="0"/>
              <w:autoSpaceDN w:val="0"/>
              <w:adjustRightInd w:val="0"/>
              <w:jc w:val="left"/>
              <w:rPr>
                <w:rFonts w:ascii="Arial" w:eastAsia="HGMaruGothicMPRO" w:hAnsi="Arial" w:cs="Arial"/>
                <w:strike/>
                <w:color w:val="000000"/>
                <w:sz w:val="19"/>
                <w:szCs w:val="19"/>
                <w:lang w:val="en-GB"/>
              </w:rPr>
            </w:pPr>
            <w:proofErr w:type="gramStart"/>
            <w:r w:rsidRPr="0083589E">
              <w:rPr>
                <w:rFonts w:ascii="Arial" w:eastAsia="HGMaruGothicMPRO" w:hAnsi="Arial" w:cs="Arial"/>
                <w:strike/>
                <w:color w:val="000000"/>
                <w:sz w:val="19"/>
                <w:szCs w:val="19"/>
                <w:lang w:val="en-GB"/>
              </w:rPr>
              <w:t>quantity</w:t>
            </w:r>
            <w:proofErr w:type="gramEnd"/>
            <w:r w:rsidRPr="0083589E">
              <w:rPr>
                <w:rFonts w:ascii="Arial" w:eastAsia="HGMaruGothicMPRO" w:hAnsi="Arial" w:cs="Arial"/>
                <w:strike/>
                <w:color w:val="000000"/>
                <w:sz w:val="19"/>
                <w:szCs w:val="19"/>
                <w:lang w:val="en-GB"/>
              </w:rPr>
              <w:t xml:space="preserve"> of NG/biomethane within the H2NG mixture, expressed in per cent volume.</w:t>
            </w:r>
          </w:p>
        </w:tc>
      </w:tr>
    </w:tbl>
    <w:p w:rsidR="00FA6395" w:rsidRPr="00781CC7" w:rsidRDefault="00FA6395" w:rsidP="00FA6395">
      <w:pPr>
        <w:autoSpaceDE w:val="0"/>
        <w:autoSpaceDN w:val="0"/>
        <w:adjustRightInd w:val="0"/>
        <w:jc w:val="left"/>
        <w:rPr>
          <w:rFonts w:ascii="Arial" w:eastAsia="HGMaruGothicMPRO" w:hAnsi="Arial" w:cs="Arial"/>
          <w:color w:val="000000"/>
          <w:sz w:val="19"/>
          <w:szCs w:val="19"/>
          <w:lang w:val="en-GB"/>
        </w:rPr>
      </w:pPr>
      <w:r w:rsidRPr="00781CC7">
        <w:rPr>
          <w:rFonts w:ascii="Arial" w:eastAsia="HGMaruGothicMPRO" w:hAnsi="Arial" w:cs="Arial"/>
          <w:color w:val="000000"/>
          <w:sz w:val="19"/>
          <w:szCs w:val="19"/>
          <w:lang w:val="en-GB"/>
        </w:rPr>
        <w:tab/>
        <w:t>Non-methane hydrocarbon concentration is calculated as follows:</w:t>
      </w:r>
      <w:r>
        <w:rPr>
          <w:rFonts w:ascii="Arial" w:eastAsia="HGMaruGothicMPRO" w:hAnsi="Arial" w:cs="Arial"/>
          <w:color w:val="000000"/>
          <w:sz w:val="19"/>
          <w:szCs w:val="19"/>
          <w:lang w:val="en-GB"/>
        </w:rPr>
        <w:t xml:space="preserve"> </w:t>
      </w:r>
      <w:r w:rsidRPr="00781CC7">
        <w:rPr>
          <w:rFonts w:ascii="Arial" w:eastAsia="HGMaruGothicMPRO" w:hAnsi="Arial" w:cs="Arial"/>
          <w:color w:val="000000"/>
          <w:sz w:val="19"/>
          <w:szCs w:val="19"/>
          <w:lang w:val="en-GB"/>
        </w:rPr>
        <w:t>. . . . . . . . . .”</w:t>
      </w:r>
    </w:p>
    <w:p w:rsidR="00FA6395" w:rsidRPr="00781CC7" w:rsidRDefault="00FA6395" w:rsidP="00FA6395">
      <w:pPr>
        <w:autoSpaceDE w:val="0"/>
        <w:autoSpaceDN w:val="0"/>
        <w:adjustRightInd w:val="0"/>
        <w:ind w:left="304" w:hangingChars="189" w:hanging="304"/>
        <w:jc w:val="left"/>
        <w:rPr>
          <w:rFonts w:ascii="Times New Roman" w:hAnsi="Times New Roman"/>
          <w:b/>
          <w:bCs/>
          <w:color w:val="000000"/>
          <w:kern w:val="0"/>
          <w:sz w:val="16"/>
          <w:szCs w:val="16"/>
        </w:rPr>
      </w:pPr>
    </w:p>
    <w:p w:rsidR="00FA6395" w:rsidRPr="00781CC7" w:rsidRDefault="00FA6395" w:rsidP="00FA6395">
      <w:pPr>
        <w:autoSpaceDE w:val="0"/>
        <w:autoSpaceDN w:val="0"/>
        <w:adjustRightInd w:val="0"/>
        <w:jc w:val="left"/>
        <w:rPr>
          <w:rFonts w:ascii="Times New Roman" w:hAnsi="Times New Roman"/>
          <w:i/>
          <w:iCs/>
          <w:color w:val="000000"/>
          <w:kern w:val="0"/>
          <w:sz w:val="19"/>
          <w:szCs w:val="19"/>
        </w:rPr>
      </w:pPr>
      <w:r w:rsidRPr="00781CC7">
        <w:rPr>
          <w:rFonts w:ascii="Times New Roman" w:hAnsi="Times New Roman" w:hint="eastAsia"/>
          <w:i/>
          <w:iCs/>
          <w:color w:val="000000"/>
          <w:kern w:val="0"/>
          <w:sz w:val="19"/>
          <w:szCs w:val="19"/>
        </w:rPr>
        <w:t xml:space="preserve">Page 222, Annex 11, add 3.3.4.9. </w:t>
      </w:r>
      <w:proofErr w:type="gramStart"/>
      <w:r w:rsidRPr="00781CC7">
        <w:rPr>
          <w:rFonts w:ascii="Times New Roman" w:hAnsi="Times New Roman" w:hint="eastAsia"/>
          <w:i/>
          <w:iCs/>
          <w:color w:val="000000"/>
          <w:kern w:val="0"/>
          <w:sz w:val="19"/>
          <w:szCs w:val="19"/>
        </w:rPr>
        <w:t>and</w:t>
      </w:r>
      <w:proofErr w:type="gramEnd"/>
      <w:r w:rsidRPr="00781CC7">
        <w:rPr>
          <w:rFonts w:ascii="Times New Roman" w:hAnsi="Times New Roman" w:hint="eastAsia"/>
          <w:i/>
          <w:iCs/>
          <w:color w:val="000000"/>
          <w:kern w:val="0"/>
          <w:sz w:val="19"/>
          <w:szCs w:val="19"/>
        </w:rPr>
        <w:t xml:space="preserve"> 3.3.4.10., and delete 3.3.5.1. </w:t>
      </w:r>
      <w:proofErr w:type="gramStart"/>
      <w:r w:rsidRPr="00781CC7">
        <w:rPr>
          <w:rFonts w:ascii="Times New Roman" w:hAnsi="Times New Roman" w:hint="eastAsia"/>
          <w:i/>
          <w:iCs/>
          <w:color w:val="000000"/>
          <w:kern w:val="0"/>
          <w:sz w:val="19"/>
          <w:szCs w:val="19"/>
        </w:rPr>
        <w:t>and</w:t>
      </w:r>
      <w:proofErr w:type="gramEnd"/>
      <w:r w:rsidRPr="00781CC7">
        <w:rPr>
          <w:rFonts w:ascii="Times New Roman" w:hAnsi="Times New Roman" w:hint="eastAsia"/>
          <w:i/>
          <w:iCs/>
          <w:color w:val="000000"/>
          <w:kern w:val="0"/>
          <w:sz w:val="19"/>
          <w:szCs w:val="19"/>
        </w:rPr>
        <w:t xml:space="preserve"> 3.3.5.2. </w:t>
      </w:r>
      <w:proofErr w:type="gramStart"/>
      <w:r w:rsidRPr="00781CC7">
        <w:rPr>
          <w:rFonts w:ascii="Times New Roman" w:hAnsi="Times New Roman" w:hint="eastAsia"/>
          <w:i/>
          <w:iCs/>
          <w:color w:val="000000"/>
          <w:kern w:val="0"/>
          <w:sz w:val="19"/>
          <w:szCs w:val="19"/>
        </w:rPr>
        <w:t>as</w:t>
      </w:r>
      <w:proofErr w:type="gramEnd"/>
      <w:r w:rsidRPr="00781CC7">
        <w:rPr>
          <w:rFonts w:ascii="Times New Roman" w:hAnsi="Times New Roman" w:hint="eastAsia"/>
          <w:i/>
          <w:iCs/>
          <w:color w:val="000000"/>
          <w:kern w:val="0"/>
          <w:sz w:val="19"/>
          <w:szCs w:val="19"/>
        </w:rPr>
        <w:t xml:space="preserve"> follows:</w:t>
      </w:r>
    </w:p>
    <w:p w:rsidR="00FA6395" w:rsidRPr="00781CC7" w:rsidRDefault="00FA6395" w:rsidP="00FA6395">
      <w:pPr>
        <w:pStyle w:val="Default"/>
        <w:rPr>
          <w:bCs/>
          <w:sz w:val="19"/>
          <w:szCs w:val="19"/>
        </w:rPr>
      </w:pPr>
      <w:r w:rsidRPr="00781CC7">
        <w:rPr>
          <w:bCs/>
          <w:sz w:val="19"/>
          <w:szCs w:val="19"/>
        </w:rPr>
        <w:t xml:space="preserve">“3.3.4. Monitoring requirements for vehicles equipped with compression-ignition engines </w:t>
      </w:r>
    </w:p>
    <w:p w:rsidR="00FA6395" w:rsidRPr="00781CC7" w:rsidRDefault="00FA6395" w:rsidP="00FA6395">
      <w:pPr>
        <w:pStyle w:val="Default"/>
        <w:ind w:firstLineChars="300" w:firstLine="570"/>
        <w:rPr>
          <w:bCs/>
          <w:sz w:val="19"/>
          <w:szCs w:val="19"/>
        </w:rPr>
      </w:pPr>
      <w:r w:rsidRPr="00781CC7">
        <w:rPr>
          <w:bCs/>
          <w:sz w:val="19"/>
          <w:szCs w:val="19"/>
        </w:rPr>
        <w:t xml:space="preserve">In satisfying the requirements of paragraph 3.3.2. </w:t>
      </w:r>
      <w:proofErr w:type="gramStart"/>
      <w:r w:rsidRPr="00781CC7">
        <w:rPr>
          <w:bCs/>
          <w:sz w:val="19"/>
          <w:szCs w:val="19"/>
        </w:rPr>
        <w:t>of</w:t>
      </w:r>
      <w:proofErr w:type="gramEnd"/>
      <w:r w:rsidRPr="00781CC7">
        <w:rPr>
          <w:bCs/>
          <w:sz w:val="19"/>
          <w:szCs w:val="19"/>
        </w:rPr>
        <w:t xml:space="preserve"> this annex the OBD system shall monitor:</w:t>
      </w:r>
    </w:p>
    <w:p w:rsidR="00FA6395" w:rsidRPr="00781CC7" w:rsidRDefault="00FA6395" w:rsidP="00FA6395">
      <w:pPr>
        <w:pStyle w:val="Default"/>
        <w:ind w:firstLineChars="300" w:firstLine="570"/>
        <w:rPr>
          <w:bCs/>
          <w:sz w:val="19"/>
          <w:szCs w:val="19"/>
        </w:rPr>
      </w:pPr>
      <w:r w:rsidRPr="00781CC7">
        <w:rPr>
          <w:bCs/>
          <w:sz w:val="19"/>
          <w:szCs w:val="19"/>
        </w:rPr>
        <w:t>…</w:t>
      </w:r>
    </w:p>
    <w:p w:rsidR="00FA6395" w:rsidRPr="00781CC7" w:rsidRDefault="00FA6395" w:rsidP="00FA6395">
      <w:pPr>
        <w:pStyle w:val="Default"/>
        <w:ind w:left="687" w:hangingChars="360" w:hanging="687"/>
        <w:rPr>
          <w:b/>
          <w:sz w:val="19"/>
          <w:szCs w:val="19"/>
        </w:rPr>
      </w:pPr>
      <w:r w:rsidRPr="00781CC7">
        <w:rPr>
          <w:rFonts w:hint="eastAsia"/>
          <w:b/>
          <w:bCs/>
          <w:sz w:val="19"/>
          <w:szCs w:val="19"/>
        </w:rPr>
        <w:t xml:space="preserve">3.3.4.9. </w:t>
      </w:r>
      <w:r w:rsidRPr="00781CC7">
        <w:rPr>
          <w:b/>
          <w:sz w:val="19"/>
          <w:szCs w:val="19"/>
        </w:rPr>
        <w:t xml:space="preserve">The following devices should however be monitored for total failure or removal (if removal would cause the applicable emission limits to be exceeded): </w:t>
      </w:r>
    </w:p>
    <w:p w:rsidR="00FA6395" w:rsidRPr="00781CC7" w:rsidRDefault="00FA6395" w:rsidP="00FA6395">
      <w:pPr>
        <w:pStyle w:val="Default"/>
        <w:ind w:leftChars="342" w:left="1063" w:hangingChars="181" w:hanging="345"/>
        <w:rPr>
          <w:b/>
          <w:sz w:val="19"/>
          <w:szCs w:val="19"/>
        </w:rPr>
      </w:pPr>
      <w:r w:rsidRPr="00781CC7">
        <w:rPr>
          <w:b/>
          <w:sz w:val="19"/>
          <w:szCs w:val="19"/>
        </w:rPr>
        <w:t>(a)</w:t>
      </w:r>
      <w:r w:rsidRPr="00781CC7">
        <w:rPr>
          <w:rFonts w:hint="eastAsia"/>
          <w:b/>
          <w:sz w:val="19"/>
          <w:szCs w:val="19"/>
        </w:rPr>
        <w:t xml:space="preserve"> </w:t>
      </w:r>
      <w:r w:rsidRPr="00781CC7">
        <w:rPr>
          <w:b/>
          <w:sz w:val="19"/>
          <w:szCs w:val="19"/>
        </w:rPr>
        <w:t xml:space="preserve"> A particulate trap fitted to compression ignition engines as a separate unit or</w:t>
      </w:r>
      <w:r w:rsidRPr="00781CC7">
        <w:rPr>
          <w:rFonts w:hint="eastAsia"/>
          <w:b/>
          <w:sz w:val="19"/>
          <w:szCs w:val="19"/>
        </w:rPr>
        <w:t xml:space="preserve"> </w:t>
      </w:r>
      <w:r w:rsidRPr="00781CC7">
        <w:rPr>
          <w:b/>
          <w:sz w:val="19"/>
          <w:szCs w:val="19"/>
        </w:rPr>
        <w:t xml:space="preserve">integrated into a combined emission control device; </w:t>
      </w:r>
    </w:p>
    <w:p w:rsidR="00FA6395" w:rsidRPr="00781CC7" w:rsidRDefault="00FA6395" w:rsidP="00FA6395">
      <w:pPr>
        <w:pStyle w:val="Default"/>
        <w:ind w:leftChars="342" w:left="1063" w:hangingChars="181" w:hanging="345"/>
        <w:rPr>
          <w:b/>
          <w:sz w:val="19"/>
          <w:szCs w:val="19"/>
        </w:rPr>
      </w:pPr>
      <w:r w:rsidRPr="00781CC7">
        <w:rPr>
          <w:b/>
          <w:sz w:val="19"/>
          <w:szCs w:val="19"/>
        </w:rPr>
        <w:t xml:space="preserve">(b) </w:t>
      </w:r>
      <w:r w:rsidRPr="00781CC7">
        <w:rPr>
          <w:rFonts w:hint="eastAsia"/>
          <w:b/>
          <w:sz w:val="19"/>
          <w:szCs w:val="19"/>
        </w:rPr>
        <w:t xml:space="preserve"> </w:t>
      </w:r>
      <w:r w:rsidRPr="00781CC7">
        <w:rPr>
          <w:b/>
          <w:sz w:val="19"/>
          <w:szCs w:val="19"/>
        </w:rPr>
        <w:t xml:space="preserve">A NOx aftertreatment system fitted to compression ignition engines as a separate unit or integrated into a combined emission control device; </w:t>
      </w:r>
    </w:p>
    <w:p w:rsidR="00FA6395" w:rsidRPr="00781CC7" w:rsidRDefault="00FA6395" w:rsidP="00FA6395">
      <w:pPr>
        <w:pStyle w:val="Default"/>
        <w:ind w:leftChars="342" w:left="1063" w:hangingChars="181" w:hanging="345"/>
        <w:rPr>
          <w:b/>
          <w:sz w:val="19"/>
          <w:szCs w:val="19"/>
        </w:rPr>
      </w:pPr>
      <w:r w:rsidRPr="00781CC7">
        <w:rPr>
          <w:b/>
          <w:sz w:val="19"/>
          <w:szCs w:val="19"/>
        </w:rPr>
        <w:t xml:space="preserve">(c) </w:t>
      </w:r>
      <w:r w:rsidRPr="00781CC7">
        <w:rPr>
          <w:rFonts w:hint="eastAsia"/>
          <w:b/>
          <w:sz w:val="19"/>
          <w:szCs w:val="19"/>
        </w:rPr>
        <w:t xml:space="preserve"> </w:t>
      </w:r>
      <w:r w:rsidRPr="00781CC7">
        <w:rPr>
          <w:b/>
          <w:sz w:val="19"/>
          <w:szCs w:val="19"/>
        </w:rPr>
        <w:t>A diesel oxidation catalyst (DOC) fitted to compression ignition engines as a separate unit or integrated into a combined emission control device.</w:t>
      </w:r>
    </w:p>
    <w:p w:rsidR="00FA6395" w:rsidRPr="00781CC7" w:rsidRDefault="00FA6395" w:rsidP="00FA6395">
      <w:pPr>
        <w:pStyle w:val="Default"/>
        <w:ind w:left="687" w:hangingChars="360" w:hanging="687"/>
        <w:rPr>
          <w:b/>
          <w:bCs/>
          <w:sz w:val="19"/>
          <w:szCs w:val="19"/>
        </w:rPr>
      </w:pPr>
      <w:r w:rsidRPr="00781CC7">
        <w:rPr>
          <w:rFonts w:hint="eastAsia"/>
          <w:b/>
          <w:bCs/>
          <w:sz w:val="19"/>
          <w:szCs w:val="19"/>
        </w:rPr>
        <w:t xml:space="preserve">3.3.4.10. </w:t>
      </w:r>
      <w:r w:rsidRPr="00781CC7">
        <w:rPr>
          <w:b/>
          <w:bCs/>
          <w:sz w:val="19"/>
          <w:szCs w:val="19"/>
        </w:rPr>
        <w:t>The devices referred to in paragraph 3.3.</w:t>
      </w:r>
      <w:r w:rsidRPr="00781CC7">
        <w:rPr>
          <w:rFonts w:hint="eastAsia"/>
          <w:b/>
          <w:bCs/>
          <w:sz w:val="19"/>
          <w:szCs w:val="19"/>
        </w:rPr>
        <w:t>4.9</w:t>
      </w:r>
      <w:r w:rsidRPr="00781CC7">
        <w:rPr>
          <w:b/>
          <w:bCs/>
          <w:sz w:val="19"/>
          <w:szCs w:val="19"/>
        </w:rPr>
        <w:t xml:space="preserve">. </w:t>
      </w:r>
      <w:proofErr w:type="gramStart"/>
      <w:r w:rsidRPr="00781CC7">
        <w:rPr>
          <w:b/>
          <w:bCs/>
          <w:sz w:val="19"/>
          <w:szCs w:val="19"/>
        </w:rPr>
        <w:t>shall</w:t>
      </w:r>
      <w:proofErr w:type="gramEnd"/>
      <w:r w:rsidRPr="00781CC7">
        <w:rPr>
          <w:b/>
          <w:bCs/>
          <w:sz w:val="19"/>
          <w:szCs w:val="19"/>
        </w:rPr>
        <w:t xml:space="preserve"> also be monitored for any failure that would result in exceeding the applicable OBD threshold limits.</w:t>
      </w:r>
    </w:p>
    <w:p w:rsidR="00FA6395" w:rsidRPr="00781CC7" w:rsidRDefault="00FA6395" w:rsidP="00FA6395">
      <w:pPr>
        <w:pStyle w:val="Default"/>
        <w:ind w:left="684" w:hangingChars="360" w:hanging="684"/>
        <w:rPr>
          <w:sz w:val="19"/>
          <w:szCs w:val="19"/>
        </w:rPr>
      </w:pPr>
      <w:r w:rsidRPr="00781CC7">
        <w:rPr>
          <w:sz w:val="19"/>
          <w:szCs w:val="19"/>
        </w:rPr>
        <w:t>3.3.5</w:t>
      </w:r>
      <w:proofErr w:type="gramStart"/>
      <w:r w:rsidRPr="00781CC7">
        <w:rPr>
          <w:sz w:val="19"/>
          <w:szCs w:val="19"/>
        </w:rPr>
        <w:t>.</w:t>
      </w:r>
      <w:r w:rsidRPr="00781CC7">
        <w:rPr>
          <w:rFonts w:hint="eastAsia"/>
          <w:sz w:val="19"/>
          <w:szCs w:val="19"/>
        </w:rPr>
        <w:t xml:space="preserve"> </w:t>
      </w:r>
      <w:r w:rsidRPr="00781CC7">
        <w:rPr>
          <w:sz w:val="19"/>
          <w:szCs w:val="19"/>
        </w:rPr>
        <w:t xml:space="preserve"> Manufacturers</w:t>
      </w:r>
      <w:proofErr w:type="gramEnd"/>
      <w:r w:rsidRPr="00781CC7">
        <w:rPr>
          <w:sz w:val="19"/>
          <w:szCs w:val="19"/>
        </w:rPr>
        <w:t xml:space="preserve"> may demonstrate to the Type Approval Authority that certain components or systems need not be monitored if, in the event of their total failure or removal, emissions do not exceed the emission limits given in paragraph 3.3.2. </w:t>
      </w:r>
      <w:proofErr w:type="gramStart"/>
      <w:r w:rsidRPr="00781CC7">
        <w:rPr>
          <w:sz w:val="19"/>
          <w:szCs w:val="19"/>
        </w:rPr>
        <w:t>of</w:t>
      </w:r>
      <w:proofErr w:type="gramEnd"/>
      <w:r w:rsidRPr="00781CC7">
        <w:rPr>
          <w:sz w:val="19"/>
          <w:szCs w:val="19"/>
        </w:rPr>
        <w:t xml:space="preserve"> this annex. ”</w:t>
      </w:r>
    </w:p>
    <w:p w:rsidR="00FA6395" w:rsidRPr="00781CC7" w:rsidRDefault="00FA6395" w:rsidP="00FA6395">
      <w:pPr>
        <w:pStyle w:val="Default"/>
        <w:ind w:left="684" w:hangingChars="360" w:hanging="684"/>
        <w:rPr>
          <w:sz w:val="19"/>
          <w:szCs w:val="19"/>
        </w:rPr>
      </w:pPr>
    </w:p>
    <w:p w:rsidR="00FA6395" w:rsidRPr="00781CC7" w:rsidRDefault="00FA6395" w:rsidP="00FA6395">
      <w:pPr>
        <w:autoSpaceDE w:val="0"/>
        <w:autoSpaceDN w:val="0"/>
        <w:adjustRightInd w:val="0"/>
        <w:jc w:val="left"/>
        <w:rPr>
          <w:rFonts w:ascii="Times New Roman" w:hAnsi="Times New Roman"/>
          <w:i/>
          <w:iCs/>
          <w:color w:val="000000"/>
          <w:kern w:val="0"/>
          <w:sz w:val="19"/>
          <w:szCs w:val="19"/>
        </w:rPr>
      </w:pPr>
      <w:r w:rsidRPr="00781CC7">
        <w:rPr>
          <w:rFonts w:ascii="Times New Roman" w:hAnsi="Times New Roman" w:hint="eastAsia"/>
          <w:i/>
          <w:iCs/>
          <w:color w:val="000000"/>
          <w:kern w:val="0"/>
          <w:sz w:val="19"/>
          <w:szCs w:val="19"/>
        </w:rPr>
        <w:t>Page 222, Annex 11</w:t>
      </w:r>
      <w:r>
        <w:rPr>
          <w:rFonts w:ascii="Times New Roman" w:hAnsi="Times New Roman"/>
          <w:i/>
          <w:iCs/>
          <w:color w:val="000000"/>
          <w:kern w:val="0"/>
          <w:sz w:val="19"/>
          <w:szCs w:val="19"/>
        </w:rPr>
        <w:t>, p</w:t>
      </w:r>
      <w:r>
        <w:rPr>
          <w:rFonts w:ascii="Times New Roman" w:hAnsi="Times New Roman" w:hint="eastAsia"/>
          <w:i/>
          <w:iCs/>
          <w:color w:val="000000"/>
          <w:kern w:val="0"/>
          <w:sz w:val="19"/>
          <w:szCs w:val="19"/>
        </w:rPr>
        <w:t xml:space="preserve">aragraph 3.3.5.1. </w:t>
      </w:r>
      <w:proofErr w:type="gramStart"/>
      <w:r>
        <w:rPr>
          <w:rFonts w:ascii="Times New Roman" w:hAnsi="Times New Roman" w:hint="eastAsia"/>
          <w:i/>
          <w:iCs/>
          <w:color w:val="000000"/>
          <w:kern w:val="0"/>
          <w:sz w:val="19"/>
          <w:szCs w:val="19"/>
        </w:rPr>
        <w:t>and</w:t>
      </w:r>
      <w:proofErr w:type="gramEnd"/>
      <w:r>
        <w:rPr>
          <w:rFonts w:ascii="Times New Roman" w:hAnsi="Times New Roman" w:hint="eastAsia"/>
          <w:i/>
          <w:iCs/>
          <w:color w:val="000000"/>
          <w:kern w:val="0"/>
          <w:sz w:val="19"/>
          <w:szCs w:val="19"/>
        </w:rPr>
        <w:t xml:space="preserve"> 3.3.5.2.</w:t>
      </w:r>
      <w:r w:rsidRPr="00781CC7">
        <w:rPr>
          <w:rFonts w:ascii="Times New Roman" w:hAnsi="Times New Roman" w:hint="eastAsia"/>
          <w:i/>
          <w:iCs/>
          <w:color w:val="000000"/>
          <w:kern w:val="0"/>
          <w:sz w:val="19"/>
          <w:szCs w:val="19"/>
        </w:rPr>
        <w:t xml:space="preserve"> </w:t>
      </w:r>
      <w:proofErr w:type="gramStart"/>
      <w:r>
        <w:rPr>
          <w:rFonts w:ascii="Times New Roman" w:hAnsi="Times New Roman"/>
          <w:i/>
          <w:iCs/>
          <w:color w:val="000000"/>
          <w:kern w:val="0"/>
          <w:sz w:val="19"/>
          <w:szCs w:val="19"/>
        </w:rPr>
        <w:t>to</w:t>
      </w:r>
      <w:proofErr w:type="gramEnd"/>
      <w:r>
        <w:rPr>
          <w:rFonts w:ascii="Times New Roman" w:hAnsi="Times New Roman"/>
          <w:i/>
          <w:iCs/>
          <w:color w:val="000000"/>
          <w:kern w:val="0"/>
          <w:sz w:val="19"/>
          <w:szCs w:val="19"/>
        </w:rPr>
        <w:t xml:space="preserve"> </w:t>
      </w:r>
      <w:r w:rsidRPr="00781CC7">
        <w:rPr>
          <w:rFonts w:ascii="Times New Roman" w:hAnsi="Times New Roman" w:hint="eastAsia"/>
          <w:i/>
          <w:iCs/>
          <w:color w:val="000000"/>
          <w:kern w:val="0"/>
          <w:sz w:val="19"/>
          <w:szCs w:val="19"/>
        </w:rPr>
        <w:t>delete.</w:t>
      </w:r>
    </w:p>
    <w:p w:rsidR="00FA6395" w:rsidRPr="00781CC7" w:rsidRDefault="00FA6395" w:rsidP="00FA6395">
      <w:pPr>
        <w:autoSpaceDE w:val="0"/>
        <w:autoSpaceDN w:val="0"/>
        <w:adjustRightInd w:val="0"/>
        <w:jc w:val="left"/>
        <w:rPr>
          <w:rFonts w:ascii="Times New Roman" w:hAnsi="Times New Roman"/>
          <w:i/>
          <w:iCs/>
          <w:color w:val="000000"/>
          <w:kern w:val="0"/>
          <w:sz w:val="19"/>
          <w:szCs w:val="19"/>
        </w:rPr>
      </w:pPr>
    </w:p>
    <w:p w:rsidR="00FA6395" w:rsidRPr="00781CC7" w:rsidRDefault="00FA6395" w:rsidP="00FA6395">
      <w:pPr>
        <w:autoSpaceDE w:val="0"/>
        <w:autoSpaceDN w:val="0"/>
        <w:adjustRightInd w:val="0"/>
        <w:jc w:val="left"/>
        <w:rPr>
          <w:rFonts w:ascii="Times New Roman" w:hAnsi="Times New Roman"/>
          <w:i/>
          <w:iCs/>
          <w:color w:val="000000"/>
          <w:kern w:val="0"/>
          <w:sz w:val="19"/>
          <w:szCs w:val="19"/>
        </w:rPr>
      </w:pPr>
      <w:r w:rsidRPr="00781CC7">
        <w:rPr>
          <w:rFonts w:ascii="Times New Roman" w:hAnsi="Times New Roman" w:hint="eastAsia"/>
          <w:i/>
          <w:iCs/>
          <w:color w:val="000000"/>
          <w:kern w:val="0"/>
          <w:sz w:val="19"/>
          <w:szCs w:val="19"/>
        </w:rPr>
        <w:t xml:space="preserve">Page </w:t>
      </w:r>
      <w:r w:rsidRPr="00781CC7">
        <w:rPr>
          <w:rFonts w:ascii="Times New Roman" w:hAnsi="Times New Roman"/>
          <w:i/>
          <w:iCs/>
          <w:color w:val="000000"/>
          <w:kern w:val="0"/>
          <w:sz w:val="19"/>
          <w:szCs w:val="19"/>
        </w:rPr>
        <w:t>23</w:t>
      </w:r>
      <w:r>
        <w:rPr>
          <w:rFonts w:ascii="Times New Roman" w:hAnsi="Times New Roman"/>
          <w:i/>
          <w:iCs/>
          <w:color w:val="000000"/>
          <w:kern w:val="0"/>
          <w:sz w:val="19"/>
          <w:szCs w:val="19"/>
        </w:rPr>
        <w:t>9</w:t>
      </w:r>
      <w:r w:rsidRPr="00781CC7">
        <w:rPr>
          <w:rFonts w:ascii="Times New Roman" w:hAnsi="Times New Roman" w:hint="eastAsia"/>
          <w:i/>
          <w:iCs/>
          <w:color w:val="000000"/>
          <w:kern w:val="0"/>
          <w:sz w:val="19"/>
          <w:szCs w:val="19"/>
        </w:rPr>
        <w:t>, Annex 1</w:t>
      </w:r>
      <w:r w:rsidRPr="00781CC7">
        <w:rPr>
          <w:rFonts w:ascii="Times New Roman" w:hAnsi="Times New Roman"/>
          <w:i/>
          <w:iCs/>
          <w:color w:val="000000"/>
          <w:kern w:val="0"/>
          <w:sz w:val="19"/>
          <w:szCs w:val="19"/>
        </w:rPr>
        <w:t>2</w:t>
      </w:r>
      <w:proofErr w:type="gramStart"/>
      <w:r w:rsidRPr="00781CC7">
        <w:rPr>
          <w:rFonts w:ascii="Times New Roman" w:hAnsi="Times New Roman" w:hint="eastAsia"/>
          <w:i/>
          <w:iCs/>
          <w:color w:val="000000"/>
          <w:kern w:val="0"/>
          <w:sz w:val="19"/>
          <w:szCs w:val="19"/>
        </w:rPr>
        <w:t xml:space="preserve">, </w:t>
      </w:r>
      <w:r w:rsidRPr="00781CC7">
        <w:rPr>
          <w:rFonts w:ascii="Times New Roman" w:hAnsi="Times New Roman"/>
          <w:i/>
          <w:iCs/>
          <w:color w:val="000000"/>
          <w:kern w:val="0"/>
          <w:sz w:val="19"/>
          <w:szCs w:val="19"/>
        </w:rPr>
        <w:t xml:space="preserve"> title</w:t>
      </w:r>
      <w:proofErr w:type="gramEnd"/>
      <w:r w:rsidRPr="00781CC7">
        <w:rPr>
          <w:rFonts w:ascii="Times New Roman" w:hAnsi="Times New Roman"/>
          <w:i/>
          <w:iCs/>
          <w:color w:val="000000"/>
          <w:kern w:val="0"/>
          <w:sz w:val="19"/>
          <w:szCs w:val="19"/>
        </w:rPr>
        <w:t xml:space="preserve"> and paragraphs 1. </w:t>
      </w:r>
      <w:proofErr w:type="gramStart"/>
      <w:r w:rsidRPr="00781CC7">
        <w:rPr>
          <w:rFonts w:ascii="Times New Roman" w:hAnsi="Times New Roman"/>
          <w:i/>
          <w:iCs/>
          <w:color w:val="000000"/>
          <w:kern w:val="0"/>
          <w:sz w:val="19"/>
          <w:szCs w:val="19"/>
        </w:rPr>
        <w:t>and</w:t>
      </w:r>
      <w:proofErr w:type="gramEnd"/>
      <w:r w:rsidRPr="00781CC7">
        <w:rPr>
          <w:rFonts w:ascii="Times New Roman" w:hAnsi="Times New Roman"/>
          <w:i/>
          <w:iCs/>
          <w:color w:val="000000"/>
          <w:kern w:val="0"/>
          <w:sz w:val="19"/>
          <w:szCs w:val="19"/>
        </w:rPr>
        <w:t xml:space="preserve"> 2.1.</w:t>
      </w:r>
      <w:r w:rsidRPr="00781CC7">
        <w:rPr>
          <w:rFonts w:ascii="Times New Roman" w:hAnsi="Times New Roman" w:hint="eastAsia"/>
          <w:i/>
          <w:iCs/>
          <w:color w:val="000000"/>
          <w:kern w:val="0"/>
          <w:sz w:val="19"/>
          <w:szCs w:val="19"/>
        </w:rPr>
        <w:t xml:space="preserve"> </w:t>
      </w:r>
      <w:proofErr w:type="gramStart"/>
      <w:r>
        <w:rPr>
          <w:rFonts w:ascii="Times New Roman" w:hAnsi="Times New Roman"/>
          <w:i/>
          <w:iCs/>
          <w:color w:val="000000"/>
          <w:kern w:val="0"/>
          <w:sz w:val="19"/>
          <w:szCs w:val="19"/>
        </w:rPr>
        <w:t>amend</w:t>
      </w:r>
      <w:proofErr w:type="gramEnd"/>
      <w:r>
        <w:rPr>
          <w:rFonts w:ascii="Times New Roman" w:hAnsi="Times New Roman"/>
          <w:i/>
          <w:iCs/>
          <w:color w:val="000000"/>
          <w:kern w:val="0"/>
          <w:sz w:val="19"/>
          <w:szCs w:val="19"/>
        </w:rPr>
        <w:t xml:space="preserve"> to read </w:t>
      </w:r>
      <w:r w:rsidRPr="00781CC7">
        <w:rPr>
          <w:rFonts w:ascii="Times New Roman" w:hAnsi="Times New Roman" w:hint="eastAsia"/>
          <w:i/>
          <w:iCs/>
          <w:color w:val="000000"/>
          <w:kern w:val="0"/>
          <w:sz w:val="19"/>
          <w:szCs w:val="19"/>
        </w:rPr>
        <w:t>as follows:</w:t>
      </w:r>
    </w:p>
    <w:p w:rsidR="00FA6395" w:rsidRDefault="00FA6395" w:rsidP="00FA6395">
      <w:pPr>
        <w:pStyle w:val="Default"/>
        <w:ind w:left="687" w:hangingChars="360" w:hanging="687"/>
        <w:rPr>
          <w:b/>
          <w:bCs/>
          <w:strike/>
          <w:sz w:val="19"/>
          <w:szCs w:val="19"/>
          <w:lang w:val="en-GB"/>
        </w:rPr>
      </w:pPr>
      <w:r w:rsidRPr="00781CC7">
        <w:rPr>
          <w:b/>
          <w:bCs/>
          <w:sz w:val="19"/>
          <w:szCs w:val="19"/>
          <w:lang w:val="en-GB"/>
        </w:rPr>
        <w:t>“</w:t>
      </w:r>
      <w:r w:rsidRPr="0011336E">
        <w:rPr>
          <w:b/>
          <w:bCs/>
          <w:strike/>
          <w:sz w:val="19"/>
          <w:szCs w:val="19"/>
          <w:lang w:val="en-GB"/>
        </w:rPr>
        <w:t>Granting of an ECE type approval for a vehicle fuelled by LPG</w:t>
      </w:r>
      <w:proofErr w:type="gramStart"/>
      <w:r w:rsidRPr="0011336E">
        <w:rPr>
          <w:b/>
          <w:bCs/>
          <w:strike/>
          <w:sz w:val="19"/>
          <w:szCs w:val="19"/>
          <w:lang w:val="en-GB"/>
        </w:rPr>
        <w:t>,  NG</w:t>
      </w:r>
      <w:proofErr w:type="gramEnd"/>
      <w:r w:rsidRPr="0011336E">
        <w:rPr>
          <w:b/>
          <w:bCs/>
          <w:strike/>
          <w:sz w:val="19"/>
          <w:szCs w:val="19"/>
          <w:lang w:val="en-GB"/>
        </w:rPr>
        <w:t>/biomethane, or flex fuel H2NG</w:t>
      </w:r>
    </w:p>
    <w:p w:rsidR="00FA6395" w:rsidRPr="00781CC7" w:rsidRDefault="00FA6395" w:rsidP="00FA6395">
      <w:pPr>
        <w:pStyle w:val="Default"/>
        <w:ind w:left="687" w:hangingChars="360" w:hanging="687"/>
        <w:rPr>
          <w:b/>
          <w:bCs/>
          <w:sz w:val="19"/>
          <w:szCs w:val="19"/>
          <w:lang w:val="en-GB"/>
        </w:rPr>
      </w:pPr>
      <w:r>
        <w:rPr>
          <w:b/>
          <w:bCs/>
          <w:sz w:val="19"/>
          <w:szCs w:val="19"/>
          <w:lang w:val="en-GB"/>
        </w:rPr>
        <w:t xml:space="preserve"> </w:t>
      </w:r>
      <w:r w:rsidRPr="0011336E">
        <w:rPr>
          <w:b/>
          <w:bCs/>
          <w:sz w:val="19"/>
          <w:szCs w:val="19"/>
          <w:lang w:val="en-GB"/>
        </w:rPr>
        <w:t>Granting of an ECE type approval for a vehicle fuelled by LPG</w:t>
      </w:r>
      <w:r>
        <w:rPr>
          <w:b/>
          <w:bCs/>
          <w:sz w:val="19"/>
          <w:szCs w:val="19"/>
          <w:lang w:val="en-GB"/>
        </w:rPr>
        <w:t xml:space="preserve"> or</w:t>
      </w:r>
      <w:r w:rsidRPr="0011336E">
        <w:rPr>
          <w:b/>
          <w:bCs/>
          <w:sz w:val="19"/>
          <w:szCs w:val="19"/>
          <w:lang w:val="en-GB"/>
        </w:rPr>
        <w:t xml:space="preserve"> NG/biomethane</w:t>
      </w:r>
    </w:p>
    <w:p w:rsidR="00FA6395" w:rsidRPr="00781CC7" w:rsidRDefault="00FA6395" w:rsidP="00FA6395">
      <w:pPr>
        <w:pStyle w:val="Default"/>
        <w:ind w:left="684" w:hangingChars="360" w:hanging="684"/>
        <w:rPr>
          <w:bCs/>
          <w:sz w:val="19"/>
          <w:szCs w:val="19"/>
          <w:lang w:val="en-GB"/>
        </w:rPr>
      </w:pPr>
      <w:r w:rsidRPr="00781CC7">
        <w:rPr>
          <w:bCs/>
          <w:sz w:val="19"/>
          <w:szCs w:val="19"/>
          <w:lang w:val="en-GB"/>
        </w:rPr>
        <w:t>1.</w:t>
      </w:r>
      <w:r w:rsidRPr="00781CC7">
        <w:rPr>
          <w:bCs/>
          <w:sz w:val="19"/>
          <w:szCs w:val="19"/>
          <w:lang w:val="en-GB"/>
        </w:rPr>
        <w:tab/>
        <w:t>Introduction</w:t>
      </w:r>
    </w:p>
    <w:p w:rsidR="00FA6395" w:rsidRPr="00781CC7" w:rsidRDefault="00FA6395" w:rsidP="00FA6395">
      <w:pPr>
        <w:pStyle w:val="Default"/>
        <w:ind w:left="684" w:hangingChars="360" w:hanging="684"/>
        <w:rPr>
          <w:bCs/>
          <w:sz w:val="19"/>
          <w:szCs w:val="19"/>
          <w:lang w:val="en-GB"/>
        </w:rPr>
      </w:pPr>
      <w:r w:rsidRPr="00781CC7">
        <w:rPr>
          <w:bCs/>
          <w:sz w:val="19"/>
          <w:szCs w:val="19"/>
          <w:lang w:val="en-GB"/>
        </w:rPr>
        <w:tab/>
        <w:t xml:space="preserve">This annex describes the special requirements that apply in the case of an approval of a vehicle that runs on LPG </w:t>
      </w:r>
      <w:r w:rsidRPr="00781CC7">
        <w:rPr>
          <w:b/>
          <w:bCs/>
          <w:sz w:val="19"/>
          <w:szCs w:val="19"/>
          <w:lang w:val="en-GB"/>
        </w:rPr>
        <w:t>or</w:t>
      </w:r>
      <w:r w:rsidRPr="00781CC7">
        <w:rPr>
          <w:bCs/>
          <w:sz w:val="19"/>
          <w:szCs w:val="19"/>
          <w:lang w:val="en-GB"/>
        </w:rPr>
        <w:t xml:space="preserve"> NG/biomethane</w:t>
      </w:r>
      <w:r w:rsidRPr="00585F79">
        <w:rPr>
          <w:bCs/>
          <w:sz w:val="19"/>
          <w:szCs w:val="19"/>
          <w:lang w:val="en-GB"/>
        </w:rPr>
        <w:t xml:space="preserve"> </w:t>
      </w:r>
      <w:r w:rsidRPr="00585F79">
        <w:rPr>
          <w:bCs/>
          <w:strike/>
          <w:sz w:val="19"/>
          <w:szCs w:val="19"/>
          <w:lang w:val="en-GB"/>
        </w:rPr>
        <w:t>or H2NG</w:t>
      </w:r>
      <w:r w:rsidRPr="00781CC7">
        <w:rPr>
          <w:bCs/>
          <w:sz w:val="19"/>
          <w:szCs w:val="19"/>
          <w:lang w:val="en-GB"/>
        </w:rPr>
        <w:t xml:space="preserve">, or that can run either on petrol or LPG or NG/biomethane </w:t>
      </w:r>
      <w:r w:rsidRPr="00585F79">
        <w:rPr>
          <w:bCs/>
          <w:strike/>
          <w:sz w:val="19"/>
          <w:szCs w:val="19"/>
          <w:lang w:val="en-GB"/>
        </w:rPr>
        <w:t>or H2NG</w:t>
      </w:r>
      <w:r w:rsidRPr="00781CC7">
        <w:rPr>
          <w:bCs/>
          <w:sz w:val="19"/>
          <w:szCs w:val="19"/>
          <w:lang w:val="en-GB"/>
        </w:rPr>
        <w:t xml:space="preserve"> in so far as the testing on LPG </w:t>
      </w:r>
      <w:r w:rsidRPr="00781CC7">
        <w:rPr>
          <w:b/>
          <w:bCs/>
          <w:sz w:val="19"/>
          <w:szCs w:val="19"/>
          <w:lang w:val="en-GB"/>
        </w:rPr>
        <w:t>or</w:t>
      </w:r>
      <w:r w:rsidRPr="00781CC7">
        <w:rPr>
          <w:bCs/>
          <w:sz w:val="19"/>
          <w:szCs w:val="19"/>
          <w:lang w:val="en-GB"/>
        </w:rPr>
        <w:t xml:space="preserve"> NG/biomethane gas</w:t>
      </w:r>
      <w:r w:rsidRPr="00585F79">
        <w:rPr>
          <w:bCs/>
          <w:sz w:val="19"/>
          <w:szCs w:val="19"/>
          <w:lang w:val="en-GB"/>
        </w:rPr>
        <w:t xml:space="preserve"> </w:t>
      </w:r>
      <w:r w:rsidRPr="00585F79">
        <w:rPr>
          <w:bCs/>
          <w:strike/>
          <w:sz w:val="19"/>
          <w:szCs w:val="19"/>
          <w:lang w:val="en-GB"/>
        </w:rPr>
        <w:t>or H2NG</w:t>
      </w:r>
      <w:r w:rsidRPr="00585F79">
        <w:rPr>
          <w:bCs/>
          <w:sz w:val="19"/>
          <w:szCs w:val="19"/>
          <w:lang w:val="en-GB"/>
        </w:rPr>
        <w:t xml:space="preserve"> </w:t>
      </w:r>
      <w:r w:rsidRPr="00781CC7">
        <w:rPr>
          <w:bCs/>
          <w:sz w:val="19"/>
          <w:szCs w:val="19"/>
          <w:lang w:val="en-GB"/>
        </w:rPr>
        <w:t>is concerned.</w:t>
      </w:r>
    </w:p>
    <w:p w:rsidR="00FA6395" w:rsidRPr="00781CC7" w:rsidRDefault="00FA6395" w:rsidP="00FA6395">
      <w:pPr>
        <w:pStyle w:val="Default"/>
        <w:ind w:left="684" w:hangingChars="360" w:hanging="684"/>
        <w:rPr>
          <w:bCs/>
          <w:sz w:val="19"/>
          <w:szCs w:val="19"/>
          <w:lang w:val="en-GB"/>
        </w:rPr>
      </w:pPr>
      <w:r w:rsidRPr="00781CC7">
        <w:rPr>
          <w:bCs/>
          <w:sz w:val="19"/>
          <w:szCs w:val="19"/>
          <w:lang w:val="en-GB"/>
        </w:rPr>
        <w:tab/>
        <w:t>In the case of LPG and NG/biomethane natural gas there is on the market a large variation in fuel composition, requiring the fuelling system to adapt its fuelling rates to these compositions. To demonstrate this capability, the vehicle has to be tested in the Type I test on two extreme reference fuels and demonstrate the self-adaptability of the fuelling system. Whenever the self- adaptability of a fuelling system has been demonstrated on a vehicle, such a vehicle may be considered as a parent of a family. Vehicles that comply with the requirements of members of that family, if fitted with the same fuelling system, need to be tested on only one fuel.</w:t>
      </w:r>
    </w:p>
    <w:p w:rsidR="00FA6395" w:rsidRPr="00781CC7" w:rsidRDefault="00FA6395" w:rsidP="00FA6395">
      <w:pPr>
        <w:pStyle w:val="Default"/>
        <w:ind w:left="684" w:hangingChars="360" w:hanging="684"/>
        <w:rPr>
          <w:bCs/>
          <w:sz w:val="19"/>
          <w:szCs w:val="19"/>
          <w:lang w:val="en-GB"/>
        </w:rPr>
      </w:pPr>
      <w:r w:rsidRPr="00781CC7">
        <w:rPr>
          <w:bCs/>
          <w:sz w:val="19"/>
          <w:szCs w:val="19"/>
          <w:lang w:val="en-GB"/>
        </w:rPr>
        <w:t>2.</w:t>
      </w:r>
      <w:r w:rsidRPr="00781CC7">
        <w:rPr>
          <w:bCs/>
          <w:sz w:val="19"/>
          <w:szCs w:val="19"/>
          <w:lang w:val="en-GB"/>
        </w:rPr>
        <w:tab/>
        <w:t>Definitions</w:t>
      </w:r>
    </w:p>
    <w:p w:rsidR="00FA6395" w:rsidRPr="00781CC7" w:rsidRDefault="00FA6395" w:rsidP="00FA6395">
      <w:pPr>
        <w:pStyle w:val="Default"/>
        <w:ind w:left="684" w:hangingChars="360" w:hanging="684"/>
        <w:rPr>
          <w:bCs/>
          <w:sz w:val="19"/>
          <w:szCs w:val="19"/>
          <w:lang w:val="en-GB"/>
        </w:rPr>
      </w:pPr>
      <w:r w:rsidRPr="00781CC7">
        <w:rPr>
          <w:bCs/>
          <w:sz w:val="19"/>
          <w:szCs w:val="19"/>
          <w:lang w:val="en-GB"/>
        </w:rPr>
        <w:tab/>
        <w:t>For the purpose of this annex the following definitions shall apply:</w:t>
      </w:r>
    </w:p>
    <w:p w:rsidR="00FA6395" w:rsidRPr="00781CC7" w:rsidRDefault="00FA6395" w:rsidP="00FA6395">
      <w:pPr>
        <w:pStyle w:val="Default"/>
        <w:ind w:left="684" w:hangingChars="360" w:hanging="684"/>
        <w:rPr>
          <w:bCs/>
          <w:sz w:val="19"/>
          <w:szCs w:val="19"/>
        </w:rPr>
      </w:pPr>
      <w:r w:rsidRPr="00781CC7">
        <w:rPr>
          <w:bCs/>
          <w:sz w:val="19"/>
          <w:szCs w:val="19"/>
        </w:rPr>
        <w:t>2.1.</w:t>
      </w:r>
      <w:r w:rsidRPr="00781CC7">
        <w:rPr>
          <w:bCs/>
          <w:sz w:val="19"/>
          <w:szCs w:val="19"/>
        </w:rPr>
        <w:tab/>
        <w:t>A "</w:t>
      </w:r>
      <w:r w:rsidRPr="00781CC7">
        <w:rPr>
          <w:bCs/>
          <w:i/>
          <w:sz w:val="19"/>
          <w:szCs w:val="19"/>
        </w:rPr>
        <w:t>family</w:t>
      </w:r>
      <w:r w:rsidRPr="00781CC7">
        <w:rPr>
          <w:bCs/>
          <w:sz w:val="19"/>
          <w:szCs w:val="19"/>
        </w:rPr>
        <w:t xml:space="preserve">" means a group of vehicle types fuelled by LPG </w:t>
      </w:r>
      <w:r w:rsidRPr="00781CC7">
        <w:rPr>
          <w:b/>
          <w:bCs/>
          <w:sz w:val="19"/>
          <w:szCs w:val="19"/>
        </w:rPr>
        <w:t>or</w:t>
      </w:r>
      <w:r w:rsidRPr="00781CC7">
        <w:rPr>
          <w:bCs/>
          <w:sz w:val="19"/>
          <w:szCs w:val="19"/>
        </w:rPr>
        <w:t xml:space="preserve"> NG/biomethane</w:t>
      </w:r>
      <w:r w:rsidRPr="00585F79">
        <w:rPr>
          <w:bCs/>
          <w:sz w:val="19"/>
          <w:szCs w:val="19"/>
        </w:rPr>
        <w:t xml:space="preserve">, </w:t>
      </w:r>
      <w:r w:rsidRPr="00585F79">
        <w:rPr>
          <w:bCs/>
          <w:strike/>
          <w:sz w:val="19"/>
          <w:szCs w:val="19"/>
        </w:rPr>
        <w:t>H2NG</w:t>
      </w:r>
      <w:r w:rsidRPr="00781CC7">
        <w:rPr>
          <w:bCs/>
          <w:strike/>
          <w:sz w:val="19"/>
          <w:szCs w:val="19"/>
        </w:rPr>
        <w:t>,</w:t>
      </w:r>
      <w:r w:rsidRPr="00781CC7">
        <w:rPr>
          <w:bCs/>
          <w:sz w:val="19"/>
          <w:szCs w:val="19"/>
        </w:rPr>
        <w:t xml:space="preserve"> identified by a parent vehicle. “</w:t>
      </w:r>
    </w:p>
    <w:p w:rsidR="00FA6395" w:rsidRPr="00781CC7" w:rsidRDefault="00FA6395" w:rsidP="00FA6395">
      <w:pPr>
        <w:pStyle w:val="Default"/>
        <w:ind w:left="684" w:hangingChars="360" w:hanging="684"/>
        <w:rPr>
          <w:bCs/>
          <w:sz w:val="19"/>
          <w:szCs w:val="19"/>
        </w:rPr>
      </w:pPr>
    </w:p>
    <w:p w:rsidR="00FA6395" w:rsidRPr="00781CC7" w:rsidRDefault="00FA6395" w:rsidP="00FA6395">
      <w:pPr>
        <w:autoSpaceDE w:val="0"/>
        <w:autoSpaceDN w:val="0"/>
        <w:adjustRightInd w:val="0"/>
        <w:jc w:val="left"/>
        <w:rPr>
          <w:rFonts w:ascii="Times New Roman" w:hAnsi="Times New Roman"/>
          <w:i/>
          <w:iCs/>
          <w:color w:val="000000"/>
          <w:kern w:val="0"/>
          <w:sz w:val="19"/>
          <w:szCs w:val="19"/>
        </w:rPr>
      </w:pPr>
      <w:r w:rsidRPr="00781CC7">
        <w:rPr>
          <w:rFonts w:ascii="Times New Roman" w:hAnsi="Times New Roman" w:hint="eastAsia"/>
          <w:i/>
          <w:iCs/>
          <w:color w:val="000000"/>
          <w:kern w:val="0"/>
          <w:sz w:val="19"/>
          <w:szCs w:val="19"/>
        </w:rPr>
        <w:t xml:space="preserve">Page </w:t>
      </w:r>
      <w:r w:rsidRPr="00781CC7">
        <w:rPr>
          <w:rFonts w:ascii="Times New Roman" w:hAnsi="Times New Roman"/>
          <w:i/>
          <w:iCs/>
          <w:color w:val="000000"/>
          <w:kern w:val="0"/>
          <w:sz w:val="19"/>
          <w:szCs w:val="19"/>
        </w:rPr>
        <w:t>240</w:t>
      </w:r>
      <w:r w:rsidRPr="00781CC7">
        <w:rPr>
          <w:rFonts w:ascii="Times New Roman" w:hAnsi="Times New Roman" w:hint="eastAsia"/>
          <w:i/>
          <w:iCs/>
          <w:color w:val="000000"/>
          <w:kern w:val="0"/>
          <w:sz w:val="19"/>
          <w:szCs w:val="19"/>
        </w:rPr>
        <w:t>, Annex 1</w:t>
      </w:r>
      <w:r w:rsidRPr="00781CC7">
        <w:rPr>
          <w:rFonts w:ascii="Times New Roman" w:hAnsi="Times New Roman"/>
          <w:i/>
          <w:iCs/>
          <w:color w:val="000000"/>
          <w:kern w:val="0"/>
          <w:sz w:val="19"/>
          <w:szCs w:val="19"/>
        </w:rPr>
        <w:t>2</w:t>
      </w:r>
      <w:r w:rsidRPr="00781CC7">
        <w:rPr>
          <w:rFonts w:ascii="Times New Roman" w:hAnsi="Times New Roman" w:hint="eastAsia"/>
          <w:i/>
          <w:iCs/>
          <w:color w:val="000000"/>
          <w:kern w:val="0"/>
          <w:sz w:val="19"/>
          <w:szCs w:val="19"/>
        </w:rPr>
        <w:t xml:space="preserve">, </w:t>
      </w:r>
      <w:r w:rsidRPr="00781CC7">
        <w:rPr>
          <w:rFonts w:ascii="Times New Roman" w:hAnsi="Times New Roman"/>
          <w:i/>
          <w:iCs/>
          <w:color w:val="000000"/>
          <w:kern w:val="0"/>
          <w:sz w:val="19"/>
          <w:szCs w:val="19"/>
        </w:rPr>
        <w:t>delete the second section of paragraph 3.1.1.</w:t>
      </w:r>
      <w:r w:rsidRPr="00781CC7">
        <w:rPr>
          <w:rFonts w:ascii="Times New Roman" w:hAnsi="Times New Roman" w:hint="eastAsia"/>
          <w:i/>
          <w:iCs/>
          <w:color w:val="000000"/>
          <w:kern w:val="0"/>
          <w:sz w:val="19"/>
          <w:szCs w:val="19"/>
        </w:rPr>
        <w:t xml:space="preserve"> </w:t>
      </w:r>
      <w:proofErr w:type="gramStart"/>
      <w:r w:rsidRPr="00781CC7">
        <w:rPr>
          <w:rFonts w:ascii="Times New Roman" w:hAnsi="Times New Roman" w:hint="eastAsia"/>
          <w:i/>
          <w:iCs/>
          <w:color w:val="000000"/>
          <w:kern w:val="0"/>
          <w:sz w:val="19"/>
          <w:szCs w:val="19"/>
        </w:rPr>
        <w:t>as</w:t>
      </w:r>
      <w:proofErr w:type="gramEnd"/>
      <w:r w:rsidRPr="00781CC7">
        <w:rPr>
          <w:rFonts w:ascii="Times New Roman" w:hAnsi="Times New Roman" w:hint="eastAsia"/>
          <w:i/>
          <w:iCs/>
          <w:color w:val="000000"/>
          <w:kern w:val="0"/>
          <w:sz w:val="19"/>
          <w:szCs w:val="19"/>
        </w:rPr>
        <w:t xml:space="preserve"> follows:</w:t>
      </w:r>
    </w:p>
    <w:p w:rsidR="00FA6395" w:rsidRPr="00781CC7" w:rsidRDefault="00FA6395" w:rsidP="00FA6395">
      <w:pPr>
        <w:pStyle w:val="Default"/>
        <w:ind w:left="684" w:hangingChars="360" w:hanging="684"/>
        <w:rPr>
          <w:bCs/>
          <w:sz w:val="19"/>
          <w:szCs w:val="19"/>
          <w:lang w:val="en-GB"/>
        </w:rPr>
      </w:pPr>
      <w:r w:rsidRPr="00781CC7">
        <w:rPr>
          <w:bCs/>
          <w:sz w:val="19"/>
          <w:szCs w:val="19"/>
          <w:lang w:val="en-GB"/>
        </w:rPr>
        <w:t>“3.1.1.</w:t>
      </w:r>
      <w:r w:rsidRPr="00781CC7">
        <w:rPr>
          <w:bCs/>
          <w:sz w:val="19"/>
          <w:szCs w:val="19"/>
          <w:lang w:val="en-GB"/>
        </w:rPr>
        <w:tab/>
        <w:t>The parent vehicle should demonstrate its capability to adapt to any fuel composition that may occur across the market. In the case of LPG there are variations in C3/C4 composition. In the case of NG/biomethane there are generally two types of fuel, high calorific fuel (H-gas) and low calorific fuel (L-gas), but with a significant spread within both ranges; they differ significantly in Wobbe index. These variations are reflected in the reference fuels.</w:t>
      </w:r>
    </w:p>
    <w:p w:rsidR="00FA6395" w:rsidRDefault="00FA6395" w:rsidP="0083589E">
      <w:pPr>
        <w:pStyle w:val="Default"/>
        <w:ind w:left="684" w:hangingChars="360" w:hanging="684"/>
        <w:rPr>
          <w:bCs/>
          <w:sz w:val="19"/>
          <w:szCs w:val="19"/>
          <w:lang w:val="en-GB"/>
        </w:rPr>
      </w:pPr>
      <w:r w:rsidRPr="0083589E">
        <w:rPr>
          <w:bCs/>
          <w:sz w:val="19"/>
          <w:szCs w:val="19"/>
          <w:lang w:val="en-GB"/>
        </w:rPr>
        <w:tab/>
      </w:r>
      <w:r w:rsidRPr="0083589E">
        <w:rPr>
          <w:bCs/>
          <w:strike/>
          <w:sz w:val="19"/>
          <w:szCs w:val="19"/>
          <w:lang w:val="en-GB"/>
        </w:rPr>
        <w:t>In the case of a flex fuel H2NG vehicle, the composition range may vary from 0 % hydrogen to a maximum percentage of hydrogen within the mixture, which shall be specified by the manufacturer. The parent vehicle shall demonstrate its capability to adapt to any percentage, within the range specified by the manufacturer. It shall also demonstrate its capability to adapt to any NG/biomethane composition that may occur across the market, regardless of the percentage of hydrogen in the mixture.</w:t>
      </w:r>
      <w:r w:rsidRPr="0083589E">
        <w:rPr>
          <w:bCs/>
          <w:sz w:val="19"/>
          <w:szCs w:val="19"/>
          <w:lang w:val="en-GB"/>
        </w:rPr>
        <w:t>”</w:t>
      </w:r>
    </w:p>
    <w:p w:rsidR="00FA6395" w:rsidRPr="00441BA5" w:rsidRDefault="00FA6395" w:rsidP="00FA6395">
      <w:pPr>
        <w:pStyle w:val="Default"/>
        <w:ind w:left="684" w:hangingChars="360" w:hanging="684"/>
        <w:rPr>
          <w:bCs/>
          <w:sz w:val="19"/>
          <w:szCs w:val="19"/>
          <w:lang w:val="en-GB"/>
        </w:rPr>
      </w:pPr>
    </w:p>
    <w:p w:rsidR="00FA6395" w:rsidRPr="00781CC7" w:rsidRDefault="00FA6395" w:rsidP="00FA6395">
      <w:pPr>
        <w:autoSpaceDE w:val="0"/>
        <w:autoSpaceDN w:val="0"/>
        <w:adjustRightInd w:val="0"/>
        <w:jc w:val="left"/>
        <w:rPr>
          <w:rFonts w:ascii="Times New Roman" w:hAnsi="Times New Roman"/>
          <w:i/>
          <w:iCs/>
          <w:color w:val="000000"/>
          <w:kern w:val="0"/>
          <w:sz w:val="19"/>
          <w:szCs w:val="19"/>
        </w:rPr>
      </w:pPr>
      <w:r w:rsidRPr="00781CC7">
        <w:rPr>
          <w:rFonts w:ascii="Times New Roman" w:hAnsi="Times New Roman" w:hint="eastAsia"/>
          <w:i/>
          <w:iCs/>
          <w:color w:val="000000"/>
          <w:kern w:val="0"/>
          <w:sz w:val="19"/>
          <w:szCs w:val="19"/>
        </w:rPr>
        <w:t xml:space="preserve">Page </w:t>
      </w:r>
      <w:r w:rsidRPr="00781CC7">
        <w:rPr>
          <w:rFonts w:ascii="Times New Roman" w:hAnsi="Times New Roman"/>
          <w:i/>
          <w:iCs/>
          <w:color w:val="000000"/>
          <w:kern w:val="0"/>
          <w:sz w:val="19"/>
          <w:szCs w:val="19"/>
        </w:rPr>
        <w:t>240</w:t>
      </w:r>
      <w:r w:rsidRPr="00781CC7">
        <w:rPr>
          <w:rFonts w:ascii="Times New Roman" w:hAnsi="Times New Roman" w:hint="eastAsia"/>
          <w:i/>
          <w:iCs/>
          <w:color w:val="000000"/>
          <w:kern w:val="0"/>
          <w:sz w:val="19"/>
          <w:szCs w:val="19"/>
        </w:rPr>
        <w:t>, Annex 1</w:t>
      </w:r>
      <w:r w:rsidRPr="00781CC7">
        <w:rPr>
          <w:rFonts w:ascii="Times New Roman" w:hAnsi="Times New Roman"/>
          <w:i/>
          <w:iCs/>
          <w:color w:val="000000"/>
          <w:kern w:val="0"/>
          <w:sz w:val="19"/>
          <w:szCs w:val="19"/>
        </w:rPr>
        <w:t>2</w:t>
      </w:r>
      <w:r w:rsidRPr="00781CC7">
        <w:rPr>
          <w:rFonts w:ascii="Times New Roman" w:hAnsi="Times New Roman" w:hint="eastAsia"/>
          <w:i/>
          <w:iCs/>
          <w:color w:val="000000"/>
          <w:kern w:val="0"/>
          <w:sz w:val="19"/>
          <w:szCs w:val="19"/>
        </w:rPr>
        <w:t xml:space="preserve">, </w:t>
      </w:r>
      <w:r w:rsidRPr="00781CC7">
        <w:rPr>
          <w:rFonts w:ascii="Times New Roman" w:hAnsi="Times New Roman"/>
          <w:i/>
          <w:iCs/>
          <w:color w:val="000000"/>
          <w:kern w:val="0"/>
          <w:sz w:val="19"/>
          <w:szCs w:val="19"/>
        </w:rPr>
        <w:t>delete the second section of paragraph 3.1.2.</w:t>
      </w:r>
      <w:r w:rsidRPr="00781CC7">
        <w:rPr>
          <w:rFonts w:ascii="Times New Roman" w:hAnsi="Times New Roman" w:hint="eastAsia"/>
          <w:i/>
          <w:iCs/>
          <w:color w:val="000000"/>
          <w:kern w:val="0"/>
          <w:sz w:val="19"/>
          <w:szCs w:val="19"/>
        </w:rPr>
        <w:t xml:space="preserve"> </w:t>
      </w:r>
      <w:proofErr w:type="gramStart"/>
      <w:r w:rsidRPr="00781CC7">
        <w:rPr>
          <w:rFonts w:ascii="Times New Roman" w:hAnsi="Times New Roman" w:hint="eastAsia"/>
          <w:i/>
          <w:iCs/>
          <w:color w:val="000000"/>
          <w:kern w:val="0"/>
          <w:sz w:val="19"/>
          <w:szCs w:val="19"/>
        </w:rPr>
        <w:t>as</w:t>
      </w:r>
      <w:proofErr w:type="gramEnd"/>
      <w:r w:rsidRPr="00781CC7">
        <w:rPr>
          <w:rFonts w:ascii="Times New Roman" w:hAnsi="Times New Roman" w:hint="eastAsia"/>
          <w:i/>
          <w:iCs/>
          <w:color w:val="000000"/>
          <w:kern w:val="0"/>
          <w:sz w:val="19"/>
          <w:szCs w:val="19"/>
        </w:rPr>
        <w:t xml:space="preserve"> follows:</w:t>
      </w:r>
    </w:p>
    <w:p w:rsidR="00FA6395" w:rsidRPr="00781CC7" w:rsidRDefault="00FA6395" w:rsidP="00FA6395">
      <w:pPr>
        <w:pStyle w:val="Default"/>
        <w:ind w:left="684" w:hangingChars="360" w:hanging="684"/>
        <w:rPr>
          <w:bCs/>
          <w:sz w:val="19"/>
          <w:szCs w:val="19"/>
          <w:lang w:val="en-GB"/>
        </w:rPr>
      </w:pPr>
      <w:r w:rsidRPr="00781CC7">
        <w:rPr>
          <w:bCs/>
          <w:sz w:val="19"/>
          <w:szCs w:val="19"/>
          <w:lang w:val="en-GB"/>
        </w:rPr>
        <w:t>“3.1.2.</w:t>
      </w:r>
      <w:r w:rsidRPr="00781CC7">
        <w:rPr>
          <w:bCs/>
          <w:sz w:val="19"/>
          <w:szCs w:val="19"/>
          <w:lang w:val="en-GB"/>
        </w:rPr>
        <w:tab/>
        <w:t xml:space="preserve">In the case of vehicles fuelled by LPG, NG/biomethane, the parent vehicle(s) shall be tested in the Type I on the two extreme reference fuels of Annex 10a.In the case of NG/biomethane, if the transition from one fuel to another is in practice aided through the use of a switch, this switch shall not be used during type approval. In such a case on the manufacturer's request and with the agreement of the Technical Service the pre-conditioning cycle referred in paragraph 6.3. </w:t>
      </w:r>
      <w:proofErr w:type="gramStart"/>
      <w:r w:rsidRPr="00781CC7">
        <w:rPr>
          <w:bCs/>
          <w:sz w:val="19"/>
          <w:szCs w:val="19"/>
          <w:lang w:val="en-GB"/>
        </w:rPr>
        <w:t>of</w:t>
      </w:r>
      <w:proofErr w:type="gramEnd"/>
      <w:r w:rsidRPr="00781CC7">
        <w:rPr>
          <w:bCs/>
          <w:sz w:val="19"/>
          <w:szCs w:val="19"/>
          <w:lang w:val="en-GB"/>
        </w:rPr>
        <w:t xml:space="preserve"> Annex 4a may be extended.</w:t>
      </w:r>
    </w:p>
    <w:p w:rsidR="00FA6395" w:rsidRPr="0083589E" w:rsidRDefault="00FA6395" w:rsidP="00FA6395">
      <w:pPr>
        <w:pStyle w:val="Default"/>
        <w:ind w:left="687" w:hangingChars="360" w:hanging="687"/>
        <w:rPr>
          <w:bCs/>
          <w:strike/>
          <w:sz w:val="19"/>
          <w:szCs w:val="19"/>
          <w:lang w:val="en-GB"/>
        </w:rPr>
      </w:pPr>
      <w:r w:rsidRPr="00781CC7">
        <w:rPr>
          <w:b/>
          <w:bCs/>
          <w:sz w:val="19"/>
          <w:szCs w:val="19"/>
          <w:lang w:val="en-GB"/>
        </w:rPr>
        <w:tab/>
      </w:r>
      <w:r w:rsidRPr="0083589E">
        <w:rPr>
          <w:bCs/>
          <w:strike/>
          <w:sz w:val="19"/>
          <w:szCs w:val="19"/>
          <w:lang w:val="en-GB"/>
        </w:rPr>
        <w:t>In the case of flex fuel H2NG vehicles, the parent vehicle shall be tested in the Type I test with the following fuel compositions:</w:t>
      </w:r>
    </w:p>
    <w:p w:rsidR="00FA6395" w:rsidRPr="0083589E" w:rsidRDefault="00FA6395" w:rsidP="0083589E">
      <w:pPr>
        <w:pStyle w:val="Default"/>
        <w:ind w:left="684" w:hangingChars="360" w:hanging="684"/>
        <w:rPr>
          <w:bCs/>
          <w:strike/>
          <w:sz w:val="19"/>
          <w:szCs w:val="19"/>
          <w:lang w:val="en-GB"/>
        </w:rPr>
      </w:pPr>
      <w:r w:rsidRPr="0083589E">
        <w:rPr>
          <w:bCs/>
          <w:strike/>
          <w:sz w:val="19"/>
          <w:szCs w:val="19"/>
          <w:lang w:val="en-GB"/>
        </w:rPr>
        <w:tab/>
        <w:t>(a)</w:t>
      </w:r>
      <w:r w:rsidRPr="0083589E">
        <w:rPr>
          <w:bCs/>
          <w:strike/>
          <w:sz w:val="19"/>
          <w:szCs w:val="19"/>
          <w:lang w:val="en-GB"/>
        </w:rPr>
        <w:tab/>
        <w:t>100 % H-gas;</w:t>
      </w:r>
    </w:p>
    <w:p w:rsidR="00FA6395" w:rsidRPr="0083589E" w:rsidRDefault="00FA6395" w:rsidP="0083589E">
      <w:pPr>
        <w:pStyle w:val="Default"/>
        <w:ind w:left="684" w:hangingChars="360" w:hanging="684"/>
        <w:rPr>
          <w:bCs/>
          <w:strike/>
          <w:sz w:val="19"/>
          <w:szCs w:val="19"/>
          <w:lang w:val="en-GB"/>
        </w:rPr>
      </w:pPr>
      <w:r w:rsidRPr="0083589E">
        <w:rPr>
          <w:bCs/>
          <w:strike/>
          <w:sz w:val="19"/>
          <w:szCs w:val="19"/>
          <w:lang w:val="en-GB"/>
        </w:rPr>
        <w:tab/>
        <w:t>(b)–</w:t>
      </w:r>
      <w:r w:rsidRPr="0083589E">
        <w:rPr>
          <w:bCs/>
          <w:strike/>
          <w:sz w:val="19"/>
          <w:szCs w:val="19"/>
          <w:lang w:val="en-GB"/>
        </w:rPr>
        <w:tab/>
        <w:t>100 % L-gas;</w:t>
      </w:r>
    </w:p>
    <w:p w:rsidR="00FA6395" w:rsidRPr="0083589E" w:rsidRDefault="00FA6395" w:rsidP="0083589E">
      <w:pPr>
        <w:pStyle w:val="Default"/>
        <w:ind w:left="684" w:hangingChars="360" w:hanging="684"/>
        <w:rPr>
          <w:bCs/>
          <w:strike/>
          <w:sz w:val="19"/>
          <w:szCs w:val="19"/>
          <w:lang w:val="en-GB"/>
        </w:rPr>
      </w:pPr>
      <w:r w:rsidRPr="0083589E">
        <w:rPr>
          <w:bCs/>
          <w:strike/>
          <w:sz w:val="19"/>
          <w:szCs w:val="19"/>
          <w:lang w:val="en-GB"/>
        </w:rPr>
        <w:tab/>
        <w:t>(c)</w:t>
      </w:r>
      <w:r w:rsidRPr="0083589E">
        <w:rPr>
          <w:bCs/>
          <w:strike/>
          <w:sz w:val="19"/>
          <w:szCs w:val="19"/>
          <w:lang w:val="en-GB"/>
        </w:rPr>
        <w:tab/>
        <w:t xml:space="preserve">The mixture of H-gas and the maximum percentage of hydrogen specified by the </w:t>
      </w:r>
      <w:r w:rsidRPr="0083589E">
        <w:rPr>
          <w:bCs/>
          <w:strike/>
          <w:sz w:val="19"/>
          <w:szCs w:val="19"/>
          <w:lang w:val="en-GB"/>
        </w:rPr>
        <w:tab/>
      </w:r>
      <w:r w:rsidRPr="0083589E">
        <w:rPr>
          <w:bCs/>
          <w:strike/>
          <w:sz w:val="19"/>
          <w:szCs w:val="19"/>
          <w:lang w:val="en-GB"/>
        </w:rPr>
        <w:tab/>
      </w:r>
      <w:r w:rsidRPr="0083589E">
        <w:rPr>
          <w:bCs/>
          <w:strike/>
          <w:sz w:val="19"/>
          <w:szCs w:val="19"/>
          <w:lang w:val="en-GB"/>
        </w:rPr>
        <w:tab/>
        <w:t>manufacturer;</w:t>
      </w:r>
    </w:p>
    <w:p w:rsidR="00FA6395" w:rsidRPr="00781CC7" w:rsidRDefault="00FA6395" w:rsidP="0083589E">
      <w:pPr>
        <w:pStyle w:val="Default"/>
        <w:ind w:left="684" w:hangingChars="360" w:hanging="684"/>
        <w:rPr>
          <w:b/>
          <w:bCs/>
          <w:sz w:val="19"/>
          <w:szCs w:val="19"/>
          <w:lang w:val="en-GB"/>
        </w:rPr>
      </w:pPr>
      <w:r w:rsidRPr="0083589E">
        <w:rPr>
          <w:bCs/>
          <w:strike/>
          <w:sz w:val="19"/>
          <w:szCs w:val="19"/>
          <w:lang w:val="en-GB"/>
        </w:rPr>
        <w:tab/>
        <w:t>(d)</w:t>
      </w:r>
      <w:r w:rsidRPr="0083589E">
        <w:rPr>
          <w:bCs/>
          <w:strike/>
          <w:sz w:val="19"/>
          <w:szCs w:val="19"/>
          <w:lang w:val="en-GB"/>
        </w:rPr>
        <w:tab/>
        <w:t xml:space="preserve">The mixture of L-gas and the maximum percentage of hydrogen specified by the </w:t>
      </w:r>
      <w:r w:rsidRPr="0083589E">
        <w:rPr>
          <w:bCs/>
          <w:strike/>
          <w:sz w:val="19"/>
          <w:szCs w:val="19"/>
          <w:lang w:val="en-GB"/>
        </w:rPr>
        <w:tab/>
      </w:r>
      <w:r w:rsidRPr="0083589E">
        <w:rPr>
          <w:bCs/>
          <w:strike/>
          <w:sz w:val="19"/>
          <w:szCs w:val="19"/>
          <w:lang w:val="en-GB"/>
        </w:rPr>
        <w:tab/>
      </w:r>
      <w:r w:rsidRPr="0083589E">
        <w:rPr>
          <w:bCs/>
          <w:strike/>
          <w:sz w:val="19"/>
          <w:szCs w:val="19"/>
          <w:lang w:val="en-GB"/>
        </w:rPr>
        <w:tab/>
        <w:t>manufacturer.</w:t>
      </w:r>
      <w:r w:rsidRPr="0083589E">
        <w:rPr>
          <w:bCs/>
          <w:sz w:val="19"/>
          <w:szCs w:val="19"/>
          <w:lang w:val="en-GB"/>
        </w:rPr>
        <w:t>”</w:t>
      </w:r>
    </w:p>
    <w:p w:rsidR="00FA6395" w:rsidRPr="00781CC7" w:rsidRDefault="00FA6395" w:rsidP="00FA6395">
      <w:pPr>
        <w:pStyle w:val="Default"/>
        <w:ind w:left="687" w:hangingChars="360" w:hanging="687"/>
        <w:rPr>
          <w:b/>
          <w:bCs/>
          <w:sz w:val="19"/>
          <w:szCs w:val="19"/>
          <w:lang w:val="en-GB"/>
        </w:rPr>
      </w:pPr>
    </w:p>
    <w:p w:rsidR="00FA6395" w:rsidRPr="00781CC7" w:rsidRDefault="00FA6395" w:rsidP="00FA6395">
      <w:pPr>
        <w:autoSpaceDE w:val="0"/>
        <w:autoSpaceDN w:val="0"/>
        <w:adjustRightInd w:val="0"/>
        <w:jc w:val="left"/>
        <w:rPr>
          <w:rFonts w:ascii="Times New Roman" w:hAnsi="Times New Roman"/>
          <w:i/>
          <w:iCs/>
          <w:color w:val="000000"/>
          <w:kern w:val="0"/>
          <w:sz w:val="19"/>
          <w:szCs w:val="19"/>
        </w:rPr>
      </w:pPr>
      <w:r w:rsidRPr="00781CC7">
        <w:rPr>
          <w:rFonts w:ascii="Times New Roman" w:hAnsi="Times New Roman" w:hint="eastAsia"/>
          <w:i/>
          <w:iCs/>
          <w:color w:val="000000"/>
          <w:kern w:val="0"/>
          <w:sz w:val="19"/>
          <w:szCs w:val="19"/>
        </w:rPr>
        <w:t xml:space="preserve">Page </w:t>
      </w:r>
      <w:r w:rsidRPr="00781CC7">
        <w:rPr>
          <w:rFonts w:ascii="Times New Roman" w:hAnsi="Times New Roman"/>
          <w:i/>
          <w:iCs/>
          <w:color w:val="000000"/>
          <w:kern w:val="0"/>
          <w:sz w:val="19"/>
          <w:szCs w:val="19"/>
        </w:rPr>
        <w:t>241</w:t>
      </w:r>
      <w:r w:rsidRPr="00781CC7">
        <w:rPr>
          <w:rFonts w:ascii="Times New Roman" w:hAnsi="Times New Roman" w:hint="eastAsia"/>
          <w:i/>
          <w:iCs/>
          <w:color w:val="000000"/>
          <w:kern w:val="0"/>
          <w:sz w:val="19"/>
          <w:szCs w:val="19"/>
        </w:rPr>
        <w:t>, Annex 1</w:t>
      </w:r>
      <w:r w:rsidRPr="00781CC7">
        <w:rPr>
          <w:rFonts w:ascii="Times New Roman" w:hAnsi="Times New Roman"/>
          <w:i/>
          <w:iCs/>
          <w:color w:val="000000"/>
          <w:kern w:val="0"/>
          <w:sz w:val="19"/>
          <w:szCs w:val="19"/>
        </w:rPr>
        <w:t>2</w:t>
      </w:r>
      <w:r w:rsidRPr="00781CC7">
        <w:rPr>
          <w:rFonts w:ascii="Times New Roman" w:hAnsi="Times New Roman" w:hint="eastAsia"/>
          <w:i/>
          <w:iCs/>
          <w:color w:val="000000"/>
          <w:kern w:val="0"/>
          <w:sz w:val="19"/>
          <w:szCs w:val="19"/>
        </w:rPr>
        <w:t xml:space="preserve">, </w:t>
      </w:r>
      <w:r w:rsidRPr="00781CC7">
        <w:rPr>
          <w:rFonts w:ascii="Times New Roman" w:hAnsi="Times New Roman"/>
          <w:i/>
          <w:iCs/>
          <w:color w:val="000000"/>
          <w:kern w:val="0"/>
          <w:sz w:val="19"/>
          <w:szCs w:val="19"/>
        </w:rPr>
        <w:t>delete paragraphs 3.1.5.</w:t>
      </w:r>
      <w:r w:rsidRPr="00781CC7">
        <w:rPr>
          <w:rFonts w:ascii="Times New Roman" w:hAnsi="Times New Roman" w:hint="eastAsia"/>
          <w:i/>
          <w:iCs/>
          <w:color w:val="000000"/>
          <w:kern w:val="0"/>
          <w:sz w:val="19"/>
          <w:szCs w:val="19"/>
        </w:rPr>
        <w:t xml:space="preserve"> </w:t>
      </w:r>
      <w:proofErr w:type="gramStart"/>
      <w:r w:rsidRPr="00781CC7">
        <w:rPr>
          <w:rFonts w:ascii="Times New Roman" w:hAnsi="Times New Roman"/>
          <w:i/>
          <w:iCs/>
          <w:color w:val="000000"/>
          <w:kern w:val="0"/>
          <w:sz w:val="19"/>
          <w:szCs w:val="19"/>
        </w:rPr>
        <w:t>and</w:t>
      </w:r>
      <w:proofErr w:type="gramEnd"/>
      <w:r w:rsidRPr="00781CC7">
        <w:rPr>
          <w:rFonts w:ascii="Times New Roman" w:hAnsi="Times New Roman"/>
          <w:i/>
          <w:iCs/>
          <w:color w:val="000000"/>
          <w:kern w:val="0"/>
          <w:sz w:val="19"/>
          <w:szCs w:val="19"/>
        </w:rPr>
        <w:t xml:space="preserve"> 3.3.</w:t>
      </w:r>
      <w:r w:rsidRPr="00781CC7">
        <w:rPr>
          <w:rFonts w:ascii="Times New Roman" w:hAnsi="Times New Roman" w:hint="eastAsia"/>
          <w:i/>
          <w:iCs/>
          <w:color w:val="000000"/>
          <w:kern w:val="0"/>
          <w:sz w:val="19"/>
          <w:szCs w:val="19"/>
        </w:rPr>
        <w:t>:</w:t>
      </w:r>
    </w:p>
    <w:p w:rsidR="00FA6395" w:rsidRPr="00781CC7" w:rsidRDefault="00FA6395" w:rsidP="00FA6395">
      <w:pPr>
        <w:pStyle w:val="Default"/>
        <w:ind w:left="684" w:hangingChars="360" w:hanging="684"/>
        <w:rPr>
          <w:bCs/>
          <w:sz w:val="19"/>
          <w:szCs w:val="19"/>
        </w:rPr>
      </w:pPr>
    </w:p>
    <w:p w:rsidR="00FA6395" w:rsidRDefault="00FA6395" w:rsidP="00FA6395">
      <w:pPr>
        <w:numPr>
          <w:ilvl w:val="0"/>
          <w:numId w:val="3"/>
        </w:numPr>
        <w:autoSpaceDE w:val="0"/>
        <w:autoSpaceDN w:val="0"/>
        <w:adjustRightInd w:val="0"/>
        <w:ind w:left="940" w:hanging="940"/>
        <w:jc w:val="left"/>
        <w:rPr>
          <w:rFonts w:ascii="Times New Roman" w:hAnsi="Times New Roman"/>
          <w:b/>
          <w:bCs/>
          <w:color w:val="000000"/>
          <w:kern w:val="0"/>
          <w:sz w:val="26"/>
          <w:szCs w:val="26"/>
        </w:rPr>
      </w:pPr>
      <w:r w:rsidRPr="00781CC7">
        <w:rPr>
          <w:rFonts w:ascii="Times New Roman" w:hAnsi="Times New Roman"/>
          <w:b/>
          <w:bCs/>
          <w:color w:val="000000"/>
          <w:kern w:val="0"/>
          <w:sz w:val="26"/>
          <w:szCs w:val="26"/>
        </w:rPr>
        <w:t>Proposal</w:t>
      </w:r>
      <w:r w:rsidRPr="00113CE3">
        <w:rPr>
          <w:rFonts w:ascii="Times New Roman" w:hAnsi="Times New Roman" w:hint="eastAsia"/>
          <w:b/>
          <w:bCs/>
          <w:color w:val="000000"/>
          <w:kern w:val="0"/>
          <w:sz w:val="26"/>
          <w:szCs w:val="26"/>
        </w:rPr>
        <w:t xml:space="preserve"> </w:t>
      </w:r>
      <w:r w:rsidRPr="00113CE3">
        <w:rPr>
          <w:rFonts w:ascii="Times New Roman" w:hAnsi="Times New Roman"/>
          <w:b/>
          <w:bCs/>
          <w:color w:val="000000"/>
          <w:kern w:val="0"/>
          <w:sz w:val="26"/>
          <w:szCs w:val="26"/>
        </w:rPr>
        <w:t>for corre</w:t>
      </w:r>
      <w:r>
        <w:rPr>
          <w:rFonts w:ascii="Times New Roman" w:hAnsi="Times New Roman"/>
          <w:b/>
          <w:bCs/>
          <w:color w:val="000000"/>
          <w:kern w:val="0"/>
          <w:sz w:val="26"/>
          <w:szCs w:val="26"/>
        </w:rPr>
        <w:t>c</w:t>
      </w:r>
      <w:r w:rsidRPr="00113CE3">
        <w:rPr>
          <w:rFonts w:ascii="Times New Roman" w:hAnsi="Times New Roman"/>
          <w:b/>
          <w:bCs/>
          <w:color w:val="000000"/>
          <w:kern w:val="0"/>
          <w:sz w:val="26"/>
          <w:szCs w:val="26"/>
        </w:rPr>
        <w:t>ting clerical errors only:</w:t>
      </w:r>
    </w:p>
    <w:p w:rsidR="00FA6395" w:rsidRPr="00113CE3" w:rsidRDefault="00FA6395" w:rsidP="00FA6395">
      <w:pPr>
        <w:autoSpaceDE w:val="0"/>
        <w:autoSpaceDN w:val="0"/>
        <w:adjustRightInd w:val="0"/>
        <w:ind w:left="940"/>
        <w:jc w:val="left"/>
        <w:rPr>
          <w:rFonts w:ascii="Times New Roman" w:hAnsi="Times New Roman"/>
          <w:b/>
          <w:bCs/>
          <w:color w:val="000000"/>
          <w:kern w:val="0"/>
          <w:sz w:val="26"/>
          <w:szCs w:val="26"/>
        </w:rPr>
      </w:pPr>
    </w:p>
    <w:p w:rsidR="00FA6395" w:rsidRPr="00781CC7" w:rsidRDefault="00FA6395" w:rsidP="00FA6395">
      <w:pPr>
        <w:pStyle w:val="Default"/>
        <w:ind w:left="684" w:hangingChars="360" w:hanging="684"/>
        <w:rPr>
          <w:i/>
          <w:iCs/>
          <w:sz w:val="19"/>
          <w:szCs w:val="19"/>
        </w:rPr>
      </w:pPr>
      <w:r w:rsidRPr="00781CC7">
        <w:rPr>
          <w:rFonts w:hint="eastAsia"/>
          <w:i/>
          <w:iCs/>
          <w:sz w:val="19"/>
          <w:szCs w:val="19"/>
        </w:rPr>
        <w:t>Page 102, Annex 4a, Paragraph 6.6.4.</w:t>
      </w:r>
      <w:proofErr w:type="gramStart"/>
      <w:r w:rsidRPr="00781CC7">
        <w:rPr>
          <w:rFonts w:hint="eastAsia"/>
          <w:i/>
          <w:iCs/>
          <w:sz w:val="19"/>
          <w:szCs w:val="19"/>
        </w:rPr>
        <w:t>,amend</w:t>
      </w:r>
      <w:proofErr w:type="gramEnd"/>
      <w:r w:rsidRPr="00781CC7">
        <w:rPr>
          <w:rFonts w:hint="eastAsia"/>
          <w:i/>
          <w:iCs/>
          <w:sz w:val="19"/>
          <w:szCs w:val="19"/>
        </w:rPr>
        <w:t xml:space="preserve"> to read:</w:t>
      </w:r>
    </w:p>
    <w:p w:rsidR="00FA6395" w:rsidRPr="00781CC7" w:rsidRDefault="00FA6395" w:rsidP="00FA6395">
      <w:pPr>
        <w:pBdr>
          <w:top w:val="single" w:sz="6" w:space="0" w:color="FFFFFF"/>
          <w:left w:val="single" w:sz="6" w:space="0" w:color="FFFFFF"/>
          <w:bottom w:val="single" w:sz="6" w:space="0" w:color="FFFFFF"/>
          <w:right w:val="single" w:sz="6" w:space="0" w:color="FFFFFF"/>
        </w:pBdr>
        <w:tabs>
          <w:tab w:val="left" w:pos="1134"/>
          <w:tab w:val="left" w:pos="1701"/>
          <w:tab w:val="left" w:pos="2268"/>
          <w:tab w:val="left" w:pos="5812"/>
          <w:tab w:val="right" w:pos="8505"/>
        </w:tabs>
        <w:spacing w:after="160"/>
        <w:ind w:right="1134" w:firstLineChars="550" w:firstLine="1045"/>
        <w:rPr>
          <w:color w:val="000000"/>
          <w:sz w:val="19"/>
          <w:szCs w:val="19"/>
        </w:rPr>
      </w:pPr>
      <w:r>
        <w:rPr>
          <w:rFonts w:ascii="Times New Roman" w:hAnsi="Times New Roman"/>
          <w:i/>
          <w:iCs/>
          <w:noProof/>
          <w:color w:val="000000"/>
          <w:kern w:val="0"/>
          <w:sz w:val="19"/>
          <w:szCs w:val="19"/>
          <w:lang w:val="en-GB" w:eastAsia="en-GB"/>
        </w:rPr>
        <mc:AlternateContent>
          <mc:Choice Requires="wps">
            <w:drawing>
              <wp:anchor distT="0" distB="0" distL="114300" distR="114300" simplePos="0" relativeHeight="251660288" behindDoc="0" locked="0" layoutInCell="1" allowOverlap="1" wp14:anchorId="71671244" wp14:editId="1A34C1BA">
                <wp:simplePos x="0" y="0"/>
                <wp:positionH relativeFrom="column">
                  <wp:posOffset>1943100</wp:posOffset>
                </wp:positionH>
                <wp:positionV relativeFrom="paragraph">
                  <wp:posOffset>0</wp:posOffset>
                </wp:positionV>
                <wp:extent cx="1028700" cy="228600"/>
                <wp:effectExtent l="3810" t="1270" r="0"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395" w:rsidRDefault="00FA6395" w:rsidP="00FA6395">
                            <w:pPr>
                              <w:rPr>
                                <w:rFonts w:ascii="Times New Roman" w:hAnsi="Times New Roman"/>
                                <w:b/>
                              </w:rPr>
                            </w:pPr>
                            <w:r>
                              <w:rPr>
                                <w:rFonts w:ascii="Times New Roman" w:hAnsi="Times New Roman"/>
                                <w:b/>
                              </w:rPr>
                              <w:t>12.7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4" o:spid="_x0000_s1034" type="#_x0000_t202" style="position:absolute;left:0;text-align:left;margin-left:153pt;margin-top:0;width:8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" filled="f" stroked="f">
                <v:textbox inset="5.85pt,.7pt,5.85pt,.7pt">
                  <w:txbxContent>
                    <w:p w:rsidR="00FA6395" w:rsidRDefault="00FA6395" w:rsidP="00FA6395">
                      <w:pPr>
                        <w:rPr>
                          <w:rFonts w:ascii="Times New Roman" w:hAnsi="Times New Roman"/>
                          <w:b/>
                        </w:rPr>
                      </w:pPr>
                      <w:r>
                        <w:rPr>
                          <w:rFonts w:ascii="Times New Roman" w:hAnsi="Times New Roman"/>
                          <w:b/>
                        </w:rPr>
                        <w:t>12.7</w:t>
                      </w:r>
                    </w:p>
                  </w:txbxContent>
                </v:textbox>
              </v:shape>
            </w:pict>
          </mc:Fallback>
        </mc:AlternateContent>
      </w:r>
      <w:r>
        <w:rPr>
          <w:noProof/>
          <w:color w:val="000000"/>
          <w:position w:val="-28"/>
          <w:sz w:val="19"/>
          <w:szCs w:val="19"/>
          <w:lang w:val="en-GB" w:eastAsia="en-GB"/>
        </w:rPr>
        <mc:AlternateContent>
          <mc:Choice Requires="wps">
            <w:drawing>
              <wp:anchor distT="0" distB="0" distL="114300" distR="114300" simplePos="0" relativeHeight="251659264" behindDoc="0" locked="0" layoutInCell="1" allowOverlap="1" wp14:anchorId="74F8BC55" wp14:editId="055DF8D3">
                <wp:simplePos x="0" y="0"/>
                <wp:positionH relativeFrom="column">
                  <wp:posOffset>1434465</wp:posOffset>
                </wp:positionH>
                <wp:positionV relativeFrom="paragraph">
                  <wp:posOffset>139700</wp:posOffset>
                </wp:positionV>
                <wp:extent cx="457200" cy="0"/>
                <wp:effectExtent l="9525" t="7620" r="9525" b="11430"/>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5pt,11pt" to="148.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fGwIAADU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"/>
            </w:pict>
          </mc:Fallback>
        </mc:AlternateContent>
      </w:r>
      <w:r w:rsidRPr="00781CC7">
        <w:rPr>
          <w:color w:val="000000"/>
          <w:position w:val="-28"/>
          <w:sz w:val="19"/>
          <w:szCs w:val="19"/>
        </w:rPr>
        <w:object w:dxaOrig="2640" w:dyaOrig="620">
          <v:shape id="_x0000_i1026" type="#_x0000_t75" style="width:139.8pt;height:33.5pt;mso-position-horizontal-relative:page;mso-position-vertical-relative:page" o:ole="" fillcolor="window">
            <v:imagedata r:id="rId9" o:title=""/>
          </v:shape>
          <o:OLEObject Type="Embed" ProgID="Equation.3" ShapeID="_x0000_i1026" DrawAspect="Content" ObjectID="_1450773172" r:id="rId14"/>
        </w:object>
      </w:r>
      <w:r w:rsidRPr="00781CC7">
        <w:rPr>
          <w:rFonts w:hint="eastAsia"/>
          <w:color w:val="000000"/>
          <w:sz w:val="19"/>
          <w:szCs w:val="19"/>
        </w:rPr>
        <w:t xml:space="preserve">  </w:t>
      </w:r>
      <w:proofErr w:type="gramStart"/>
      <w:r w:rsidRPr="00781CC7">
        <w:rPr>
          <w:color w:val="000000"/>
          <w:sz w:val="19"/>
          <w:szCs w:val="19"/>
        </w:rPr>
        <w:t>for</w:t>
      </w:r>
      <w:proofErr w:type="gramEnd"/>
      <w:r w:rsidRPr="00781CC7">
        <w:rPr>
          <w:color w:val="000000"/>
          <w:sz w:val="19"/>
          <w:szCs w:val="19"/>
        </w:rPr>
        <w:t xml:space="preserve"> ethanol (E75)</w:t>
      </w:r>
      <w:r w:rsidRPr="00781CC7">
        <w:rPr>
          <w:rFonts w:hint="eastAsia"/>
          <w:color w:val="000000"/>
          <w:sz w:val="19"/>
          <w:szCs w:val="19"/>
        </w:rPr>
        <w:t xml:space="preserve">          </w:t>
      </w:r>
      <w:r w:rsidRPr="00781CC7">
        <w:rPr>
          <w:color w:val="000000"/>
          <w:sz w:val="19"/>
          <w:szCs w:val="19"/>
        </w:rPr>
        <w:t>(5</w:t>
      </w:r>
      <w:r w:rsidRPr="00781CC7">
        <w:rPr>
          <w:rFonts w:hint="eastAsia"/>
          <w:color w:val="000000"/>
          <w:sz w:val="19"/>
          <w:szCs w:val="19"/>
        </w:rPr>
        <w:t>h</w:t>
      </w:r>
      <w:r w:rsidRPr="00781CC7">
        <w:rPr>
          <w:color w:val="000000"/>
          <w:sz w:val="19"/>
          <w:szCs w:val="19"/>
        </w:rPr>
        <w:t>)</w:t>
      </w:r>
    </w:p>
    <w:p w:rsidR="00FA6395" w:rsidRPr="00781CC7" w:rsidRDefault="00FA6395" w:rsidP="00FA6395">
      <w:pPr>
        <w:pStyle w:val="Default"/>
        <w:ind w:left="720" w:hangingChars="360" w:hanging="720"/>
        <w:rPr>
          <w:bCs/>
          <w:sz w:val="20"/>
          <w:szCs w:val="20"/>
        </w:rPr>
      </w:pPr>
    </w:p>
    <w:p w:rsidR="00FA6395" w:rsidRPr="00781CC7" w:rsidRDefault="00FA6395" w:rsidP="00FA6395">
      <w:pPr>
        <w:pStyle w:val="Default"/>
        <w:ind w:left="684" w:hangingChars="360" w:hanging="684"/>
        <w:rPr>
          <w:i/>
          <w:iCs/>
          <w:sz w:val="19"/>
          <w:szCs w:val="19"/>
        </w:rPr>
      </w:pPr>
      <w:r w:rsidRPr="00781CC7">
        <w:rPr>
          <w:rFonts w:hint="eastAsia"/>
          <w:i/>
          <w:iCs/>
          <w:sz w:val="19"/>
          <w:szCs w:val="19"/>
        </w:rPr>
        <w:t>Page 105, Annex 4a, Paragraph 6.6.8., amend to read:</w:t>
      </w:r>
    </w:p>
    <w:p w:rsidR="00FA6395" w:rsidRPr="00781CC7" w:rsidRDefault="00FA6395" w:rsidP="00FA6395">
      <w:pPr>
        <w:pStyle w:val="Default"/>
        <w:ind w:leftChars="685" w:left="1438" w:rightChars="449" w:right="943"/>
        <w:rPr>
          <w:sz w:val="19"/>
          <w:szCs w:val="20"/>
        </w:rPr>
      </w:pPr>
      <w:r>
        <w:rPr>
          <w:noProof/>
          <w:sz w:val="19"/>
          <w:lang w:val="en-GB" w:eastAsia="en-GB"/>
        </w:rPr>
        <w:drawing>
          <wp:anchor distT="0" distB="0" distL="114300" distR="114300" simplePos="0" relativeHeight="251663360" behindDoc="0" locked="0" layoutInCell="1" allowOverlap="1" wp14:anchorId="011F7885" wp14:editId="2F5F2CD5">
            <wp:simplePos x="0" y="0"/>
            <wp:positionH relativeFrom="column">
              <wp:posOffset>-49530</wp:posOffset>
            </wp:positionH>
            <wp:positionV relativeFrom="paragraph">
              <wp:posOffset>-1270</wp:posOffset>
            </wp:positionV>
            <wp:extent cx="855345" cy="287020"/>
            <wp:effectExtent l="0" t="0" r="190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534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9"/>
          <w:lang w:val="en-GB" w:eastAsia="en-GB"/>
        </w:rPr>
        <mc:AlternateContent>
          <mc:Choice Requires="wpg">
            <w:drawing>
              <wp:anchor distT="0" distB="0" distL="114300" distR="114300" simplePos="0" relativeHeight="251662336" behindDoc="0" locked="0" layoutInCell="1" allowOverlap="1" wp14:anchorId="7147A8CA" wp14:editId="652348AD">
                <wp:simplePos x="0" y="0"/>
                <wp:positionH relativeFrom="column">
                  <wp:posOffset>0</wp:posOffset>
                </wp:positionH>
                <wp:positionV relativeFrom="paragraph">
                  <wp:posOffset>52070</wp:posOffset>
                </wp:positionV>
                <wp:extent cx="539750" cy="349250"/>
                <wp:effectExtent l="3810" t="0" r="0" b="0"/>
                <wp:wrapNone/>
                <wp:docPr id="10" name="Groupe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9750" cy="349250"/>
                          <a:chOff x="0" y="0"/>
                          <a:chExt cx="850" cy="550"/>
                        </a:xfrm>
                      </wpg:grpSpPr>
                      <wps:wsp>
                        <wps:cNvPr id="11" name="AutoShape 6"/>
                        <wps:cNvSpPr>
                          <a:spLocks noChangeAspect="1" noChangeArrowheads="1" noTextEdit="1"/>
                        </wps:cNvSpPr>
                        <wps:spPr bwMode="auto">
                          <a:xfrm>
                            <a:off x="0" y="0"/>
                            <a:ext cx="850"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0" o:spid="_x0000_s1026" style="position:absolute;margin-left:0;margin-top:4.1pt;width:42.5pt;height:27.5pt;z-index:251662336" coordsize="85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">
                <o:lock v:ext="edit" aspectratio="t"/>
                <v:rect id="AutoShape 6" o:spid="_x0000_s1027" style="position:absolute;width:850;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o:lock v:ext="edit" aspectratio="t" text="t"/>
                </v:rect>
              </v:group>
            </w:pict>
          </mc:Fallback>
        </mc:AlternateContent>
      </w:r>
      <w:proofErr w:type="gramStart"/>
      <w:r w:rsidRPr="00781CC7">
        <w:rPr>
          <w:b/>
          <w:sz w:val="19"/>
        </w:rPr>
        <w:t>corrected</w:t>
      </w:r>
      <w:proofErr w:type="gramEnd"/>
      <w:r w:rsidRPr="00781CC7">
        <w:rPr>
          <w:b/>
          <w:sz w:val="19"/>
        </w:rPr>
        <w:t xml:space="preserve"> conce</w:t>
      </w:r>
      <w:r w:rsidRPr="00781CC7">
        <w:rPr>
          <w:sz w:val="19"/>
        </w:rPr>
        <w:t>ntration of particles from the diluted exhaust</w:t>
      </w:r>
      <w:r w:rsidRPr="00781CC7">
        <w:rPr>
          <w:rFonts w:hint="eastAsia"/>
          <w:sz w:val="19"/>
        </w:rPr>
        <w:t xml:space="preserve"> </w:t>
      </w:r>
      <w:r w:rsidRPr="00781CC7">
        <w:rPr>
          <w:sz w:val="19"/>
        </w:rPr>
        <w:t>gas expressed as</w:t>
      </w:r>
      <w:r w:rsidRPr="00781CC7">
        <w:rPr>
          <w:b/>
          <w:sz w:val="19"/>
        </w:rPr>
        <w:t xml:space="preserve"> the average pa</w:t>
      </w:r>
      <w:r w:rsidRPr="00781CC7">
        <w:rPr>
          <w:sz w:val="19"/>
        </w:rPr>
        <w:t xml:space="preserve">rticles per cubic </w:t>
      </w:r>
      <w:proofErr w:type="spellStart"/>
      <w:r w:rsidRPr="00781CC7">
        <w:rPr>
          <w:sz w:val="19"/>
        </w:rPr>
        <w:t>centimetre</w:t>
      </w:r>
      <w:proofErr w:type="spellEnd"/>
      <w:r w:rsidRPr="00781CC7">
        <w:rPr>
          <w:rFonts w:hint="eastAsia"/>
          <w:sz w:val="19"/>
        </w:rPr>
        <w:t xml:space="preserve"> </w:t>
      </w:r>
      <w:r w:rsidRPr="00781CC7">
        <w:rPr>
          <w:sz w:val="19"/>
        </w:rPr>
        <w:t>figure from the emissions test</w:t>
      </w:r>
      <w:r w:rsidRPr="00781CC7">
        <w:rPr>
          <w:b/>
          <w:sz w:val="19"/>
        </w:rPr>
        <w:t xml:space="preserve"> including the</w:t>
      </w:r>
      <w:r w:rsidRPr="00781CC7">
        <w:rPr>
          <w:sz w:val="19"/>
        </w:rPr>
        <w:t xml:space="preserve"> full duration of the</w:t>
      </w:r>
      <w:r w:rsidRPr="00781CC7">
        <w:rPr>
          <w:rFonts w:hint="eastAsia"/>
          <w:sz w:val="19"/>
        </w:rPr>
        <w:t xml:space="preserve"> </w:t>
      </w:r>
      <w:r w:rsidRPr="00781CC7">
        <w:rPr>
          <w:sz w:val="19"/>
        </w:rPr>
        <w:t xml:space="preserve">drive cycle. If the volumetric mean </w:t>
      </w:r>
      <w:r w:rsidRPr="00781CC7">
        <w:rPr>
          <w:b/>
          <w:sz w:val="19"/>
        </w:rPr>
        <w:t>concentration r</w:t>
      </w:r>
      <w:r w:rsidRPr="00781CC7">
        <w:rPr>
          <w:sz w:val="19"/>
        </w:rPr>
        <w:t xml:space="preserve">esults </w:t>
      </w:r>
      <w:r>
        <w:rPr>
          <w:noProof/>
          <w:sz w:val="19"/>
          <w:lang w:val="en-GB" w:eastAsia="en-GB"/>
        </w:rPr>
        <w:drawing>
          <wp:inline distT="0" distB="0" distL="0" distR="0" wp14:anchorId="15A7FDAD" wp14:editId="68BB8DBE">
            <wp:extent cx="170180" cy="159385"/>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0180" cy="159385"/>
                    </a:xfrm>
                    <a:prstGeom prst="rect">
                      <a:avLst/>
                    </a:prstGeom>
                    <a:noFill/>
                    <a:ln>
                      <a:noFill/>
                    </a:ln>
                  </pic:spPr>
                </pic:pic>
              </a:graphicData>
            </a:graphic>
          </wp:inline>
        </w:drawing>
      </w:r>
      <w:r w:rsidRPr="00781CC7">
        <w:rPr>
          <w:rFonts w:hint="eastAsia"/>
          <w:sz w:val="19"/>
        </w:rPr>
        <w:t xml:space="preserve"> </w:t>
      </w:r>
      <w:r w:rsidRPr="00781CC7">
        <w:rPr>
          <w:sz w:val="19"/>
          <w:szCs w:val="20"/>
        </w:rPr>
        <w:t>from the particle number counter are not output at</w:t>
      </w:r>
      <w:r w:rsidRPr="00781CC7">
        <w:rPr>
          <w:b/>
          <w:sz w:val="19"/>
          <w:szCs w:val="20"/>
        </w:rPr>
        <w:t xml:space="preserve"> standard</w:t>
      </w:r>
      <w:r w:rsidRPr="00781CC7">
        <w:rPr>
          <w:rFonts w:hint="eastAsia"/>
          <w:b/>
          <w:sz w:val="19"/>
          <w:szCs w:val="20"/>
        </w:rPr>
        <w:t xml:space="preserve"> </w:t>
      </w:r>
      <w:r w:rsidRPr="00781CC7">
        <w:rPr>
          <w:b/>
          <w:sz w:val="19"/>
          <w:szCs w:val="20"/>
        </w:rPr>
        <w:t>condit</w:t>
      </w:r>
      <w:r w:rsidRPr="00781CC7">
        <w:rPr>
          <w:sz w:val="19"/>
          <w:szCs w:val="20"/>
        </w:rPr>
        <w:t>ions (273.2 K and 101.33 kPa), then the concentrations</w:t>
      </w:r>
      <w:r w:rsidRPr="00781CC7">
        <w:rPr>
          <w:rFonts w:hint="eastAsia"/>
          <w:sz w:val="19"/>
          <w:szCs w:val="20"/>
        </w:rPr>
        <w:t xml:space="preserve"> </w:t>
      </w:r>
      <w:r w:rsidRPr="00781CC7">
        <w:rPr>
          <w:sz w:val="19"/>
          <w:szCs w:val="20"/>
        </w:rPr>
        <w:t xml:space="preserve">should </w:t>
      </w:r>
      <w:r w:rsidRPr="00781CC7">
        <w:rPr>
          <w:b/>
          <w:sz w:val="19"/>
          <w:szCs w:val="20"/>
        </w:rPr>
        <w:t>be corrected to</w:t>
      </w:r>
      <w:r w:rsidRPr="00781CC7">
        <w:rPr>
          <w:sz w:val="19"/>
          <w:szCs w:val="20"/>
        </w:rPr>
        <w:t xml:space="preserve"> those conditions </w:t>
      </w:r>
      <w:r>
        <w:rPr>
          <w:noProof/>
          <w:sz w:val="19"/>
          <w:szCs w:val="20"/>
          <w:lang w:val="en-GB" w:eastAsia="en-GB"/>
        </w:rPr>
        <w:drawing>
          <wp:inline distT="0" distB="0" distL="0" distR="0" wp14:anchorId="7E399F31" wp14:editId="039D0D98">
            <wp:extent cx="276225" cy="1809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781CC7">
        <w:rPr>
          <w:sz w:val="19"/>
          <w:szCs w:val="20"/>
        </w:rPr>
        <w:t xml:space="preserve"> </w:t>
      </w:r>
    </w:p>
    <w:p w:rsidR="00FA6395" w:rsidRPr="00781CC7" w:rsidRDefault="00FA6395" w:rsidP="00FA6395">
      <w:pPr>
        <w:autoSpaceDE w:val="0"/>
        <w:autoSpaceDN w:val="0"/>
        <w:adjustRightInd w:val="0"/>
        <w:jc w:val="left"/>
        <w:rPr>
          <w:rFonts w:ascii="Times New Roman" w:hAnsi="Times New Roman"/>
          <w:b/>
          <w:bCs/>
          <w:color w:val="000000"/>
          <w:kern w:val="0"/>
          <w:sz w:val="19"/>
          <w:szCs w:val="19"/>
        </w:rPr>
      </w:pPr>
    </w:p>
    <w:p w:rsidR="00FA6395" w:rsidRPr="00781CC7" w:rsidRDefault="00FA6395" w:rsidP="00FA6395">
      <w:pPr>
        <w:pStyle w:val="Default"/>
        <w:ind w:left="684" w:hangingChars="360" w:hanging="684"/>
        <w:rPr>
          <w:i/>
          <w:iCs/>
          <w:sz w:val="19"/>
          <w:szCs w:val="19"/>
        </w:rPr>
      </w:pPr>
      <w:r w:rsidRPr="00781CC7">
        <w:rPr>
          <w:rFonts w:hint="eastAsia"/>
          <w:i/>
          <w:iCs/>
          <w:sz w:val="19"/>
          <w:szCs w:val="19"/>
        </w:rPr>
        <w:t>Page 105, Annex 4a, Paragraph 6.6.8., amend to read:</w:t>
      </w:r>
    </w:p>
    <w:p w:rsidR="00FA6395" w:rsidRPr="00781CC7" w:rsidRDefault="00FA6395" w:rsidP="00FA6395">
      <w:pPr>
        <w:autoSpaceDE w:val="0"/>
        <w:autoSpaceDN w:val="0"/>
        <w:adjustRightInd w:val="0"/>
        <w:jc w:val="left"/>
        <w:rPr>
          <w:rFonts w:ascii="Times New Roman" w:hAnsi="Times New Roman"/>
          <w:b/>
          <w:bCs/>
          <w:color w:val="000000"/>
          <w:kern w:val="0"/>
          <w:sz w:val="19"/>
          <w:szCs w:val="19"/>
        </w:rPr>
      </w:pPr>
      <w:r>
        <w:rPr>
          <w:rFonts w:ascii="Times New Roman" w:hAnsi="Times New Roman"/>
          <w:b/>
          <w:bCs/>
          <w:noProof/>
          <w:color w:val="000000"/>
          <w:kern w:val="0"/>
          <w:sz w:val="19"/>
          <w:szCs w:val="19"/>
          <w:lang w:val="en-GB" w:eastAsia="en-GB"/>
        </w:rPr>
        <mc:AlternateContent>
          <mc:Choice Requires="wps">
            <w:drawing>
              <wp:anchor distT="0" distB="0" distL="114300" distR="114300" simplePos="0" relativeHeight="251661312" behindDoc="0" locked="0" layoutInCell="1" allowOverlap="1" wp14:anchorId="3B1F3E2F" wp14:editId="38A1733B">
                <wp:simplePos x="0" y="0"/>
                <wp:positionH relativeFrom="column">
                  <wp:posOffset>1219200</wp:posOffset>
                </wp:positionH>
                <wp:positionV relativeFrom="paragraph">
                  <wp:posOffset>331470</wp:posOffset>
                </wp:positionV>
                <wp:extent cx="571500" cy="0"/>
                <wp:effectExtent l="13335" t="8890" r="5715" b="1016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26.1pt" to="141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"/>
            </w:pict>
          </mc:Fallback>
        </mc:AlternateContent>
      </w:r>
      <w:r>
        <w:rPr>
          <w:rFonts w:ascii="Times New Roman" w:hAnsi="Times New Roman"/>
          <w:b/>
          <w:bCs/>
          <w:noProof/>
          <w:color w:val="000000"/>
          <w:kern w:val="0"/>
          <w:sz w:val="19"/>
          <w:szCs w:val="19"/>
          <w:lang w:val="en-GB" w:eastAsia="en-GB"/>
        </w:rPr>
        <w:drawing>
          <wp:inline distT="0" distB="0" distL="0" distR="0" wp14:anchorId="24CE7654" wp14:editId="1F9E2A77">
            <wp:extent cx="3827780" cy="414655"/>
            <wp:effectExtent l="0" t="0" r="127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27780" cy="414655"/>
                    </a:xfrm>
                    <a:prstGeom prst="rect">
                      <a:avLst/>
                    </a:prstGeom>
                    <a:noFill/>
                    <a:ln>
                      <a:noFill/>
                    </a:ln>
                  </pic:spPr>
                </pic:pic>
              </a:graphicData>
            </a:graphic>
          </wp:inline>
        </w:drawing>
      </w:r>
    </w:p>
    <w:p w:rsidR="00FA6395" w:rsidRPr="00781CC7" w:rsidRDefault="00FA6395" w:rsidP="00FA6395">
      <w:pPr>
        <w:autoSpaceDE w:val="0"/>
        <w:autoSpaceDN w:val="0"/>
        <w:adjustRightInd w:val="0"/>
        <w:jc w:val="left"/>
        <w:rPr>
          <w:rFonts w:ascii="Times New Roman" w:hAnsi="Times New Roman"/>
          <w:b/>
          <w:bCs/>
          <w:color w:val="000000"/>
          <w:kern w:val="0"/>
          <w:sz w:val="19"/>
          <w:szCs w:val="19"/>
        </w:rPr>
      </w:pPr>
    </w:p>
    <w:p w:rsidR="00FA6395" w:rsidRPr="00781CC7" w:rsidRDefault="00FA6395" w:rsidP="00FA6395">
      <w:pPr>
        <w:pStyle w:val="Default"/>
        <w:ind w:left="684" w:hangingChars="360" w:hanging="684"/>
        <w:rPr>
          <w:i/>
          <w:iCs/>
          <w:sz w:val="19"/>
          <w:szCs w:val="19"/>
        </w:rPr>
      </w:pPr>
      <w:r w:rsidRPr="00781CC7">
        <w:rPr>
          <w:rFonts w:hint="eastAsia"/>
          <w:i/>
          <w:iCs/>
          <w:sz w:val="19"/>
          <w:szCs w:val="19"/>
        </w:rPr>
        <w:t>Page 130, Appendix 3 to Annex 4a</w:t>
      </w:r>
    </w:p>
    <w:p w:rsidR="00FA6395" w:rsidRPr="00781CC7" w:rsidRDefault="00FA6395" w:rsidP="00FA6395">
      <w:pPr>
        <w:pStyle w:val="Default"/>
        <w:ind w:left="684" w:hangingChars="360" w:hanging="684"/>
        <w:rPr>
          <w:i/>
          <w:iCs/>
          <w:sz w:val="19"/>
          <w:szCs w:val="19"/>
        </w:rPr>
      </w:pPr>
      <w:r w:rsidRPr="00781CC7">
        <w:rPr>
          <w:i/>
          <w:iCs/>
          <w:sz w:val="19"/>
          <w:szCs w:val="19"/>
        </w:rPr>
        <w:t>N</w:t>
      </w:r>
      <w:r w:rsidRPr="00781CC7">
        <w:rPr>
          <w:rFonts w:hint="eastAsia"/>
          <w:i/>
          <w:iCs/>
          <w:sz w:val="19"/>
          <w:szCs w:val="19"/>
        </w:rPr>
        <w:t>eed a line feed before 1.3.8.</w:t>
      </w:r>
      <w:proofErr w:type="gramStart"/>
      <w:r w:rsidRPr="00781CC7">
        <w:rPr>
          <w:rFonts w:hint="eastAsia"/>
          <w:i/>
          <w:iCs/>
          <w:sz w:val="19"/>
          <w:szCs w:val="19"/>
        </w:rPr>
        <w:t>:</w:t>
      </w:r>
      <w:proofErr w:type="gramEnd"/>
    </w:p>
    <w:p w:rsidR="00FA6395" w:rsidRPr="00781CC7" w:rsidRDefault="00FA6395" w:rsidP="00FA6395">
      <w:pPr>
        <w:autoSpaceDE w:val="0"/>
        <w:autoSpaceDN w:val="0"/>
        <w:adjustRightInd w:val="0"/>
        <w:jc w:val="left"/>
        <w:rPr>
          <w:rFonts w:ascii="Times New Roman" w:hAnsi="Times New Roman"/>
          <w:b/>
          <w:bCs/>
          <w:color w:val="000000"/>
          <w:kern w:val="0"/>
          <w:sz w:val="19"/>
          <w:szCs w:val="19"/>
        </w:rPr>
      </w:pPr>
      <w:r>
        <w:rPr>
          <w:rFonts w:ascii="Times New Roman" w:hAnsi="Times New Roman"/>
          <w:b/>
          <w:bCs/>
          <w:noProof/>
          <w:color w:val="000000"/>
          <w:kern w:val="0"/>
          <w:sz w:val="19"/>
          <w:szCs w:val="19"/>
          <w:lang w:val="en-GB" w:eastAsia="en-GB"/>
        </w:rPr>
        <w:drawing>
          <wp:inline distT="0" distB="0" distL="0" distR="0" wp14:anchorId="11CFE8AE" wp14:editId="701E1FB1">
            <wp:extent cx="4135755" cy="92519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35755" cy="925195"/>
                    </a:xfrm>
                    <a:prstGeom prst="rect">
                      <a:avLst/>
                    </a:prstGeom>
                    <a:noFill/>
                    <a:ln>
                      <a:noFill/>
                    </a:ln>
                  </pic:spPr>
                </pic:pic>
              </a:graphicData>
            </a:graphic>
          </wp:inline>
        </w:drawing>
      </w:r>
    </w:p>
    <w:p w:rsidR="00FA6395" w:rsidRPr="00781CC7" w:rsidRDefault="00FA6395" w:rsidP="00FA6395">
      <w:pPr>
        <w:autoSpaceDE w:val="0"/>
        <w:autoSpaceDN w:val="0"/>
        <w:adjustRightInd w:val="0"/>
        <w:jc w:val="left"/>
        <w:rPr>
          <w:rFonts w:ascii="Times New Roman" w:hAnsi="Times New Roman"/>
          <w:b/>
          <w:bCs/>
          <w:color w:val="000000"/>
          <w:kern w:val="0"/>
          <w:sz w:val="26"/>
          <w:szCs w:val="26"/>
        </w:rPr>
      </w:pPr>
    </w:p>
    <w:p w:rsidR="00FA6395" w:rsidRPr="00781CC7" w:rsidRDefault="00FA6395" w:rsidP="00FA6395">
      <w:pPr>
        <w:autoSpaceDE w:val="0"/>
        <w:autoSpaceDN w:val="0"/>
        <w:adjustRightInd w:val="0"/>
        <w:jc w:val="left"/>
        <w:rPr>
          <w:rFonts w:ascii="Times New Roman" w:hAnsi="Times New Roman"/>
          <w:b/>
          <w:bCs/>
          <w:color w:val="000000"/>
          <w:kern w:val="0"/>
          <w:sz w:val="26"/>
          <w:szCs w:val="26"/>
        </w:rPr>
      </w:pPr>
      <w:r w:rsidRPr="00781CC7">
        <w:rPr>
          <w:rFonts w:ascii="Times New Roman" w:hAnsi="Times New Roman"/>
          <w:b/>
          <w:bCs/>
          <w:color w:val="000000"/>
          <w:kern w:val="0"/>
          <w:sz w:val="26"/>
          <w:szCs w:val="26"/>
        </w:rPr>
        <w:t>I</w:t>
      </w:r>
      <w:r w:rsidRPr="00781CC7">
        <w:rPr>
          <w:rFonts w:ascii="Times New Roman" w:hAnsi="Times New Roman" w:hint="eastAsia"/>
          <w:b/>
          <w:bCs/>
          <w:color w:val="000000"/>
          <w:kern w:val="0"/>
          <w:sz w:val="26"/>
          <w:szCs w:val="26"/>
        </w:rPr>
        <w:t>I</w:t>
      </w:r>
      <w:r>
        <w:rPr>
          <w:rFonts w:ascii="Times New Roman" w:hAnsi="Times New Roman"/>
          <w:b/>
          <w:bCs/>
          <w:color w:val="000000"/>
          <w:kern w:val="0"/>
          <w:sz w:val="26"/>
          <w:szCs w:val="26"/>
        </w:rPr>
        <w:t>I</w:t>
      </w:r>
      <w:r w:rsidRPr="00781CC7">
        <w:rPr>
          <w:rFonts w:ascii="Times New Roman" w:hAnsi="Times New Roman"/>
          <w:b/>
          <w:bCs/>
          <w:color w:val="000000"/>
          <w:kern w:val="0"/>
          <w:sz w:val="26"/>
          <w:szCs w:val="26"/>
        </w:rPr>
        <w:t>. Justification</w:t>
      </w:r>
    </w:p>
    <w:p w:rsidR="00FA6395" w:rsidRPr="00781CC7" w:rsidRDefault="00FA6395" w:rsidP="00FA6395">
      <w:pPr>
        <w:autoSpaceDE w:val="0"/>
        <w:autoSpaceDN w:val="0"/>
        <w:adjustRightInd w:val="0"/>
        <w:jc w:val="left"/>
        <w:rPr>
          <w:rFonts w:ascii="Times New Roman" w:hAnsi="Times New Roman"/>
          <w:b/>
          <w:bCs/>
          <w:color w:val="000000"/>
          <w:kern w:val="0"/>
          <w:sz w:val="26"/>
          <w:szCs w:val="26"/>
        </w:rPr>
      </w:pPr>
    </w:p>
    <w:p w:rsidR="00FA6395" w:rsidRPr="00781CC7" w:rsidRDefault="00FA6395" w:rsidP="00FA6395">
      <w:pPr>
        <w:autoSpaceDE w:val="0"/>
        <w:autoSpaceDN w:val="0"/>
        <w:adjustRightInd w:val="0"/>
        <w:ind w:left="342" w:hangingChars="180" w:hanging="342"/>
        <w:jc w:val="left"/>
        <w:rPr>
          <w:rFonts w:ascii="Times New Roman" w:hAnsi="Times New Roman"/>
          <w:bCs/>
          <w:color w:val="000000"/>
          <w:kern w:val="0"/>
          <w:sz w:val="19"/>
          <w:szCs w:val="19"/>
        </w:rPr>
      </w:pPr>
      <w:r w:rsidRPr="00781CC7">
        <w:rPr>
          <w:rFonts w:ascii="Times New Roman" w:hAnsi="Times New Roman" w:hint="eastAsia"/>
          <w:bCs/>
          <w:color w:val="000000"/>
          <w:kern w:val="0"/>
          <w:sz w:val="19"/>
          <w:szCs w:val="19"/>
        </w:rPr>
        <w:t xml:space="preserve">1.  Pure electric vehicles and </w:t>
      </w:r>
      <w:r>
        <w:rPr>
          <w:rFonts w:ascii="Times New Roman" w:hAnsi="Times New Roman"/>
          <w:bCs/>
          <w:color w:val="000000"/>
          <w:kern w:val="0"/>
          <w:sz w:val="19"/>
          <w:szCs w:val="19"/>
        </w:rPr>
        <w:t>h</w:t>
      </w:r>
      <w:r w:rsidRPr="00781CC7">
        <w:rPr>
          <w:rFonts w:ascii="Times New Roman" w:hAnsi="Times New Roman" w:hint="eastAsia"/>
          <w:bCs/>
          <w:color w:val="000000"/>
          <w:kern w:val="0"/>
          <w:sz w:val="19"/>
          <w:szCs w:val="19"/>
        </w:rPr>
        <w:t>ydrogen fuel cell vehicles are not needed in Application Table A because:</w:t>
      </w:r>
    </w:p>
    <w:p w:rsidR="00FA6395" w:rsidRPr="00781CC7" w:rsidRDefault="00FA6395" w:rsidP="00FA6395">
      <w:pPr>
        <w:autoSpaceDE w:val="0"/>
        <w:autoSpaceDN w:val="0"/>
        <w:adjustRightInd w:val="0"/>
        <w:ind w:left="342" w:hangingChars="180" w:hanging="342"/>
        <w:jc w:val="left"/>
        <w:rPr>
          <w:rFonts w:ascii="Times New Roman" w:hAnsi="Times New Roman"/>
          <w:bCs/>
          <w:color w:val="000000"/>
          <w:kern w:val="0"/>
          <w:sz w:val="19"/>
          <w:szCs w:val="19"/>
        </w:rPr>
      </w:pPr>
      <w:r w:rsidRPr="00781CC7">
        <w:rPr>
          <w:rFonts w:ascii="Times New Roman" w:hAnsi="Times New Roman" w:hint="eastAsia"/>
          <w:bCs/>
          <w:color w:val="000000"/>
          <w:kern w:val="0"/>
          <w:sz w:val="19"/>
          <w:szCs w:val="19"/>
        </w:rPr>
        <w:t xml:space="preserve">    - These vehicles are not needed to be tested regarding their emissions.</w:t>
      </w:r>
    </w:p>
    <w:p w:rsidR="00FA6395" w:rsidRPr="00781CC7" w:rsidRDefault="00FA6395" w:rsidP="00FA6395">
      <w:pPr>
        <w:autoSpaceDE w:val="0"/>
        <w:autoSpaceDN w:val="0"/>
        <w:adjustRightInd w:val="0"/>
        <w:ind w:left="503" w:hangingChars="265" w:hanging="503"/>
        <w:jc w:val="left"/>
        <w:rPr>
          <w:rFonts w:ascii="Times New Roman" w:hAnsi="Times New Roman"/>
          <w:bCs/>
          <w:color w:val="000000"/>
          <w:kern w:val="0"/>
          <w:sz w:val="19"/>
          <w:szCs w:val="19"/>
        </w:rPr>
      </w:pPr>
      <w:r w:rsidRPr="00781CC7">
        <w:rPr>
          <w:rFonts w:ascii="Times New Roman" w:hAnsi="Times New Roman" w:hint="eastAsia"/>
          <w:bCs/>
          <w:color w:val="000000"/>
          <w:kern w:val="0"/>
          <w:sz w:val="19"/>
          <w:szCs w:val="19"/>
        </w:rPr>
        <w:t xml:space="preserve">    - Electric energy consumption and fuel consumption values of these vehicles are tested according to the requirement of Regulation No. 101.</w:t>
      </w:r>
    </w:p>
    <w:p w:rsidR="00FA6395" w:rsidRPr="00781CC7" w:rsidRDefault="00FA6395" w:rsidP="00FA6395">
      <w:pPr>
        <w:autoSpaceDE w:val="0"/>
        <w:autoSpaceDN w:val="0"/>
        <w:adjustRightInd w:val="0"/>
        <w:ind w:left="342" w:hangingChars="180" w:hanging="342"/>
        <w:jc w:val="left"/>
        <w:rPr>
          <w:rFonts w:ascii="Times New Roman" w:hAnsi="Times New Roman"/>
          <w:bCs/>
          <w:color w:val="000000"/>
          <w:kern w:val="0"/>
          <w:sz w:val="19"/>
          <w:szCs w:val="19"/>
        </w:rPr>
      </w:pPr>
      <w:r w:rsidRPr="00781CC7">
        <w:rPr>
          <w:rFonts w:ascii="Times New Roman" w:hAnsi="Times New Roman" w:hint="eastAsia"/>
          <w:bCs/>
          <w:color w:val="000000"/>
          <w:kern w:val="0"/>
          <w:sz w:val="19"/>
          <w:szCs w:val="19"/>
        </w:rPr>
        <w:t xml:space="preserve">    - As stated in the below paragraph, engine power test should not be included in Regulation No. 83.</w:t>
      </w:r>
    </w:p>
    <w:p w:rsidR="00FA6395" w:rsidRPr="00781CC7" w:rsidRDefault="00FA6395" w:rsidP="00FA6395">
      <w:pPr>
        <w:autoSpaceDE w:val="0"/>
        <w:autoSpaceDN w:val="0"/>
        <w:adjustRightInd w:val="0"/>
        <w:ind w:left="342" w:hangingChars="180" w:hanging="342"/>
        <w:jc w:val="left"/>
        <w:rPr>
          <w:rFonts w:ascii="Times New Roman" w:hAnsi="Times New Roman"/>
          <w:bCs/>
          <w:color w:val="000000"/>
          <w:kern w:val="0"/>
          <w:sz w:val="19"/>
          <w:szCs w:val="19"/>
        </w:rPr>
      </w:pPr>
      <w:r w:rsidRPr="00781CC7">
        <w:rPr>
          <w:rFonts w:ascii="Times New Roman" w:hAnsi="Times New Roman" w:hint="eastAsia"/>
          <w:bCs/>
          <w:color w:val="000000"/>
          <w:kern w:val="0"/>
          <w:sz w:val="19"/>
          <w:szCs w:val="19"/>
        </w:rPr>
        <w:t>2.</w:t>
      </w:r>
      <w:r w:rsidRPr="00781CC7">
        <w:rPr>
          <w:rFonts w:ascii="Times New Roman" w:hAnsi="Times New Roman" w:hint="eastAsia"/>
          <w:bCs/>
          <w:color w:val="000000"/>
          <w:kern w:val="0"/>
          <w:sz w:val="19"/>
          <w:szCs w:val="19"/>
        </w:rPr>
        <w:t xml:space="preserve">　</w:t>
      </w:r>
      <w:r w:rsidRPr="00781CC7">
        <w:rPr>
          <w:rFonts w:ascii="Times New Roman" w:hAnsi="Times New Roman" w:hint="eastAsia"/>
          <w:bCs/>
          <w:color w:val="000000"/>
          <w:kern w:val="0"/>
          <w:sz w:val="19"/>
          <w:szCs w:val="19"/>
        </w:rPr>
        <w:t xml:space="preserve">The requirement of Regulation No. 85 should not be introduced </w:t>
      </w:r>
      <w:r>
        <w:rPr>
          <w:rFonts w:ascii="Times New Roman" w:hAnsi="Times New Roman"/>
          <w:bCs/>
          <w:color w:val="000000"/>
          <w:kern w:val="0"/>
          <w:sz w:val="19"/>
          <w:szCs w:val="19"/>
        </w:rPr>
        <w:t>in</w:t>
      </w:r>
      <w:r w:rsidRPr="00781CC7">
        <w:rPr>
          <w:rFonts w:ascii="Times New Roman" w:hAnsi="Times New Roman" w:hint="eastAsia"/>
          <w:bCs/>
          <w:color w:val="000000"/>
          <w:kern w:val="0"/>
          <w:sz w:val="19"/>
          <w:szCs w:val="19"/>
        </w:rPr>
        <w:t>to Regulation No. 83. Although the requirement of Regulation No.85 was introduced to Euro 6 4</w:t>
      </w:r>
      <w:r w:rsidRPr="00781CC7">
        <w:rPr>
          <w:rFonts w:ascii="Times New Roman" w:hAnsi="Times New Roman" w:hint="eastAsia"/>
          <w:bCs/>
          <w:color w:val="000000"/>
          <w:kern w:val="0"/>
          <w:sz w:val="19"/>
          <w:szCs w:val="19"/>
          <w:vertAlign w:val="superscript"/>
        </w:rPr>
        <w:t>th</w:t>
      </w:r>
      <w:r w:rsidRPr="00781CC7">
        <w:rPr>
          <w:rFonts w:ascii="Times New Roman" w:hAnsi="Times New Roman" w:hint="eastAsia"/>
          <w:bCs/>
          <w:color w:val="000000"/>
          <w:kern w:val="0"/>
          <w:sz w:val="19"/>
          <w:szCs w:val="19"/>
        </w:rPr>
        <w:t xml:space="preserve"> package in the framework of EU, it is not appropriate to introduce the requirement of Regulation No. 85 </w:t>
      </w:r>
      <w:r>
        <w:rPr>
          <w:rFonts w:ascii="Times New Roman" w:hAnsi="Times New Roman"/>
          <w:bCs/>
          <w:color w:val="000000"/>
          <w:kern w:val="0"/>
          <w:sz w:val="19"/>
          <w:szCs w:val="19"/>
        </w:rPr>
        <w:t>in</w:t>
      </w:r>
      <w:r w:rsidRPr="00781CC7">
        <w:rPr>
          <w:rFonts w:ascii="Times New Roman" w:hAnsi="Times New Roman" w:hint="eastAsia"/>
          <w:bCs/>
          <w:color w:val="000000"/>
          <w:kern w:val="0"/>
          <w:sz w:val="19"/>
          <w:szCs w:val="19"/>
        </w:rPr>
        <w:t>to Regulation No. 83 in UNECE</w:t>
      </w:r>
      <w:r>
        <w:rPr>
          <w:rFonts w:ascii="Times New Roman" w:hAnsi="Times New Roman"/>
          <w:bCs/>
          <w:color w:val="000000"/>
          <w:kern w:val="0"/>
          <w:sz w:val="19"/>
          <w:szCs w:val="19"/>
        </w:rPr>
        <w:t>,</w:t>
      </w:r>
      <w:r w:rsidRPr="00781CC7">
        <w:rPr>
          <w:rFonts w:ascii="Times New Roman" w:hAnsi="Times New Roman" w:hint="eastAsia"/>
          <w:bCs/>
          <w:color w:val="000000"/>
          <w:kern w:val="0"/>
          <w:sz w:val="19"/>
          <w:szCs w:val="19"/>
        </w:rPr>
        <w:t xml:space="preserve"> as the Contracting Parties applying Regulation No.83 and those applying Regulation No. 85 are not the same. Besides, when E</w:t>
      </w:r>
      <w:r w:rsidRPr="00781CC7">
        <w:rPr>
          <w:rFonts w:ascii="Times New Roman" w:hAnsi="Times New Roman"/>
          <w:bCs/>
          <w:color w:val="000000"/>
          <w:kern w:val="0"/>
          <w:sz w:val="19"/>
          <w:szCs w:val="19"/>
        </w:rPr>
        <w:t>u</w:t>
      </w:r>
      <w:r w:rsidRPr="00781CC7">
        <w:rPr>
          <w:rFonts w:ascii="Times New Roman" w:hAnsi="Times New Roman" w:hint="eastAsia"/>
          <w:bCs/>
          <w:color w:val="000000"/>
          <w:kern w:val="0"/>
          <w:sz w:val="19"/>
          <w:szCs w:val="19"/>
        </w:rPr>
        <w:t xml:space="preserve">ro 5 requirement was introduced </w:t>
      </w:r>
      <w:r>
        <w:rPr>
          <w:rFonts w:ascii="Times New Roman" w:hAnsi="Times New Roman"/>
          <w:bCs/>
          <w:color w:val="000000"/>
          <w:kern w:val="0"/>
          <w:sz w:val="19"/>
          <w:szCs w:val="19"/>
        </w:rPr>
        <w:t>in</w:t>
      </w:r>
      <w:r w:rsidRPr="00781CC7">
        <w:rPr>
          <w:rFonts w:ascii="Times New Roman" w:hAnsi="Times New Roman" w:hint="eastAsia"/>
          <w:bCs/>
          <w:color w:val="000000"/>
          <w:kern w:val="0"/>
          <w:sz w:val="19"/>
          <w:szCs w:val="19"/>
        </w:rPr>
        <w:t xml:space="preserve">to the 05 series of Regulation No. 83, requirements for smoke and fuel efficiency was not introduced </w:t>
      </w:r>
      <w:proofErr w:type="gramStart"/>
      <w:r>
        <w:rPr>
          <w:rFonts w:ascii="Times New Roman" w:hAnsi="Times New Roman"/>
          <w:bCs/>
          <w:color w:val="000000"/>
          <w:kern w:val="0"/>
          <w:sz w:val="19"/>
          <w:szCs w:val="19"/>
        </w:rPr>
        <w:t>in</w:t>
      </w:r>
      <w:r w:rsidRPr="00781CC7">
        <w:rPr>
          <w:rFonts w:ascii="Times New Roman" w:hAnsi="Times New Roman" w:hint="eastAsia"/>
          <w:bCs/>
          <w:color w:val="000000"/>
          <w:kern w:val="0"/>
          <w:sz w:val="19"/>
          <w:szCs w:val="19"/>
        </w:rPr>
        <w:t xml:space="preserve">to </w:t>
      </w:r>
      <w:r w:rsidRPr="00A3518E">
        <w:rPr>
          <w:rFonts w:ascii="Times New Roman" w:hAnsi="Times New Roman"/>
          <w:bCs/>
          <w:color w:val="000000"/>
          <w:kern w:val="0"/>
          <w:sz w:val="19"/>
          <w:szCs w:val="19"/>
        </w:rPr>
        <w:t xml:space="preserve"> </w:t>
      </w:r>
      <w:r w:rsidRPr="00781CC7">
        <w:rPr>
          <w:rFonts w:ascii="Times New Roman" w:hAnsi="Times New Roman"/>
          <w:bCs/>
          <w:color w:val="000000"/>
          <w:kern w:val="0"/>
          <w:sz w:val="19"/>
          <w:szCs w:val="19"/>
        </w:rPr>
        <w:t>Regulation</w:t>
      </w:r>
      <w:proofErr w:type="gramEnd"/>
      <w:r w:rsidRPr="00781CC7">
        <w:rPr>
          <w:rFonts w:ascii="Times New Roman" w:hAnsi="Times New Roman"/>
          <w:bCs/>
          <w:color w:val="000000"/>
          <w:kern w:val="0"/>
          <w:sz w:val="19"/>
          <w:szCs w:val="19"/>
        </w:rPr>
        <w:t xml:space="preserve"> </w:t>
      </w:r>
      <w:r>
        <w:rPr>
          <w:rFonts w:ascii="Times New Roman" w:hAnsi="Times New Roman"/>
          <w:bCs/>
          <w:color w:val="000000"/>
          <w:kern w:val="0"/>
          <w:sz w:val="19"/>
          <w:szCs w:val="19"/>
        </w:rPr>
        <w:t xml:space="preserve">No. </w:t>
      </w:r>
      <w:r w:rsidRPr="00781CC7">
        <w:rPr>
          <w:rFonts w:ascii="Times New Roman" w:hAnsi="Times New Roman" w:hint="eastAsia"/>
          <w:bCs/>
          <w:color w:val="000000"/>
          <w:kern w:val="0"/>
          <w:sz w:val="19"/>
          <w:szCs w:val="19"/>
        </w:rPr>
        <w:t>83 sinc</w:t>
      </w:r>
      <w:r w:rsidRPr="00781CC7">
        <w:rPr>
          <w:rFonts w:ascii="Times New Roman" w:hAnsi="Times New Roman"/>
          <w:bCs/>
          <w:color w:val="000000"/>
          <w:kern w:val="0"/>
          <w:sz w:val="19"/>
          <w:szCs w:val="19"/>
        </w:rPr>
        <w:t>e</w:t>
      </w:r>
      <w:r w:rsidRPr="00781CC7">
        <w:rPr>
          <w:rFonts w:ascii="Times New Roman" w:hAnsi="Times New Roman" w:hint="eastAsia"/>
          <w:bCs/>
          <w:color w:val="000000"/>
          <w:kern w:val="0"/>
          <w:sz w:val="19"/>
          <w:szCs w:val="19"/>
        </w:rPr>
        <w:t xml:space="preserve"> these were prescribed in </w:t>
      </w:r>
      <w:r w:rsidRPr="00A3518E">
        <w:rPr>
          <w:rFonts w:ascii="Times New Roman" w:hAnsi="Times New Roman"/>
          <w:bCs/>
          <w:color w:val="000000"/>
          <w:kern w:val="0"/>
          <w:sz w:val="19"/>
          <w:szCs w:val="19"/>
        </w:rPr>
        <w:t xml:space="preserve"> </w:t>
      </w:r>
      <w:r w:rsidRPr="00781CC7">
        <w:rPr>
          <w:rFonts w:ascii="Times New Roman" w:hAnsi="Times New Roman"/>
          <w:bCs/>
          <w:color w:val="000000"/>
          <w:kern w:val="0"/>
          <w:sz w:val="19"/>
          <w:szCs w:val="19"/>
        </w:rPr>
        <w:t xml:space="preserve">Regulation </w:t>
      </w:r>
      <w:r>
        <w:rPr>
          <w:rFonts w:ascii="Times New Roman" w:hAnsi="Times New Roman"/>
          <w:bCs/>
          <w:color w:val="000000"/>
          <w:kern w:val="0"/>
          <w:sz w:val="19"/>
          <w:szCs w:val="19"/>
        </w:rPr>
        <w:t xml:space="preserve">No. </w:t>
      </w:r>
      <w:r w:rsidRPr="00781CC7">
        <w:rPr>
          <w:rFonts w:ascii="Times New Roman" w:hAnsi="Times New Roman" w:hint="eastAsia"/>
          <w:bCs/>
          <w:color w:val="000000"/>
          <w:kern w:val="0"/>
          <w:sz w:val="19"/>
          <w:szCs w:val="19"/>
        </w:rPr>
        <w:t xml:space="preserve">24 and </w:t>
      </w:r>
      <w:r w:rsidRPr="00A3518E">
        <w:rPr>
          <w:rFonts w:ascii="Times New Roman" w:hAnsi="Times New Roman"/>
          <w:bCs/>
          <w:color w:val="000000"/>
          <w:kern w:val="0"/>
          <w:sz w:val="19"/>
          <w:szCs w:val="19"/>
        </w:rPr>
        <w:t xml:space="preserve"> </w:t>
      </w:r>
      <w:r w:rsidRPr="00781CC7">
        <w:rPr>
          <w:rFonts w:ascii="Times New Roman" w:hAnsi="Times New Roman"/>
          <w:bCs/>
          <w:color w:val="000000"/>
          <w:kern w:val="0"/>
          <w:sz w:val="19"/>
          <w:szCs w:val="19"/>
        </w:rPr>
        <w:t xml:space="preserve">Regulation </w:t>
      </w:r>
      <w:r>
        <w:rPr>
          <w:rFonts w:ascii="Times New Roman" w:hAnsi="Times New Roman"/>
          <w:bCs/>
          <w:color w:val="000000"/>
          <w:kern w:val="0"/>
          <w:sz w:val="19"/>
          <w:szCs w:val="19"/>
        </w:rPr>
        <w:t xml:space="preserve">No. </w:t>
      </w:r>
      <w:r w:rsidRPr="00781CC7">
        <w:rPr>
          <w:rFonts w:ascii="Times New Roman" w:hAnsi="Times New Roman" w:hint="eastAsia"/>
          <w:bCs/>
          <w:color w:val="000000"/>
          <w:kern w:val="0"/>
          <w:sz w:val="19"/>
          <w:szCs w:val="19"/>
        </w:rPr>
        <w:t>101 respectively.</w:t>
      </w:r>
    </w:p>
    <w:p w:rsidR="00FA6395" w:rsidRPr="00781CC7" w:rsidRDefault="00FA6395" w:rsidP="00FA6395">
      <w:pPr>
        <w:autoSpaceDE w:val="0"/>
        <w:autoSpaceDN w:val="0"/>
        <w:adjustRightInd w:val="0"/>
        <w:ind w:left="342" w:hangingChars="180" w:hanging="342"/>
        <w:jc w:val="left"/>
        <w:rPr>
          <w:rFonts w:ascii="Times New Roman" w:hAnsi="Times New Roman"/>
          <w:bCs/>
          <w:color w:val="000000"/>
          <w:kern w:val="0"/>
          <w:sz w:val="19"/>
          <w:szCs w:val="19"/>
        </w:rPr>
      </w:pPr>
      <w:r w:rsidRPr="00781CC7">
        <w:rPr>
          <w:rFonts w:ascii="Times New Roman" w:hAnsi="Times New Roman" w:hint="eastAsia"/>
          <w:bCs/>
          <w:color w:val="000000"/>
          <w:kern w:val="0"/>
          <w:sz w:val="19"/>
          <w:szCs w:val="19"/>
        </w:rPr>
        <w:t xml:space="preserve">3.  As </w:t>
      </w:r>
      <w:r w:rsidRPr="00781CC7">
        <w:rPr>
          <w:rFonts w:ascii="Times New Roman" w:hAnsi="Times New Roman"/>
          <w:bCs/>
          <w:color w:val="000000"/>
          <w:kern w:val="0"/>
          <w:sz w:val="19"/>
          <w:szCs w:val="19"/>
        </w:rPr>
        <w:t>“</w:t>
      </w:r>
      <w:r w:rsidRPr="00781CC7">
        <w:rPr>
          <w:rFonts w:ascii="Times New Roman" w:hAnsi="Times New Roman" w:hint="eastAsia"/>
          <w:bCs/>
          <w:color w:val="000000"/>
          <w:kern w:val="0"/>
          <w:sz w:val="19"/>
          <w:szCs w:val="19"/>
        </w:rPr>
        <w:t>real driving conditions</w:t>
      </w:r>
      <w:r w:rsidRPr="00781CC7">
        <w:rPr>
          <w:rFonts w:ascii="Times New Roman" w:hAnsi="Times New Roman"/>
          <w:bCs/>
          <w:color w:val="000000"/>
          <w:kern w:val="0"/>
          <w:sz w:val="19"/>
          <w:szCs w:val="19"/>
        </w:rPr>
        <w:t>”</w:t>
      </w:r>
      <w:r w:rsidRPr="00781CC7">
        <w:rPr>
          <w:rFonts w:ascii="Times New Roman" w:hAnsi="Times New Roman" w:hint="eastAsia"/>
          <w:bCs/>
          <w:color w:val="000000"/>
          <w:kern w:val="0"/>
          <w:sz w:val="19"/>
          <w:szCs w:val="19"/>
        </w:rPr>
        <w:t xml:space="preserve"> is </w:t>
      </w:r>
      <w:r>
        <w:rPr>
          <w:rFonts w:ascii="Times New Roman" w:hAnsi="Times New Roman"/>
          <w:bCs/>
          <w:color w:val="000000"/>
          <w:kern w:val="0"/>
          <w:sz w:val="19"/>
          <w:szCs w:val="19"/>
        </w:rPr>
        <w:t>currently</w:t>
      </w:r>
      <w:r w:rsidRPr="00781CC7">
        <w:rPr>
          <w:rFonts w:ascii="Times New Roman" w:hAnsi="Times New Roman" w:hint="eastAsia"/>
          <w:bCs/>
          <w:color w:val="000000"/>
          <w:kern w:val="0"/>
          <w:sz w:val="19"/>
          <w:szCs w:val="19"/>
        </w:rPr>
        <w:t xml:space="preserve"> under discussion in EU, it should not be included in the UN ECE Regulation. </w:t>
      </w:r>
    </w:p>
    <w:p w:rsidR="00FA6395" w:rsidRPr="00781CC7" w:rsidRDefault="00FA6395" w:rsidP="00FA6395">
      <w:pPr>
        <w:autoSpaceDE w:val="0"/>
        <w:autoSpaceDN w:val="0"/>
        <w:adjustRightInd w:val="0"/>
        <w:ind w:left="342" w:hangingChars="180" w:hanging="342"/>
        <w:jc w:val="left"/>
        <w:rPr>
          <w:rFonts w:ascii="Times New Roman" w:hAnsi="Times New Roman"/>
          <w:bCs/>
          <w:color w:val="000000"/>
          <w:kern w:val="0"/>
          <w:sz w:val="19"/>
          <w:szCs w:val="19"/>
        </w:rPr>
      </w:pPr>
      <w:r w:rsidRPr="00781CC7">
        <w:rPr>
          <w:rFonts w:ascii="Times New Roman" w:hAnsi="Times New Roman" w:hint="eastAsia"/>
          <w:bCs/>
          <w:color w:val="000000"/>
          <w:kern w:val="0"/>
          <w:sz w:val="19"/>
          <w:szCs w:val="19"/>
        </w:rPr>
        <w:t xml:space="preserve">4.  As the clause for </w:t>
      </w:r>
      <w:r w:rsidRPr="00781CC7">
        <w:rPr>
          <w:rFonts w:ascii="Times New Roman" w:hAnsi="Times New Roman"/>
          <w:bCs/>
          <w:color w:val="000000"/>
          <w:kern w:val="0"/>
          <w:sz w:val="19"/>
          <w:szCs w:val="19"/>
        </w:rPr>
        <w:t>“</w:t>
      </w:r>
      <w:r w:rsidRPr="00781CC7">
        <w:rPr>
          <w:rFonts w:ascii="Times New Roman" w:hAnsi="Times New Roman" w:hint="eastAsia"/>
          <w:bCs/>
          <w:color w:val="000000"/>
          <w:kern w:val="0"/>
          <w:sz w:val="19"/>
          <w:szCs w:val="19"/>
        </w:rPr>
        <w:t>Limit of validity of type-approvals</w:t>
      </w:r>
      <w:r w:rsidRPr="00781CC7">
        <w:rPr>
          <w:rFonts w:ascii="Times New Roman" w:hAnsi="Times New Roman"/>
          <w:bCs/>
          <w:color w:val="000000"/>
          <w:kern w:val="0"/>
          <w:sz w:val="19"/>
          <w:szCs w:val="19"/>
        </w:rPr>
        <w:t>”</w:t>
      </w:r>
      <w:r w:rsidRPr="00781CC7">
        <w:rPr>
          <w:rFonts w:ascii="Times New Roman" w:hAnsi="Times New Roman" w:hint="eastAsia"/>
          <w:bCs/>
          <w:color w:val="000000"/>
          <w:kern w:val="0"/>
          <w:sz w:val="19"/>
          <w:szCs w:val="19"/>
        </w:rPr>
        <w:t xml:space="preserve"> is no longer included in the latest UNECE guideline* for transitional provisions, 12.3. </w:t>
      </w:r>
      <w:proofErr w:type="gramStart"/>
      <w:r w:rsidRPr="00781CC7">
        <w:rPr>
          <w:rFonts w:ascii="Times New Roman" w:hAnsi="Times New Roman" w:hint="eastAsia"/>
          <w:bCs/>
          <w:color w:val="000000"/>
          <w:kern w:val="0"/>
          <w:sz w:val="19"/>
          <w:szCs w:val="19"/>
        </w:rPr>
        <w:t>should</w:t>
      </w:r>
      <w:proofErr w:type="gramEnd"/>
      <w:r w:rsidRPr="00781CC7">
        <w:rPr>
          <w:rFonts w:ascii="Times New Roman" w:hAnsi="Times New Roman" w:hint="eastAsia"/>
          <w:bCs/>
          <w:color w:val="000000"/>
          <w:kern w:val="0"/>
          <w:sz w:val="19"/>
          <w:szCs w:val="19"/>
        </w:rPr>
        <w:t xml:space="preserve"> not be included. (*</w:t>
      </w:r>
      <w:r w:rsidRPr="00781CC7">
        <w:rPr>
          <w:rFonts w:ascii="Times New Roman" w:hAnsi="Times New Roman"/>
          <w:bCs/>
          <w:color w:val="000000"/>
          <w:kern w:val="0"/>
          <w:sz w:val="19"/>
          <w:szCs w:val="19"/>
        </w:rPr>
        <w:t>ECE/TRANS/WP.29/1044/Rev.1</w:t>
      </w:r>
      <w:r w:rsidRPr="00781CC7">
        <w:rPr>
          <w:rFonts w:ascii="Times New Roman" w:hAnsi="Times New Roman" w:hint="eastAsia"/>
          <w:bCs/>
          <w:color w:val="000000"/>
          <w:kern w:val="0"/>
          <w:sz w:val="19"/>
          <w:szCs w:val="19"/>
        </w:rPr>
        <w:t>:</w:t>
      </w:r>
    </w:p>
    <w:p w:rsidR="00FA6395" w:rsidRPr="00781CC7" w:rsidRDefault="00FA6395" w:rsidP="00FA6395">
      <w:pPr>
        <w:autoSpaceDE w:val="0"/>
        <w:autoSpaceDN w:val="0"/>
        <w:adjustRightInd w:val="0"/>
        <w:ind w:leftChars="162" w:left="340"/>
        <w:jc w:val="left"/>
        <w:rPr>
          <w:rFonts w:ascii="Times New Roman" w:hAnsi="Times New Roman"/>
          <w:bCs/>
          <w:color w:val="000000"/>
          <w:kern w:val="0"/>
          <w:sz w:val="19"/>
          <w:szCs w:val="19"/>
        </w:rPr>
      </w:pPr>
      <w:r w:rsidRPr="00781CC7">
        <w:rPr>
          <w:rFonts w:ascii="Times New Roman" w:hAnsi="Times New Roman"/>
          <w:bCs/>
          <w:color w:val="000000"/>
          <w:kern w:val="0"/>
          <w:sz w:val="19"/>
          <w:szCs w:val="19"/>
        </w:rPr>
        <w:t xml:space="preserve">General Guidelines for UNECE Regulatory Procedures and Transitional Provisions in UNECE </w:t>
      </w:r>
      <w:r w:rsidRPr="00781CC7">
        <w:rPr>
          <w:rFonts w:ascii="Times New Roman" w:hAnsi="Times New Roman"/>
          <w:bCs/>
          <w:color w:val="000000"/>
          <w:kern w:val="0"/>
          <w:sz w:val="19"/>
          <w:szCs w:val="19"/>
        </w:rPr>
        <w:lastRenderedPageBreak/>
        <w:t>Regulations</w:t>
      </w:r>
      <w:r w:rsidRPr="00781CC7">
        <w:rPr>
          <w:rFonts w:ascii="Times New Roman" w:hAnsi="Times New Roman" w:hint="eastAsia"/>
          <w:bCs/>
          <w:color w:val="000000"/>
          <w:kern w:val="0"/>
          <w:sz w:val="19"/>
          <w:szCs w:val="19"/>
        </w:rPr>
        <w:t>)</w:t>
      </w:r>
      <w:r>
        <w:rPr>
          <w:rFonts w:ascii="Times New Roman" w:hAnsi="Times New Roman"/>
          <w:bCs/>
          <w:color w:val="000000"/>
          <w:kern w:val="0"/>
          <w:sz w:val="19"/>
          <w:szCs w:val="19"/>
        </w:rPr>
        <w:t>.</w:t>
      </w:r>
    </w:p>
    <w:p w:rsidR="00FA6395" w:rsidRPr="00781CC7" w:rsidRDefault="00FA6395" w:rsidP="00FA6395">
      <w:pPr>
        <w:autoSpaceDE w:val="0"/>
        <w:autoSpaceDN w:val="0"/>
        <w:adjustRightInd w:val="0"/>
        <w:ind w:left="342" w:hangingChars="180" w:hanging="342"/>
        <w:jc w:val="left"/>
        <w:rPr>
          <w:rFonts w:ascii="Times New Roman" w:hAnsi="Times New Roman"/>
          <w:bCs/>
          <w:color w:val="000000"/>
          <w:kern w:val="0"/>
          <w:sz w:val="19"/>
          <w:szCs w:val="19"/>
        </w:rPr>
      </w:pPr>
      <w:r w:rsidRPr="00781CC7">
        <w:rPr>
          <w:rFonts w:ascii="Times New Roman" w:hAnsi="Times New Roman" w:hint="eastAsia"/>
          <w:bCs/>
          <w:color w:val="000000"/>
          <w:kern w:val="0"/>
          <w:sz w:val="19"/>
          <w:szCs w:val="19"/>
        </w:rPr>
        <w:t xml:space="preserve">5.  Regarding the requirement for daytime running lamps, it should be clarified that </w:t>
      </w:r>
      <w:r w:rsidRPr="00781CC7">
        <w:rPr>
          <w:rFonts w:ascii="Times New Roman" w:hAnsi="Times New Roman"/>
          <w:bCs/>
          <w:color w:val="000000"/>
          <w:kern w:val="0"/>
          <w:sz w:val="19"/>
          <w:szCs w:val="19"/>
        </w:rPr>
        <w:t>the</w:t>
      </w:r>
      <w:r w:rsidRPr="00781CC7">
        <w:rPr>
          <w:rFonts w:ascii="Times New Roman" w:hAnsi="Times New Roman" w:hint="eastAsia"/>
          <w:bCs/>
          <w:color w:val="000000"/>
          <w:kern w:val="0"/>
          <w:sz w:val="19"/>
          <w:szCs w:val="19"/>
        </w:rPr>
        <w:t xml:space="preserve"> first sentence of Annex 4a </w:t>
      </w:r>
      <w:r>
        <w:rPr>
          <w:rFonts w:ascii="Times New Roman" w:hAnsi="Times New Roman"/>
          <w:bCs/>
          <w:color w:val="000000"/>
          <w:kern w:val="0"/>
          <w:sz w:val="19"/>
          <w:szCs w:val="19"/>
        </w:rPr>
        <w:t>§</w:t>
      </w:r>
      <w:r w:rsidRPr="00781CC7">
        <w:rPr>
          <w:rFonts w:ascii="Times New Roman" w:hAnsi="Times New Roman" w:hint="eastAsia"/>
          <w:bCs/>
          <w:color w:val="000000"/>
          <w:kern w:val="0"/>
          <w:sz w:val="19"/>
          <w:szCs w:val="19"/>
        </w:rPr>
        <w:t xml:space="preserve">3.2.7. </w:t>
      </w:r>
      <w:proofErr w:type="gramStart"/>
      <w:r w:rsidRPr="00781CC7">
        <w:rPr>
          <w:rFonts w:ascii="Times New Roman" w:hAnsi="Times New Roman" w:hint="eastAsia"/>
          <w:bCs/>
          <w:color w:val="000000"/>
          <w:kern w:val="0"/>
          <w:sz w:val="19"/>
          <w:szCs w:val="19"/>
        </w:rPr>
        <w:t>is</w:t>
      </w:r>
      <w:proofErr w:type="gramEnd"/>
      <w:r w:rsidRPr="00781CC7">
        <w:rPr>
          <w:rFonts w:ascii="Times New Roman" w:hAnsi="Times New Roman" w:hint="eastAsia"/>
          <w:bCs/>
          <w:color w:val="000000"/>
          <w:kern w:val="0"/>
          <w:sz w:val="19"/>
          <w:szCs w:val="19"/>
        </w:rPr>
        <w:t xml:space="preserve"> only applied to the vehicles required to be equipped with daytime running lamps.</w:t>
      </w:r>
    </w:p>
    <w:p w:rsidR="00FA6395" w:rsidRPr="00781CC7" w:rsidRDefault="00FA6395" w:rsidP="00FA6395">
      <w:pPr>
        <w:autoSpaceDE w:val="0"/>
        <w:autoSpaceDN w:val="0"/>
        <w:adjustRightInd w:val="0"/>
        <w:ind w:left="342" w:hangingChars="180" w:hanging="342"/>
        <w:jc w:val="left"/>
        <w:rPr>
          <w:rFonts w:ascii="Times New Roman" w:hAnsi="Times New Roman"/>
          <w:bCs/>
          <w:color w:val="000000"/>
          <w:kern w:val="0"/>
          <w:sz w:val="19"/>
          <w:szCs w:val="19"/>
        </w:rPr>
      </w:pPr>
      <w:r w:rsidRPr="00781CC7">
        <w:rPr>
          <w:rFonts w:ascii="Times New Roman" w:hAnsi="Times New Roman" w:hint="eastAsia"/>
          <w:bCs/>
          <w:color w:val="000000"/>
          <w:kern w:val="0"/>
          <w:sz w:val="19"/>
          <w:szCs w:val="19"/>
        </w:rPr>
        <w:t xml:space="preserve">6.  The new articles included as 3.3.5.1. </w:t>
      </w:r>
      <w:proofErr w:type="gramStart"/>
      <w:r w:rsidRPr="00781CC7">
        <w:rPr>
          <w:rFonts w:ascii="Times New Roman" w:hAnsi="Times New Roman" w:hint="eastAsia"/>
          <w:bCs/>
          <w:color w:val="000000"/>
          <w:kern w:val="0"/>
          <w:sz w:val="19"/>
          <w:szCs w:val="19"/>
        </w:rPr>
        <w:t>and</w:t>
      </w:r>
      <w:proofErr w:type="gramEnd"/>
      <w:r w:rsidRPr="00781CC7">
        <w:rPr>
          <w:rFonts w:ascii="Times New Roman" w:hAnsi="Times New Roman" w:hint="eastAsia"/>
          <w:bCs/>
          <w:color w:val="000000"/>
          <w:kern w:val="0"/>
          <w:sz w:val="19"/>
          <w:szCs w:val="19"/>
        </w:rPr>
        <w:t xml:space="preserve"> 3.3.5.2. </w:t>
      </w:r>
      <w:proofErr w:type="gramStart"/>
      <w:r w:rsidRPr="00781CC7">
        <w:rPr>
          <w:rFonts w:ascii="Times New Roman" w:hAnsi="Times New Roman" w:hint="eastAsia"/>
          <w:bCs/>
          <w:color w:val="000000"/>
          <w:kern w:val="0"/>
          <w:sz w:val="19"/>
          <w:szCs w:val="19"/>
        </w:rPr>
        <w:t>should</w:t>
      </w:r>
      <w:proofErr w:type="gramEnd"/>
      <w:r w:rsidRPr="00781CC7">
        <w:rPr>
          <w:rFonts w:ascii="Times New Roman" w:hAnsi="Times New Roman" w:hint="eastAsia"/>
          <w:bCs/>
          <w:color w:val="000000"/>
          <w:kern w:val="0"/>
          <w:sz w:val="19"/>
          <w:szCs w:val="19"/>
        </w:rPr>
        <w:t xml:space="preserve"> be included in 3.3.4.</w:t>
      </w:r>
      <w:r>
        <w:rPr>
          <w:rFonts w:ascii="Times New Roman" w:hAnsi="Times New Roman"/>
          <w:bCs/>
          <w:color w:val="000000"/>
          <w:kern w:val="0"/>
          <w:sz w:val="19"/>
          <w:szCs w:val="19"/>
        </w:rPr>
        <w:t>,</w:t>
      </w:r>
      <w:r w:rsidRPr="00781CC7">
        <w:rPr>
          <w:rFonts w:ascii="Times New Roman" w:hAnsi="Times New Roman" w:hint="eastAsia"/>
          <w:bCs/>
          <w:color w:val="000000"/>
          <w:kern w:val="0"/>
          <w:sz w:val="19"/>
          <w:szCs w:val="19"/>
        </w:rPr>
        <w:t xml:space="preserve"> where the requirements for vehicles </w:t>
      </w:r>
      <w:r w:rsidRPr="00781CC7">
        <w:rPr>
          <w:rFonts w:ascii="Times New Roman" w:hAnsi="Times New Roman"/>
          <w:bCs/>
          <w:color w:val="000000"/>
          <w:kern w:val="0"/>
          <w:sz w:val="19"/>
          <w:szCs w:val="19"/>
        </w:rPr>
        <w:t xml:space="preserve">equipped with compression-ignition engines </w:t>
      </w:r>
      <w:r w:rsidRPr="00781CC7">
        <w:rPr>
          <w:rFonts w:ascii="Times New Roman" w:hAnsi="Times New Roman" w:hint="eastAsia"/>
          <w:bCs/>
          <w:color w:val="000000"/>
          <w:kern w:val="0"/>
          <w:sz w:val="19"/>
          <w:szCs w:val="19"/>
        </w:rPr>
        <w:t>are specified.</w:t>
      </w:r>
    </w:p>
    <w:p w:rsidR="00FA6395" w:rsidRDefault="00FA6395" w:rsidP="00FA6395">
      <w:pPr>
        <w:autoSpaceDE w:val="0"/>
        <w:autoSpaceDN w:val="0"/>
        <w:adjustRightInd w:val="0"/>
        <w:ind w:left="342" w:hangingChars="180" w:hanging="342"/>
        <w:jc w:val="left"/>
        <w:rPr>
          <w:rFonts w:ascii="Times New Roman" w:hAnsi="Times New Roman"/>
          <w:bCs/>
          <w:color w:val="000000"/>
          <w:kern w:val="0"/>
          <w:sz w:val="19"/>
          <w:szCs w:val="19"/>
        </w:rPr>
      </w:pPr>
      <w:r w:rsidRPr="00781CC7">
        <w:rPr>
          <w:rFonts w:ascii="Times New Roman" w:hAnsi="Times New Roman" w:hint="eastAsia"/>
          <w:bCs/>
          <w:color w:val="000000"/>
          <w:kern w:val="0"/>
          <w:sz w:val="19"/>
          <w:szCs w:val="19"/>
        </w:rPr>
        <w:t>7</w:t>
      </w:r>
      <w:r w:rsidRPr="00781CC7">
        <w:rPr>
          <w:rFonts w:ascii="Times New Roman" w:hAnsi="Times New Roman"/>
          <w:bCs/>
          <w:color w:val="000000"/>
          <w:kern w:val="0"/>
          <w:sz w:val="19"/>
          <w:szCs w:val="19"/>
        </w:rPr>
        <w:t>.</w:t>
      </w:r>
      <w:r w:rsidRPr="00781CC7">
        <w:rPr>
          <w:rFonts w:ascii="Times New Roman" w:hAnsi="Times New Roman"/>
          <w:bCs/>
          <w:color w:val="000000"/>
          <w:kern w:val="0"/>
          <w:sz w:val="19"/>
          <w:szCs w:val="19"/>
        </w:rPr>
        <w:tab/>
        <w:t xml:space="preserve">The concept of H2NG flex fuel vehicles could introduce risks </w:t>
      </w:r>
      <w:r>
        <w:rPr>
          <w:rFonts w:ascii="Times New Roman" w:hAnsi="Times New Roman"/>
          <w:bCs/>
          <w:color w:val="000000"/>
          <w:kern w:val="0"/>
          <w:sz w:val="19"/>
          <w:szCs w:val="19"/>
        </w:rPr>
        <w:t>in the</w:t>
      </w:r>
      <w:r w:rsidRPr="00781CC7">
        <w:rPr>
          <w:rFonts w:ascii="Times New Roman" w:hAnsi="Times New Roman"/>
          <w:bCs/>
          <w:color w:val="000000"/>
          <w:kern w:val="0"/>
          <w:sz w:val="19"/>
          <w:szCs w:val="19"/>
        </w:rPr>
        <w:t xml:space="preserve"> market if safety issues are not considered. As these issues are not complete and mandatory under the 1958 agreement, OICA considers it premature to introduce this concept into Regulation </w:t>
      </w:r>
      <w:r>
        <w:rPr>
          <w:rFonts w:ascii="Times New Roman" w:hAnsi="Times New Roman"/>
          <w:bCs/>
          <w:color w:val="000000"/>
          <w:kern w:val="0"/>
          <w:sz w:val="19"/>
          <w:szCs w:val="19"/>
        </w:rPr>
        <w:t xml:space="preserve">No. </w:t>
      </w:r>
      <w:r w:rsidRPr="00781CC7">
        <w:rPr>
          <w:rFonts w:ascii="Times New Roman" w:hAnsi="Times New Roman"/>
          <w:bCs/>
          <w:color w:val="000000"/>
          <w:kern w:val="0"/>
          <w:sz w:val="19"/>
          <w:szCs w:val="19"/>
        </w:rPr>
        <w:t>83.</w:t>
      </w:r>
    </w:p>
    <w:p w:rsidR="0083589E" w:rsidRDefault="0083589E" w:rsidP="00FA6395">
      <w:pPr>
        <w:autoSpaceDE w:val="0"/>
        <w:autoSpaceDN w:val="0"/>
        <w:adjustRightInd w:val="0"/>
        <w:ind w:left="342" w:hangingChars="180" w:hanging="342"/>
        <w:jc w:val="left"/>
        <w:rPr>
          <w:rFonts w:ascii="Times New Roman" w:hAnsi="Times New Roman"/>
          <w:bCs/>
          <w:color w:val="000000"/>
          <w:kern w:val="0"/>
          <w:sz w:val="19"/>
          <w:szCs w:val="19"/>
        </w:rPr>
      </w:pPr>
    </w:p>
    <w:p w:rsidR="0083589E" w:rsidRPr="00781CC7" w:rsidRDefault="0083589E" w:rsidP="00FA6395">
      <w:pPr>
        <w:autoSpaceDE w:val="0"/>
        <w:autoSpaceDN w:val="0"/>
        <w:adjustRightInd w:val="0"/>
        <w:ind w:left="342" w:hangingChars="180" w:hanging="342"/>
        <w:jc w:val="left"/>
        <w:rPr>
          <w:rFonts w:ascii="Times New Roman" w:hAnsi="Times New Roman"/>
          <w:bCs/>
          <w:color w:val="000000"/>
          <w:kern w:val="0"/>
          <w:sz w:val="19"/>
          <w:szCs w:val="19"/>
        </w:rPr>
      </w:pPr>
    </w:p>
    <w:p w:rsidR="00FA6395" w:rsidRPr="00781CC7" w:rsidRDefault="00FA6395" w:rsidP="00FA6395">
      <w:pPr>
        <w:autoSpaceDE w:val="0"/>
        <w:autoSpaceDN w:val="0"/>
        <w:adjustRightInd w:val="0"/>
        <w:jc w:val="center"/>
        <w:rPr>
          <w:rFonts w:ascii="Times New Roman" w:hAnsi="Times New Roman"/>
          <w:b/>
          <w:bCs/>
          <w:color w:val="000000"/>
          <w:kern w:val="0"/>
          <w:sz w:val="19"/>
          <w:szCs w:val="19"/>
        </w:rPr>
      </w:pPr>
      <w:r w:rsidRPr="00781CC7">
        <w:rPr>
          <w:rFonts w:ascii="Times New Roman" w:hAnsi="Times New Roman" w:hint="eastAsia"/>
          <w:b/>
          <w:bCs/>
          <w:color w:val="000000"/>
          <w:kern w:val="0"/>
          <w:sz w:val="19"/>
          <w:szCs w:val="19"/>
        </w:rPr>
        <w:t>_______________________________</w:t>
      </w:r>
    </w:p>
    <w:p w:rsidR="00120FB4" w:rsidRDefault="00120FB4"/>
    <w:sectPr w:rsidR="00120FB4" w:rsidSect="00F40AA5">
      <w:footerReference w:type="default" r:id="rId20"/>
      <w:headerReference w:type="first" r:id="rId21"/>
      <w:pgSz w:w="11906" w:h="16838"/>
      <w:pgMar w:top="2552" w:right="1701" w:bottom="2552" w:left="1701" w:header="851" w:footer="992"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EF0" w:rsidRDefault="00183EF0" w:rsidP="00FA6395">
      <w:r>
        <w:separator/>
      </w:r>
    </w:p>
  </w:endnote>
  <w:endnote w:type="continuationSeparator" w:id="0">
    <w:p w:rsidR="00183EF0" w:rsidRDefault="00183EF0" w:rsidP="00FA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GMaruGothicMPRO">
    <w:altName w:val="MS Gothic"/>
    <w:charset w:val="80"/>
    <w:family w:val="swiss"/>
    <w:pitch w:val="default"/>
    <w:sig w:usb0="E00002FF" w:usb1="6AC7FDFB" w:usb2="00000012" w:usb3="00000000" w:csb0="0002009F" w:csb1="00000000"/>
  </w:font>
  <w:font w:name="EUAlbertina">
    <w:altName w:val="EU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BC0" w:rsidRDefault="00183EF0">
    <w:pPr>
      <w:pStyle w:val="Footer"/>
      <w:jc w:val="center"/>
      <w:rPr>
        <w:sz w:val="22"/>
        <w:szCs w:val="22"/>
      </w:rPr>
    </w:pPr>
    <w:r>
      <w:rPr>
        <w:rFonts w:hint="eastAsia"/>
        <w:sz w:val="22"/>
        <w:szCs w:val="22"/>
      </w:rPr>
      <w:t xml:space="preserve">- </w:t>
    </w:r>
    <w:r>
      <w:rPr>
        <w:sz w:val="22"/>
        <w:szCs w:val="22"/>
      </w:rPr>
      <w:fldChar w:fldCharType="begin"/>
    </w:r>
    <w:r>
      <w:rPr>
        <w:sz w:val="22"/>
        <w:szCs w:val="22"/>
      </w:rPr>
      <w:instrText xml:space="preserve"> PAGE   \* MERGEFORMAT </w:instrText>
    </w:r>
    <w:r>
      <w:rPr>
        <w:sz w:val="22"/>
        <w:szCs w:val="22"/>
      </w:rPr>
      <w:fldChar w:fldCharType="separate"/>
    </w:r>
    <w:r w:rsidR="00225A5A" w:rsidRPr="00225A5A">
      <w:rPr>
        <w:noProof/>
        <w:sz w:val="22"/>
        <w:szCs w:val="22"/>
        <w:lang w:val="ja-JP" w:eastAsia="en-GB"/>
      </w:rPr>
      <w:t>6</w:t>
    </w:r>
    <w:r>
      <w:rPr>
        <w:sz w:val="22"/>
        <w:szCs w:val="22"/>
      </w:rPr>
      <w:fldChar w:fldCharType="end"/>
    </w:r>
    <w:r>
      <w:rPr>
        <w:rFonts w:hint="eastAsia"/>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EF0" w:rsidRDefault="00183EF0" w:rsidP="00FA6395">
      <w:r>
        <w:separator/>
      </w:r>
    </w:p>
  </w:footnote>
  <w:footnote w:type="continuationSeparator" w:id="0">
    <w:p w:rsidR="00183EF0" w:rsidRDefault="00183EF0" w:rsidP="00FA6395">
      <w:r>
        <w:continuationSeparator/>
      </w:r>
    </w:p>
  </w:footnote>
  <w:footnote w:id="1">
    <w:p w:rsidR="00FA6395" w:rsidRPr="007B5D76" w:rsidRDefault="00FA6395" w:rsidP="00FA6395">
      <w:pPr>
        <w:pStyle w:val="FootnoteText"/>
      </w:pPr>
      <w:r w:rsidRPr="007B5D76">
        <w:rPr>
          <w:rStyle w:val="FootnoteReference"/>
        </w:rPr>
        <w:footnoteRef/>
      </w:r>
      <w:r>
        <w:t xml:space="preserve"> </w:t>
      </w:r>
      <w:r w:rsidRPr="007B5D76">
        <w:rPr>
          <w:rFonts w:ascii="EUAlbertina" w:hAnsi="EUAlbertina" w:cs="EUAlbertina"/>
          <w:sz w:val="17"/>
          <w:szCs w:val="17"/>
          <w:lang w:eastAsia="en-GB"/>
        </w:rPr>
        <w:t>Delete where not applicable (there are cases where nothing needs to be deleted when more than one entry is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AA5" w:rsidRDefault="00F40AA5" w:rsidP="00F40AA5">
    <w:pPr>
      <w:tabs>
        <w:tab w:val="left" w:pos="4536"/>
      </w:tabs>
      <w:autoSpaceDE w:val="0"/>
      <w:autoSpaceDN w:val="0"/>
      <w:adjustRightInd w:val="0"/>
      <w:spacing w:line="0" w:lineRule="atLeast"/>
      <w:rPr>
        <w:rFonts w:ascii="Times New Roman" w:hAnsi="Times New Roman"/>
        <w:b/>
        <w:bCs/>
        <w:color w:val="000000"/>
        <w:kern w:val="0"/>
        <w:sz w:val="19"/>
        <w:szCs w:val="19"/>
      </w:rPr>
    </w:pPr>
    <w:r w:rsidRPr="00781CC7">
      <w:rPr>
        <w:rFonts w:ascii="Times New Roman" w:hAnsi="Times New Roman"/>
        <w:color w:val="000000"/>
        <w:kern w:val="0"/>
        <w:sz w:val="19"/>
        <w:szCs w:val="19"/>
      </w:rPr>
      <w:t>Transmitted by the expert from</w:t>
    </w:r>
    <w:r w:rsidRPr="00781CC7">
      <w:rPr>
        <w:rFonts w:ascii="Times New Roman" w:hAnsi="Times New Roman" w:hint="eastAsia"/>
        <w:color w:val="000000"/>
        <w:kern w:val="0"/>
        <w:sz w:val="19"/>
        <w:szCs w:val="19"/>
      </w:rPr>
      <w:t xml:space="preserve"> OICA</w:t>
    </w:r>
    <w:r>
      <w:rPr>
        <w:rFonts w:ascii="Times New Roman" w:hAnsi="Times New Roman"/>
        <w:color w:val="000000"/>
        <w:kern w:val="0"/>
        <w:sz w:val="19"/>
        <w:szCs w:val="19"/>
      </w:rPr>
      <w:tab/>
    </w:r>
    <w:r w:rsidRPr="00781CC7">
      <w:rPr>
        <w:rFonts w:ascii="Times New Roman" w:hAnsi="Times New Roman" w:hint="eastAsia"/>
        <w:color w:val="000000"/>
        <w:kern w:val="0"/>
        <w:sz w:val="19"/>
        <w:szCs w:val="19"/>
        <w:u w:val="single"/>
      </w:rPr>
      <w:t>Inf</w:t>
    </w:r>
    <w:r w:rsidRPr="00781CC7">
      <w:rPr>
        <w:rFonts w:ascii="Times New Roman" w:hAnsi="Times New Roman"/>
        <w:color w:val="000000"/>
        <w:kern w:val="0"/>
        <w:sz w:val="19"/>
        <w:szCs w:val="19"/>
        <w:u w:val="single"/>
      </w:rPr>
      <w:t>ormal document</w:t>
    </w:r>
    <w:r w:rsidRPr="00781CC7">
      <w:rPr>
        <w:rFonts w:ascii="Times New Roman" w:hAnsi="Times New Roman" w:hint="eastAsia"/>
        <w:color w:val="000000"/>
        <w:kern w:val="0"/>
        <w:sz w:val="19"/>
        <w:szCs w:val="19"/>
      </w:rPr>
      <w:t xml:space="preserve"> </w:t>
    </w:r>
    <w:r w:rsidRPr="00781CC7">
      <w:rPr>
        <w:rFonts w:ascii="Times New Roman" w:hAnsi="Times New Roman"/>
        <w:b/>
        <w:bCs/>
        <w:color w:val="000000"/>
        <w:kern w:val="0"/>
        <w:sz w:val="19"/>
        <w:szCs w:val="19"/>
      </w:rPr>
      <w:t>GRPE-6</w:t>
    </w:r>
    <w:r w:rsidRPr="00781CC7">
      <w:rPr>
        <w:rFonts w:ascii="Times New Roman" w:hAnsi="Times New Roman" w:hint="eastAsia"/>
        <w:b/>
        <w:bCs/>
        <w:color w:val="000000"/>
        <w:kern w:val="0"/>
        <w:sz w:val="19"/>
        <w:szCs w:val="19"/>
      </w:rPr>
      <w:t>8</w:t>
    </w:r>
    <w:r w:rsidRPr="00781CC7">
      <w:rPr>
        <w:rFonts w:ascii="Times New Roman" w:hAnsi="Times New Roman"/>
        <w:b/>
        <w:bCs/>
        <w:color w:val="000000"/>
        <w:kern w:val="0"/>
        <w:sz w:val="19"/>
        <w:szCs w:val="19"/>
      </w:rPr>
      <w:t>-</w:t>
    </w:r>
    <w:r>
      <w:rPr>
        <w:rFonts w:ascii="Times New Roman" w:hAnsi="Times New Roman"/>
        <w:b/>
        <w:bCs/>
        <w:color w:val="000000"/>
        <w:kern w:val="0"/>
        <w:sz w:val="19"/>
        <w:szCs w:val="19"/>
      </w:rPr>
      <w:t>07</w:t>
    </w:r>
    <w:r w:rsidR="00BA46D3">
      <w:rPr>
        <w:rFonts w:ascii="Times New Roman" w:hAnsi="Times New Roman"/>
        <w:b/>
        <w:bCs/>
        <w:color w:val="000000"/>
        <w:kern w:val="0"/>
        <w:sz w:val="19"/>
        <w:szCs w:val="19"/>
      </w:rPr>
      <w:t>-Rev.1</w:t>
    </w:r>
  </w:p>
  <w:p w:rsidR="00F40AA5" w:rsidRPr="0083589E" w:rsidRDefault="00F40AA5" w:rsidP="00F40AA5">
    <w:pPr>
      <w:tabs>
        <w:tab w:val="left" w:pos="4536"/>
      </w:tabs>
      <w:autoSpaceDE w:val="0"/>
      <w:autoSpaceDN w:val="0"/>
      <w:adjustRightInd w:val="0"/>
      <w:spacing w:line="0" w:lineRule="atLeast"/>
      <w:rPr>
        <w:rFonts w:ascii="Times New Roman" w:hAnsi="Times New Roman"/>
        <w:color w:val="000000"/>
        <w:kern w:val="0"/>
        <w:sz w:val="19"/>
        <w:szCs w:val="19"/>
      </w:rPr>
    </w:pPr>
    <w:r>
      <w:rPr>
        <w:rFonts w:ascii="Times New Roman" w:hAnsi="Times New Roman"/>
        <w:b/>
        <w:bCs/>
        <w:color w:val="000000"/>
        <w:kern w:val="0"/>
        <w:sz w:val="19"/>
        <w:szCs w:val="19"/>
      </w:rPr>
      <w:tab/>
    </w:r>
    <w:r>
      <w:rPr>
        <w:rFonts w:ascii="Times New Roman" w:hAnsi="Times New Roman"/>
        <w:color w:val="000000"/>
        <w:kern w:val="0"/>
        <w:sz w:val="19"/>
        <w:szCs w:val="19"/>
      </w:rPr>
      <w:t>(</w:t>
    </w:r>
    <w:r w:rsidRPr="00781CC7">
      <w:rPr>
        <w:rFonts w:ascii="Times New Roman" w:hAnsi="Times New Roman"/>
        <w:color w:val="000000"/>
        <w:kern w:val="0"/>
        <w:sz w:val="19"/>
        <w:szCs w:val="19"/>
      </w:rPr>
      <w:t>6</w:t>
    </w:r>
    <w:r w:rsidRPr="00781CC7">
      <w:rPr>
        <w:rFonts w:ascii="Times New Roman" w:hAnsi="Times New Roman" w:hint="eastAsia"/>
        <w:color w:val="000000"/>
        <w:kern w:val="0"/>
        <w:sz w:val="19"/>
        <w:szCs w:val="19"/>
      </w:rPr>
      <w:t>8th</w:t>
    </w:r>
    <w:r w:rsidRPr="00781CC7">
      <w:rPr>
        <w:rFonts w:ascii="Times New Roman" w:hAnsi="Times New Roman"/>
        <w:color w:val="000000"/>
        <w:kern w:val="0"/>
        <w:sz w:val="19"/>
        <w:szCs w:val="19"/>
      </w:rPr>
      <w:t xml:space="preserve"> GRPE, </w:t>
    </w:r>
    <w:r w:rsidRPr="00781CC7">
      <w:rPr>
        <w:rFonts w:ascii="Times New Roman" w:hAnsi="Times New Roman" w:hint="eastAsia"/>
        <w:color w:val="000000"/>
        <w:kern w:val="0"/>
        <w:sz w:val="19"/>
        <w:szCs w:val="19"/>
      </w:rPr>
      <w:t>7</w:t>
    </w:r>
    <w:r>
      <w:rPr>
        <w:rFonts w:ascii="Times New Roman" w:hAnsi="Times New Roman"/>
        <w:color w:val="000000"/>
        <w:kern w:val="0"/>
        <w:sz w:val="19"/>
        <w:szCs w:val="19"/>
      </w:rPr>
      <w:t>–</w:t>
    </w:r>
    <w:r w:rsidRPr="00781CC7">
      <w:rPr>
        <w:rFonts w:ascii="Times New Roman" w:hAnsi="Times New Roman" w:hint="eastAsia"/>
        <w:color w:val="000000"/>
        <w:kern w:val="0"/>
        <w:sz w:val="19"/>
        <w:szCs w:val="19"/>
      </w:rPr>
      <w:t>10</w:t>
    </w:r>
    <w:r w:rsidRPr="00781CC7">
      <w:rPr>
        <w:rFonts w:ascii="Times New Roman" w:hAnsi="Times New Roman"/>
        <w:color w:val="000000"/>
        <w:kern w:val="0"/>
        <w:sz w:val="19"/>
        <w:szCs w:val="19"/>
      </w:rPr>
      <w:t xml:space="preserve"> </w:t>
    </w:r>
    <w:r w:rsidRPr="00781CC7">
      <w:rPr>
        <w:rFonts w:ascii="Times New Roman" w:hAnsi="Times New Roman" w:hint="eastAsia"/>
        <w:color w:val="000000"/>
        <w:kern w:val="0"/>
        <w:sz w:val="19"/>
        <w:szCs w:val="19"/>
      </w:rPr>
      <w:t>January 2014</w:t>
    </w:r>
    <w:proofErr w:type="gramStart"/>
    <w:r w:rsidRPr="00781CC7">
      <w:rPr>
        <w:rFonts w:ascii="Times New Roman" w:hAnsi="Times New Roman"/>
        <w:color w:val="000000"/>
        <w:kern w:val="0"/>
        <w:sz w:val="19"/>
        <w:szCs w:val="19"/>
      </w:rPr>
      <w:t>,</w:t>
    </w:r>
    <w:r w:rsidRPr="00796EF0">
      <w:rPr>
        <w:rFonts w:ascii="Times New Roman" w:hAnsi="Times New Roman"/>
        <w:color w:val="000000"/>
        <w:kern w:val="0"/>
        <w:sz w:val="19"/>
        <w:szCs w:val="19"/>
        <w:lang w:val="en-GB"/>
      </w:rPr>
      <w:t>agenda</w:t>
    </w:r>
    <w:proofErr w:type="gramEnd"/>
    <w:r w:rsidRPr="00796EF0">
      <w:rPr>
        <w:rFonts w:ascii="Times New Roman" w:hAnsi="Times New Roman"/>
        <w:color w:val="000000"/>
        <w:kern w:val="0"/>
        <w:sz w:val="19"/>
        <w:szCs w:val="19"/>
        <w:lang w:val="en-GB"/>
      </w:rPr>
      <w:t xml:space="preserve"> item </w:t>
    </w:r>
    <w:r w:rsidRPr="00796EF0">
      <w:rPr>
        <w:rFonts w:ascii="Times New Roman" w:hAnsi="Times New Roman" w:hint="eastAsia"/>
        <w:color w:val="000000"/>
        <w:kern w:val="0"/>
        <w:sz w:val="19"/>
        <w:szCs w:val="19"/>
        <w:lang w:val="en-GB"/>
      </w:rPr>
      <w:t>3</w:t>
    </w:r>
    <w:r w:rsidRPr="00796EF0">
      <w:rPr>
        <w:rFonts w:ascii="Times New Roman" w:hAnsi="Times New Roman"/>
        <w:color w:val="000000"/>
        <w:kern w:val="0"/>
        <w:sz w:val="19"/>
        <w:szCs w:val="19"/>
        <w:lang w:val="en-GB"/>
      </w:rPr>
      <w:t>(</w:t>
    </w:r>
    <w:r w:rsidRPr="00796EF0">
      <w:rPr>
        <w:rFonts w:ascii="Times New Roman" w:hAnsi="Times New Roman" w:hint="eastAsia"/>
        <w:color w:val="000000"/>
        <w:kern w:val="0"/>
        <w:sz w:val="19"/>
        <w:szCs w:val="19"/>
        <w:lang w:val="en-GB"/>
      </w:rPr>
      <w:t>c</w:t>
    </w:r>
    <w:r w:rsidRPr="00796EF0">
      <w:rPr>
        <w:rFonts w:ascii="Times New Roman" w:hAnsi="Times New Roman"/>
        <w:color w:val="000000"/>
        <w:kern w:val="0"/>
        <w:sz w:val="19"/>
        <w:szCs w:val="19"/>
        <w:lang w:val="en-G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08ED2178"/>
    <w:multiLevelType w:val="hybridMultilevel"/>
    <w:tmpl w:val="34B44A72"/>
    <w:lvl w:ilvl="0" w:tplc="5E1A8432">
      <w:start w:val="1"/>
      <w:numFmt w:val="bullet"/>
      <w:pStyle w:val="Heading2"/>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95"/>
    <w:rsid w:val="00120FB4"/>
    <w:rsid w:val="00183EF0"/>
    <w:rsid w:val="00225A5A"/>
    <w:rsid w:val="0023532C"/>
    <w:rsid w:val="0083589E"/>
    <w:rsid w:val="008C6791"/>
    <w:rsid w:val="00B043CF"/>
    <w:rsid w:val="00BA46D3"/>
    <w:rsid w:val="00F40AA5"/>
    <w:rsid w:val="00FA6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395"/>
    <w:pPr>
      <w:widowControl w:val="0"/>
      <w:jc w:val="both"/>
    </w:pPr>
    <w:rPr>
      <w:rFonts w:ascii="Century" w:eastAsia="MS Mincho" w:hAnsi="Century"/>
      <w:kern w:val="2"/>
      <w:sz w:val="21"/>
      <w:szCs w:val="24"/>
      <w:lang w:val="en-US" w:eastAsia="ja-JP"/>
    </w:rPr>
  </w:style>
  <w:style w:type="paragraph" w:styleId="Heading1">
    <w:name w:val="heading 1"/>
    <w:basedOn w:val="Normal"/>
    <w:link w:val="Heading1Char"/>
    <w:uiPriority w:val="9"/>
    <w:qFormat/>
    <w:rsid w:val="00B043CF"/>
    <w:pPr>
      <w:spacing w:before="120" w:after="120"/>
      <w:outlineLvl w:val="0"/>
    </w:pPr>
    <w:rPr>
      <w:rFonts w:ascii="Bookman Old Style" w:eastAsia="Times New Roman" w:hAnsi="Bookman Old Style"/>
      <w:b/>
      <w:bCs/>
      <w:color w:val="244061"/>
      <w:kern w:val="36"/>
      <w:sz w:val="32"/>
      <w:szCs w:val="48"/>
      <w:lang w:val="x-none" w:eastAsia="x-none"/>
    </w:rPr>
  </w:style>
  <w:style w:type="paragraph" w:styleId="Heading2">
    <w:name w:val="heading 2"/>
    <w:basedOn w:val="Normal"/>
    <w:next w:val="Normal"/>
    <w:link w:val="Heading2Char"/>
    <w:uiPriority w:val="9"/>
    <w:unhideWhenUsed/>
    <w:qFormat/>
    <w:rsid w:val="00B043CF"/>
    <w:pPr>
      <w:numPr>
        <w:numId w:val="1"/>
      </w:numPr>
      <w:spacing w:after="120"/>
      <w:ind w:left="714" w:hanging="357"/>
      <w:outlineLvl w:val="1"/>
    </w:pPr>
    <w:rPr>
      <w:rFonts w:eastAsia="Times New Roman"/>
      <w:b/>
      <w:sz w:val="26"/>
      <w:szCs w:val="26"/>
      <w:lang w:val="it-IT" w:eastAsia="fr-FR"/>
    </w:rPr>
  </w:style>
  <w:style w:type="paragraph" w:styleId="Heading3">
    <w:name w:val="heading 3"/>
    <w:basedOn w:val="Normal"/>
    <w:link w:val="Heading3Char"/>
    <w:uiPriority w:val="9"/>
    <w:qFormat/>
    <w:rsid w:val="00B043CF"/>
    <w:pPr>
      <w:spacing w:before="100" w:beforeAutospacing="1" w:after="120"/>
      <w:outlineLvl w:val="2"/>
    </w:pPr>
    <w:rPr>
      <w:rFonts w:eastAsia="Times New Roman"/>
      <w:b/>
      <w:bCs/>
      <w:sz w:val="26"/>
      <w:szCs w:val="26"/>
      <w:lang w:val="it-IT" w:eastAsia="fr-FR"/>
    </w:rPr>
  </w:style>
  <w:style w:type="paragraph" w:styleId="Heading4">
    <w:name w:val="heading 4"/>
    <w:basedOn w:val="Normal"/>
    <w:link w:val="Heading4Char"/>
    <w:uiPriority w:val="9"/>
    <w:qFormat/>
    <w:rsid w:val="00B043CF"/>
    <w:pPr>
      <w:spacing w:before="100" w:beforeAutospacing="1" w:after="120"/>
      <w:outlineLvl w:val="3"/>
    </w:pPr>
    <w:rPr>
      <w:rFonts w:eastAsia="Times New Roman"/>
      <w:b/>
      <w:bCs/>
      <w:lang w:val="it-IT" w:eastAsia="en-US"/>
    </w:rPr>
  </w:style>
  <w:style w:type="paragraph" w:styleId="Heading5">
    <w:name w:val="heading 5"/>
    <w:basedOn w:val="Normal"/>
    <w:next w:val="Normal"/>
    <w:link w:val="Heading5Char"/>
    <w:uiPriority w:val="9"/>
    <w:unhideWhenUsed/>
    <w:qFormat/>
    <w:rsid w:val="00B043CF"/>
    <w:pPr>
      <w:keepNext/>
      <w:keepLines/>
      <w:spacing w:before="200"/>
      <w:outlineLvl w:val="4"/>
    </w:pPr>
    <w:rPr>
      <w:rFonts w:ascii="Cambria" w:eastAsia="Times New Roman" w:hAnsi="Cambria"/>
      <w:color w:val="243F6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43CF"/>
    <w:rPr>
      <w:rFonts w:ascii="Bookman Old Style" w:eastAsia="Times New Roman" w:hAnsi="Bookman Old Style"/>
      <w:b/>
      <w:bCs/>
      <w:color w:val="244061"/>
      <w:kern w:val="36"/>
      <w:sz w:val="32"/>
      <w:szCs w:val="48"/>
      <w:lang w:val="x-none" w:eastAsia="x-none"/>
    </w:rPr>
  </w:style>
  <w:style w:type="character" w:customStyle="1" w:styleId="Heading2Char">
    <w:name w:val="Heading 2 Char"/>
    <w:link w:val="Heading2"/>
    <w:uiPriority w:val="9"/>
    <w:rsid w:val="00B043CF"/>
    <w:rPr>
      <w:rFonts w:ascii="Times New Roman" w:eastAsia="Times New Roman" w:hAnsi="Times New Roman"/>
      <w:b/>
      <w:sz w:val="26"/>
      <w:szCs w:val="26"/>
      <w:lang w:val="it-IT" w:eastAsia="fr-FR"/>
    </w:rPr>
  </w:style>
  <w:style w:type="character" w:customStyle="1" w:styleId="Heading3Char">
    <w:name w:val="Heading 3 Char"/>
    <w:link w:val="Heading3"/>
    <w:uiPriority w:val="9"/>
    <w:rsid w:val="00B043CF"/>
    <w:rPr>
      <w:rFonts w:ascii="Times New Roman" w:eastAsia="Times New Roman" w:hAnsi="Times New Roman"/>
      <w:b/>
      <w:bCs/>
      <w:sz w:val="26"/>
      <w:szCs w:val="26"/>
      <w:lang w:val="it-IT" w:eastAsia="fr-FR"/>
    </w:rPr>
  </w:style>
  <w:style w:type="character" w:customStyle="1" w:styleId="Heading4Char">
    <w:name w:val="Heading 4 Char"/>
    <w:link w:val="Heading4"/>
    <w:uiPriority w:val="9"/>
    <w:rsid w:val="00B043CF"/>
    <w:rPr>
      <w:rFonts w:ascii="Times New Roman" w:eastAsia="Times New Roman" w:hAnsi="Times New Roman"/>
      <w:b/>
      <w:bCs/>
      <w:sz w:val="24"/>
      <w:szCs w:val="24"/>
      <w:lang w:val="it-IT"/>
    </w:rPr>
  </w:style>
  <w:style w:type="character" w:customStyle="1" w:styleId="Heading5Char">
    <w:name w:val="Heading 5 Char"/>
    <w:link w:val="Heading5"/>
    <w:uiPriority w:val="9"/>
    <w:rsid w:val="00B043CF"/>
    <w:rPr>
      <w:rFonts w:ascii="Cambria" w:eastAsia="Times New Roman" w:hAnsi="Cambria"/>
      <w:color w:val="243F60"/>
      <w:sz w:val="24"/>
      <w:szCs w:val="24"/>
      <w:lang w:val="fr-FR" w:eastAsia="fr-FR"/>
    </w:rPr>
  </w:style>
  <w:style w:type="paragraph" w:styleId="Title">
    <w:name w:val="Title"/>
    <w:basedOn w:val="Normal"/>
    <w:next w:val="Normal"/>
    <w:link w:val="TitleChar"/>
    <w:uiPriority w:val="10"/>
    <w:qFormat/>
    <w:rsid w:val="00B043CF"/>
    <w:pPr>
      <w:pBdr>
        <w:bottom w:val="single" w:sz="8" w:space="4" w:color="4F81BD"/>
      </w:pBdr>
      <w:spacing w:after="300"/>
      <w:contextualSpacing/>
      <w:jc w:val="center"/>
    </w:pPr>
    <w:rPr>
      <w:rFonts w:ascii="Cambria" w:eastAsia="Times New Roman" w:hAnsi="Cambria"/>
      <w:color w:val="17365D"/>
      <w:spacing w:val="5"/>
      <w:kern w:val="28"/>
      <w:sz w:val="52"/>
      <w:szCs w:val="52"/>
      <w:lang w:val="it-IT" w:eastAsia="en-US"/>
    </w:rPr>
  </w:style>
  <w:style w:type="character" w:customStyle="1" w:styleId="TitleChar">
    <w:name w:val="Title Char"/>
    <w:link w:val="Title"/>
    <w:uiPriority w:val="10"/>
    <w:rsid w:val="00B043CF"/>
    <w:rPr>
      <w:rFonts w:ascii="Cambria" w:eastAsia="Times New Roman" w:hAnsi="Cambria"/>
      <w:color w:val="17365D"/>
      <w:spacing w:val="5"/>
      <w:kern w:val="28"/>
      <w:sz w:val="52"/>
      <w:szCs w:val="52"/>
      <w:lang w:val="it-IT"/>
    </w:rPr>
  </w:style>
  <w:style w:type="paragraph" w:styleId="Subtitle">
    <w:name w:val="Subtitle"/>
    <w:basedOn w:val="Normal"/>
    <w:next w:val="Normal"/>
    <w:link w:val="SubtitleChar"/>
    <w:uiPriority w:val="11"/>
    <w:qFormat/>
    <w:rsid w:val="00B043CF"/>
    <w:pPr>
      <w:spacing w:after="120"/>
      <w:jc w:val="center"/>
      <w:outlineLvl w:val="1"/>
    </w:pPr>
    <w:rPr>
      <w:rFonts w:eastAsia="Times New Roman"/>
      <w:b/>
      <w:noProof/>
      <w:sz w:val="27"/>
      <w:szCs w:val="27"/>
      <w:lang w:val="en-GB" w:eastAsia="en-US"/>
    </w:rPr>
  </w:style>
  <w:style w:type="character" w:customStyle="1" w:styleId="SubtitleChar">
    <w:name w:val="Subtitle Char"/>
    <w:link w:val="Subtitle"/>
    <w:uiPriority w:val="11"/>
    <w:rsid w:val="00B043CF"/>
    <w:rPr>
      <w:rFonts w:ascii="Times New Roman" w:eastAsia="Times New Roman" w:hAnsi="Times New Roman"/>
      <w:b/>
      <w:noProof/>
      <w:sz w:val="27"/>
      <w:szCs w:val="27"/>
    </w:rPr>
  </w:style>
  <w:style w:type="character" w:styleId="Strong">
    <w:name w:val="Strong"/>
    <w:uiPriority w:val="22"/>
    <w:qFormat/>
    <w:rsid w:val="00B043CF"/>
    <w:rPr>
      <w:b/>
      <w:bCs/>
    </w:rPr>
  </w:style>
  <w:style w:type="character" w:styleId="Emphasis">
    <w:name w:val="Emphasis"/>
    <w:uiPriority w:val="20"/>
    <w:qFormat/>
    <w:rsid w:val="00B043CF"/>
    <w:rPr>
      <w:i/>
      <w:iCs/>
    </w:rPr>
  </w:style>
  <w:style w:type="paragraph" w:styleId="NoSpacing">
    <w:name w:val="No Spacing"/>
    <w:uiPriority w:val="1"/>
    <w:qFormat/>
    <w:rsid w:val="00B043CF"/>
    <w:pPr>
      <w:ind w:left="720"/>
    </w:pPr>
    <w:rPr>
      <w:rFonts w:ascii="Times New Roman" w:eastAsia="Times New Roman" w:hAnsi="Times New Roman"/>
      <w:sz w:val="24"/>
      <w:szCs w:val="24"/>
      <w:lang w:val="fr-FR" w:eastAsia="fr-FR"/>
    </w:rPr>
  </w:style>
  <w:style w:type="paragraph" w:styleId="ListParagraph">
    <w:name w:val="List Paragraph"/>
    <w:basedOn w:val="Normal"/>
    <w:uiPriority w:val="34"/>
    <w:qFormat/>
    <w:rsid w:val="00B043CF"/>
    <w:pPr>
      <w:contextualSpacing/>
    </w:pPr>
    <w:rPr>
      <w:rFonts w:eastAsia="Times New Roman"/>
    </w:rPr>
  </w:style>
  <w:style w:type="paragraph" w:styleId="TOCHeading">
    <w:name w:val="TOC Heading"/>
    <w:basedOn w:val="Heading1"/>
    <w:next w:val="Normal"/>
    <w:uiPriority w:val="39"/>
    <w:unhideWhenUsed/>
    <w:qFormat/>
    <w:rsid w:val="00B043CF"/>
    <w:pPr>
      <w:keepNext/>
      <w:keepLines/>
      <w:spacing w:before="480" w:after="0" w:line="276" w:lineRule="auto"/>
      <w:outlineLvl w:val="9"/>
    </w:pPr>
    <w:rPr>
      <w:rFonts w:ascii="Cambria" w:hAnsi="Cambria"/>
      <w:color w:val="365F91"/>
      <w:kern w:val="0"/>
      <w:sz w:val="28"/>
      <w:szCs w:val="28"/>
      <w:lang w:val="en-US" w:eastAsia="en-US"/>
    </w:rPr>
  </w:style>
  <w:style w:type="character" w:customStyle="1" w:styleId="FooterChar">
    <w:name w:val="Footer Char"/>
    <w:link w:val="Footer"/>
    <w:rsid w:val="00FA6395"/>
    <w:rPr>
      <w:kern w:val="2"/>
      <w:sz w:val="21"/>
      <w:szCs w:val="24"/>
    </w:rPr>
  </w:style>
  <w:style w:type="paragraph" w:styleId="Footer">
    <w:name w:val="footer"/>
    <w:basedOn w:val="Normal"/>
    <w:link w:val="FooterChar"/>
    <w:rsid w:val="00FA6395"/>
    <w:pPr>
      <w:tabs>
        <w:tab w:val="center" w:pos="4252"/>
        <w:tab w:val="right" w:pos="8504"/>
      </w:tabs>
      <w:snapToGrid w:val="0"/>
    </w:pPr>
    <w:rPr>
      <w:rFonts w:ascii="Calibri" w:eastAsia="Calibri" w:hAnsi="Calibri"/>
      <w:lang w:val="en-GB" w:eastAsia="en-US"/>
    </w:rPr>
  </w:style>
  <w:style w:type="character" w:customStyle="1" w:styleId="PieddepageCar1">
    <w:name w:val="Pied de page Car1"/>
    <w:basedOn w:val="DefaultParagraphFont"/>
    <w:uiPriority w:val="99"/>
    <w:semiHidden/>
    <w:rsid w:val="00FA6395"/>
    <w:rPr>
      <w:rFonts w:ascii="Century" w:eastAsia="MS Mincho" w:hAnsi="Century"/>
      <w:kern w:val="2"/>
      <w:sz w:val="21"/>
      <w:szCs w:val="24"/>
      <w:lang w:val="en-US" w:eastAsia="ja-JP"/>
    </w:rPr>
  </w:style>
  <w:style w:type="paragraph" w:customStyle="1" w:styleId="Default">
    <w:name w:val="Default"/>
    <w:rsid w:val="00FA6395"/>
    <w:pPr>
      <w:widowControl w:val="0"/>
      <w:autoSpaceDE w:val="0"/>
      <w:autoSpaceDN w:val="0"/>
      <w:adjustRightInd w:val="0"/>
    </w:pPr>
    <w:rPr>
      <w:rFonts w:ascii="Times New Roman" w:eastAsia="MS Mincho" w:hAnsi="Times New Roman"/>
      <w:color w:val="000000"/>
      <w:sz w:val="24"/>
      <w:szCs w:val="24"/>
      <w:lang w:val="en-US" w:eastAsia="ja-JP"/>
    </w:rPr>
  </w:style>
  <w:style w:type="paragraph" w:styleId="FootnoteText">
    <w:name w:val="footnote text"/>
    <w:basedOn w:val="Normal"/>
    <w:link w:val="FootnoteTextChar"/>
    <w:rsid w:val="00FA6395"/>
    <w:rPr>
      <w:sz w:val="20"/>
      <w:szCs w:val="20"/>
    </w:rPr>
  </w:style>
  <w:style w:type="character" w:customStyle="1" w:styleId="FootnoteTextChar">
    <w:name w:val="Footnote Text Char"/>
    <w:basedOn w:val="DefaultParagraphFont"/>
    <w:link w:val="FootnoteText"/>
    <w:rsid w:val="00FA6395"/>
    <w:rPr>
      <w:rFonts w:ascii="Century" w:eastAsia="MS Mincho" w:hAnsi="Century"/>
      <w:kern w:val="2"/>
      <w:lang w:val="en-US" w:eastAsia="ja-JP"/>
    </w:rPr>
  </w:style>
  <w:style w:type="character" w:styleId="FootnoteReference">
    <w:name w:val="footnote reference"/>
    <w:aliases w:val="4_G,(Footnote Reference),-E Fußnotenzeichen,BVI fnr, BVI fnr,Footnote symbol,Footnote,Footnote Reference Superscript,SUPERS"/>
    <w:rsid w:val="00FA6395"/>
    <w:rPr>
      <w:rFonts w:ascii="Times New Roman" w:hAnsi="Times New Roman"/>
      <w:sz w:val="18"/>
      <w:vertAlign w:val="superscript"/>
    </w:rPr>
  </w:style>
  <w:style w:type="character" w:styleId="CommentReference">
    <w:name w:val="annotation reference"/>
    <w:rsid w:val="00FA6395"/>
    <w:rPr>
      <w:sz w:val="16"/>
      <w:szCs w:val="16"/>
    </w:rPr>
  </w:style>
  <w:style w:type="paragraph" w:styleId="CommentText">
    <w:name w:val="annotation text"/>
    <w:basedOn w:val="Normal"/>
    <w:link w:val="CommentTextChar"/>
    <w:rsid w:val="00FA6395"/>
    <w:rPr>
      <w:sz w:val="20"/>
      <w:szCs w:val="20"/>
    </w:rPr>
  </w:style>
  <w:style w:type="character" w:customStyle="1" w:styleId="CommentTextChar">
    <w:name w:val="Comment Text Char"/>
    <w:basedOn w:val="DefaultParagraphFont"/>
    <w:link w:val="CommentText"/>
    <w:rsid w:val="00FA6395"/>
    <w:rPr>
      <w:rFonts w:ascii="Century" w:eastAsia="MS Mincho" w:hAnsi="Century"/>
      <w:kern w:val="2"/>
      <w:lang w:val="en-US" w:eastAsia="ja-JP"/>
    </w:rPr>
  </w:style>
  <w:style w:type="paragraph" w:styleId="BalloonText">
    <w:name w:val="Balloon Text"/>
    <w:basedOn w:val="Normal"/>
    <w:link w:val="BalloonTextChar"/>
    <w:uiPriority w:val="99"/>
    <w:semiHidden/>
    <w:unhideWhenUsed/>
    <w:rsid w:val="00FA6395"/>
    <w:rPr>
      <w:rFonts w:ascii="Tahoma" w:hAnsi="Tahoma" w:cs="Tahoma"/>
      <w:sz w:val="16"/>
      <w:szCs w:val="16"/>
    </w:rPr>
  </w:style>
  <w:style w:type="character" w:customStyle="1" w:styleId="BalloonTextChar">
    <w:name w:val="Balloon Text Char"/>
    <w:basedOn w:val="DefaultParagraphFont"/>
    <w:link w:val="BalloonText"/>
    <w:uiPriority w:val="99"/>
    <w:semiHidden/>
    <w:rsid w:val="00FA6395"/>
    <w:rPr>
      <w:rFonts w:ascii="Tahoma" w:eastAsia="MS Mincho" w:hAnsi="Tahoma" w:cs="Tahoma"/>
      <w:kern w:val="2"/>
      <w:sz w:val="16"/>
      <w:szCs w:val="16"/>
      <w:lang w:val="en-US" w:eastAsia="ja-JP"/>
    </w:rPr>
  </w:style>
  <w:style w:type="paragraph" w:styleId="Header">
    <w:name w:val="header"/>
    <w:basedOn w:val="Normal"/>
    <w:link w:val="HeaderChar"/>
    <w:uiPriority w:val="99"/>
    <w:unhideWhenUsed/>
    <w:rsid w:val="00F40AA5"/>
    <w:pPr>
      <w:tabs>
        <w:tab w:val="center" w:pos="4513"/>
        <w:tab w:val="right" w:pos="9026"/>
      </w:tabs>
    </w:pPr>
  </w:style>
  <w:style w:type="character" w:customStyle="1" w:styleId="HeaderChar">
    <w:name w:val="Header Char"/>
    <w:basedOn w:val="DefaultParagraphFont"/>
    <w:link w:val="Header"/>
    <w:uiPriority w:val="99"/>
    <w:rsid w:val="00F40AA5"/>
    <w:rPr>
      <w:rFonts w:ascii="Century" w:eastAsia="MS Mincho" w:hAnsi="Century"/>
      <w:kern w:val="2"/>
      <w:sz w:val="21"/>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395"/>
    <w:pPr>
      <w:widowControl w:val="0"/>
      <w:jc w:val="both"/>
    </w:pPr>
    <w:rPr>
      <w:rFonts w:ascii="Century" w:eastAsia="MS Mincho" w:hAnsi="Century"/>
      <w:kern w:val="2"/>
      <w:sz w:val="21"/>
      <w:szCs w:val="24"/>
      <w:lang w:val="en-US" w:eastAsia="ja-JP"/>
    </w:rPr>
  </w:style>
  <w:style w:type="paragraph" w:styleId="Heading1">
    <w:name w:val="heading 1"/>
    <w:basedOn w:val="Normal"/>
    <w:link w:val="Heading1Char"/>
    <w:uiPriority w:val="9"/>
    <w:qFormat/>
    <w:rsid w:val="00B043CF"/>
    <w:pPr>
      <w:spacing w:before="120" w:after="120"/>
      <w:outlineLvl w:val="0"/>
    </w:pPr>
    <w:rPr>
      <w:rFonts w:ascii="Bookman Old Style" w:eastAsia="Times New Roman" w:hAnsi="Bookman Old Style"/>
      <w:b/>
      <w:bCs/>
      <w:color w:val="244061"/>
      <w:kern w:val="36"/>
      <w:sz w:val="32"/>
      <w:szCs w:val="48"/>
      <w:lang w:val="x-none" w:eastAsia="x-none"/>
    </w:rPr>
  </w:style>
  <w:style w:type="paragraph" w:styleId="Heading2">
    <w:name w:val="heading 2"/>
    <w:basedOn w:val="Normal"/>
    <w:next w:val="Normal"/>
    <w:link w:val="Heading2Char"/>
    <w:uiPriority w:val="9"/>
    <w:unhideWhenUsed/>
    <w:qFormat/>
    <w:rsid w:val="00B043CF"/>
    <w:pPr>
      <w:numPr>
        <w:numId w:val="1"/>
      </w:numPr>
      <w:spacing w:after="120"/>
      <w:ind w:left="714" w:hanging="357"/>
      <w:outlineLvl w:val="1"/>
    </w:pPr>
    <w:rPr>
      <w:rFonts w:eastAsia="Times New Roman"/>
      <w:b/>
      <w:sz w:val="26"/>
      <w:szCs w:val="26"/>
      <w:lang w:val="it-IT" w:eastAsia="fr-FR"/>
    </w:rPr>
  </w:style>
  <w:style w:type="paragraph" w:styleId="Heading3">
    <w:name w:val="heading 3"/>
    <w:basedOn w:val="Normal"/>
    <w:link w:val="Heading3Char"/>
    <w:uiPriority w:val="9"/>
    <w:qFormat/>
    <w:rsid w:val="00B043CF"/>
    <w:pPr>
      <w:spacing w:before="100" w:beforeAutospacing="1" w:after="120"/>
      <w:outlineLvl w:val="2"/>
    </w:pPr>
    <w:rPr>
      <w:rFonts w:eastAsia="Times New Roman"/>
      <w:b/>
      <w:bCs/>
      <w:sz w:val="26"/>
      <w:szCs w:val="26"/>
      <w:lang w:val="it-IT" w:eastAsia="fr-FR"/>
    </w:rPr>
  </w:style>
  <w:style w:type="paragraph" w:styleId="Heading4">
    <w:name w:val="heading 4"/>
    <w:basedOn w:val="Normal"/>
    <w:link w:val="Heading4Char"/>
    <w:uiPriority w:val="9"/>
    <w:qFormat/>
    <w:rsid w:val="00B043CF"/>
    <w:pPr>
      <w:spacing w:before="100" w:beforeAutospacing="1" w:after="120"/>
      <w:outlineLvl w:val="3"/>
    </w:pPr>
    <w:rPr>
      <w:rFonts w:eastAsia="Times New Roman"/>
      <w:b/>
      <w:bCs/>
      <w:lang w:val="it-IT" w:eastAsia="en-US"/>
    </w:rPr>
  </w:style>
  <w:style w:type="paragraph" w:styleId="Heading5">
    <w:name w:val="heading 5"/>
    <w:basedOn w:val="Normal"/>
    <w:next w:val="Normal"/>
    <w:link w:val="Heading5Char"/>
    <w:uiPriority w:val="9"/>
    <w:unhideWhenUsed/>
    <w:qFormat/>
    <w:rsid w:val="00B043CF"/>
    <w:pPr>
      <w:keepNext/>
      <w:keepLines/>
      <w:spacing w:before="200"/>
      <w:outlineLvl w:val="4"/>
    </w:pPr>
    <w:rPr>
      <w:rFonts w:ascii="Cambria" w:eastAsia="Times New Roman" w:hAnsi="Cambria"/>
      <w:color w:val="243F6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43CF"/>
    <w:rPr>
      <w:rFonts w:ascii="Bookman Old Style" w:eastAsia="Times New Roman" w:hAnsi="Bookman Old Style"/>
      <w:b/>
      <w:bCs/>
      <w:color w:val="244061"/>
      <w:kern w:val="36"/>
      <w:sz w:val="32"/>
      <w:szCs w:val="48"/>
      <w:lang w:val="x-none" w:eastAsia="x-none"/>
    </w:rPr>
  </w:style>
  <w:style w:type="character" w:customStyle="1" w:styleId="Heading2Char">
    <w:name w:val="Heading 2 Char"/>
    <w:link w:val="Heading2"/>
    <w:uiPriority w:val="9"/>
    <w:rsid w:val="00B043CF"/>
    <w:rPr>
      <w:rFonts w:ascii="Times New Roman" w:eastAsia="Times New Roman" w:hAnsi="Times New Roman"/>
      <w:b/>
      <w:sz w:val="26"/>
      <w:szCs w:val="26"/>
      <w:lang w:val="it-IT" w:eastAsia="fr-FR"/>
    </w:rPr>
  </w:style>
  <w:style w:type="character" w:customStyle="1" w:styleId="Heading3Char">
    <w:name w:val="Heading 3 Char"/>
    <w:link w:val="Heading3"/>
    <w:uiPriority w:val="9"/>
    <w:rsid w:val="00B043CF"/>
    <w:rPr>
      <w:rFonts w:ascii="Times New Roman" w:eastAsia="Times New Roman" w:hAnsi="Times New Roman"/>
      <w:b/>
      <w:bCs/>
      <w:sz w:val="26"/>
      <w:szCs w:val="26"/>
      <w:lang w:val="it-IT" w:eastAsia="fr-FR"/>
    </w:rPr>
  </w:style>
  <w:style w:type="character" w:customStyle="1" w:styleId="Heading4Char">
    <w:name w:val="Heading 4 Char"/>
    <w:link w:val="Heading4"/>
    <w:uiPriority w:val="9"/>
    <w:rsid w:val="00B043CF"/>
    <w:rPr>
      <w:rFonts w:ascii="Times New Roman" w:eastAsia="Times New Roman" w:hAnsi="Times New Roman"/>
      <w:b/>
      <w:bCs/>
      <w:sz w:val="24"/>
      <w:szCs w:val="24"/>
      <w:lang w:val="it-IT"/>
    </w:rPr>
  </w:style>
  <w:style w:type="character" w:customStyle="1" w:styleId="Heading5Char">
    <w:name w:val="Heading 5 Char"/>
    <w:link w:val="Heading5"/>
    <w:uiPriority w:val="9"/>
    <w:rsid w:val="00B043CF"/>
    <w:rPr>
      <w:rFonts w:ascii="Cambria" w:eastAsia="Times New Roman" w:hAnsi="Cambria"/>
      <w:color w:val="243F60"/>
      <w:sz w:val="24"/>
      <w:szCs w:val="24"/>
      <w:lang w:val="fr-FR" w:eastAsia="fr-FR"/>
    </w:rPr>
  </w:style>
  <w:style w:type="paragraph" w:styleId="Title">
    <w:name w:val="Title"/>
    <w:basedOn w:val="Normal"/>
    <w:next w:val="Normal"/>
    <w:link w:val="TitleChar"/>
    <w:uiPriority w:val="10"/>
    <w:qFormat/>
    <w:rsid w:val="00B043CF"/>
    <w:pPr>
      <w:pBdr>
        <w:bottom w:val="single" w:sz="8" w:space="4" w:color="4F81BD"/>
      </w:pBdr>
      <w:spacing w:after="300"/>
      <w:contextualSpacing/>
      <w:jc w:val="center"/>
    </w:pPr>
    <w:rPr>
      <w:rFonts w:ascii="Cambria" w:eastAsia="Times New Roman" w:hAnsi="Cambria"/>
      <w:color w:val="17365D"/>
      <w:spacing w:val="5"/>
      <w:kern w:val="28"/>
      <w:sz w:val="52"/>
      <w:szCs w:val="52"/>
      <w:lang w:val="it-IT" w:eastAsia="en-US"/>
    </w:rPr>
  </w:style>
  <w:style w:type="character" w:customStyle="1" w:styleId="TitleChar">
    <w:name w:val="Title Char"/>
    <w:link w:val="Title"/>
    <w:uiPriority w:val="10"/>
    <w:rsid w:val="00B043CF"/>
    <w:rPr>
      <w:rFonts w:ascii="Cambria" w:eastAsia="Times New Roman" w:hAnsi="Cambria"/>
      <w:color w:val="17365D"/>
      <w:spacing w:val="5"/>
      <w:kern w:val="28"/>
      <w:sz w:val="52"/>
      <w:szCs w:val="52"/>
      <w:lang w:val="it-IT"/>
    </w:rPr>
  </w:style>
  <w:style w:type="paragraph" w:styleId="Subtitle">
    <w:name w:val="Subtitle"/>
    <w:basedOn w:val="Normal"/>
    <w:next w:val="Normal"/>
    <w:link w:val="SubtitleChar"/>
    <w:uiPriority w:val="11"/>
    <w:qFormat/>
    <w:rsid w:val="00B043CF"/>
    <w:pPr>
      <w:spacing w:after="120"/>
      <w:jc w:val="center"/>
      <w:outlineLvl w:val="1"/>
    </w:pPr>
    <w:rPr>
      <w:rFonts w:eastAsia="Times New Roman"/>
      <w:b/>
      <w:noProof/>
      <w:sz w:val="27"/>
      <w:szCs w:val="27"/>
      <w:lang w:val="en-GB" w:eastAsia="en-US"/>
    </w:rPr>
  </w:style>
  <w:style w:type="character" w:customStyle="1" w:styleId="SubtitleChar">
    <w:name w:val="Subtitle Char"/>
    <w:link w:val="Subtitle"/>
    <w:uiPriority w:val="11"/>
    <w:rsid w:val="00B043CF"/>
    <w:rPr>
      <w:rFonts w:ascii="Times New Roman" w:eastAsia="Times New Roman" w:hAnsi="Times New Roman"/>
      <w:b/>
      <w:noProof/>
      <w:sz w:val="27"/>
      <w:szCs w:val="27"/>
    </w:rPr>
  </w:style>
  <w:style w:type="character" w:styleId="Strong">
    <w:name w:val="Strong"/>
    <w:uiPriority w:val="22"/>
    <w:qFormat/>
    <w:rsid w:val="00B043CF"/>
    <w:rPr>
      <w:b/>
      <w:bCs/>
    </w:rPr>
  </w:style>
  <w:style w:type="character" w:styleId="Emphasis">
    <w:name w:val="Emphasis"/>
    <w:uiPriority w:val="20"/>
    <w:qFormat/>
    <w:rsid w:val="00B043CF"/>
    <w:rPr>
      <w:i/>
      <w:iCs/>
    </w:rPr>
  </w:style>
  <w:style w:type="paragraph" w:styleId="NoSpacing">
    <w:name w:val="No Spacing"/>
    <w:uiPriority w:val="1"/>
    <w:qFormat/>
    <w:rsid w:val="00B043CF"/>
    <w:pPr>
      <w:ind w:left="720"/>
    </w:pPr>
    <w:rPr>
      <w:rFonts w:ascii="Times New Roman" w:eastAsia="Times New Roman" w:hAnsi="Times New Roman"/>
      <w:sz w:val="24"/>
      <w:szCs w:val="24"/>
      <w:lang w:val="fr-FR" w:eastAsia="fr-FR"/>
    </w:rPr>
  </w:style>
  <w:style w:type="paragraph" w:styleId="ListParagraph">
    <w:name w:val="List Paragraph"/>
    <w:basedOn w:val="Normal"/>
    <w:uiPriority w:val="34"/>
    <w:qFormat/>
    <w:rsid w:val="00B043CF"/>
    <w:pPr>
      <w:contextualSpacing/>
    </w:pPr>
    <w:rPr>
      <w:rFonts w:eastAsia="Times New Roman"/>
    </w:rPr>
  </w:style>
  <w:style w:type="paragraph" w:styleId="TOCHeading">
    <w:name w:val="TOC Heading"/>
    <w:basedOn w:val="Heading1"/>
    <w:next w:val="Normal"/>
    <w:uiPriority w:val="39"/>
    <w:unhideWhenUsed/>
    <w:qFormat/>
    <w:rsid w:val="00B043CF"/>
    <w:pPr>
      <w:keepNext/>
      <w:keepLines/>
      <w:spacing w:before="480" w:after="0" w:line="276" w:lineRule="auto"/>
      <w:outlineLvl w:val="9"/>
    </w:pPr>
    <w:rPr>
      <w:rFonts w:ascii="Cambria" w:hAnsi="Cambria"/>
      <w:color w:val="365F91"/>
      <w:kern w:val="0"/>
      <w:sz w:val="28"/>
      <w:szCs w:val="28"/>
      <w:lang w:val="en-US" w:eastAsia="en-US"/>
    </w:rPr>
  </w:style>
  <w:style w:type="character" w:customStyle="1" w:styleId="FooterChar">
    <w:name w:val="Footer Char"/>
    <w:link w:val="Footer"/>
    <w:rsid w:val="00FA6395"/>
    <w:rPr>
      <w:kern w:val="2"/>
      <w:sz w:val="21"/>
      <w:szCs w:val="24"/>
    </w:rPr>
  </w:style>
  <w:style w:type="paragraph" w:styleId="Footer">
    <w:name w:val="footer"/>
    <w:basedOn w:val="Normal"/>
    <w:link w:val="FooterChar"/>
    <w:rsid w:val="00FA6395"/>
    <w:pPr>
      <w:tabs>
        <w:tab w:val="center" w:pos="4252"/>
        <w:tab w:val="right" w:pos="8504"/>
      </w:tabs>
      <w:snapToGrid w:val="0"/>
    </w:pPr>
    <w:rPr>
      <w:rFonts w:ascii="Calibri" w:eastAsia="Calibri" w:hAnsi="Calibri"/>
      <w:lang w:val="en-GB" w:eastAsia="en-US"/>
    </w:rPr>
  </w:style>
  <w:style w:type="character" w:customStyle="1" w:styleId="PieddepageCar1">
    <w:name w:val="Pied de page Car1"/>
    <w:basedOn w:val="DefaultParagraphFont"/>
    <w:uiPriority w:val="99"/>
    <w:semiHidden/>
    <w:rsid w:val="00FA6395"/>
    <w:rPr>
      <w:rFonts w:ascii="Century" w:eastAsia="MS Mincho" w:hAnsi="Century"/>
      <w:kern w:val="2"/>
      <w:sz w:val="21"/>
      <w:szCs w:val="24"/>
      <w:lang w:val="en-US" w:eastAsia="ja-JP"/>
    </w:rPr>
  </w:style>
  <w:style w:type="paragraph" w:customStyle="1" w:styleId="Default">
    <w:name w:val="Default"/>
    <w:rsid w:val="00FA6395"/>
    <w:pPr>
      <w:widowControl w:val="0"/>
      <w:autoSpaceDE w:val="0"/>
      <w:autoSpaceDN w:val="0"/>
      <w:adjustRightInd w:val="0"/>
    </w:pPr>
    <w:rPr>
      <w:rFonts w:ascii="Times New Roman" w:eastAsia="MS Mincho" w:hAnsi="Times New Roman"/>
      <w:color w:val="000000"/>
      <w:sz w:val="24"/>
      <w:szCs w:val="24"/>
      <w:lang w:val="en-US" w:eastAsia="ja-JP"/>
    </w:rPr>
  </w:style>
  <w:style w:type="paragraph" w:styleId="FootnoteText">
    <w:name w:val="footnote text"/>
    <w:basedOn w:val="Normal"/>
    <w:link w:val="FootnoteTextChar"/>
    <w:rsid w:val="00FA6395"/>
    <w:rPr>
      <w:sz w:val="20"/>
      <w:szCs w:val="20"/>
    </w:rPr>
  </w:style>
  <w:style w:type="character" w:customStyle="1" w:styleId="FootnoteTextChar">
    <w:name w:val="Footnote Text Char"/>
    <w:basedOn w:val="DefaultParagraphFont"/>
    <w:link w:val="FootnoteText"/>
    <w:rsid w:val="00FA6395"/>
    <w:rPr>
      <w:rFonts w:ascii="Century" w:eastAsia="MS Mincho" w:hAnsi="Century"/>
      <w:kern w:val="2"/>
      <w:lang w:val="en-US" w:eastAsia="ja-JP"/>
    </w:rPr>
  </w:style>
  <w:style w:type="character" w:styleId="FootnoteReference">
    <w:name w:val="footnote reference"/>
    <w:aliases w:val="4_G,(Footnote Reference),-E Fußnotenzeichen,BVI fnr, BVI fnr,Footnote symbol,Footnote,Footnote Reference Superscript,SUPERS"/>
    <w:rsid w:val="00FA6395"/>
    <w:rPr>
      <w:rFonts w:ascii="Times New Roman" w:hAnsi="Times New Roman"/>
      <w:sz w:val="18"/>
      <w:vertAlign w:val="superscript"/>
    </w:rPr>
  </w:style>
  <w:style w:type="character" w:styleId="CommentReference">
    <w:name w:val="annotation reference"/>
    <w:rsid w:val="00FA6395"/>
    <w:rPr>
      <w:sz w:val="16"/>
      <w:szCs w:val="16"/>
    </w:rPr>
  </w:style>
  <w:style w:type="paragraph" w:styleId="CommentText">
    <w:name w:val="annotation text"/>
    <w:basedOn w:val="Normal"/>
    <w:link w:val="CommentTextChar"/>
    <w:rsid w:val="00FA6395"/>
    <w:rPr>
      <w:sz w:val="20"/>
      <w:szCs w:val="20"/>
    </w:rPr>
  </w:style>
  <w:style w:type="character" w:customStyle="1" w:styleId="CommentTextChar">
    <w:name w:val="Comment Text Char"/>
    <w:basedOn w:val="DefaultParagraphFont"/>
    <w:link w:val="CommentText"/>
    <w:rsid w:val="00FA6395"/>
    <w:rPr>
      <w:rFonts w:ascii="Century" w:eastAsia="MS Mincho" w:hAnsi="Century"/>
      <w:kern w:val="2"/>
      <w:lang w:val="en-US" w:eastAsia="ja-JP"/>
    </w:rPr>
  </w:style>
  <w:style w:type="paragraph" w:styleId="BalloonText">
    <w:name w:val="Balloon Text"/>
    <w:basedOn w:val="Normal"/>
    <w:link w:val="BalloonTextChar"/>
    <w:uiPriority w:val="99"/>
    <w:semiHidden/>
    <w:unhideWhenUsed/>
    <w:rsid w:val="00FA6395"/>
    <w:rPr>
      <w:rFonts w:ascii="Tahoma" w:hAnsi="Tahoma" w:cs="Tahoma"/>
      <w:sz w:val="16"/>
      <w:szCs w:val="16"/>
    </w:rPr>
  </w:style>
  <w:style w:type="character" w:customStyle="1" w:styleId="BalloonTextChar">
    <w:name w:val="Balloon Text Char"/>
    <w:basedOn w:val="DefaultParagraphFont"/>
    <w:link w:val="BalloonText"/>
    <w:uiPriority w:val="99"/>
    <w:semiHidden/>
    <w:rsid w:val="00FA6395"/>
    <w:rPr>
      <w:rFonts w:ascii="Tahoma" w:eastAsia="MS Mincho" w:hAnsi="Tahoma" w:cs="Tahoma"/>
      <w:kern w:val="2"/>
      <w:sz w:val="16"/>
      <w:szCs w:val="16"/>
      <w:lang w:val="en-US" w:eastAsia="ja-JP"/>
    </w:rPr>
  </w:style>
  <w:style w:type="paragraph" w:styleId="Header">
    <w:name w:val="header"/>
    <w:basedOn w:val="Normal"/>
    <w:link w:val="HeaderChar"/>
    <w:uiPriority w:val="99"/>
    <w:unhideWhenUsed/>
    <w:rsid w:val="00F40AA5"/>
    <w:pPr>
      <w:tabs>
        <w:tab w:val="center" w:pos="4513"/>
        <w:tab w:val="right" w:pos="9026"/>
      </w:tabs>
    </w:pPr>
  </w:style>
  <w:style w:type="character" w:customStyle="1" w:styleId="HeaderChar">
    <w:name w:val="Header Char"/>
    <w:basedOn w:val="DefaultParagraphFont"/>
    <w:link w:val="Header"/>
    <w:uiPriority w:val="99"/>
    <w:rsid w:val="00F40AA5"/>
    <w:rPr>
      <w:rFonts w:ascii="Century" w:eastAsia="MS Mincho" w:hAnsi="Century"/>
      <w:kern w:val="2"/>
      <w:sz w:val="21"/>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9.emf"/><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2399</Words>
  <Characters>13675</Characters>
  <Application>Microsoft Office Word</Application>
  <DocSecurity>0</DocSecurity>
  <Lines>113</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ECE-ISU</Company>
  <LinksUpToDate>false</LinksUpToDate>
  <CharactersWithSpaces>16042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Leveratto</dc:creator>
  <cp:lastModifiedBy>GRPE informal documents</cp:lastModifiedBy>
  <cp:revision>3</cp:revision>
  <dcterms:created xsi:type="dcterms:W3CDTF">2014-01-09T10:46:00Z</dcterms:created>
  <dcterms:modified xsi:type="dcterms:W3CDTF">2014-01-09T10:46:00Z</dcterms:modified>
</cp:coreProperties>
</file>