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A" w:rsidRPr="00963312" w:rsidRDefault="004326BF" w:rsidP="004F2A3E">
      <w:pPr>
        <w:tabs>
          <w:tab w:val="left" w:pos="567"/>
          <w:tab w:val="left" w:pos="1134"/>
          <w:tab w:val="left" w:pos="1701"/>
          <w:tab w:val="left" w:pos="2268"/>
        </w:tabs>
        <w:spacing w:after="360"/>
        <w:jc w:val="right"/>
        <w:rPr>
          <w:lang w:val="en-US"/>
        </w:rPr>
      </w:pPr>
      <w:r w:rsidRPr="004326BF">
        <w:rPr>
          <w:sz w:val="40"/>
          <w:szCs w:val="40"/>
          <w:lang w:val="en-GB"/>
        </w:rPr>
        <w:t>ECE</w:t>
      </w:r>
      <w:r w:rsidR="0022797F">
        <w:rPr>
          <w:lang w:val="en-GB"/>
        </w:rPr>
        <w:t>/BATUMI.CONF/2016/</w:t>
      </w:r>
      <w:r w:rsidR="00BF313C">
        <w:rPr>
          <w:lang w:val="en-GB"/>
        </w:rPr>
        <w:t>6</w:t>
      </w:r>
    </w:p>
    <w:tbl>
      <w:tblPr>
        <w:tblW w:w="4888" w:type="dxa"/>
        <w:tblInd w:w="477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298"/>
      </w:tblGrid>
      <w:tr w:rsidR="004326BF" w:rsidRPr="004326BF" w:rsidTr="004326BF">
        <w:tc>
          <w:tcPr>
            <w:tcW w:w="3590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ENVIRONMENT FOR 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UN ENVIRONNEMENT POUR L’EUROPE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</w:rPr>
              <w:t>ОКРУЖАЮЩАЯ СРЕДА ДЛЯ ЕВРОПЫ</w:t>
            </w:r>
          </w:p>
          <w:p w:rsidR="004326BF" w:rsidRPr="004326BF" w:rsidRDefault="004326BF" w:rsidP="004326BF">
            <w:pPr>
              <w:suppressAutoHyphens/>
              <w:spacing w:after="40" w:line="240" w:lineRule="auto"/>
              <w:rPr>
                <w:rFonts w:ascii="Arial Black" w:eastAsia="Times New Roman" w:hAnsi="Arial Black" w:cs="Arial"/>
                <w:color w:val="00B050"/>
                <w:spacing w:val="0"/>
                <w:w w:val="100"/>
                <w:kern w:val="0"/>
                <w:szCs w:val="20"/>
                <w:lang w:val="ka-GE"/>
              </w:rPr>
            </w:pP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გარემო</w:t>
            </w:r>
            <w:r w:rsidRPr="004326BF">
              <w:rPr>
                <w:rFonts w:ascii="Arial Black" w:eastAsia="Times New Roman" w:hAnsi="Arial Black" w:cs="Arial"/>
                <w:color w:val="00B050"/>
                <w:szCs w:val="20"/>
                <w:lang w:val="ka-GE"/>
              </w:rPr>
              <w:t xml:space="preserve"> </w:t>
            </w: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326BF"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  <w:lang w:eastAsia="ru-RU"/>
              </w:rPr>
              <w:drawing>
                <wp:inline distT="0" distB="0" distL="0" distR="0" wp14:anchorId="720AF42B" wp14:editId="29460F4E">
                  <wp:extent cx="828040" cy="828040"/>
                  <wp:effectExtent l="0" t="0" r="0" b="0"/>
                  <wp:docPr id="1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BF" w:rsidRPr="004326BF" w:rsidTr="004326BF">
        <w:tc>
          <w:tcPr>
            <w:tcW w:w="3590" w:type="dxa"/>
            <w:tcBorders>
              <w:top w:val="single" w:sz="12" w:space="0" w:color="339966"/>
            </w:tcBorders>
            <w:shd w:val="clear" w:color="auto" w:fill="auto"/>
          </w:tcPr>
          <w:p w:rsidR="004326BF" w:rsidRPr="00A827C3" w:rsidRDefault="00A827C3" w:rsidP="00A827C3">
            <w:pPr>
              <w:suppressAutoHyphens/>
              <w:spacing w:before="8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БАТУМИ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, 8–10 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июня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 2016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4326BF" w:rsidRPr="004326BF" w:rsidRDefault="004326BF" w:rsidP="004326BF">
            <w:pPr>
              <w:suppressAutoHyphens/>
              <w:spacing w:before="40" w:after="40"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</w:tbl>
    <w:p w:rsidR="004326BF" w:rsidRPr="004326BF" w:rsidRDefault="004326BF" w:rsidP="001F6C4B">
      <w:pPr>
        <w:pStyle w:val="HMGR"/>
        <w:spacing w:before="1320"/>
        <w:rPr>
          <w:w w:val="100"/>
        </w:rPr>
      </w:pPr>
      <w:r w:rsidRPr="004326BF">
        <w:rPr>
          <w:w w:val="100"/>
        </w:rPr>
        <w:tab/>
      </w:r>
      <w:r w:rsidRPr="00D743BC">
        <w:rPr>
          <w:w w:val="100"/>
        </w:rPr>
        <w:tab/>
      </w:r>
      <w:r>
        <w:rPr>
          <w:w w:val="100"/>
        </w:rPr>
        <w:t>Восьмая Конференция министров</w:t>
      </w:r>
      <w:r w:rsidRPr="004326BF">
        <w:rPr>
          <w:w w:val="100"/>
        </w:rPr>
        <w:br/>
      </w:r>
      <w:r w:rsidR="00C53011">
        <w:rPr>
          <w:w w:val="100"/>
        </w:rPr>
        <w:t>«</w:t>
      </w:r>
      <w:r w:rsidRPr="004326BF">
        <w:rPr>
          <w:w w:val="100"/>
        </w:rPr>
        <w:t>Окружающая среда для Европы</w:t>
      </w:r>
      <w:r w:rsidR="00C53011">
        <w:rPr>
          <w:w w:val="100"/>
        </w:rPr>
        <w:t>»</w:t>
      </w:r>
    </w:p>
    <w:p w:rsidR="004326BF" w:rsidRPr="004326BF" w:rsidRDefault="004326BF" w:rsidP="004F2A3E">
      <w:pPr>
        <w:pStyle w:val="HChGR"/>
      </w:pPr>
      <w:r w:rsidRPr="004326BF">
        <w:tab/>
      </w:r>
      <w:r w:rsidRPr="004326BF">
        <w:tab/>
        <w:t>Батуми, Грузия</w:t>
      </w:r>
      <w:r w:rsidRPr="004326BF">
        <w:br/>
        <w:t>8–10 июня 2016 года</w:t>
      </w:r>
    </w:p>
    <w:p w:rsidR="004326BF" w:rsidRPr="00A827C3" w:rsidRDefault="004326BF" w:rsidP="004F2A3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</w:pPr>
    </w:p>
    <w:p w:rsidR="004F2A3E" w:rsidRPr="00BF313C" w:rsidRDefault="004F2A3E" w:rsidP="00E66480">
      <w:pPr>
        <w:pStyle w:val="HChGR"/>
        <w:spacing w:before="440" w:after="4320"/>
      </w:pPr>
      <w:r w:rsidRPr="00A827C3">
        <w:tab/>
      </w:r>
      <w:r w:rsidRPr="00A827C3">
        <w:tab/>
      </w:r>
      <w:r w:rsidR="00BF313C">
        <w:t>Панъевропейские стратегические рамки экологизации экономики</w:t>
      </w:r>
    </w:p>
    <w:p w:rsidR="00510CAB" w:rsidRPr="00E66480" w:rsidRDefault="00510CAB" w:rsidP="00A827C3">
      <w:pPr>
        <w:rPr>
          <w:lang w:eastAsia="ru-RU"/>
        </w:rPr>
      </w:pPr>
    </w:p>
    <w:p w:rsidR="00510CAB" w:rsidRPr="00E66480" w:rsidRDefault="00510CAB" w:rsidP="00A827C3">
      <w:pPr>
        <w:rPr>
          <w:lang w:eastAsia="ru-RU"/>
        </w:rPr>
        <w:sectPr w:rsidR="00510CAB" w:rsidRPr="00E66480" w:rsidSect="00510CAB">
          <w:headerReference w:type="default" r:id="rId10"/>
          <w:footnotePr>
            <w:numRestart w:val="eachSect"/>
          </w:footnotePr>
          <w:type w:val="oddPage"/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7D70B7" w:rsidRPr="007D70B7" w:rsidTr="00A0503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spacing w:after="80" w:line="300" w:lineRule="exact"/>
              <w:rPr>
                <w:rFonts w:eastAsia="Times New Roman" w:cs="Times New Roman"/>
                <w:sz w:val="28"/>
                <w:szCs w:val="20"/>
              </w:rPr>
            </w:pPr>
            <w:r w:rsidRPr="007D70B7">
              <w:rPr>
                <w:rFonts w:eastAsia="Times New Roman" w:cs="Times New Roman"/>
                <w:sz w:val="28"/>
                <w:szCs w:val="20"/>
              </w:rPr>
              <w:lastRenderedPageBreak/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D70B7" w:rsidRPr="007D70B7" w:rsidRDefault="007D70B7" w:rsidP="00BF313C">
            <w:pPr>
              <w:jc w:val="right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 w:val="40"/>
                <w:szCs w:val="40"/>
                <w:lang w:val="en-US"/>
              </w:rPr>
              <w:t>ECE</w:t>
            </w:r>
            <w:r w:rsidRPr="007D70B7">
              <w:rPr>
                <w:rFonts w:eastAsia="Times New Roman" w:cs="Times New Roman"/>
                <w:szCs w:val="20"/>
              </w:rPr>
              <w:t>/</w:t>
            </w: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символ после ЕCE/" 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081A19">
              <w:rPr>
                <w:rFonts w:eastAsia="Times New Roman" w:cs="Times New Roman"/>
                <w:szCs w:val="20"/>
              </w:rPr>
              <w:t>BATUMI.CONF/2016/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r w:rsidR="00BF313C">
              <w:rPr>
                <w:rFonts w:eastAsia="Times New Roman" w:cs="Times New Roman"/>
                <w:szCs w:val="20"/>
                <w:lang w:val="en-US"/>
              </w:rPr>
              <w:t>6</w:t>
            </w:r>
            <w:r w:rsidRPr="007D70B7">
              <w:rPr>
                <w:rFonts w:eastAsia="Times New Roman" w:cs="Times New Roman"/>
                <w:szCs w:val="20"/>
              </w:rPr>
              <w:t xml:space="preserve">                  </w:t>
            </w:r>
          </w:p>
        </w:tc>
      </w:tr>
      <w:tr w:rsidR="007D70B7" w:rsidRPr="00BF313C" w:rsidTr="00A0503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120"/>
              <w:jc w:val="center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D2D437B" wp14:editId="3C82806E">
                  <wp:extent cx="714375" cy="591820"/>
                  <wp:effectExtent l="0" t="0" r="9525" b="0"/>
                  <wp:docPr id="2" name="Рисунок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uppressAutoHyphens/>
              <w:spacing w:before="120" w:line="460" w:lineRule="exact"/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</w:pP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6B2956" w:rsidRDefault="007D70B7" w:rsidP="007D70B7">
            <w:pPr>
              <w:spacing w:before="240"/>
              <w:rPr>
                <w:rFonts w:eastAsia="Times New Roman" w:cs="Times New Roman"/>
                <w:szCs w:val="20"/>
                <w:lang w:val="en-US"/>
              </w:rPr>
            </w:pPr>
            <w:r w:rsidRPr="00510CAB">
              <w:rPr>
                <w:rFonts w:eastAsia="Times New Roman" w:cs="Times New Roman"/>
                <w:szCs w:val="20"/>
                <w:lang w:val="en-US"/>
              </w:rPr>
              <w:t xml:space="preserve">Distr.: </w:t>
            </w:r>
            <w:r w:rsidR="00BF313C">
              <w:rPr>
                <w:rFonts w:eastAsia="Times New Roman" w:cs="Times New Roman"/>
                <w:szCs w:val="20"/>
                <w:lang w:val="en-US"/>
              </w:rPr>
              <w:t>General</w:t>
            </w:r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FILLIN  "</w:instrText>
            </w:r>
            <w:r w:rsidRPr="007D70B7">
              <w:rPr>
                <w:rFonts w:eastAsia="Times New Roman" w:cs="Times New Roman"/>
                <w:szCs w:val="20"/>
              </w:rPr>
              <w:instrText>Введите</w:instrText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</w:instrText>
            </w:r>
            <w:r w:rsidRPr="007D70B7">
              <w:rPr>
                <w:rFonts w:eastAsia="Times New Roman" w:cs="Times New Roman"/>
                <w:szCs w:val="20"/>
              </w:rPr>
              <w:instrText>дату</w:instrText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</w:instrText>
            </w:r>
            <w:r w:rsidRPr="007D70B7">
              <w:rPr>
                <w:rFonts w:eastAsia="Times New Roman" w:cs="Times New Roman"/>
                <w:szCs w:val="20"/>
              </w:rPr>
              <w:instrText>документа</w:instrText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"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081A19">
              <w:rPr>
                <w:rFonts w:eastAsia="Times New Roman" w:cs="Times New Roman"/>
                <w:szCs w:val="20"/>
                <w:lang w:val="en-US"/>
              </w:rPr>
              <w:t>22 March 2016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  <w:r w:rsidRPr="00510CAB">
              <w:rPr>
                <w:rFonts w:eastAsia="Times New Roman" w:cs="Times New Roman"/>
                <w:szCs w:val="20"/>
                <w:lang w:val="en-US"/>
              </w:rPr>
              <w:t>Russian</w:t>
            </w:r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  <w:r w:rsidRPr="00510CAB">
              <w:rPr>
                <w:rFonts w:eastAsia="Times New Roman" w:cs="Times New Roman"/>
                <w:szCs w:val="20"/>
                <w:lang w:val="en-US"/>
              </w:rPr>
              <w:t xml:space="preserve">Original: </w:t>
            </w:r>
            <w:bookmarkStart w:id="0" w:name="ПолеСоСписком2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FORMDROPDOWN </w:instrText>
            </w:r>
            <w:r w:rsidR="00DB5F5E">
              <w:rPr>
                <w:rFonts w:eastAsia="Times New Roman" w:cs="Times New Roman"/>
                <w:szCs w:val="20"/>
              </w:rPr>
            </w:r>
            <w:r w:rsidR="00DB5F5E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0"/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</w:p>
        </w:tc>
      </w:tr>
    </w:tbl>
    <w:p w:rsidR="0067680F" w:rsidRPr="0067680F" w:rsidRDefault="0067680F" w:rsidP="00AF1C67">
      <w:pPr>
        <w:suppressAutoHyphens/>
        <w:spacing w:before="100"/>
        <w:rPr>
          <w:rFonts w:eastAsia="Times New Roman" w:cs="Times New Roman"/>
          <w:b/>
          <w:w w:val="100"/>
          <w:kern w:val="0"/>
          <w:sz w:val="28"/>
          <w:szCs w:val="28"/>
        </w:rPr>
      </w:pPr>
      <w:r w:rsidRPr="0067680F">
        <w:rPr>
          <w:rFonts w:eastAsia="Times New Roman" w:cs="Times New Roman"/>
          <w:b/>
          <w:w w:val="100"/>
          <w:kern w:val="0"/>
          <w:sz w:val="28"/>
          <w:szCs w:val="28"/>
        </w:rPr>
        <w:t>Европейская экономическая комиссия</w:t>
      </w:r>
    </w:p>
    <w:p w:rsidR="0067680F" w:rsidRPr="0067680F" w:rsidRDefault="000A3F89" w:rsidP="00AF1C67">
      <w:pPr>
        <w:suppressAutoHyphens/>
        <w:spacing w:before="100" w:line="234" w:lineRule="atLeast"/>
        <w:outlineLvl w:val="0"/>
        <w:rPr>
          <w:rFonts w:eastAsia="Times New Roman" w:cs="Times New Roman"/>
          <w:bCs/>
          <w:w w:val="100"/>
          <w:kern w:val="0"/>
          <w:sz w:val="28"/>
          <w:szCs w:val="28"/>
        </w:rPr>
      </w:pPr>
      <w:r>
        <w:rPr>
          <w:rFonts w:eastAsia="Times New Roman" w:cs="Times New Roman"/>
          <w:bCs/>
          <w:w w:val="100"/>
          <w:kern w:val="0"/>
          <w:sz w:val="28"/>
          <w:szCs w:val="28"/>
        </w:rPr>
        <w:t>Восьмая Конференция министров</w:t>
      </w:r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br/>
      </w:r>
      <w:r w:rsidR="00C53011">
        <w:rPr>
          <w:rFonts w:eastAsia="Times New Roman" w:cs="Times New Roman"/>
          <w:bCs/>
          <w:w w:val="100"/>
          <w:kern w:val="0"/>
          <w:sz w:val="28"/>
          <w:szCs w:val="28"/>
        </w:rPr>
        <w:t>«</w:t>
      </w:r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t>Окружающая среда для Европы</w:t>
      </w:r>
      <w:r w:rsidR="00C53011">
        <w:rPr>
          <w:rFonts w:eastAsia="Times New Roman" w:cs="Times New Roman"/>
          <w:bCs/>
          <w:w w:val="100"/>
          <w:kern w:val="0"/>
          <w:sz w:val="28"/>
          <w:szCs w:val="28"/>
        </w:rPr>
        <w:t>»</w:t>
      </w:r>
    </w:p>
    <w:p w:rsidR="004F2A3E" w:rsidRPr="0067680F" w:rsidRDefault="0067680F" w:rsidP="00AF1C67">
      <w:pPr>
        <w:suppressAutoHyphens/>
        <w:spacing w:before="100" w:line="234" w:lineRule="atLeast"/>
        <w:outlineLvl w:val="0"/>
      </w:pPr>
      <w:r w:rsidRPr="0067680F">
        <w:rPr>
          <w:rFonts w:eastAsia="Times New Roman" w:cs="Times New Roman"/>
          <w:w w:val="100"/>
          <w:kern w:val="0"/>
          <w:szCs w:val="20"/>
        </w:rPr>
        <w:t>Батуми, Грузия, 8–10 июня 2016 года</w:t>
      </w:r>
      <w:r w:rsidRPr="0067680F">
        <w:rPr>
          <w:rFonts w:eastAsia="Times New Roman" w:cs="Times New Roman"/>
          <w:w w:val="100"/>
          <w:kern w:val="0"/>
          <w:szCs w:val="20"/>
        </w:rPr>
        <w:br/>
      </w:r>
      <w:r w:rsidR="00E66480">
        <w:rPr>
          <w:rFonts w:eastAsia="Times New Roman" w:cs="Times New Roman"/>
          <w:w w:val="100"/>
          <w:kern w:val="0"/>
          <w:szCs w:val="20"/>
        </w:rPr>
        <w:t xml:space="preserve">Пункт </w:t>
      </w:r>
      <w:r w:rsidR="00C82696">
        <w:rPr>
          <w:rFonts w:eastAsia="Times New Roman" w:cs="Times New Roman"/>
          <w:w w:val="100"/>
          <w:kern w:val="0"/>
          <w:szCs w:val="20"/>
        </w:rPr>
        <w:t>4</w:t>
      </w:r>
      <w:r>
        <w:rPr>
          <w:rFonts w:eastAsia="Times New Roman" w:cs="Times New Roman"/>
          <w:w w:val="100"/>
          <w:kern w:val="0"/>
          <w:szCs w:val="20"/>
        </w:rPr>
        <w:t xml:space="preserve"> предварительной повестки дня</w:t>
      </w:r>
      <w:r>
        <w:rPr>
          <w:rFonts w:eastAsia="Times New Roman" w:cs="Times New Roman"/>
          <w:w w:val="100"/>
          <w:kern w:val="0"/>
          <w:szCs w:val="20"/>
        </w:rPr>
        <w:br/>
      </w:r>
      <w:r w:rsidR="00C82696">
        <w:rPr>
          <w:b/>
        </w:rPr>
        <w:t>Экологизация экономики в панъевропейском регионе</w:t>
      </w:r>
    </w:p>
    <w:p w:rsidR="00436190" w:rsidRDefault="00436190" w:rsidP="001A3E6A">
      <w:pPr>
        <w:pStyle w:val="HChGR"/>
        <w:spacing w:before="280"/>
      </w:pPr>
      <w:r>
        <w:tab/>
      </w:r>
      <w:r>
        <w:tab/>
      </w:r>
      <w:r w:rsidR="00C82696">
        <w:t>Панъевропейские стратегические рамки экологизации экономики</w:t>
      </w:r>
    </w:p>
    <w:p w:rsidR="00C82696" w:rsidRPr="00C82696" w:rsidRDefault="00C82696" w:rsidP="00C82696">
      <w:pPr>
        <w:pStyle w:val="H1GR"/>
      </w:pPr>
      <w:r>
        <w:tab/>
      </w:r>
      <w:r>
        <w:tab/>
        <w:t>Приняты Комитетом по экологической политике</w:t>
      </w:r>
    </w:p>
    <w:p w:rsidR="00BF313C" w:rsidRDefault="00C82696" w:rsidP="00C82696">
      <w:pPr>
        <w:pStyle w:val="SingleTxtGR"/>
        <w:suppressAutoHyphens/>
        <w:ind w:left="0" w:right="0"/>
        <w:jc w:val="left"/>
        <w:rPr>
          <w:sz w:val="28"/>
          <w:lang w:eastAsia="ru-RU"/>
        </w:rPr>
      </w:pPr>
      <w:r>
        <w:rPr>
          <w:sz w:val="28"/>
          <w:lang w:eastAsia="ru-RU"/>
        </w:rPr>
        <w:t>Содержание</w:t>
      </w:r>
    </w:p>
    <w:p w:rsidR="00C82696" w:rsidRDefault="00C82696" w:rsidP="00C826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9638"/>
        </w:tabs>
        <w:suppressAutoHyphens/>
        <w:ind w:left="283" w:right="0"/>
        <w:jc w:val="left"/>
        <w:rPr>
          <w:sz w:val="18"/>
          <w:lang w:eastAsia="ru-RU"/>
        </w:rPr>
      </w:pPr>
      <w:r>
        <w:rPr>
          <w:i/>
          <w:sz w:val="18"/>
          <w:lang w:eastAsia="ru-RU"/>
        </w:rPr>
        <w:tab/>
        <w:t>Стр.</w:t>
      </w:r>
    </w:p>
    <w:p w:rsidR="00C82696" w:rsidRDefault="00C82696" w:rsidP="00C826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Введение</w:t>
      </w:r>
      <w:r>
        <w:rPr>
          <w:lang w:eastAsia="ru-RU"/>
        </w:rPr>
        <w:tab/>
      </w:r>
      <w:r>
        <w:rPr>
          <w:lang w:eastAsia="ru-RU"/>
        </w:rPr>
        <w:tab/>
      </w:r>
      <w:r w:rsidR="00206665">
        <w:rPr>
          <w:lang w:eastAsia="ru-RU"/>
        </w:rPr>
        <w:t>2</w:t>
      </w:r>
    </w:p>
    <w:p w:rsidR="00C82696" w:rsidRDefault="00C82696" w:rsidP="00C826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206665" w:rsidRPr="00206665">
        <w:rPr>
          <w:lang w:eastAsia="ru-RU"/>
        </w:rPr>
        <w:t>Панъевропейские стратегические рамки экологизации экономики</w:t>
      </w:r>
      <w:r>
        <w:rPr>
          <w:lang w:eastAsia="ru-RU"/>
        </w:rPr>
        <w:tab/>
      </w:r>
      <w:r>
        <w:rPr>
          <w:lang w:eastAsia="ru-RU"/>
        </w:rPr>
        <w:tab/>
      </w:r>
      <w:r w:rsidR="00206665">
        <w:rPr>
          <w:lang w:eastAsia="ru-RU"/>
        </w:rPr>
        <w:t>3</w:t>
      </w:r>
    </w:p>
    <w:p w:rsidR="00C82696" w:rsidRDefault="00C82696" w:rsidP="00C826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191297">
        <w:rPr>
          <w:lang w:eastAsia="ru-RU"/>
        </w:rPr>
        <w:t>A</w:t>
      </w:r>
      <w:r>
        <w:rPr>
          <w:lang w:eastAsia="ru-RU"/>
        </w:rPr>
        <w:t>.</w:t>
      </w:r>
      <w:r>
        <w:rPr>
          <w:lang w:eastAsia="ru-RU"/>
        </w:rPr>
        <w:tab/>
      </w:r>
      <w:r w:rsidR="00206665" w:rsidRPr="00206665">
        <w:rPr>
          <w:lang w:eastAsia="ru-RU"/>
        </w:rPr>
        <w:t>Мандат</w:t>
      </w:r>
      <w:r>
        <w:rPr>
          <w:lang w:eastAsia="ru-RU"/>
        </w:rPr>
        <w:tab/>
      </w:r>
      <w:r>
        <w:rPr>
          <w:lang w:eastAsia="ru-RU"/>
        </w:rPr>
        <w:tab/>
      </w:r>
      <w:r w:rsidR="00206665">
        <w:rPr>
          <w:lang w:eastAsia="ru-RU"/>
        </w:rPr>
        <w:t>3</w:t>
      </w:r>
    </w:p>
    <w:p w:rsidR="00C82696" w:rsidRPr="00206665" w:rsidRDefault="00C82696" w:rsidP="00C826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val="en-US" w:eastAsia="ru-RU"/>
        </w:rPr>
        <w:t>B</w:t>
      </w:r>
      <w:r w:rsidRPr="00206665">
        <w:rPr>
          <w:lang w:eastAsia="ru-RU"/>
        </w:rPr>
        <w:t>.</w:t>
      </w:r>
      <w:r w:rsidRPr="00206665">
        <w:rPr>
          <w:lang w:eastAsia="ru-RU"/>
        </w:rPr>
        <w:tab/>
      </w:r>
      <w:r w:rsidR="00191297" w:rsidRPr="00191297">
        <w:rPr>
          <w:lang w:eastAsia="ru-RU"/>
        </w:rPr>
        <w:t>Цель и охват</w:t>
      </w:r>
      <w:r w:rsidRPr="00206665">
        <w:rPr>
          <w:lang w:eastAsia="ru-RU"/>
        </w:rPr>
        <w:tab/>
      </w:r>
      <w:r w:rsidRPr="00206665">
        <w:rPr>
          <w:lang w:eastAsia="ru-RU"/>
        </w:rPr>
        <w:tab/>
      </w:r>
      <w:r w:rsidR="00EA198A">
        <w:rPr>
          <w:lang w:eastAsia="ru-RU"/>
        </w:rPr>
        <w:t>3</w:t>
      </w:r>
      <w:r w:rsidRPr="00206665">
        <w:rPr>
          <w:lang w:eastAsia="ru-RU"/>
        </w:rPr>
        <w:tab/>
      </w:r>
    </w:p>
    <w:p w:rsidR="00C82696" w:rsidRPr="00191297" w:rsidRDefault="00C82696" w:rsidP="00C826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  <w:rPr>
          <w:lang w:eastAsia="ru-RU"/>
        </w:rPr>
      </w:pPr>
      <w:r w:rsidRPr="00206665">
        <w:rPr>
          <w:lang w:eastAsia="ru-RU"/>
        </w:rPr>
        <w:tab/>
      </w:r>
      <w:r w:rsidRPr="00206665">
        <w:rPr>
          <w:lang w:eastAsia="ru-RU"/>
        </w:rPr>
        <w:tab/>
      </w:r>
      <w:r>
        <w:rPr>
          <w:lang w:val="en-US" w:eastAsia="ru-RU"/>
        </w:rPr>
        <w:t>C</w:t>
      </w:r>
      <w:r w:rsidRPr="00191297">
        <w:rPr>
          <w:lang w:eastAsia="ru-RU"/>
        </w:rPr>
        <w:t>.</w:t>
      </w:r>
      <w:r w:rsidRPr="00191297">
        <w:rPr>
          <w:lang w:eastAsia="ru-RU"/>
        </w:rPr>
        <w:tab/>
      </w:r>
      <w:r w:rsidR="00191297" w:rsidRPr="00191297">
        <w:rPr>
          <w:lang w:eastAsia="ru-RU"/>
        </w:rPr>
        <w:t>Цели и приоритетные области</w:t>
      </w:r>
      <w:r w:rsidRPr="00191297">
        <w:rPr>
          <w:lang w:eastAsia="ru-RU"/>
        </w:rPr>
        <w:tab/>
      </w:r>
      <w:r w:rsidRPr="00191297">
        <w:rPr>
          <w:lang w:eastAsia="ru-RU"/>
        </w:rPr>
        <w:tab/>
      </w:r>
      <w:r w:rsidR="00191297">
        <w:rPr>
          <w:lang w:eastAsia="ru-RU"/>
        </w:rPr>
        <w:t>5</w:t>
      </w:r>
    </w:p>
    <w:p w:rsidR="00C82696" w:rsidRPr="00191297" w:rsidRDefault="00C82696" w:rsidP="00C826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  <w:rPr>
          <w:lang w:eastAsia="ru-RU"/>
        </w:rPr>
      </w:pPr>
      <w:r w:rsidRPr="00191297">
        <w:rPr>
          <w:lang w:eastAsia="ru-RU"/>
        </w:rPr>
        <w:tab/>
      </w:r>
      <w:r w:rsidRPr="00191297">
        <w:rPr>
          <w:lang w:eastAsia="ru-RU"/>
        </w:rPr>
        <w:tab/>
      </w:r>
      <w:r>
        <w:rPr>
          <w:lang w:val="en-US" w:eastAsia="ru-RU"/>
        </w:rPr>
        <w:t>D</w:t>
      </w:r>
      <w:r w:rsidRPr="00191297">
        <w:rPr>
          <w:lang w:eastAsia="ru-RU"/>
        </w:rPr>
        <w:t>.</w:t>
      </w:r>
      <w:r w:rsidRPr="00191297">
        <w:rPr>
          <w:lang w:eastAsia="ru-RU"/>
        </w:rPr>
        <w:tab/>
      </w:r>
      <w:r w:rsidR="00191297" w:rsidRPr="00191297">
        <w:rPr>
          <w:lang w:eastAsia="ru-RU"/>
        </w:rPr>
        <w:t>Осуществление стратегических рамок</w:t>
      </w:r>
      <w:r w:rsidRPr="00191297">
        <w:rPr>
          <w:lang w:eastAsia="ru-RU"/>
        </w:rPr>
        <w:tab/>
      </w:r>
      <w:r w:rsidRPr="00191297">
        <w:rPr>
          <w:lang w:eastAsia="ru-RU"/>
        </w:rPr>
        <w:tab/>
      </w:r>
      <w:r w:rsidR="00191297">
        <w:rPr>
          <w:lang w:eastAsia="ru-RU"/>
        </w:rPr>
        <w:t>9</w:t>
      </w:r>
    </w:p>
    <w:p w:rsidR="00C82696" w:rsidRPr="00191297" w:rsidRDefault="00C82696" w:rsidP="00C826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  <w:rPr>
          <w:lang w:eastAsia="ru-RU"/>
        </w:rPr>
      </w:pPr>
      <w:r w:rsidRPr="00191297">
        <w:rPr>
          <w:lang w:eastAsia="ru-RU"/>
        </w:rPr>
        <w:tab/>
      </w:r>
      <w:r w:rsidRPr="00191297">
        <w:rPr>
          <w:lang w:eastAsia="ru-RU"/>
        </w:rPr>
        <w:tab/>
      </w:r>
      <w:r>
        <w:rPr>
          <w:lang w:val="en-US" w:eastAsia="ru-RU"/>
        </w:rPr>
        <w:t>E</w:t>
      </w:r>
      <w:r w:rsidRPr="00191297">
        <w:rPr>
          <w:lang w:eastAsia="ru-RU"/>
        </w:rPr>
        <w:t>.</w:t>
      </w:r>
      <w:r w:rsidRPr="00191297">
        <w:rPr>
          <w:lang w:eastAsia="ru-RU"/>
        </w:rPr>
        <w:tab/>
      </w:r>
      <w:r w:rsidR="00191297" w:rsidRPr="00191297">
        <w:rPr>
          <w:lang w:eastAsia="ru-RU"/>
        </w:rPr>
        <w:t>Вклад в достижение целей устойчивого развития</w:t>
      </w:r>
      <w:r w:rsidRPr="00191297">
        <w:rPr>
          <w:lang w:eastAsia="ru-RU"/>
        </w:rPr>
        <w:tab/>
      </w:r>
      <w:r w:rsidRPr="00191297">
        <w:rPr>
          <w:lang w:eastAsia="ru-RU"/>
        </w:rPr>
        <w:tab/>
      </w:r>
      <w:r w:rsidR="00191297">
        <w:rPr>
          <w:lang w:eastAsia="ru-RU"/>
        </w:rPr>
        <w:t>10</w:t>
      </w:r>
    </w:p>
    <w:p w:rsidR="00C82696" w:rsidRPr="00191297" w:rsidRDefault="00C82696" w:rsidP="00C826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  <w:rPr>
          <w:lang w:eastAsia="ru-RU"/>
        </w:rPr>
      </w:pPr>
      <w:r w:rsidRPr="00191297">
        <w:rPr>
          <w:lang w:eastAsia="ru-RU"/>
        </w:rPr>
        <w:tab/>
      </w:r>
      <w:r w:rsidRPr="00191297">
        <w:rPr>
          <w:lang w:eastAsia="ru-RU"/>
        </w:rPr>
        <w:tab/>
      </w:r>
      <w:r>
        <w:rPr>
          <w:lang w:val="en-US" w:eastAsia="ru-RU"/>
        </w:rPr>
        <w:t>F.</w:t>
      </w:r>
      <w:r>
        <w:rPr>
          <w:lang w:val="en-US" w:eastAsia="ru-RU"/>
        </w:rPr>
        <w:tab/>
      </w:r>
      <w:r w:rsidR="00191297" w:rsidRPr="00191297">
        <w:rPr>
          <w:lang w:eastAsia="ru-RU"/>
        </w:rPr>
        <w:t>Мониторинг и обзор</w:t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 w:rsidR="00191297">
        <w:rPr>
          <w:lang w:eastAsia="ru-RU"/>
        </w:rPr>
        <w:t>11</w:t>
      </w:r>
    </w:p>
    <w:p w:rsidR="00C82696" w:rsidRDefault="00C82696" w:rsidP="00C826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  <w:rPr>
          <w:lang w:eastAsia="ru-RU"/>
        </w:rPr>
      </w:pPr>
      <w:r>
        <w:rPr>
          <w:lang w:eastAsia="ru-RU"/>
        </w:rPr>
        <w:t>Приложение</w:t>
      </w:r>
    </w:p>
    <w:p w:rsidR="00C82696" w:rsidRDefault="00C82696" w:rsidP="00C826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91297" w:rsidRPr="00191297">
        <w:rPr>
          <w:lang w:eastAsia="ru-RU"/>
        </w:rPr>
        <w:t>Батумская инициатива по «зеленой» экономике</w:t>
      </w:r>
      <w:r>
        <w:rPr>
          <w:lang w:eastAsia="ru-RU"/>
        </w:rPr>
        <w:tab/>
      </w:r>
      <w:r>
        <w:rPr>
          <w:lang w:eastAsia="ru-RU"/>
        </w:rPr>
        <w:tab/>
      </w:r>
      <w:r w:rsidR="00191297">
        <w:rPr>
          <w:lang w:eastAsia="ru-RU"/>
        </w:rPr>
        <w:t>13</w:t>
      </w:r>
      <w:r>
        <w:rPr>
          <w:lang w:eastAsia="ru-RU"/>
        </w:rPr>
        <w:tab/>
      </w:r>
    </w:p>
    <w:p w:rsidR="00C82696" w:rsidRDefault="00C82696" w:rsidP="00C826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  <w:rPr>
          <w:lang w:eastAsia="ru-RU"/>
        </w:rPr>
      </w:pPr>
      <w:r>
        <w:rPr>
          <w:b/>
          <w:lang w:eastAsia="ru-RU"/>
        </w:rPr>
        <w:t>Диаграммы</w:t>
      </w:r>
    </w:p>
    <w:p w:rsidR="00C82696" w:rsidRDefault="00C82696" w:rsidP="00C826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  <w:rPr>
          <w:lang w:eastAsia="ru-RU"/>
        </w:rPr>
      </w:pPr>
      <w:r>
        <w:rPr>
          <w:lang w:eastAsia="ru-RU"/>
        </w:rPr>
        <w:tab/>
        <w:t>1.</w:t>
      </w:r>
      <w:r>
        <w:rPr>
          <w:lang w:eastAsia="ru-RU"/>
        </w:rPr>
        <w:tab/>
      </w:r>
      <w:r w:rsidR="00191297" w:rsidRPr="00191297">
        <w:rPr>
          <w:lang w:eastAsia="ru-RU"/>
        </w:rPr>
        <w:t>«Зеленая» экономика в действии</w:t>
      </w:r>
      <w:r>
        <w:rPr>
          <w:lang w:eastAsia="ru-RU"/>
        </w:rPr>
        <w:tab/>
      </w:r>
      <w:r>
        <w:rPr>
          <w:lang w:eastAsia="ru-RU"/>
        </w:rPr>
        <w:tab/>
      </w:r>
      <w:r w:rsidR="00191297">
        <w:rPr>
          <w:lang w:eastAsia="ru-RU"/>
        </w:rPr>
        <w:t>6</w:t>
      </w:r>
      <w:r>
        <w:rPr>
          <w:lang w:eastAsia="ru-RU"/>
        </w:rPr>
        <w:tab/>
      </w:r>
    </w:p>
    <w:p w:rsidR="00C82696" w:rsidRPr="00C82696" w:rsidRDefault="00C82696" w:rsidP="00C826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  <w:rPr>
          <w:lang w:eastAsia="ru-RU"/>
        </w:rPr>
      </w:pPr>
      <w:r>
        <w:rPr>
          <w:lang w:eastAsia="ru-RU"/>
        </w:rPr>
        <w:tab/>
        <w:t>2.</w:t>
      </w:r>
      <w:r>
        <w:rPr>
          <w:lang w:eastAsia="ru-RU"/>
        </w:rPr>
        <w:tab/>
      </w:r>
      <w:r w:rsidR="00191297" w:rsidRPr="00191297">
        <w:rPr>
          <w:lang w:eastAsia="ru-RU"/>
        </w:rPr>
        <w:t>Обзорная схем</w:t>
      </w:r>
      <w:bookmarkStart w:id="1" w:name="_GoBack"/>
      <w:bookmarkEnd w:id="1"/>
      <w:r w:rsidR="00191297" w:rsidRPr="00191297">
        <w:rPr>
          <w:lang w:eastAsia="ru-RU"/>
        </w:rPr>
        <w:t>а Стратегических рамок</w:t>
      </w:r>
      <w:r w:rsidR="00877ABD">
        <w:rPr>
          <w:lang w:eastAsia="ru-RU"/>
        </w:rPr>
        <w:tab/>
      </w:r>
      <w:r w:rsidR="00877ABD">
        <w:rPr>
          <w:lang w:eastAsia="ru-RU"/>
        </w:rPr>
        <w:tab/>
      </w:r>
      <w:r w:rsidR="00191297">
        <w:rPr>
          <w:lang w:eastAsia="ru-RU"/>
        </w:rPr>
        <w:t>12</w:t>
      </w:r>
    </w:p>
    <w:p w:rsidR="00C82696" w:rsidRDefault="00C82696">
      <w:pPr>
        <w:spacing w:line="240" w:lineRule="auto"/>
        <w:rPr>
          <w:rFonts w:eastAsia="Times New Roman" w:cs="Times New Roman"/>
          <w:szCs w:val="20"/>
          <w:lang w:eastAsia="ru-RU"/>
        </w:rPr>
      </w:pPr>
      <w:r>
        <w:rPr>
          <w:lang w:eastAsia="ru-RU"/>
        </w:rPr>
        <w:br w:type="page"/>
      </w:r>
    </w:p>
    <w:p w:rsidR="00C82696" w:rsidRDefault="008B3B8D" w:rsidP="008B3B8D">
      <w:pPr>
        <w:pStyle w:val="HChGR"/>
      </w:pPr>
      <w:r>
        <w:lastRenderedPageBreak/>
        <w:tab/>
      </w:r>
      <w:r>
        <w:tab/>
        <w:t>Введение</w:t>
      </w:r>
    </w:p>
    <w:p w:rsidR="008B3B8D" w:rsidRDefault="008B3B8D" w:rsidP="00BF313C">
      <w:pPr>
        <w:pStyle w:val="SingleTxtGR"/>
        <w:rPr>
          <w:lang w:eastAsia="ru-RU"/>
        </w:rPr>
      </w:pPr>
      <w:r>
        <w:rPr>
          <w:lang w:eastAsia="ru-RU"/>
        </w:rPr>
        <w:t>1.</w:t>
      </w:r>
      <w:r>
        <w:rPr>
          <w:lang w:eastAsia="ru-RU"/>
        </w:rPr>
        <w:tab/>
      </w:r>
      <w:r w:rsidR="00F655F5" w:rsidRPr="00F655F5">
        <w:rPr>
          <w:lang w:eastAsia="ru-RU"/>
        </w:rPr>
        <w:t>Во исполнение принятого министрами стран региона Европейской эк</w:t>
      </w:r>
      <w:r w:rsidR="00F655F5" w:rsidRPr="00F655F5">
        <w:rPr>
          <w:lang w:eastAsia="ru-RU"/>
        </w:rPr>
        <w:t>о</w:t>
      </w:r>
      <w:r w:rsidR="00F655F5" w:rsidRPr="00F655F5">
        <w:rPr>
          <w:lang w:eastAsia="ru-RU"/>
        </w:rPr>
        <w:t>номической комиссии (ЕЭК) Организации Объединенных Наций в Астане в 2011 году обязательства взять на себя ведущую роль в переходе к «з</w:t>
      </w:r>
      <w:r w:rsidR="00C653C4">
        <w:rPr>
          <w:lang w:eastAsia="ru-RU"/>
        </w:rPr>
        <w:t>е</w:t>
      </w:r>
      <w:r w:rsidR="00F655F5" w:rsidRPr="00F655F5">
        <w:rPr>
          <w:lang w:eastAsia="ru-RU"/>
        </w:rPr>
        <w:t>леной» экономике Комитет ЕЭК по экологической политике предложил ЕЭК совмес</w:t>
      </w:r>
      <w:r w:rsidR="00F655F5" w:rsidRPr="00F655F5">
        <w:rPr>
          <w:lang w:eastAsia="ru-RU"/>
        </w:rPr>
        <w:t>т</w:t>
      </w:r>
      <w:r w:rsidR="00F655F5" w:rsidRPr="00F655F5">
        <w:rPr>
          <w:lang w:eastAsia="ru-RU"/>
        </w:rPr>
        <w:t>но с Программой Организации Объединенных Наций по окружающей среде (ЮНЕП) и другими соответствующими международными организациями и з</w:t>
      </w:r>
      <w:r w:rsidR="00F655F5" w:rsidRPr="00F655F5">
        <w:rPr>
          <w:lang w:eastAsia="ru-RU"/>
        </w:rPr>
        <w:t>а</w:t>
      </w:r>
      <w:r w:rsidR="00F655F5" w:rsidRPr="00F655F5">
        <w:rPr>
          <w:lang w:eastAsia="ru-RU"/>
        </w:rPr>
        <w:t xml:space="preserve">интересованными сторонами, работающими над проблематикой </w:t>
      </w:r>
      <w:r w:rsidR="00C653C4">
        <w:rPr>
          <w:lang w:eastAsia="ru-RU"/>
        </w:rPr>
        <w:t>«</w:t>
      </w:r>
      <w:r w:rsidR="00F655F5" w:rsidRPr="00F655F5">
        <w:rPr>
          <w:lang w:eastAsia="ru-RU"/>
        </w:rPr>
        <w:t>зеленой</w:t>
      </w:r>
      <w:r w:rsidR="00C653C4">
        <w:rPr>
          <w:lang w:eastAsia="ru-RU"/>
        </w:rPr>
        <w:t>»</w:t>
      </w:r>
      <w:r w:rsidR="00F655F5" w:rsidRPr="00F655F5">
        <w:rPr>
          <w:lang w:eastAsia="ru-RU"/>
        </w:rPr>
        <w:t xml:space="preserve"> эк</w:t>
      </w:r>
      <w:r w:rsidR="00F655F5" w:rsidRPr="00F655F5">
        <w:rPr>
          <w:lang w:eastAsia="ru-RU"/>
        </w:rPr>
        <w:t>о</w:t>
      </w:r>
      <w:r w:rsidR="00F655F5" w:rsidRPr="00F655F5">
        <w:rPr>
          <w:lang w:eastAsia="ru-RU"/>
        </w:rPr>
        <w:t>номики, разработать предложение по Панъевропейским стратегическим рамкам экологизации экономики</w:t>
      </w:r>
      <w:r w:rsidR="00264CDE">
        <w:rPr>
          <w:lang w:eastAsia="ru-RU"/>
        </w:rPr>
        <w:t>. Это предложение должно было быть подготовлено</w:t>
      </w:r>
      <w:r w:rsidR="00F655F5" w:rsidRPr="00F655F5">
        <w:rPr>
          <w:lang w:eastAsia="ru-RU"/>
        </w:rPr>
        <w:t xml:space="preserve"> для рассмотрения Комитетом на его двадцать первой сессии в октябре 2015 года (ECE/CEP/2014/2, пункты 73 и 98 ее)–v)).</w:t>
      </w:r>
    </w:p>
    <w:p w:rsidR="00F655F5" w:rsidRDefault="00F655F5" w:rsidP="00BF313C">
      <w:pPr>
        <w:pStyle w:val="SingleTxtGR"/>
        <w:rPr>
          <w:lang w:eastAsia="ru-RU"/>
        </w:rPr>
      </w:pPr>
      <w:r w:rsidRPr="00F655F5">
        <w:rPr>
          <w:lang w:eastAsia="ru-RU"/>
        </w:rPr>
        <w:t>2.</w:t>
      </w:r>
      <w:r w:rsidRPr="00F655F5">
        <w:rPr>
          <w:lang w:eastAsia="ru-RU"/>
        </w:rPr>
        <w:tab/>
        <w:t xml:space="preserve">В этой связи Комитет просил </w:t>
      </w:r>
      <w:r w:rsidR="00264CDE">
        <w:rPr>
          <w:lang w:eastAsia="ru-RU"/>
        </w:rPr>
        <w:t xml:space="preserve">о том, чтобы </w:t>
      </w:r>
      <w:r w:rsidR="00264CDE" w:rsidRPr="00F655F5">
        <w:rPr>
          <w:lang w:eastAsia="ru-RU"/>
        </w:rPr>
        <w:t xml:space="preserve">Стратегические </w:t>
      </w:r>
      <w:r w:rsidRPr="00F655F5">
        <w:rPr>
          <w:lang w:eastAsia="ru-RU"/>
        </w:rPr>
        <w:t xml:space="preserve">рамки </w:t>
      </w:r>
      <w:r w:rsidR="00264CDE">
        <w:rPr>
          <w:lang w:eastAsia="ru-RU"/>
        </w:rPr>
        <w:t>вкл</w:t>
      </w:r>
      <w:r w:rsidR="00264CDE">
        <w:rPr>
          <w:lang w:eastAsia="ru-RU"/>
        </w:rPr>
        <w:t>ю</w:t>
      </w:r>
      <w:r w:rsidR="00264CDE">
        <w:rPr>
          <w:lang w:eastAsia="ru-RU"/>
        </w:rPr>
        <w:t xml:space="preserve">чали </w:t>
      </w:r>
      <w:r w:rsidRPr="00F655F5">
        <w:rPr>
          <w:lang w:eastAsia="ru-RU"/>
        </w:rPr>
        <w:t>практические примеры, описание передового опыта и средств, которые будут использоваться для ускорения перехода к «зеленой» экономике</w:t>
      </w:r>
      <w:r w:rsidR="00264CDE">
        <w:rPr>
          <w:lang w:eastAsia="ru-RU"/>
        </w:rPr>
        <w:t>,</w:t>
      </w:r>
      <w:r w:rsidRPr="00F655F5">
        <w:rPr>
          <w:lang w:eastAsia="ru-RU"/>
        </w:rPr>
        <w:t xml:space="preserve"> спосо</w:t>
      </w:r>
      <w:r w:rsidRPr="00F655F5">
        <w:rPr>
          <w:lang w:eastAsia="ru-RU"/>
        </w:rPr>
        <w:t>б</w:t>
      </w:r>
      <w:r w:rsidRPr="00F655F5">
        <w:rPr>
          <w:lang w:eastAsia="ru-RU"/>
        </w:rPr>
        <w:t>ств</w:t>
      </w:r>
      <w:r w:rsidR="00264CDE">
        <w:rPr>
          <w:lang w:eastAsia="ru-RU"/>
        </w:rPr>
        <w:t>уя</w:t>
      </w:r>
      <w:r w:rsidRPr="00F655F5">
        <w:rPr>
          <w:lang w:eastAsia="ru-RU"/>
        </w:rPr>
        <w:t xml:space="preserve"> «восходящему» подходу, а также </w:t>
      </w:r>
      <w:r w:rsidR="00264CDE">
        <w:rPr>
          <w:lang w:eastAsia="ru-RU"/>
        </w:rPr>
        <w:t>чтобы они основывались на</w:t>
      </w:r>
      <w:r w:rsidRPr="00F655F5">
        <w:rPr>
          <w:lang w:eastAsia="ru-RU"/>
        </w:rPr>
        <w:t xml:space="preserve"> существу</w:t>
      </w:r>
      <w:r w:rsidRPr="00F655F5">
        <w:rPr>
          <w:lang w:eastAsia="ru-RU"/>
        </w:rPr>
        <w:t>ю</w:t>
      </w:r>
      <w:r w:rsidRPr="00F655F5">
        <w:rPr>
          <w:lang w:eastAsia="ru-RU"/>
        </w:rPr>
        <w:t>щи</w:t>
      </w:r>
      <w:r w:rsidR="00264CDE">
        <w:rPr>
          <w:lang w:eastAsia="ru-RU"/>
        </w:rPr>
        <w:t>х</w:t>
      </w:r>
      <w:r w:rsidRPr="00F655F5">
        <w:rPr>
          <w:lang w:eastAsia="ru-RU"/>
        </w:rPr>
        <w:t xml:space="preserve"> интеллектуаль</w:t>
      </w:r>
      <w:r w:rsidR="00264CDE">
        <w:rPr>
          <w:lang w:eastAsia="ru-RU"/>
        </w:rPr>
        <w:t>ных продуктах и платформах</w:t>
      </w:r>
      <w:r w:rsidRPr="00F655F5">
        <w:rPr>
          <w:lang w:eastAsia="ru-RU"/>
        </w:rPr>
        <w:t xml:space="preserve">. Кроме того, Комитет просил включить в </w:t>
      </w:r>
      <w:r w:rsidR="00264CDE">
        <w:rPr>
          <w:lang w:eastAsia="ru-RU"/>
        </w:rPr>
        <w:t xml:space="preserve">эти рамки </w:t>
      </w:r>
      <w:r w:rsidRPr="00F655F5">
        <w:rPr>
          <w:lang w:eastAsia="ru-RU"/>
        </w:rPr>
        <w:t xml:space="preserve">приложение с изложением действий по </w:t>
      </w:r>
      <w:r w:rsidR="00264CDE">
        <w:rPr>
          <w:lang w:eastAsia="ru-RU"/>
        </w:rPr>
        <w:t>«</w:t>
      </w:r>
      <w:r w:rsidRPr="00F655F5">
        <w:rPr>
          <w:lang w:eastAsia="ru-RU"/>
        </w:rPr>
        <w:t>зеленой</w:t>
      </w:r>
      <w:r w:rsidR="00264CDE">
        <w:rPr>
          <w:lang w:eastAsia="ru-RU"/>
        </w:rPr>
        <w:t>»</w:t>
      </w:r>
      <w:r w:rsidRPr="00F655F5">
        <w:rPr>
          <w:lang w:eastAsia="ru-RU"/>
        </w:rPr>
        <w:t xml:space="preserve"> экон</w:t>
      </w:r>
      <w:r w:rsidRPr="00F655F5">
        <w:rPr>
          <w:lang w:eastAsia="ru-RU"/>
        </w:rPr>
        <w:t>о</w:t>
      </w:r>
      <w:r w:rsidRPr="00F655F5">
        <w:rPr>
          <w:lang w:eastAsia="ru-RU"/>
        </w:rPr>
        <w:t>мике по аналогии с Астанинским</w:t>
      </w:r>
      <w:r w:rsidR="00264CDE">
        <w:rPr>
          <w:lang w:eastAsia="ru-RU"/>
        </w:rPr>
        <w:t>и</w:t>
      </w:r>
      <w:r w:rsidRPr="00F655F5">
        <w:rPr>
          <w:lang w:eastAsia="ru-RU"/>
        </w:rPr>
        <w:t xml:space="preserve"> предложени</w:t>
      </w:r>
      <w:r w:rsidR="00264CDE">
        <w:rPr>
          <w:lang w:eastAsia="ru-RU"/>
        </w:rPr>
        <w:t>ями</w:t>
      </w:r>
      <w:r w:rsidRPr="00F655F5">
        <w:rPr>
          <w:lang w:eastAsia="ru-RU"/>
        </w:rPr>
        <w:t xml:space="preserve"> относительно действий по воде.</w:t>
      </w:r>
    </w:p>
    <w:p w:rsidR="00F655F5" w:rsidRDefault="00F655F5" w:rsidP="00BF313C">
      <w:pPr>
        <w:pStyle w:val="SingleTxtGR"/>
        <w:rPr>
          <w:lang w:eastAsia="ru-RU"/>
        </w:rPr>
      </w:pPr>
      <w:r w:rsidRPr="00F655F5">
        <w:rPr>
          <w:lang w:eastAsia="ru-RU"/>
        </w:rPr>
        <w:t>3.</w:t>
      </w:r>
      <w:r w:rsidRPr="00F655F5">
        <w:rPr>
          <w:lang w:eastAsia="ru-RU"/>
        </w:rPr>
        <w:tab/>
        <w:t xml:space="preserve">В соответствии с этим </w:t>
      </w:r>
      <w:r w:rsidR="00C653C4">
        <w:rPr>
          <w:lang w:eastAsia="ru-RU"/>
        </w:rPr>
        <w:t>мандатом</w:t>
      </w:r>
      <w:r w:rsidRPr="00F655F5">
        <w:rPr>
          <w:lang w:eastAsia="ru-RU"/>
        </w:rPr>
        <w:t xml:space="preserve"> секретариат ЕЭК и ЮНЕП совместно с Организацией экономического развития и сотрудничества и Европейским агентством по окружающей среде подготовили первый проект стратегических рамок, явившийся результатом серии организованных секретариатами ЕЭК и ЮНЕП совещаний, которые были проведены методом «мозгового штур</w:t>
      </w:r>
      <w:r w:rsidR="00C653C4">
        <w:rPr>
          <w:lang w:eastAsia="ru-RU"/>
        </w:rPr>
        <w:t>ма», а </w:t>
      </w:r>
      <w:r w:rsidRPr="00F655F5">
        <w:rPr>
          <w:lang w:eastAsia="ru-RU"/>
        </w:rPr>
        <w:t>также с</w:t>
      </w:r>
      <w:r w:rsidRPr="00F655F5">
        <w:rPr>
          <w:lang w:eastAsia="ru-RU"/>
        </w:rPr>
        <w:t>о</w:t>
      </w:r>
      <w:r w:rsidRPr="00F655F5">
        <w:rPr>
          <w:lang w:eastAsia="ru-RU"/>
        </w:rPr>
        <w:t>вещаний с использованием электронных средств.</w:t>
      </w:r>
    </w:p>
    <w:p w:rsidR="00F655F5" w:rsidRDefault="00F655F5" w:rsidP="00BF313C">
      <w:pPr>
        <w:pStyle w:val="SingleTxtGR"/>
        <w:rPr>
          <w:lang w:eastAsia="ru-RU"/>
        </w:rPr>
      </w:pPr>
      <w:r w:rsidRPr="00F655F5">
        <w:rPr>
          <w:lang w:eastAsia="ru-RU"/>
        </w:rPr>
        <w:t>4.</w:t>
      </w:r>
      <w:r w:rsidRPr="00F655F5">
        <w:rPr>
          <w:lang w:eastAsia="ru-RU"/>
        </w:rPr>
        <w:tab/>
        <w:t xml:space="preserve">На своей двадцать первой сессии Комитет в целом </w:t>
      </w:r>
      <w:r w:rsidR="00264CDE">
        <w:rPr>
          <w:lang w:eastAsia="ru-RU"/>
        </w:rPr>
        <w:t>согласовал стратег</w:t>
      </w:r>
      <w:r w:rsidR="00264CDE">
        <w:rPr>
          <w:lang w:eastAsia="ru-RU"/>
        </w:rPr>
        <w:t>и</w:t>
      </w:r>
      <w:r w:rsidR="00264CDE">
        <w:rPr>
          <w:lang w:eastAsia="ru-RU"/>
        </w:rPr>
        <w:t>ческую часть проекта</w:t>
      </w:r>
      <w:r w:rsidRPr="00F655F5">
        <w:rPr>
          <w:lang w:eastAsia="ru-RU"/>
        </w:rPr>
        <w:t xml:space="preserve"> Панъевропейских стратегических рамок экологизации экономи</w:t>
      </w:r>
      <w:r w:rsidR="00264CDE">
        <w:rPr>
          <w:lang w:eastAsia="ru-RU"/>
        </w:rPr>
        <w:t>ки.</w:t>
      </w:r>
      <w:r w:rsidRPr="00F655F5">
        <w:rPr>
          <w:lang w:eastAsia="ru-RU"/>
        </w:rPr>
        <w:t xml:space="preserve"> Комитет </w:t>
      </w:r>
      <w:r w:rsidR="00264CDE">
        <w:rPr>
          <w:lang w:eastAsia="ru-RU"/>
        </w:rPr>
        <w:t xml:space="preserve">также </w:t>
      </w:r>
      <w:r w:rsidRPr="00F655F5">
        <w:rPr>
          <w:lang w:eastAsia="ru-RU"/>
        </w:rPr>
        <w:t>приветствовал предложение Швейцарии возглавить разработку предлагаемых добровольных действий и поручил Швейцарии с</w:t>
      </w:r>
      <w:r w:rsidRPr="00F655F5">
        <w:rPr>
          <w:lang w:eastAsia="ru-RU"/>
        </w:rPr>
        <w:t>о</w:t>
      </w:r>
      <w:r w:rsidRPr="00F655F5">
        <w:rPr>
          <w:lang w:eastAsia="ru-RU"/>
        </w:rPr>
        <w:t xml:space="preserve">здать группу экспертов по «зеленой» экономике и созвать ее совещание для подготовки пересмотренного проекта добровольных действий по </w:t>
      </w:r>
      <w:r w:rsidR="00C653C4">
        <w:rPr>
          <w:lang w:eastAsia="ru-RU"/>
        </w:rPr>
        <w:t>«</w:t>
      </w:r>
      <w:r w:rsidRPr="00F655F5">
        <w:rPr>
          <w:lang w:eastAsia="ru-RU"/>
        </w:rPr>
        <w:t>зеленой</w:t>
      </w:r>
      <w:r w:rsidR="00C653C4">
        <w:rPr>
          <w:lang w:eastAsia="ru-RU"/>
        </w:rPr>
        <w:t>»</w:t>
      </w:r>
      <w:r w:rsidRPr="00F655F5">
        <w:rPr>
          <w:lang w:eastAsia="ru-RU"/>
        </w:rPr>
        <w:t xml:space="preserve"> экономике для рассмотрения на специальной сессии Комитета в феврале 2016</w:t>
      </w:r>
      <w:r w:rsidR="00C653C4">
        <w:rPr>
          <w:lang w:eastAsia="ru-RU"/>
        </w:rPr>
        <w:t> </w:t>
      </w:r>
      <w:r w:rsidRPr="00F655F5">
        <w:rPr>
          <w:lang w:eastAsia="ru-RU"/>
        </w:rPr>
        <w:t xml:space="preserve">года (см. </w:t>
      </w:r>
      <w:r w:rsidRPr="00F655F5">
        <w:rPr>
          <w:lang w:val="en-US" w:eastAsia="ru-RU"/>
        </w:rPr>
        <w:t>ECE</w:t>
      </w:r>
      <w:r w:rsidRPr="00F655F5">
        <w:rPr>
          <w:lang w:eastAsia="ru-RU"/>
        </w:rPr>
        <w:t>/</w:t>
      </w:r>
      <w:r w:rsidRPr="00F655F5">
        <w:rPr>
          <w:lang w:val="en-US" w:eastAsia="ru-RU"/>
        </w:rPr>
        <w:t>CEP</w:t>
      </w:r>
      <w:r w:rsidRPr="00F655F5">
        <w:rPr>
          <w:lang w:eastAsia="ru-RU"/>
        </w:rPr>
        <w:t>/2015/2, готовится к выпуску).</w:t>
      </w:r>
    </w:p>
    <w:p w:rsidR="00F655F5" w:rsidRDefault="00C653C4" w:rsidP="00BF313C">
      <w:pPr>
        <w:pStyle w:val="SingleTxtGR"/>
        <w:rPr>
          <w:lang w:eastAsia="ru-RU"/>
        </w:rPr>
      </w:pPr>
      <w:r>
        <w:rPr>
          <w:lang w:eastAsia="ru-RU"/>
        </w:rPr>
        <w:t>5.</w:t>
      </w:r>
      <w:r>
        <w:rPr>
          <w:lang w:eastAsia="ru-RU"/>
        </w:rPr>
        <w:tab/>
        <w:t>На своей февральской специальной сессии Комитет приветствовал пер</w:t>
      </w:r>
      <w:r>
        <w:rPr>
          <w:lang w:eastAsia="ru-RU"/>
        </w:rPr>
        <w:t>е</w:t>
      </w:r>
      <w:r>
        <w:rPr>
          <w:lang w:eastAsia="ru-RU"/>
        </w:rPr>
        <w:t>смотренный проект Стратегических рамок и утвердил его с поправками, вн</w:t>
      </w:r>
      <w:r>
        <w:rPr>
          <w:lang w:eastAsia="ru-RU"/>
        </w:rPr>
        <w:t>е</w:t>
      </w:r>
      <w:r>
        <w:rPr>
          <w:lang w:eastAsia="ru-RU"/>
        </w:rPr>
        <w:t>сенными в него в ходе сессии, для представления Конференции в качестве о</w:t>
      </w:r>
      <w:r>
        <w:rPr>
          <w:lang w:eastAsia="ru-RU"/>
        </w:rPr>
        <w:t>д</w:t>
      </w:r>
      <w:r>
        <w:rPr>
          <w:lang w:eastAsia="ru-RU"/>
        </w:rPr>
        <w:t xml:space="preserve">ного из итогов, подлежащих одобрению </w:t>
      </w:r>
      <w:r w:rsidR="00D939C6">
        <w:rPr>
          <w:lang w:eastAsia="ru-RU"/>
        </w:rPr>
        <w:t xml:space="preserve">(см. </w:t>
      </w:r>
      <w:r w:rsidR="00D939C6">
        <w:rPr>
          <w:lang w:val="en-US" w:eastAsia="ru-RU"/>
        </w:rPr>
        <w:t>ECE</w:t>
      </w:r>
      <w:r w:rsidR="00D939C6" w:rsidRPr="00D939C6">
        <w:rPr>
          <w:lang w:eastAsia="ru-RU"/>
        </w:rPr>
        <w:t>/</w:t>
      </w:r>
      <w:r w:rsidR="00D939C6">
        <w:rPr>
          <w:lang w:val="en-US" w:eastAsia="ru-RU"/>
        </w:rPr>
        <w:t>CEP</w:t>
      </w:r>
      <w:r w:rsidR="00D939C6" w:rsidRPr="00D939C6">
        <w:rPr>
          <w:lang w:eastAsia="ru-RU"/>
        </w:rPr>
        <w:t>/</w:t>
      </w:r>
      <w:r w:rsidR="00D939C6">
        <w:rPr>
          <w:lang w:val="en-US" w:eastAsia="ru-RU"/>
        </w:rPr>
        <w:t>S</w:t>
      </w:r>
      <w:r w:rsidR="00D939C6" w:rsidRPr="00D939C6">
        <w:rPr>
          <w:lang w:eastAsia="ru-RU"/>
        </w:rPr>
        <w:t>/2016/2</w:t>
      </w:r>
      <w:r w:rsidR="00D939C6">
        <w:rPr>
          <w:lang w:eastAsia="ru-RU"/>
        </w:rPr>
        <w:t>, готовится к выпуску).</w:t>
      </w:r>
    </w:p>
    <w:p w:rsidR="00D939C6" w:rsidRDefault="00D939C6" w:rsidP="00BF313C">
      <w:pPr>
        <w:pStyle w:val="SingleTxtGR"/>
        <w:rPr>
          <w:lang w:eastAsia="ru-RU"/>
        </w:rPr>
      </w:pPr>
      <w:r>
        <w:rPr>
          <w:lang w:eastAsia="ru-RU"/>
        </w:rPr>
        <w:t>6.</w:t>
      </w:r>
      <w:r>
        <w:rPr>
          <w:lang w:eastAsia="ru-RU"/>
        </w:rPr>
        <w:tab/>
        <w:t>Кроме того, Комитет приветствовал Батумскую инициативу по «зеленой» экономике (БИЗ-Э), включенную в приложение к Стратегическим рамкам. В этой связи Комитет выразил свою признательность Швейцарии за ее руков</w:t>
      </w:r>
      <w:r>
        <w:rPr>
          <w:lang w:eastAsia="ru-RU"/>
        </w:rPr>
        <w:t>о</w:t>
      </w:r>
      <w:r>
        <w:rPr>
          <w:lang w:eastAsia="ru-RU"/>
        </w:rPr>
        <w:t>дящую роль, приветствовал предложенный для Инициативы подход и предл</w:t>
      </w:r>
      <w:r>
        <w:rPr>
          <w:lang w:eastAsia="ru-RU"/>
        </w:rPr>
        <w:t>о</w:t>
      </w:r>
      <w:r>
        <w:rPr>
          <w:lang w:eastAsia="ru-RU"/>
        </w:rPr>
        <w:t>жил заинтересованным членам Комитета и наблюдателям представить ему, ж</w:t>
      </w:r>
      <w:r>
        <w:rPr>
          <w:lang w:eastAsia="ru-RU"/>
        </w:rPr>
        <w:t>е</w:t>
      </w:r>
      <w:r>
        <w:rPr>
          <w:lang w:eastAsia="ru-RU"/>
        </w:rPr>
        <w:t>лательно до понедельника, 9 мая 2016 года, свои добровольные обязательства.</w:t>
      </w:r>
    </w:p>
    <w:p w:rsidR="00D939C6" w:rsidRDefault="00D939C6" w:rsidP="00BF313C">
      <w:pPr>
        <w:pStyle w:val="SingleTxtGR"/>
        <w:rPr>
          <w:lang w:eastAsia="ru-RU"/>
        </w:rPr>
      </w:pPr>
      <w:r>
        <w:rPr>
          <w:lang w:eastAsia="ru-RU"/>
        </w:rPr>
        <w:t>7.</w:t>
      </w:r>
      <w:r>
        <w:rPr>
          <w:lang w:eastAsia="ru-RU"/>
        </w:rPr>
        <w:tab/>
        <w:t>Комитет принял также к сведению проект перечня возможных действий по переходу к «зеленой» экономике, предназначенный для использования и</w:t>
      </w:r>
      <w:r>
        <w:rPr>
          <w:lang w:eastAsia="ru-RU"/>
        </w:rPr>
        <w:t>с</w:t>
      </w:r>
      <w:r>
        <w:rPr>
          <w:lang w:eastAsia="ru-RU"/>
        </w:rPr>
        <w:t xml:space="preserve">ключительно в справочных целях, и предложил своим членам и наблюдателям </w:t>
      </w:r>
      <w:r>
        <w:rPr>
          <w:lang w:eastAsia="ru-RU"/>
        </w:rPr>
        <w:lastRenderedPageBreak/>
        <w:t>представить до 21 марта 2016 года дополнительные примеры для включения в перечень.</w:t>
      </w:r>
    </w:p>
    <w:p w:rsidR="00D939C6" w:rsidRDefault="00D939C6" w:rsidP="00BF313C">
      <w:pPr>
        <w:pStyle w:val="SingleTxtGR"/>
        <w:rPr>
          <w:lang w:eastAsia="ru-RU"/>
        </w:rPr>
      </w:pPr>
      <w:r>
        <w:rPr>
          <w:lang w:eastAsia="ru-RU"/>
        </w:rPr>
        <w:t>8.</w:t>
      </w:r>
      <w:r>
        <w:rPr>
          <w:lang w:eastAsia="ru-RU"/>
        </w:rPr>
        <w:tab/>
        <w:t>На восьмой Конференции министров «Окружающая среда для Европы» министрам будет предложено одобрить Панъевропейские стратегические рамки экологизации экономики – средства, поддерживающего усилия стран в переходе к «зеленой» экономике и в то же время содействующего достижению целей в области устойчивого развития</w:t>
      </w:r>
      <w:r w:rsidR="00264CDE">
        <w:rPr>
          <w:lang w:eastAsia="ru-RU"/>
        </w:rPr>
        <w:t>,</w:t>
      </w:r>
      <w:r>
        <w:rPr>
          <w:lang w:eastAsia="ru-RU"/>
        </w:rPr>
        <w:t xml:space="preserve"> – и взять на себя обязательства по их осущест</w:t>
      </w:r>
      <w:r>
        <w:rPr>
          <w:lang w:eastAsia="ru-RU"/>
        </w:rPr>
        <w:t>в</w:t>
      </w:r>
      <w:r>
        <w:rPr>
          <w:lang w:eastAsia="ru-RU"/>
        </w:rPr>
        <w:t>лению.</w:t>
      </w:r>
    </w:p>
    <w:p w:rsidR="00D939C6" w:rsidRPr="00D939C6" w:rsidRDefault="003F09D2" w:rsidP="003F09D2">
      <w:pPr>
        <w:pStyle w:val="HChGR"/>
      </w:pPr>
      <w:r>
        <w:tab/>
      </w:r>
      <w:r>
        <w:tab/>
        <w:t>Панъевропейские</w:t>
      </w:r>
      <w:r w:rsidRPr="003F09D2">
        <w:t xml:space="preserve"> стратегическ</w:t>
      </w:r>
      <w:r>
        <w:t>ие рамки</w:t>
      </w:r>
      <w:r w:rsidRPr="003F09D2">
        <w:t xml:space="preserve"> экологизации экономики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3F09D2" w:rsidTr="003F09D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3F09D2" w:rsidRDefault="003F09D2" w:rsidP="003F09D2">
            <w:pPr>
              <w:spacing w:line="240" w:lineRule="auto"/>
              <w:rPr>
                <w:lang w:eastAsia="ru-RU"/>
              </w:rPr>
            </w:pPr>
          </w:p>
        </w:tc>
      </w:tr>
      <w:tr w:rsidR="003F09D2" w:rsidTr="003F09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3F09D2" w:rsidRPr="003F09D2" w:rsidRDefault="003F09D2" w:rsidP="003F09D2">
            <w:pPr>
              <w:spacing w:after="120"/>
              <w:jc w:val="both"/>
              <w:rPr>
                <w:b/>
                <w:lang w:eastAsia="ru-RU"/>
              </w:rPr>
            </w:pPr>
            <w:r w:rsidRPr="003F09D2">
              <w:rPr>
                <w:b/>
                <w:lang w:eastAsia="ru-RU"/>
              </w:rPr>
              <w:t>Концепция</w:t>
            </w:r>
          </w:p>
          <w:p w:rsidR="003F09D2" w:rsidRDefault="00264CDE" w:rsidP="00E22A77">
            <w:pPr>
              <w:spacing w:after="120"/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ab/>
            </w:r>
            <w:r w:rsidR="00E22A77" w:rsidRPr="00E22A77">
              <w:rPr>
                <w:i/>
                <w:lang w:eastAsia="ru-RU"/>
              </w:rPr>
              <w:t>Настоящие Стратегические рамки предусматривают осуществление странами Панъевропейского региона такой модели развития, которая бы обеспечивала экономический прогресс, социальную справедливость и устойч</w:t>
            </w:r>
            <w:r w:rsidR="00E22A77" w:rsidRPr="00E22A77">
              <w:rPr>
                <w:i/>
                <w:lang w:eastAsia="ru-RU"/>
              </w:rPr>
              <w:t>и</w:t>
            </w:r>
            <w:r w:rsidR="00E22A77" w:rsidRPr="00E22A77">
              <w:rPr>
                <w:i/>
                <w:lang w:eastAsia="ru-RU"/>
              </w:rPr>
              <w:t>вое использование экосистем и природных ресурсов в интересах удовлетвор</w:t>
            </w:r>
            <w:r w:rsidR="00E22A77" w:rsidRPr="00E22A77">
              <w:rPr>
                <w:i/>
                <w:lang w:eastAsia="ru-RU"/>
              </w:rPr>
              <w:t>е</w:t>
            </w:r>
            <w:r w:rsidR="00E22A77" w:rsidRPr="00E22A77">
              <w:rPr>
                <w:i/>
                <w:lang w:eastAsia="ru-RU"/>
              </w:rPr>
              <w:t>ния потребн</w:t>
            </w:r>
            <w:r w:rsidR="00E22A77" w:rsidRPr="00E22A77">
              <w:rPr>
                <w:i/>
                <w:lang w:eastAsia="ru-RU"/>
              </w:rPr>
              <w:t>о</w:t>
            </w:r>
            <w:r w:rsidR="00E22A77" w:rsidRPr="00E22A77">
              <w:rPr>
                <w:i/>
                <w:lang w:eastAsia="ru-RU"/>
              </w:rPr>
              <w:t>ст</w:t>
            </w:r>
            <w:r w:rsidR="00E22A77">
              <w:rPr>
                <w:i/>
                <w:lang w:eastAsia="ru-RU"/>
              </w:rPr>
              <w:t>ей</w:t>
            </w:r>
            <w:r w:rsidR="00E22A77" w:rsidRPr="00E22A77">
              <w:rPr>
                <w:i/>
                <w:lang w:eastAsia="ru-RU"/>
              </w:rPr>
              <w:t xml:space="preserve"> нынешнего поколения, не ставя под угрозу возможности будущих покол</w:t>
            </w:r>
            <w:r w:rsidR="00E22A77" w:rsidRPr="00E22A77">
              <w:rPr>
                <w:i/>
                <w:lang w:eastAsia="ru-RU"/>
              </w:rPr>
              <w:t>е</w:t>
            </w:r>
            <w:r w:rsidR="00E22A77" w:rsidRPr="00E22A77">
              <w:rPr>
                <w:i/>
                <w:lang w:eastAsia="ru-RU"/>
              </w:rPr>
              <w:t>ний удовлетворять свои потребности. «Зеленая» экономика как один из подходов к переориентированию потребительских привычек, инвест</w:t>
            </w:r>
            <w:r w:rsidR="00E22A77" w:rsidRPr="00E22A77">
              <w:rPr>
                <w:i/>
                <w:lang w:eastAsia="ru-RU"/>
              </w:rPr>
              <w:t>и</w:t>
            </w:r>
            <w:r w:rsidR="00E22A77" w:rsidRPr="00E22A77">
              <w:rPr>
                <w:i/>
                <w:lang w:eastAsia="ru-RU"/>
              </w:rPr>
              <w:t>ций и торговли в поддержку инклюзивной «зеленой» экономики, направленной на всеобщее процветание, является одним из перспективных путей к дост</w:t>
            </w:r>
            <w:r w:rsidR="00E22A77" w:rsidRPr="00E22A77">
              <w:rPr>
                <w:i/>
                <w:lang w:eastAsia="ru-RU"/>
              </w:rPr>
              <w:t>и</w:t>
            </w:r>
            <w:r w:rsidR="00E22A77" w:rsidRPr="00E22A77">
              <w:rPr>
                <w:i/>
                <w:lang w:eastAsia="ru-RU"/>
              </w:rPr>
              <w:t>жению целей в о</w:t>
            </w:r>
            <w:r w:rsidR="00E22A77" w:rsidRPr="00E22A77">
              <w:rPr>
                <w:i/>
                <w:lang w:eastAsia="ru-RU"/>
              </w:rPr>
              <w:t>б</w:t>
            </w:r>
            <w:r w:rsidR="00E22A77" w:rsidRPr="00E22A77">
              <w:rPr>
                <w:i/>
                <w:lang w:eastAsia="ru-RU"/>
              </w:rPr>
              <w:t xml:space="preserve">ласти устойчивого развития в регионе </w:t>
            </w:r>
            <w:r>
              <w:rPr>
                <w:i/>
                <w:lang w:eastAsia="ru-RU"/>
              </w:rPr>
              <w:t xml:space="preserve">и </w:t>
            </w:r>
            <w:r w:rsidR="00E22A77" w:rsidRPr="00E22A77">
              <w:rPr>
                <w:i/>
                <w:lang w:eastAsia="ru-RU"/>
              </w:rPr>
              <w:t>за его пределами.</w:t>
            </w:r>
          </w:p>
        </w:tc>
      </w:tr>
      <w:tr w:rsidR="003F09D2" w:rsidTr="003F09D2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3F09D2" w:rsidRDefault="003F09D2" w:rsidP="003F09D2">
            <w:pPr>
              <w:spacing w:line="240" w:lineRule="auto"/>
              <w:rPr>
                <w:lang w:eastAsia="ru-RU"/>
              </w:rPr>
            </w:pPr>
          </w:p>
        </w:tc>
      </w:tr>
    </w:tbl>
    <w:p w:rsidR="00F655F5" w:rsidRDefault="00E22A77" w:rsidP="00E22A77">
      <w:pPr>
        <w:pStyle w:val="H1GR"/>
      </w:pPr>
      <w:r>
        <w:tab/>
      </w:r>
      <w:r w:rsidRPr="00E22A77">
        <w:t>А.</w:t>
      </w:r>
      <w:r w:rsidRPr="00E22A77">
        <w:tab/>
        <w:t>Мандат</w:t>
      </w:r>
    </w:p>
    <w:p w:rsidR="003F09D2" w:rsidRDefault="00E22A77" w:rsidP="00BF313C">
      <w:pPr>
        <w:pStyle w:val="SingleTxtGR"/>
        <w:rPr>
          <w:lang w:eastAsia="ru-RU"/>
        </w:rPr>
      </w:pPr>
      <w:r>
        <w:rPr>
          <w:lang w:eastAsia="ru-RU"/>
        </w:rPr>
        <w:t>9</w:t>
      </w:r>
      <w:r w:rsidRPr="00E22A77">
        <w:rPr>
          <w:lang w:eastAsia="ru-RU"/>
        </w:rPr>
        <w:t>.</w:t>
      </w:r>
      <w:r w:rsidRPr="00E22A77">
        <w:rPr>
          <w:lang w:eastAsia="ru-RU"/>
        </w:rPr>
        <w:tab/>
        <w:t>Стратегические рамки экологизации экономики в Панъевропейском рег</w:t>
      </w:r>
      <w:r w:rsidRPr="00E22A77">
        <w:rPr>
          <w:lang w:eastAsia="ru-RU"/>
        </w:rPr>
        <w:t>и</w:t>
      </w:r>
      <w:r w:rsidRPr="00E22A77">
        <w:rPr>
          <w:lang w:eastAsia="ru-RU"/>
        </w:rPr>
        <w:t>оне</w:t>
      </w:r>
      <w:r w:rsidRPr="00E22A77">
        <w:rPr>
          <w:sz w:val="18"/>
          <w:szCs w:val="18"/>
          <w:vertAlign w:val="superscript"/>
          <w:lang w:eastAsia="ru-RU"/>
        </w:rPr>
        <w:footnoteReference w:id="1"/>
      </w:r>
      <w:r w:rsidRPr="00E22A77">
        <w:rPr>
          <w:lang w:eastAsia="ru-RU"/>
        </w:rPr>
        <w:t xml:space="preserve"> представляются в соответствии с принятым министрами в ходе седьмой Конференции </w:t>
      </w:r>
      <w:r w:rsidR="00264CDE">
        <w:rPr>
          <w:lang w:eastAsia="ru-RU"/>
        </w:rPr>
        <w:t xml:space="preserve">министров </w:t>
      </w:r>
      <w:r w:rsidRPr="00E22A77">
        <w:rPr>
          <w:lang w:eastAsia="ru-RU"/>
        </w:rPr>
        <w:t>«Окружающая среда для Европы», состоявшейся в Астане в сентябре 2011 года, решением возглавить переход к «зеленой» экон</w:t>
      </w:r>
      <w:r w:rsidRPr="00E22A77">
        <w:rPr>
          <w:lang w:eastAsia="ru-RU"/>
        </w:rPr>
        <w:t>о</w:t>
      </w:r>
      <w:r w:rsidRPr="00E22A77">
        <w:rPr>
          <w:lang w:eastAsia="ru-RU"/>
        </w:rPr>
        <w:t>мике, а также их предложением к ЕЭК совместно с ЮНЕП и соответствующ</w:t>
      </w:r>
      <w:r w:rsidRPr="00E22A77">
        <w:rPr>
          <w:lang w:eastAsia="ru-RU"/>
        </w:rPr>
        <w:t>и</w:t>
      </w:r>
      <w:r w:rsidRPr="00E22A77">
        <w:rPr>
          <w:lang w:eastAsia="ru-RU"/>
        </w:rPr>
        <w:t>ми международными организациями внести свой вклад в разработку итоговых документов Конференции Организации Объединенных Наций по устойчивому развитию (Конференция «Рио+20») по теме «зеленой» экономики</w:t>
      </w:r>
      <w:r w:rsidRPr="00E22A77">
        <w:rPr>
          <w:sz w:val="18"/>
          <w:szCs w:val="18"/>
          <w:vertAlign w:val="superscript"/>
          <w:lang w:eastAsia="ru-RU"/>
        </w:rPr>
        <w:footnoteReference w:id="2"/>
      </w:r>
      <w:r w:rsidRPr="00E22A77">
        <w:rPr>
          <w:lang w:eastAsia="ru-RU"/>
        </w:rPr>
        <w:t>.</w:t>
      </w:r>
    </w:p>
    <w:p w:rsidR="00E22A77" w:rsidRDefault="00E22A77" w:rsidP="00264CDE">
      <w:pPr>
        <w:pStyle w:val="H1GR"/>
      </w:pPr>
      <w:r>
        <w:tab/>
      </w:r>
      <w:r w:rsidRPr="00E22A77">
        <w:t>В.</w:t>
      </w:r>
      <w:r w:rsidRPr="00E22A77">
        <w:tab/>
        <w:t>Цель и охват</w:t>
      </w:r>
    </w:p>
    <w:p w:rsidR="00E22A77" w:rsidRDefault="00E22A77" w:rsidP="00BF313C">
      <w:pPr>
        <w:pStyle w:val="SingleTxtGR"/>
        <w:rPr>
          <w:lang w:eastAsia="ru-RU"/>
        </w:rPr>
      </w:pPr>
      <w:r>
        <w:rPr>
          <w:lang w:eastAsia="ru-RU"/>
        </w:rPr>
        <w:t>10.</w:t>
      </w:r>
      <w:r>
        <w:rPr>
          <w:lang w:eastAsia="ru-RU"/>
        </w:rPr>
        <w:tab/>
      </w:r>
      <w:r w:rsidRPr="00E22A77">
        <w:rPr>
          <w:lang w:eastAsia="ru-RU"/>
        </w:rPr>
        <w:t>Цель Стратегических рамок состоит в том, чтобы служить ориентиром в процессе перехода региона к инклюзивной «зеленой» экономике к 2030 году. Такой переход при достаточной поддержке и достаточных стимулах обеспечит привлечение инвестиций в инновации в области «зеленых» технологий, проду</w:t>
      </w:r>
      <w:r w:rsidRPr="00E22A77">
        <w:rPr>
          <w:lang w:eastAsia="ru-RU"/>
        </w:rPr>
        <w:t>к</w:t>
      </w:r>
      <w:r w:rsidRPr="00E22A77">
        <w:rPr>
          <w:lang w:eastAsia="ru-RU"/>
        </w:rPr>
        <w:t xml:space="preserve">тов и услуг и будет содействовать передаче экологически чистых технологий и </w:t>
      </w:r>
      <w:r w:rsidRPr="00E22A77">
        <w:rPr>
          <w:lang w:eastAsia="ru-RU"/>
        </w:rPr>
        <w:lastRenderedPageBreak/>
        <w:t>формированию экологичного поведения потребителей. Он позволит снизить риски для окружающей среды и решить проблему дефицита экологических р</w:t>
      </w:r>
      <w:r w:rsidRPr="00E22A77">
        <w:rPr>
          <w:lang w:eastAsia="ru-RU"/>
        </w:rPr>
        <w:t>е</w:t>
      </w:r>
      <w:r w:rsidRPr="00E22A77">
        <w:rPr>
          <w:lang w:eastAsia="ru-RU"/>
        </w:rPr>
        <w:t>сурсов, а также создать «зеленые» рабочие места и свести к минимуму негати</w:t>
      </w:r>
      <w:r w:rsidRPr="00E22A77">
        <w:rPr>
          <w:lang w:eastAsia="ru-RU"/>
        </w:rPr>
        <w:t>в</w:t>
      </w:r>
      <w:r w:rsidRPr="00E22A77">
        <w:rPr>
          <w:lang w:eastAsia="ru-RU"/>
        </w:rPr>
        <w:t>ные последствия изменений для предприятий и уязвимых групп общества.</w:t>
      </w:r>
    </w:p>
    <w:p w:rsidR="00E22A77" w:rsidRDefault="00E22A77" w:rsidP="00BF313C">
      <w:pPr>
        <w:pStyle w:val="SingleTxtGR"/>
        <w:rPr>
          <w:lang w:eastAsia="ru-RU"/>
        </w:rPr>
      </w:pPr>
      <w:r>
        <w:rPr>
          <w:lang w:eastAsia="ru-RU"/>
        </w:rPr>
        <w:t>11.</w:t>
      </w:r>
      <w:r>
        <w:rPr>
          <w:lang w:eastAsia="ru-RU"/>
        </w:rPr>
        <w:tab/>
      </w:r>
      <w:r w:rsidRPr="00E22A77">
        <w:rPr>
          <w:lang w:eastAsia="ru-RU"/>
        </w:rPr>
        <w:t>Стратегические рамки помогут странам в разработке и осуществлении их политики, стратегий и планов по экологизации экономики и достижению целей устойчивого развития. С этой целью Стратегические рамки определяют ко</w:t>
      </w:r>
      <w:r w:rsidRPr="00E22A77">
        <w:rPr>
          <w:lang w:eastAsia="ru-RU"/>
        </w:rPr>
        <w:t>н</w:t>
      </w:r>
      <w:r w:rsidRPr="00E22A77">
        <w:rPr>
          <w:lang w:eastAsia="ru-RU"/>
        </w:rPr>
        <w:t>цепцию, цели и приоритетные области деятельности, которые опираются на п</w:t>
      </w:r>
      <w:r w:rsidRPr="00E22A77">
        <w:rPr>
          <w:lang w:eastAsia="ru-RU"/>
        </w:rPr>
        <w:t>о</w:t>
      </w:r>
      <w:r w:rsidRPr="00E22A77">
        <w:rPr>
          <w:lang w:eastAsia="ru-RU"/>
        </w:rPr>
        <w:t>литику, вытекающую из итогов Конференции «Рио+20» и Повестк</w:t>
      </w:r>
      <w:r>
        <w:rPr>
          <w:lang w:eastAsia="ru-RU"/>
        </w:rPr>
        <w:t>и</w:t>
      </w:r>
      <w:r w:rsidRPr="00E22A77">
        <w:rPr>
          <w:lang w:eastAsia="ru-RU"/>
        </w:rPr>
        <w:t xml:space="preserve"> дня в обл</w:t>
      </w:r>
      <w:r w:rsidRPr="00E22A77">
        <w:rPr>
          <w:lang w:eastAsia="ru-RU"/>
        </w:rPr>
        <w:t>а</w:t>
      </w:r>
      <w:r w:rsidRPr="00E22A77">
        <w:rPr>
          <w:lang w:eastAsia="ru-RU"/>
        </w:rPr>
        <w:t>сти устойчивого развития на период до 2030 года, а также на сформированную в регионе базу знаний и передовую практику.</w:t>
      </w:r>
    </w:p>
    <w:p w:rsidR="00E22A77" w:rsidRDefault="00E22A77" w:rsidP="00BF313C">
      <w:pPr>
        <w:pStyle w:val="SingleTxtGR"/>
        <w:rPr>
          <w:lang w:eastAsia="ru-RU"/>
        </w:rPr>
      </w:pPr>
      <w:r>
        <w:rPr>
          <w:lang w:eastAsia="ru-RU"/>
        </w:rPr>
        <w:t>12.</w:t>
      </w:r>
      <w:r>
        <w:rPr>
          <w:lang w:eastAsia="ru-RU"/>
        </w:rPr>
        <w:tab/>
      </w:r>
      <w:r w:rsidRPr="00E22A77">
        <w:rPr>
          <w:lang w:eastAsia="ru-RU"/>
        </w:rPr>
        <w:t xml:space="preserve">С целью поддержки осуществления Стратегических рамок предлагается рассчитанная на период 2016–2030 годов </w:t>
      </w:r>
      <w:r>
        <w:rPr>
          <w:lang w:eastAsia="ru-RU"/>
        </w:rPr>
        <w:t xml:space="preserve">Батумская </w:t>
      </w:r>
      <w:r w:rsidRPr="00E22A77">
        <w:rPr>
          <w:lang w:eastAsia="ru-RU"/>
        </w:rPr>
        <w:t>инициатива по «зеленой» экономике. Эта инициатива предусматривает принятие заинтересованными странами и организациями государственного и частного секторов добровол</w:t>
      </w:r>
      <w:r w:rsidRPr="00E22A77">
        <w:rPr>
          <w:lang w:eastAsia="ru-RU"/>
        </w:rPr>
        <w:t>ь</w:t>
      </w:r>
      <w:r w:rsidRPr="00E22A77">
        <w:rPr>
          <w:lang w:eastAsia="ru-RU"/>
        </w:rPr>
        <w:t xml:space="preserve">ных обязательств в отношении действий по «зеленой» экономике (см. раздел </w:t>
      </w:r>
      <w:r w:rsidRPr="00E22A77">
        <w:rPr>
          <w:lang w:val="en-US" w:eastAsia="ru-RU"/>
        </w:rPr>
        <w:t>D</w:t>
      </w:r>
      <w:r w:rsidRPr="00E22A77">
        <w:rPr>
          <w:lang w:eastAsia="ru-RU"/>
        </w:rPr>
        <w:t xml:space="preserve"> ниже и прилож</w:t>
      </w:r>
      <w:r w:rsidRPr="00E22A77">
        <w:rPr>
          <w:lang w:eastAsia="ru-RU"/>
        </w:rPr>
        <w:t>е</w:t>
      </w:r>
      <w:r w:rsidRPr="00E22A77">
        <w:rPr>
          <w:lang w:eastAsia="ru-RU"/>
        </w:rPr>
        <w:t>ние).</w:t>
      </w:r>
    </w:p>
    <w:p w:rsidR="00E22A77" w:rsidRDefault="00685416" w:rsidP="00BF313C">
      <w:pPr>
        <w:pStyle w:val="SingleTxtGR"/>
        <w:rPr>
          <w:lang w:eastAsia="ru-RU"/>
        </w:rPr>
      </w:pPr>
      <w:r>
        <w:rPr>
          <w:lang w:eastAsia="ru-RU"/>
        </w:rPr>
        <w:t>13.</w:t>
      </w:r>
      <w:r>
        <w:rPr>
          <w:lang w:eastAsia="ru-RU"/>
        </w:rPr>
        <w:tab/>
      </w:r>
      <w:r w:rsidRPr="00685416">
        <w:rPr>
          <w:lang w:eastAsia="ru-RU"/>
        </w:rPr>
        <w:t>Для перехода к «зеленой» экономике потребуется налаживание более тесного сотрудничества между странами и в</w:t>
      </w:r>
      <w:r>
        <w:rPr>
          <w:lang w:eastAsia="ru-RU"/>
        </w:rPr>
        <w:t xml:space="preserve"> </w:t>
      </w:r>
      <w:r w:rsidRPr="00685416">
        <w:rPr>
          <w:lang w:eastAsia="ru-RU"/>
        </w:rPr>
        <w:t>пределах стран, поскольку меры политики, в том числе рыночные инструменты, способствуют достижению б</w:t>
      </w:r>
      <w:r w:rsidRPr="00685416">
        <w:rPr>
          <w:lang w:eastAsia="ru-RU"/>
        </w:rPr>
        <w:t>о</w:t>
      </w:r>
      <w:r w:rsidRPr="00685416">
        <w:rPr>
          <w:lang w:eastAsia="ru-RU"/>
        </w:rPr>
        <w:t>лее высоких результатов лишь в том случае, если они осуществляются на четко определенной, предсказуемой и скоординированной основе. Кроме того, с</w:t>
      </w:r>
      <w:r w:rsidRPr="00685416">
        <w:rPr>
          <w:lang w:eastAsia="ru-RU"/>
        </w:rPr>
        <w:t>о</w:t>
      </w:r>
      <w:r w:rsidRPr="00685416">
        <w:rPr>
          <w:lang w:eastAsia="ru-RU"/>
        </w:rPr>
        <w:t>трудничество позволяет проводить обмен знаниями, опытом и передовой пра</w:t>
      </w:r>
      <w:r w:rsidRPr="00685416">
        <w:rPr>
          <w:lang w:eastAsia="ru-RU"/>
        </w:rPr>
        <w:t>к</w:t>
      </w:r>
      <w:r w:rsidRPr="00685416">
        <w:rPr>
          <w:lang w:eastAsia="ru-RU"/>
        </w:rPr>
        <w:t>тикой и способствует более эффективному вовлечению частного сектора и гражданского общества, роль и влияние которых все чаще выход</w:t>
      </w:r>
      <w:r>
        <w:rPr>
          <w:lang w:eastAsia="ru-RU"/>
        </w:rPr>
        <w:t>я</w:t>
      </w:r>
      <w:r w:rsidRPr="00685416">
        <w:rPr>
          <w:lang w:eastAsia="ru-RU"/>
        </w:rPr>
        <w:t>т за пределы национальных границ. Благодаря опоре на базу знаний, меры политики и де</w:t>
      </w:r>
      <w:r w:rsidRPr="00685416">
        <w:rPr>
          <w:lang w:eastAsia="ru-RU"/>
        </w:rPr>
        <w:t>й</w:t>
      </w:r>
      <w:r w:rsidRPr="00685416">
        <w:rPr>
          <w:lang w:eastAsia="ru-RU"/>
        </w:rPr>
        <w:t>ствия, предпринимаемые на региональном и национальном уровнях, и ориент</w:t>
      </w:r>
      <w:r w:rsidRPr="00685416">
        <w:rPr>
          <w:lang w:eastAsia="ru-RU"/>
        </w:rPr>
        <w:t>а</w:t>
      </w:r>
      <w:r w:rsidRPr="00685416">
        <w:rPr>
          <w:lang w:eastAsia="ru-RU"/>
        </w:rPr>
        <w:t>ции на ключевые заинтересованные круги Стратегические рамки будут спосо</w:t>
      </w:r>
      <w:r w:rsidRPr="00685416">
        <w:rPr>
          <w:lang w:eastAsia="ru-RU"/>
        </w:rPr>
        <w:t>б</w:t>
      </w:r>
      <w:r w:rsidRPr="00685416">
        <w:rPr>
          <w:lang w:eastAsia="ru-RU"/>
        </w:rPr>
        <w:t>ствовать углублению такого сотрудничества.</w:t>
      </w:r>
    </w:p>
    <w:p w:rsidR="00E22A77" w:rsidRDefault="00685416" w:rsidP="00BF313C">
      <w:pPr>
        <w:pStyle w:val="SingleTxtGR"/>
        <w:rPr>
          <w:lang w:eastAsia="ru-RU"/>
        </w:rPr>
      </w:pPr>
      <w:r>
        <w:rPr>
          <w:lang w:eastAsia="ru-RU"/>
        </w:rPr>
        <w:t>14.</w:t>
      </w:r>
      <w:r>
        <w:rPr>
          <w:lang w:eastAsia="ru-RU"/>
        </w:rPr>
        <w:tab/>
      </w:r>
      <w:r w:rsidRPr="00685416">
        <w:rPr>
          <w:lang w:eastAsia="ru-RU"/>
        </w:rPr>
        <w:t>Как ожидается, Стратегические рамки явятся подспорьем для министров окружающей среды в деле инициирования и проведения дискуссий по вопросам перехода к «зеленой» экономике в рамках их национальных правительств и в конечном итоге в деле налаживания межведомственного политического проце</w:t>
      </w:r>
      <w:r w:rsidRPr="00685416">
        <w:rPr>
          <w:lang w:eastAsia="ru-RU"/>
        </w:rPr>
        <w:t>с</w:t>
      </w:r>
      <w:r w:rsidRPr="00685416">
        <w:rPr>
          <w:lang w:eastAsia="ru-RU"/>
        </w:rPr>
        <w:t>са по формированию такой повестки дня, которая бы охватывала ключевых и</w:t>
      </w:r>
      <w:r w:rsidRPr="00685416">
        <w:rPr>
          <w:lang w:eastAsia="ru-RU"/>
        </w:rPr>
        <w:t>г</w:t>
      </w:r>
      <w:r w:rsidRPr="00685416">
        <w:rPr>
          <w:lang w:eastAsia="ru-RU"/>
        </w:rPr>
        <w:t>роков, включая широкую общественность и частный сектор.</w:t>
      </w:r>
    </w:p>
    <w:p w:rsidR="00E22A77" w:rsidRDefault="00685416" w:rsidP="00BF313C">
      <w:pPr>
        <w:pStyle w:val="SingleTxtGR"/>
        <w:rPr>
          <w:lang w:eastAsia="ru-RU"/>
        </w:rPr>
      </w:pPr>
      <w:r>
        <w:rPr>
          <w:lang w:eastAsia="ru-RU"/>
        </w:rPr>
        <w:t>15.</w:t>
      </w:r>
      <w:r>
        <w:rPr>
          <w:lang w:eastAsia="ru-RU"/>
        </w:rPr>
        <w:tab/>
      </w:r>
      <w:r w:rsidRPr="00685416">
        <w:rPr>
          <w:lang w:eastAsia="ru-RU"/>
        </w:rPr>
        <w:t>Осуществлению и мониторингу осуществления Стратегических рамок и инициативы как на региональном, так и на национальном уровнях могли бы способствовать существующие межправительственные политические платфо</w:t>
      </w:r>
      <w:r w:rsidRPr="00685416">
        <w:rPr>
          <w:lang w:eastAsia="ru-RU"/>
        </w:rPr>
        <w:t>р</w:t>
      </w:r>
      <w:r w:rsidRPr="00685416">
        <w:rPr>
          <w:lang w:eastAsia="ru-RU"/>
        </w:rPr>
        <w:t>мы, а именно Комитет по экологической политике ЕЭК</w:t>
      </w:r>
      <w:r>
        <w:rPr>
          <w:lang w:eastAsia="ru-RU"/>
        </w:rPr>
        <w:t>, с обменом</w:t>
      </w:r>
      <w:r w:rsidRPr="00685416">
        <w:rPr>
          <w:lang w:eastAsia="ru-RU"/>
        </w:rPr>
        <w:t xml:space="preserve"> </w:t>
      </w:r>
      <w:r>
        <w:rPr>
          <w:lang w:eastAsia="ru-RU"/>
        </w:rPr>
        <w:t>информац</w:t>
      </w:r>
      <w:r>
        <w:rPr>
          <w:lang w:eastAsia="ru-RU"/>
        </w:rPr>
        <w:t>и</w:t>
      </w:r>
      <w:r>
        <w:rPr>
          <w:lang w:eastAsia="ru-RU"/>
        </w:rPr>
        <w:t xml:space="preserve">ей, который может быть поддержан Платформой знаний о </w:t>
      </w:r>
      <w:r w:rsidRPr="00685416">
        <w:rPr>
          <w:lang w:eastAsia="ru-RU"/>
        </w:rPr>
        <w:t>«зеленом» росте</w:t>
      </w:r>
      <w:r w:rsidRPr="00685416">
        <w:rPr>
          <w:sz w:val="18"/>
          <w:szCs w:val="18"/>
          <w:vertAlign w:val="superscript"/>
          <w:lang w:eastAsia="ru-RU"/>
        </w:rPr>
        <w:footnoteReference w:id="3"/>
      </w:r>
      <w:r>
        <w:rPr>
          <w:lang w:eastAsia="ru-RU"/>
        </w:rPr>
        <w:t xml:space="preserve"> и, когда это целесообразно, другими субъектами</w:t>
      </w:r>
      <w:r w:rsidRPr="00685416">
        <w:rPr>
          <w:lang w:eastAsia="ru-RU"/>
        </w:rPr>
        <w:t>.</w:t>
      </w:r>
    </w:p>
    <w:p w:rsidR="00E22A77" w:rsidRDefault="00685416" w:rsidP="00264CDE">
      <w:pPr>
        <w:pStyle w:val="H1GR"/>
        <w:pageBreakBefore/>
      </w:pPr>
      <w:r>
        <w:lastRenderedPageBreak/>
        <w:tab/>
      </w:r>
      <w:r w:rsidRPr="00685416">
        <w:t>С.</w:t>
      </w:r>
      <w:r w:rsidRPr="00685416">
        <w:tab/>
      </w:r>
      <w:r w:rsidR="00264CDE">
        <w:t>Задачи</w:t>
      </w:r>
      <w:r w:rsidRPr="00685416">
        <w:t xml:space="preserve"> и приоритетные области</w:t>
      </w:r>
    </w:p>
    <w:p w:rsidR="00685416" w:rsidRDefault="00685416" w:rsidP="00BF313C">
      <w:pPr>
        <w:pStyle w:val="SingleTxtGR"/>
        <w:rPr>
          <w:lang w:eastAsia="ru-RU"/>
        </w:rPr>
      </w:pPr>
      <w:r>
        <w:rPr>
          <w:lang w:eastAsia="ru-RU"/>
        </w:rPr>
        <w:t>16.</w:t>
      </w:r>
      <w:r>
        <w:rPr>
          <w:lang w:eastAsia="ru-RU"/>
        </w:rPr>
        <w:tab/>
      </w:r>
      <w:r w:rsidRPr="00685416">
        <w:rPr>
          <w:lang w:eastAsia="ru-RU"/>
        </w:rPr>
        <w:t>Экологизация экономики в Панъевропейском регионе позволит достичь три основны</w:t>
      </w:r>
      <w:r>
        <w:rPr>
          <w:lang w:eastAsia="ru-RU"/>
        </w:rPr>
        <w:t>х</w:t>
      </w:r>
      <w:r w:rsidRPr="00685416">
        <w:rPr>
          <w:lang w:eastAsia="ru-RU"/>
        </w:rPr>
        <w:t xml:space="preserve"> </w:t>
      </w:r>
      <w:r>
        <w:rPr>
          <w:lang w:eastAsia="ru-RU"/>
        </w:rPr>
        <w:t>задачи</w:t>
      </w:r>
      <w:r w:rsidRPr="00685416">
        <w:rPr>
          <w:lang w:eastAsia="ru-RU"/>
        </w:rPr>
        <w:t>:</w:t>
      </w:r>
    </w:p>
    <w:p w:rsidR="00685416" w:rsidRDefault="00264CDE" w:rsidP="00264CDE">
      <w:pPr>
        <w:pStyle w:val="SingleTxtGR"/>
      </w:pPr>
      <w:r>
        <w:rPr>
          <w:b/>
        </w:rPr>
        <w:tab/>
      </w:r>
      <w:r>
        <w:rPr>
          <w:lang w:val="en-US"/>
        </w:rPr>
        <w:t>a</w:t>
      </w:r>
      <w:r w:rsidRPr="00264CDE">
        <w:t>)</w:t>
      </w:r>
      <w:r>
        <w:tab/>
      </w:r>
      <w:r w:rsidR="00685416" w:rsidRPr="00965AF9">
        <w:rPr>
          <w:b/>
        </w:rPr>
        <w:t xml:space="preserve">Задача </w:t>
      </w:r>
      <w:r w:rsidR="00685416" w:rsidRPr="00965AF9">
        <w:rPr>
          <w:b/>
          <w:lang w:val="en-US"/>
        </w:rPr>
        <w:t>I</w:t>
      </w:r>
      <w:r w:rsidR="00685416" w:rsidRPr="00965AF9">
        <w:rPr>
          <w:b/>
        </w:rPr>
        <w:t>.</w:t>
      </w:r>
      <w:r w:rsidR="00685416" w:rsidRPr="00685416">
        <w:t xml:space="preserve"> Сокращение экологических рисков и дефицита приро</w:t>
      </w:r>
      <w:r w:rsidR="00685416" w:rsidRPr="00685416">
        <w:t>д</w:t>
      </w:r>
      <w:r w:rsidR="00685416" w:rsidRPr="00685416">
        <w:t>ных ресурсов.</w:t>
      </w:r>
    </w:p>
    <w:p w:rsidR="00685416" w:rsidRDefault="00264CDE" w:rsidP="00264CDE">
      <w:pPr>
        <w:pStyle w:val="SingleTxtGR"/>
      </w:pPr>
      <w:r w:rsidRPr="00264CDE">
        <w:tab/>
      </w:r>
      <w:r w:rsidRPr="00264CDE">
        <w:rPr>
          <w:lang w:val="en-US"/>
        </w:rPr>
        <w:t>b)</w:t>
      </w:r>
      <w:r w:rsidRPr="00264CDE">
        <w:rPr>
          <w:lang w:val="en-US"/>
        </w:rPr>
        <w:tab/>
      </w:r>
      <w:r w:rsidR="00685416" w:rsidRPr="00965AF9">
        <w:rPr>
          <w:b/>
        </w:rPr>
        <w:t xml:space="preserve">Задача </w:t>
      </w:r>
      <w:r w:rsidR="00685416" w:rsidRPr="00965AF9">
        <w:rPr>
          <w:b/>
          <w:lang w:val="en-US"/>
        </w:rPr>
        <w:t>II</w:t>
      </w:r>
      <w:r w:rsidR="00685416" w:rsidRPr="00965AF9">
        <w:rPr>
          <w:b/>
        </w:rPr>
        <w:t>.</w:t>
      </w:r>
      <w:r w:rsidR="00685416" w:rsidRPr="00685416">
        <w:t xml:space="preserve"> Укрепление экономического прогресса.</w:t>
      </w:r>
    </w:p>
    <w:p w:rsidR="00685416" w:rsidRDefault="00264CDE" w:rsidP="00264CDE">
      <w:pPr>
        <w:pStyle w:val="SingleTxtGR"/>
      </w:pPr>
      <w:r>
        <w:rPr>
          <w:lang w:val="en-US"/>
        </w:rPr>
        <w:tab/>
        <w:t>c)</w:t>
      </w:r>
      <w:r>
        <w:rPr>
          <w:lang w:val="en-US"/>
        </w:rPr>
        <w:tab/>
      </w:r>
      <w:r w:rsidR="00685416" w:rsidRPr="00965AF9">
        <w:rPr>
          <w:b/>
        </w:rPr>
        <w:t xml:space="preserve">Задача </w:t>
      </w:r>
      <w:r w:rsidR="00685416" w:rsidRPr="00965AF9">
        <w:rPr>
          <w:b/>
          <w:lang w:val="en-US"/>
        </w:rPr>
        <w:t>III</w:t>
      </w:r>
      <w:r w:rsidR="00685416" w:rsidRPr="00965AF9">
        <w:rPr>
          <w:b/>
        </w:rPr>
        <w:t>.</w:t>
      </w:r>
      <w:r w:rsidR="00685416" w:rsidRPr="00685416">
        <w:t xml:space="preserve"> Повышение благосостояния человека и укрепление с</w:t>
      </w:r>
      <w:r w:rsidR="00685416" w:rsidRPr="00685416">
        <w:t>о</w:t>
      </w:r>
      <w:r w:rsidR="00685416" w:rsidRPr="00685416">
        <w:t>циальной справедливости.</w:t>
      </w:r>
    </w:p>
    <w:p w:rsidR="00685416" w:rsidRDefault="00685416" w:rsidP="00BF313C">
      <w:pPr>
        <w:pStyle w:val="SingleTxtGR"/>
        <w:rPr>
          <w:lang w:eastAsia="ru-RU"/>
        </w:rPr>
      </w:pPr>
      <w:r>
        <w:rPr>
          <w:lang w:eastAsia="ru-RU"/>
        </w:rPr>
        <w:t>17.</w:t>
      </w:r>
      <w:r>
        <w:rPr>
          <w:lang w:eastAsia="ru-RU"/>
        </w:rPr>
        <w:tab/>
      </w:r>
      <w:r w:rsidRPr="00685416">
        <w:rPr>
          <w:lang w:eastAsia="ru-RU"/>
        </w:rPr>
        <w:t xml:space="preserve">Достижение всех этих </w:t>
      </w:r>
      <w:r w:rsidR="00965AF9">
        <w:rPr>
          <w:lang w:eastAsia="ru-RU"/>
        </w:rPr>
        <w:t>задач</w:t>
      </w:r>
      <w:r w:rsidRPr="00685416">
        <w:rPr>
          <w:lang w:eastAsia="ru-RU"/>
        </w:rPr>
        <w:t xml:space="preserve"> будет способствовать процветанию </w:t>
      </w:r>
      <w:r w:rsidR="00965AF9">
        <w:rPr>
          <w:lang w:eastAsia="ru-RU"/>
        </w:rPr>
        <w:t>за счет</w:t>
      </w:r>
      <w:r w:rsidRPr="00685416">
        <w:rPr>
          <w:lang w:eastAsia="ru-RU"/>
        </w:rPr>
        <w:t xml:space="preserve"> экономическ</w:t>
      </w:r>
      <w:r w:rsidR="00965AF9">
        <w:rPr>
          <w:lang w:eastAsia="ru-RU"/>
        </w:rPr>
        <w:t>ого</w:t>
      </w:r>
      <w:r w:rsidRPr="00685416">
        <w:rPr>
          <w:lang w:eastAsia="ru-RU"/>
        </w:rPr>
        <w:t xml:space="preserve"> прогресс</w:t>
      </w:r>
      <w:r w:rsidR="00965AF9">
        <w:rPr>
          <w:lang w:eastAsia="ru-RU"/>
        </w:rPr>
        <w:t>а</w:t>
      </w:r>
      <w:r w:rsidRPr="00685416">
        <w:rPr>
          <w:lang w:eastAsia="ru-RU"/>
        </w:rPr>
        <w:t>, обеспечива</w:t>
      </w:r>
      <w:r w:rsidR="00965AF9">
        <w:rPr>
          <w:lang w:eastAsia="ru-RU"/>
        </w:rPr>
        <w:t>ющего</w:t>
      </w:r>
      <w:r w:rsidRPr="00685416">
        <w:rPr>
          <w:lang w:eastAsia="ru-RU"/>
        </w:rPr>
        <w:t xml:space="preserve"> устойчивость окружающей среды и социальную инклюзивность. Этого можно добиться путем стимулирования и поощрения инвестиций и торговли в поддержку такого экономического пр</w:t>
      </w:r>
      <w:r w:rsidRPr="00685416">
        <w:rPr>
          <w:lang w:eastAsia="ru-RU"/>
        </w:rPr>
        <w:t>о</w:t>
      </w:r>
      <w:r w:rsidRPr="00685416">
        <w:rPr>
          <w:lang w:eastAsia="ru-RU"/>
        </w:rPr>
        <w:t xml:space="preserve">гресса, который обеспечивал </w:t>
      </w:r>
      <w:r w:rsidR="00965AF9" w:rsidRPr="00685416">
        <w:rPr>
          <w:lang w:eastAsia="ru-RU"/>
        </w:rPr>
        <w:t xml:space="preserve">бы </w:t>
      </w:r>
      <w:r w:rsidRPr="00685416">
        <w:rPr>
          <w:lang w:eastAsia="ru-RU"/>
        </w:rPr>
        <w:t>бо</w:t>
      </w:r>
      <w:r w:rsidR="00965AF9">
        <w:rPr>
          <w:lang w:eastAsia="ru-RU"/>
        </w:rPr>
        <w:t>́</w:t>
      </w:r>
      <w:r w:rsidRPr="00685416">
        <w:rPr>
          <w:lang w:eastAsia="ru-RU"/>
        </w:rPr>
        <w:t xml:space="preserve">льшую справедливость и не сопровождался ухудшением состояния окружающей среды. </w:t>
      </w:r>
      <w:r w:rsidR="00965AF9">
        <w:rPr>
          <w:lang w:eastAsia="ru-RU"/>
        </w:rPr>
        <w:t>Кроме того, д</w:t>
      </w:r>
      <w:r w:rsidRPr="00685416">
        <w:rPr>
          <w:lang w:eastAsia="ru-RU"/>
        </w:rPr>
        <w:t>ля его достижения необходимо стимулировать потребителей к изменению их привычек, с тем чт</w:t>
      </w:r>
      <w:r w:rsidRPr="00685416">
        <w:rPr>
          <w:lang w:eastAsia="ru-RU"/>
        </w:rPr>
        <w:t>о</w:t>
      </w:r>
      <w:r w:rsidRPr="00685416">
        <w:rPr>
          <w:lang w:eastAsia="ru-RU"/>
        </w:rPr>
        <w:t xml:space="preserve">бы не допускать чрезмерного потребления и </w:t>
      </w:r>
      <w:r w:rsidR="00965AF9">
        <w:rPr>
          <w:lang w:eastAsia="ru-RU"/>
        </w:rPr>
        <w:t>вывести на передний план</w:t>
      </w:r>
      <w:r w:rsidRPr="00685416">
        <w:rPr>
          <w:lang w:eastAsia="ru-RU"/>
        </w:rPr>
        <w:t xml:space="preserve"> «зел</w:t>
      </w:r>
      <w:r w:rsidRPr="00685416">
        <w:rPr>
          <w:lang w:eastAsia="ru-RU"/>
        </w:rPr>
        <w:t>е</w:t>
      </w:r>
      <w:r w:rsidRPr="00685416">
        <w:rPr>
          <w:lang w:eastAsia="ru-RU"/>
        </w:rPr>
        <w:t>ны</w:t>
      </w:r>
      <w:r w:rsidR="00965AF9">
        <w:rPr>
          <w:lang w:eastAsia="ru-RU"/>
        </w:rPr>
        <w:t>е</w:t>
      </w:r>
      <w:r w:rsidRPr="00685416">
        <w:rPr>
          <w:lang w:eastAsia="ru-RU"/>
        </w:rPr>
        <w:t>» товар</w:t>
      </w:r>
      <w:r w:rsidR="00965AF9">
        <w:rPr>
          <w:lang w:eastAsia="ru-RU"/>
        </w:rPr>
        <w:t>ы</w:t>
      </w:r>
      <w:r w:rsidRPr="00685416">
        <w:rPr>
          <w:lang w:eastAsia="ru-RU"/>
        </w:rPr>
        <w:t xml:space="preserve"> и услуг</w:t>
      </w:r>
      <w:r w:rsidR="00965AF9">
        <w:rPr>
          <w:lang w:eastAsia="ru-RU"/>
        </w:rPr>
        <w:t>и</w:t>
      </w:r>
      <w:r w:rsidRPr="00685416">
        <w:rPr>
          <w:lang w:eastAsia="ru-RU"/>
        </w:rPr>
        <w:t xml:space="preserve">. </w:t>
      </w:r>
      <w:r w:rsidR="00965AF9" w:rsidRPr="00685416">
        <w:rPr>
          <w:lang w:eastAsia="ru-RU"/>
        </w:rPr>
        <w:t xml:space="preserve">Поддержание </w:t>
      </w:r>
      <w:r w:rsidR="00965AF9">
        <w:rPr>
          <w:lang w:eastAsia="ru-RU"/>
        </w:rPr>
        <w:t xml:space="preserve">таким образом </w:t>
      </w:r>
      <w:r w:rsidRPr="00685416">
        <w:rPr>
          <w:lang w:eastAsia="ru-RU"/>
        </w:rPr>
        <w:t>природного капитала, эк</w:t>
      </w:r>
      <w:r w:rsidRPr="00685416">
        <w:rPr>
          <w:lang w:eastAsia="ru-RU"/>
        </w:rPr>
        <w:t>о</w:t>
      </w:r>
      <w:r w:rsidRPr="00685416">
        <w:rPr>
          <w:lang w:eastAsia="ru-RU"/>
        </w:rPr>
        <w:t>систем и соответствующих услуг позволит повысить качество жизни и будет способствовать общему процветанию, а сокращение нагрузки на окружающую среду приведет к снижению рисков для здоровья человека и повышению уровня бл</w:t>
      </w:r>
      <w:r w:rsidRPr="00685416">
        <w:rPr>
          <w:lang w:eastAsia="ru-RU"/>
        </w:rPr>
        <w:t>а</w:t>
      </w:r>
      <w:r w:rsidRPr="00685416">
        <w:rPr>
          <w:lang w:eastAsia="ru-RU"/>
        </w:rPr>
        <w:t>госостояния (см. диаграмму 1).</w:t>
      </w:r>
    </w:p>
    <w:p w:rsidR="00685416" w:rsidRDefault="00965AF9" w:rsidP="00BF313C">
      <w:pPr>
        <w:pStyle w:val="SingleTxtGR"/>
        <w:rPr>
          <w:lang w:eastAsia="ru-RU"/>
        </w:rPr>
      </w:pPr>
      <w:r>
        <w:rPr>
          <w:lang w:eastAsia="ru-RU"/>
        </w:rPr>
        <w:t>18.</w:t>
      </w:r>
      <w:r>
        <w:rPr>
          <w:lang w:eastAsia="ru-RU"/>
        </w:rPr>
        <w:tab/>
      </w:r>
      <w:r w:rsidRPr="00965AF9">
        <w:rPr>
          <w:lang w:eastAsia="ru-RU"/>
        </w:rPr>
        <w:t>Был</w:t>
      </w:r>
      <w:r>
        <w:rPr>
          <w:lang w:eastAsia="ru-RU"/>
        </w:rPr>
        <w:t>и</w:t>
      </w:r>
      <w:r w:rsidRPr="00965AF9">
        <w:rPr>
          <w:lang w:eastAsia="ru-RU"/>
        </w:rPr>
        <w:t xml:space="preserve"> определен</w:t>
      </w:r>
      <w:r>
        <w:rPr>
          <w:lang w:eastAsia="ru-RU"/>
        </w:rPr>
        <w:t>ы следующие</w:t>
      </w:r>
      <w:r w:rsidRPr="00965AF9">
        <w:rPr>
          <w:lang w:eastAsia="ru-RU"/>
        </w:rPr>
        <w:t xml:space="preserve"> девять комплексных приоритетных обл</w:t>
      </w:r>
      <w:r w:rsidRPr="00965AF9">
        <w:rPr>
          <w:lang w:eastAsia="ru-RU"/>
        </w:rPr>
        <w:t>а</w:t>
      </w:r>
      <w:r w:rsidRPr="00965AF9">
        <w:rPr>
          <w:lang w:eastAsia="ru-RU"/>
        </w:rPr>
        <w:t xml:space="preserve">стей деятельности с указанием приоритетных действий по </w:t>
      </w:r>
      <w:r>
        <w:rPr>
          <w:lang w:eastAsia="ru-RU"/>
        </w:rPr>
        <w:t>решению</w:t>
      </w:r>
      <w:r w:rsidRPr="00965AF9">
        <w:rPr>
          <w:lang w:eastAsia="ru-RU"/>
        </w:rPr>
        <w:t xml:space="preserve"> трех </w:t>
      </w:r>
      <w:r>
        <w:rPr>
          <w:lang w:eastAsia="ru-RU"/>
        </w:rPr>
        <w:t>задач</w:t>
      </w:r>
      <w:r w:rsidRPr="00965AF9">
        <w:rPr>
          <w:lang w:eastAsia="ru-RU"/>
        </w:rPr>
        <w:t xml:space="preserve"> Стратегических рамок</w:t>
      </w:r>
      <w:r>
        <w:rPr>
          <w:lang w:eastAsia="ru-RU"/>
        </w:rPr>
        <w:t>:</w:t>
      </w:r>
    </w:p>
    <w:p w:rsidR="00685416" w:rsidRDefault="00965AF9" w:rsidP="00BF313C">
      <w:pPr>
        <w:pStyle w:val="SingleTxtGR"/>
        <w:rPr>
          <w:lang w:eastAsia="ru-RU"/>
        </w:rPr>
      </w:pPr>
      <w:r>
        <w:rPr>
          <w:lang w:eastAsia="ru-RU"/>
        </w:rPr>
        <w:tab/>
        <w:t>а)</w:t>
      </w:r>
      <w:r>
        <w:rPr>
          <w:lang w:eastAsia="ru-RU"/>
        </w:rPr>
        <w:tab/>
      </w:r>
      <w:r w:rsidRPr="00965AF9">
        <w:rPr>
          <w:i/>
          <w:lang w:eastAsia="ru-RU"/>
        </w:rPr>
        <w:t xml:space="preserve">приоритетная область </w:t>
      </w:r>
      <w:r>
        <w:rPr>
          <w:i/>
          <w:lang w:eastAsia="ru-RU"/>
        </w:rPr>
        <w:t>1</w:t>
      </w:r>
      <w:r w:rsidRPr="00965AF9">
        <w:rPr>
          <w:i/>
          <w:lang w:eastAsia="ru-RU"/>
        </w:rPr>
        <w:t>:</w:t>
      </w:r>
      <w:r>
        <w:rPr>
          <w:lang w:eastAsia="ru-RU"/>
        </w:rPr>
        <w:t xml:space="preserve"> совершенствование изменения и оценки природного капитала;</w:t>
      </w:r>
    </w:p>
    <w:p w:rsidR="00965AF9" w:rsidRDefault="00965AF9" w:rsidP="00BF313C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b</w:t>
      </w:r>
      <w:r w:rsidRPr="00965AF9">
        <w:rPr>
          <w:lang w:eastAsia="ru-RU"/>
        </w:rPr>
        <w:t>)</w:t>
      </w:r>
      <w:r w:rsidRPr="00965AF9">
        <w:rPr>
          <w:lang w:eastAsia="ru-RU"/>
        </w:rPr>
        <w:tab/>
      </w:r>
      <w:r w:rsidRPr="00965AF9">
        <w:rPr>
          <w:i/>
          <w:lang w:eastAsia="ru-RU"/>
        </w:rPr>
        <w:t xml:space="preserve">приоритетная область </w:t>
      </w:r>
      <w:r>
        <w:rPr>
          <w:i/>
          <w:lang w:eastAsia="ru-RU"/>
        </w:rPr>
        <w:t>2</w:t>
      </w:r>
      <w:r w:rsidRPr="00965AF9">
        <w:rPr>
          <w:i/>
          <w:lang w:eastAsia="ru-RU"/>
        </w:rPr>
        <w:t>:</w:t>
      </w:r>
      <w:r w:rsidRPr="00965AF9">
        <w:rPr>
          <w:lang w:eastAsia="ru-RU"/>
        </w:rPr>
        <w:t xml:space="preserve"> </w:t>
      </w:r>
      <w:r>
        <w:rPr>
          <w:lang w:eastAsia="ru-RU"/>
        </w:rPr>
        <w:t>содействие интернализации негативных внешних факторов и устойчивому использованию природного капитала;</w:t>
      </w:r>
    </w:p>
    <w:p w:rsidR="00965AF9" w:rsidRPr="00965AF9" w:rsidRDefault="00965AF9" w:rsidP="00BF313C">
      <w:pPr>
        <w:pStyle w:val="SingleTxtGR"/>
        <w:rPr>
          <w:lang w:eastAsia="ru-RU"/>
        </w:rPr>
      </w:pPr>
      <w:r>
        <w:rPr>
          <w:lang w:eastAsia="ru-RU"/>
        </w:rPr>
        <w:tab/>
        <w:t>с)</w:t>
      </w:r>
      <w:r>
        <w:rPr>
          <w:lang w:eastAsia="ru-RU"/>
        </w:rPr>
        <w:tab/>
      </w:r>
      <w:r w:rsidRPr="00965AF9">
        <w:rPr>
          <w:i/>
          <w:lang w:eastAsia="ru-RU"/>
        </w:rPr>
        <w:t>приоритетная область 3:</w:t>
      </w:r>
      <w:r>
        <w:rPr>
          <w:lang w:eastAsia="ru-RU"/>
        </w:rPr>
        <w:t xml:space="preserve"> укрепление экосистем и экосистемных услуг как части экологической инфраструктуры;</w:t>
      </w:r>
    </w:p>
    <w:p w:rsidR="00685416" w:rsidRDefault="00965AF9" w:rsidP="00BF313C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d</w:t>
      </w:r>
      <w:r w:rsidRPr="00965AF9">
        <w:rPr>
          <w:lang w:eastAsia="ru-RU"/>
        </w:rPr>
        <w:t>)</w:t>
      </w:r>
      <w:r w:rsidRPr="00965AF9">
        <w:rPr>
          <w:lang w:eastAsia="ru-RU"/>
        </w:rPr>
        <w:tab/>
      </w:r>
      <w:r w:rsidRPr="00965AF9">
        <w:rPr>
          <w:i/>
          <w:lang w:eastAsia="ru-RU"/>
        </w:rPr>
        <w:t>приоритетная область 4:</w:t>
      </w:r>
      <w:r>
        <w:rPr>
          <w:lang w:eastAsia="ru-RU"/>
        </w:rPr>
        <w:t xml:space="preserve"> изменение поведения потребителей в пользу моделей устойчивого потребления;</w:t>
      </w:r>
    </w:p>
    <w:p w:rsidR="00965AF9" w:rsidRDefault="00965AF9" w:rsidP="00BF313C">
      <w:pPr>
        <w:pStyle w:val="SingleTxtGR"/>
        <w:rPr>
          <w:lang w:eastAsia="ru-RU"/>
        </w:rPr>
      </w:pPr>
      <w:r>
        <w:rPr>
          <w:lang w:eastAsia="ru-RU"/>
        </w:rPr>
        <w:tab/>
        <w:t>е)</w:t>
      </w:r>
      <w:r>
        <w:rPr>
          <w:lang w:eastAsia="ru-RU"/>
        </w:rPr>
        <w:tab/>
      </w:r>
      <w:r w:rsidRPr="00965AF9">
        <w:rPr>
          <w:i/>
          <w:lang w:eastAsia="ru-RU"/>
        </w:rPr>
        <w:t>приоритетная область 5:</w:t>
      </w:r>
      <w:r>
        <w:rPr>
          <w:lang w:eastAsia="ru-RU"/>
        </w:rPr>
        <w:t xml:space="preserve"> расширение чистого физического кап</w:t>
      </w:r>
      <w:r>
        <w:rPr>
          <w:lang w:eastAsia="ru-RU"/>
        </w:rPr>
        <w:t>и</w:t>
      </w:r>
      <w:r>
        <w:rPr>
          <w:lang w:eastAsia="ru-RU"/>
        </w:rPr>
        <w:t>тала для моделей устойчивого производства;</w:t>
      </w:r>
    </w:p>
    <w:p w:rsidR="00965AF9" w:rsidRPr="00965AF9" w:rsidRDefault="00965AF9" w:rsidP="00BF313C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f</w:t>
      </w:r>
      <w:r w:rsidRPr="00965AF9">
        <w:rPr>
          <w:lang w:eastAsia="ru-RU"/>
        </w:rPr>
        <w:t>)</w:t>
      </w:r>
      <w:r w:rsidRPr="00965AF9">
        <w:rPr>
          <w:lang w:eastAsia="ru-RU"/>
        </w:rPr>
        <w:tab/>
      </w:r>
      <w:r w:rsidRPr="00965AF9">
        <w:rPr>
          <w:i/>
          <w:lang w:eastAsia="ru-RU"/>
        </w:rPr>
        <w:t>приоритетная область 6:</w:t>
      </w:r>
      <w:r>
        <w:rPr>
          <w:lang w:eastAsia="ru-RU"/>
        </w:rPr>
        <w:t xml:space="preserve"> содействие развитию «зеленой» и спр</w:t>
      </w:r>
      <w:r>
        <w:rPr>
          <w:lang w:eastAsia="ru-RU"/>
        </w:rPr>
        <w:t>а</w:t>
      </w:r>
      <w:r>
        <w:rPr>
          <w:lang w:eastAsia="ru-RU"/>
        </w:rPr>
        <w:t>ведливой торговли;</w:t>
      </w:r>
    </w:p>
    <w:p w:rsidR="00965AF9" w:rsidRPr="004F378C" w:rsidRDefault="004F378C" w:rsidP="00BF313C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g</w:t>
      </w:r>
      <w:r w:rsidRPr="004F378C">
        <w:rPr>
          <w:lang w:eastAsia="ru-RU"/>
        </w:rPr>
        <w:t>)</w:t>
      </w:r>
      <w:r w:rsidRPr="004F378C">
        <w:rPr>
          <w:lang w:eastAsia="ru-RU"/>
        </w:rPr>
        <w:tab/>
      </w:r>
      <w:r w:rsidRPr="004F378C">
        <w:rPr>
          <w:i/>
          <w:lang w:eastAsia="ru-RU"/>
        </w:rPr>
        <w:t>приоритетная область 7:</w:t>
      </w:r>
      <w:r>
        <w:rPr>
          <w:lang w:eastAsia="ru-RU"/>
        </w:rPr>
        <w:t xml:space="preserve"> увеличение количества экологичных и достойных рабочих мест при одновременном развитии необходимого человеч</w:t>
      </w:r>
      <w:r>
        <w:rPr>
          <w:lang w:eastAsia="ru-RU"/>
        </w:rPr>
        <w:t>е</w:t>
      </w:r>
      <w:r>
        <w:rPr>
          <w:lang w:eastAsia="ru-RU"/>
        </w:rPr>
        <w:t>ского капитала;</w:t>
      </w:r>
    </w:p>
    <w:p w:rsidR="00965AF9" w:rsidRDefault="004F378C" w:rsidP="00BF313C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h</w:t>
      </w:r>
      <w:r w:rsidRPr="004F378C">
        <w:rPr>
          <w:lang w:eastAsia="ru-RU"/>
        </w:rPr>
        <w:t>)</w:t>
      </w:r>
      <w:r w:rsidRPr="004F378C">
        <w:rPr>
          <w:lang w:eastAsia="ru-RU"/>
        </w:rPr>
        <w:tab/>
      </w:r>
      <w:r w:rsidRPr="004F378C">
        <w:rPr>
          <w:i/>
          <w:lang w:eastAsia="ru-RU"/>
        </w:rPr>
        <w:t>приоритетная область 8:</w:t>
      </w:r>
      <w:r>
        <w:rPr>
          <w:lang w:eastAsia="ru-RU"/>
        </w:rPr>
        <w:t xml:space="preserve"> улучшение доступа к услугам, здоров</w:t>
      </w:r>
      <w:r>
        <w:rPr>
          <w:lang w:eastAsia="ru-RU"/>
        </w:rPr>
        <w:t>о</w:t>
      </w:r>
      <w:r>
        <w:rPr>
          <w:lang w:eastAsia="ru-RU"/>
        </w:rPr>
        <w:t>му образу жизни и благополучию;</w:t>
      </w:r>
    </w:p>
    <w:p w:rsidR="004F378C" w:rsidRPr="004F378C" w:rsidRDefault="004F378C" w:rsidP="00BF313C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i</w:t>
      </w:r>
      <w:r w:rsidRPr="004F378C">
        <w:rPr>
          <w:lang w:eastAsia="ru-RU"/>
        </w:rPr>
        <w:t>)</w:t>
      </w:r>
      <w:r>
        <w:rPr>
          <w:lang w:eastAsia="ru-RU"/>
        </w:rPr>
        <w:tab/>
      </w:r>
      <w:r w:rsidRPr="004F378C">
        <w:rPr>
          <w:i/>
          <w:lang w:eastAsia="ru-RU"/>
        </w:rPr>
        <w:t>приоритетная область 9:</w:t>
      </w:r>
      <w:r>
        <w:rPr>
          <w:lang w:eastAsia="ru-RU"/>
        </w:rPr>
        <w:t xml:space="preserve"> содействие участию общественности и образованию в интересах устойчивого развития.</w:t>
      </w:r>
    </w:p>
    <w:p w:rsidR="00965AF9" w:rsidRDefault="004F378C" w:rsidP="00675687">
      <w:pPr>
        <w:pStyle w:val="1"/>
        <w:spacing w:before="240" w:after="240"/>
        <w:ind w:left="1134" w:hanging="1134"/>
        <w:jc w:val="left"/>
      </w:pPr>
      <w:r>
        <w:lastRenderedPageBreak/>
        <w:tab/>
      </w:r>
      <w:r>
        <w:tab/>
      </w:r>
      <w:r w:rsidRPr="004F378C">
        <w:rPr>
          <w:b w:val="0"/>
        </w:rPr>
        <w:t>Диаграмма 1</w:t>
      </w:r>
      <w:r w:rsidRPr="004F378C">
        <w:rPr>
          <w:b w:val="0"/>
        </w:rPr>
        <w:br/>
      </w:r>
      <w:r w:rsidRPr="004F378C">
        <w:t>«Зеленая» экономика в действии</w:t>
      </w:r>
    </w:p>
    <w:p w:rsidR="00965AF9" w:rsidRDefault="00F238F3" w:rsidP="006409A0">
      <w:pPr>
        <w:pStyle w:val="SingleTxtGR"/>
        <w:spacing w:after="0"/>
        <w:jc w:val="center"/>
        <w:rPr>
          <w:lang w:eastAsia="ru-RU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BF3B1" wp14:editId="6C909827">
                <wp:simplePos x="0" y="0"/>
                <wp:positionH relativeFrom="column">
                  <wp:posOffset>1686560</wp:posOffset>
                </wp:positionH>
                <wp:positionV relativeFrom="paragraph">
                  <wp:posOffset>2298065</wp:posOffset>
                </wp:positionV>
                <wp:extent cx="1235075" cy="844550"/>
                <wp:effectExtent l="0" t="0" r="3175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5075" cy="844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DE" w:rsidRPr="006409A0" w:rsidRDefault="00264CDE" w:rsidP="004F37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409A0">
                              <w:rPr>
                                <w:b/>
                                <w:sz w:val="22"/>
                              </w:rPr>
                              <w:t>Снижение ри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с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ков для окр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у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жающей среды и дефицита пр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и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 xml:space="preserve">родных 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br/>
                              <w:t>ресу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р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32.8pt;margin-top:180.95pt;width:97.25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" filled="f" stroked="f">
                <v:stroke joinstyle="round"/>
                <v:path arrowok="t"/>
                <v:textbox inset="0,0,0,0">
                  <w:txbxContent>
                    <w:p w:rsidR="00264CDE" w:rsidRPr="006409A0" w:rsidRDefault="00264CDE" w:rsidP="004F378C">
                      <w:pPr>
                        <w:spacing w:line="24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6409A0">
                        <w:rPr>
                          <w:b/>
                          <w:sz w:val="22"/>
                        </w:rPr>
                        <w:t>Снижение ри</w:t>
                      </w:r>
                      <w:r w:rsidRPr="006409A0">
                        <w:rPr>
                          <w:b/>
                          <w:sz w:val="22"/>
                        </w:rPr>
                        <w:t>с</w:t>
                      </w:r>
                      <w:r w:rsidRPr="006409A0">
                        <w:rPr>
                          <w:b/>
                          <w:sz w:val="22"/>
                        </w:rPr>
                        <w:t>ков для окр</w:t>
                      </w:r>
                      <w:r w:rsidRPr="006409A0">
                        <w:rPr>
                          <w:b/>
                          <w:sz w:val="22"/>
                        </w:rPr>
                        <w:t>у</w:t>
                      </w:r>
                      <w:r w:rsidRPr="006409A0">
                        <w:rPr>
                          <w:b/>
                          <w:sz w:val="22"/>
                        </w:rPr>
                        <w:t>жающей среды и дефицита пр</w:t>
                      </w:r>
                      <w:r w:rsidRPr="006409A0">
                        <w:rPr>
                          <w:b/>
                          <w:sz w:val="22"/>
                        </w:rPr>
                        <w:t>и</w:t>
                      </w:r>
                      <w:r w:rsidRPr="006409A0">
                        <w:rPr>
                          <w:b/>
                          <w:sz w:val="22"/>
                        </w:rPr>
                        <w:t xml:space="preserve">родных </w:t>
                      </w:r>
                      <w:r w:rsidRPr="006409A0">
                        <w:rPr>
                          <w:b/>
                          <w:sz w:val="22"/>
                        </w:rPr>
                        <w:br/>
                        <w:t>ресу</w:t>
                      </w:r>
                      <w:r w:rsidRPr="006409A0">
                        <w:rPr>
                          <w:b/>
                          <w:sz w:val="22"/>
                        </w:rPr>
                        <w:t>р</w:t>
                      </w:r>
                      <w:r w:rsidRPr="006409A0">
                        <w:rPr>
                          <w:b/>
                          <w:sz w:val="22"/>
                        </w:rPr>
                        <w:t>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26700" wp14:editId="17264AB0">
                <wp:simplePos x="0" y="0"/>
                <wp:positionH relativeFrom="column">
                  <wp:posOffset>3648710</wp:posOffset>
                </wp:positionH>
                <wp:positionV relativeFrom="paragraph">
                  <wp:posOffset>2285365</wp:posOffset>
                </wp:positionV>
                <wp:extent cx="1087120" cy="850900"/>
                <wp:effectExtent l="0" t="0" r="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120" cy="850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DE" w:rsidRPr="006409A0" w:rsidRDefault="00264CDE" w:rsidP="004F37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409A0">
                              <w:rPr>
                                <w:b/>
                                <w:sz w:val="22"/>
                              </w:rPr>
                              <w:t>Повышение благососто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я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 xml:space="preserve">ния человека 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br/>
                              <w:t>и с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о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циальной справедлив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о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87.3pt;margin-top:179.95pt;width:85.6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" filled="f" stroked="f">
                <v:stroke joinstyle="round"/>
                <v:path arrowok="t"/>
                <v:textbox inset="0,0,0,0">
                  <w:txbxContent>
                    <w:p w:rsidR="00264CDE" w:rsidRPr="006409A0" w:rsidRDefault="00264CDE" w:rsidP="004F378C">
                      <w:pPr>
                        <w:spacing w:line="24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6409A0">
                        <w:rPr>
                          <w:b/>
                          <w:sz w:val="22"/>
                        </w:rPr>
                        <w:t>Повышение благососто</w:t>
                      </w:r>
                      <w:r w:rsidRPr="006409A0">
                        <w:rPr>
                          <w:b/>
                          <w:sz w:val="22"/>
                        </w:rPr>
                        <w:t>я</w:t>
                      </w:r>
                      <w:r w:rsidRPr="006409A0">
                        <w:rPr>
                          <w:b/>
                          <w:sz w:val="22"/>
                        </w:rPr>
                        <w:t xml:space="preserve">ния человека </w:t>
                      </w:r>
                      <w:r w:rsidRPr="006409A0">
                        <w:rPr>
                          <w:b/>
                          <w:sz w:val="22"/>
                        </w:rPr>
                        <w:br/>
                        <w:t>и с</w:t>
                      </w:r>
                      <w:r w:rsidRPr="006409A0">
                        <w:rPr>
                          <w:b/>
                          <w:sz w:val="22"/>
                        </w:rPr>
                        <w:t>о</w:t>
                      </w:r>
                      <w:r w:rsidRPr="006409A0">
                        <w:rPr>
                          <w:b/>
                          <w:sz w:val="22"/>
                        </w:rPr>
                        <w:t>циальной справедлив</w:t>
                      </w:r>
                      <w:r w:rsidRPr="006409A0">
                        <w:rPr>
                          <w:b/>
                          <w:sz w:val="22"/>
                        </w:rPr>
                        <w:t>о</w:t>
                      </w:r>
                      <w:r w:rsidRPr="006409A0">
                        <w:rPr>
                          <w:b/>
                          <w:sz w:val="22"/>
                        </w:rPr>
                        <w:t>сти</w:t>
                      </w:r>
                    </w:p>
                  </w:txbxContent>
                </v:textbox>
              </v:shape>
            </w:pict>
          </mc:Fallback>
        </mc:AlternateContent>
      </w:r>
      <w:r w:rsidR="006409A0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5A2C0" wp14:editId="73B164D5">
                <wp:simplePos x="0" y="0"/>
                <wp:positionH relativeFrom="column">
                  <wp:posOffset>2708910</wp:posOffset>
                </wp:positionH>
                <wp:positionV relativeFrom="paragraph">
                  <wp:posOffset>1053465</wp:posOffset>
                </wp:positionV>
                <wp:extent cx="1092200" cy="228600"/>
                <wp:effectExtent l="0" t="0" r="1270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22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DE" w:rsidRPr="006409A0" w:rsidRDefault="00264CDE" w:rsidP="004F37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409A0">
                              <w:rPr>
                                <w:b/>
                                <w:sz w:val="22"/>
                              </w:rPr>
                              <w:t>Укрепление экономическ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о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го пр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о</w:t>
                            </w:r>
                            <w:r w:rsidRPr="006409A0">
                              <w:rPr>
                                <w:b/>
                                <w:sz w:val="22"/>
                              </w:rPr>
                              <w:t>гресса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8" type="#_x0000_t202" style="position:absolute;left:0;text-align:left;margin-left:213.3pt;margin-top:82.95pt;width:86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" filled="f" stroked="f">
                <v:stroke joinstyle="round"/>
                <v:path arrowok="t"/>
                <v:textbox style="mso-fit-shape-to-text:t" inset="0,0,0,0">
                  <w:txbxContent>
                    <w:p w:rsidR="00264CDE" w:rsidRPr="006409A0" w:rsidRDefault="00264CDE" w:rsidP="004F378C">
                      <w:pPr>
                        <w:spacing w:line="24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6409A0">
                        <w:rPr>
                          <w:b/>
                          <w:sz w:val="22"/>
                        </w:rPr>
                        <w:t>Укрепление экономическ</w:t>
                      </w:r>
                      <w:r w:rsidRPr="006409A0">
                        <w:rPr>
                          <w:b/>
                          <w:sz w:val="22"/>
                        </w:rPr>
                        <w:t>о</w:t>
                      </w:r>
                      <w:r w:rsidRPr="006409A0">
                        <w:rPr>
                          <w:b/>
                          <w:sz w:val="22"/>
                        </w:rPr>
                        <w:t>го пр</w:t>
                      </w:r>
                      <w:r w:rsidRPr="006409A0">
                        <w:rPr>
                          <w:b/>
                          <w:sz w:val="22"/>
                        </w:rPr>
                        <w:t>о</w:t>
                      </w:r>
                      <w:r w:rsidRPr="006409A0">
                        <w:rPr>
                          <w:b/>
                          <w:sz w:val="22"/>
                        </w:rPr>
                        <w:t>гресса</w:t>
                      </w:r>
                    </w:p>
                  </w:txbxContent>
                </v:textbox>
              </v:shape>
            </w:pict>
          </mc:Fallback>
        </mc:AlternateContent>
      </w:r>
      <w:r w:rsidR="006409A0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62B59" wp14:editId="0B69EBCC">
                <wp:simplePos x="0" y="0"/>
                <wp:positionH relativeFrom="column">
                  <wp:posOffset>2264410</wp:posOffset>
                </wp:positionH>
                <wp:positionV relativeFrom="paragraph">
                  <wp:posOffset>215265</wp:posOffset>
                </wp:positionV>
                <wp:extent cx="1854200" cy="228600"/>
                <wp:effectExtent l="0" t="0" r="12700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42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DE" w:rsidRPr="006409A0" w:rsidRDefault="00264CDE" w:rsidP="004F378C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409A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Совместное процвет</w:t>
                            </w:r>
                            <w:r w:rsidRPr="006409A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а</w:t>
                            </w:r>
                            <w:r w:rsidRPr="006409A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left:0;text-align:left;margin-left:178.3pt;margin-top:16.95pt;width:146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" filled="f" stroked="f">
                <v:stroke joinstyle="round"/>
                <v:path arrowok="t"/>
                <v:textbox style="mso-fit-shape-to-text:t" inset="0,0,0,0">
                  <w:txbxContent>
                    <w:p w:rsidR="00264CDE" w:rsidRPr="006409A0" w:rsidRDefault="00264CDE" w:rsidP="004F378C">
                      <w:pPr>
                        <w:spacing w:line="24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409A0">
                        <w:rPr>
                          <w:b/>
                          <w:color w:val="0070C0"/>
                          <w:sz w:val="24"/>
                          <w:szCs w:val="24"/>
                        </w:rPr>
                        <w:t>Совместное процвет</w:t>
                      </w:r>
                      <w:r w:rsidRPr="006409A0">
                        <w:rPr>
                          <w:b/>
                          <w:color w:val="0070C0"/>
                          <w:sz w:val="24"/>
                          <w:szCs w:val="24"/>
                        </w:rPr>
                        <w:t>а</w:t>
                      </w:r>
                      <w:r w:rsidRPr="006409A0">
                        <w:rPr>
                          <w:b/>
                          <w:color w:val="0070C0"/>
                          <w:sz w:val="24"/>
                          <w:szCs w:val="24"/>
                        </w:rPr>
                        <w:t>ние</w:t>
                      </w:r>
                    </w:p>
                  </w:txbxContent>
                </v:textbox>
              </v:shape>
            </w:pict>
          </mc:Fallback>
        </mc:AlternateContent>
      </w:r>
      <w:r w:rsidR="004F378C">
        <w:rPr>
          <w:noProof/>
          <w:lang w:eastAsia="ru-RU"/>
        </w:rPr>
        <w:drawing>
          <wp:inline distT="0" distB="0" distL="0" distR="0">
            <wp:extent cx="5041092" cy="3960000"/>
            <wp:effectExtent l="0" t="0" r="762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"/>
                    <a:stretch/>
                  </pic:blipFill>
                  <pic:spPr bwMode="auto">
                    <a:xfrm>
                      <a:off x="0" y="0"/>
                      <a:ext cx="5041092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78C" w:rsidRDefault="00DB5F5E" w:rsidP="00F238F3">
      <w:pPr>
        <w:pStyle w:val="H23GR"/>
      </w:pPr>
      <w:r>
        <w:tab/>
      </w:r>
      <w:r>
        <w:tab/>
      </w:r>
      <w:r w:rsidRPr="00DB5F5E">
        <w:t xml:space="preserve">Задача </w:t>
      </w:r>
      <w:r w:rsidRPr="00DB5F5E">
        <w:rPr>
          <w:lang w:val="en-US"/>
        </w:rPr>
        <w:t>I</w:t>
      </w:r>
      <w:r>
        <w:br/>
      </w:r>
      <w:r w:rsidRPr="00DB5F5E">
        <w:t>Снижение рисков для окружающей среды и дефицита природных ресурсов</w:t>
      </w:r>
    </w:p>
    <w:p w:rsidR="00DB5F5E" w:rsidRPr="00DB5F5E" w:rsidRDefault="00DB5F5E" w:rsidP="00DB5F5E">
      <w:pPr>
        <w:pStyle w:val="SingleTxtGR"/>
        <w:rPr>
          <w:lang w:eastAsia="ru-RU"/>
        </w:rPr>
      </w:pPr>
      <w:r>
        <w:rPr>
          <w:lang w:eastAsia="ru-RU"/>
        </w:rPr>
        <w:t>19.</w:t>
      </w:r>
      <w:r>
        <w:rPr>
          <w:lang w:eastAsia="ru-RU"/>
        </w:rPr>
        <w:tab/>
      </w:r>
      <w:r w:rsidRPr="00DB5F5E">
        <w:rPr>
          <w:lang w:eastAsia="ru-RU"/>
        </w:rPr>
        <w:t>Природный капитал</w:t>
      </w:r>
      <w:r>
        <w:rPr>
          <w:lang w:eastAsia="ru-RU"/>
        </w:rPr>
        <w:t xml:space="preserve"> </w:t>
      </w:r>
      <w:r w:rsidRPr="00DB5F5E">
        <w:rPr>
          <w:lang w:eastAsia="ru-RU"/>
        </w:rPr>
        <w:t>может быть истощен в случае его неверной оценки и нерационального использования в процессе экономической деятельности. Ва</w:t>
      </w:r>
      <w:r w:rsidRPr="00DB5F5E">
        <w:rPr>
          <w:lang w:eastAsia="ru-RU"/>
        </w:rPr>
        <w:t>ж</w:t>
      </w:r>
      <w:r w:rsidRPr="00DB5F5E">
        <w:rPr>
          <w:lang w:eastAsia="ru-RU"/>
        </w:rPr>
        <w:t>нейшей основой устойчивого использования природных ресурсов являются и</w:t>
      </w:r>
      <w:r w:rsidRPr="00DB5F5E">
        <w:rPr>
          <w:lang w:eastAsia="ru-RU"/>
        </w:rPr>
        <w:t>з</w:t>
      </w:r>
      <w:r w:rsidRPr="00DB5F5E">
        <w:rPr>
          <w:lang w:eastAsia="ru-RU"/>
        </w:rPr>
        <w:t xml:space="preserve">мерение и оценка запасов природных ресурсов </w:t>
      </w:r>
      <w:r>
        <w:rPr>
          <w:lang w:eastAsia="ru-RU"/>
        </w:rPr>
        <w:t xml:space="preserve">и </w:t>
      </w:r>
      <w:r w:rsidRPr="00DB5F5E">
        <w:rPr>
          <w:lang w:eastAsia="ru-RU"/>
        </w:rPr>
        <w:t>всех живых организмов, явл</w:t>
      </w:r>
      <w:r w:rsidRPr="00DB5F5E">
        <w:rPr>
          <w:lang w:eastAsia="ru-RU"/>
        </w:rPr>
        <w:t>я</w:t>
      </w:r>
      <w:r w:rsidRPr="00DB5F5E">
        <w:rPr>
          <w:lang w:eastAsia="ru-RU"/>
        </w:rPr>
        <w:t>ющихся источником экосистемных услуг, а также земля и сами экосистемы и включение этих ценностей в национальную статистику. В рамках инклюзивной «зеленой» экономики природный капитал и его использование надлежащим о</w:t>
      </w:r>
      <w:r w:rsidRPr="00DB5F5E">
        <w:rPr>
          <w:lang w:eastAsia="ru-RU"/>
        </w:rPr>
        <w:t>б</w:t>
      </w:r>
      <w:r w:rsidRPr="00DB5F5E">
        <w:rPr>
          <w:lang w:eastAsia="ru-RU"/>
        </w:rPr>
        <w:t>разом измеряется и интегрируется в национальные счета для целей планиров</w:t>
      </w:r>
      <w:r w:rsidRPr="00DB5F5E">
        <w:rPr>
          <w:lang w:eastAsia="ru-RU"/>
        </w:rPr>
        <w:t>а</w:t>
      </w:r>
      <w:r w:rsidRPr="00DB5F5E">
        <w:rPr>
          <w:lang w:eastAsia="ru-RU"/>
        </w:rPr>
        <w:t>ния и оценки экономики и процесса развития. Таким образом, им можно упра</w:t>
      </w:r>
      <w:r w:rsidRPr="00DB5F5E">
        <w:rPr>
          <w:lang w:eastAsia="ru-RU"/>
        </w:rPr>
        <w:t>в</w:t>
      </w:r>
      <w:r w:rsidRPr="00DB5F5E">
        <w:rPr>
          <w:lang w:eastAsia="ru-RU"/>
        </w:rPr>
        <w:t>лять с целью поддержания и развития экосистем и экосистемных услуг и с</w:t>
      </w:r>
      <w:r w:rsidRPr="00DB5F5E">
        <w:rPr>
          <w:lang w:eastAsia="ru-RU"/>
        </w:rPr>
        <w:t>о</w:t>
      </w:r>
      <w:r w:rsidRPr="00DB5F5E">
        <w:rPr>
          <w:lang w:eastAsia="ru-RU"/>
        </w:rPr>
        <w:t>хранения биоразнообразия, тогда как внешние факторы, обусловленные экон</w:t>
      </w:r>
      <w:r w:rsidRPr="00DB5F5E">
        <w:rPr>
          <w:lang w:eastAsia="ru-RU"/>
        </w:rPr>
        <w:t>о</w:t>
      </w:r>
      <w:r w:rsidRPr="00DB5F5E">
        <w:rPr>
          <w:lang w:eastAsia="ru-RU"/>
        </w:rPr>
        <w:t>мической деятельностью и потреблением товаров и услуг, интернализ</w:t>
      </w:r>
      <w:r>
        <w:rPr>
          <w:lang w:eastAsia="ru-RU"/>
        </w:rPr>
        <w:t>ир</w:t>
      </w:r>
      <w:r w:rsidRPr="00DB5F5E">
        <w:rPr>
          <w:lang w:eastAsia="ru-RU"/>
        </w:rPr>
        <w:t>уются. Ниже представлен</w:t>
      </w:r>
      <w:r>
        <w:rPr>
          <w:lang w:eastAsia="ru-RU"/>
        </w:rPr>
        <w:t>ы</w:t>
      </w:r>
      <w:r w:rsidRPr="00DB5F5E">
        <w:rPr>
          <w:lang w:eastAsia="ru-RU"/>
        </w:rPr>
        <w:t xml:space="preserve"> три приоритетных области деятельности с целью приор</w:t>
      </w:r>
      <w:r w:rsidRPr="00DB5F5E">
        <w:rPr>
          <w:lang w:eastAsia="ru-RU"/>
        </w:rPr>
        <w:t>и</w:t>
      </w:r>
      <w:r w:rsidRPr="00DB5F5E">
        <w:rPr>
          <w:lang w:eastAsia="ru-RU"/>
        </w:rPr>
        <w:t xml:space="preserve">тизации инициатив и действий, необходимых для достижения </w:t>
      </w:r>
      <w:r w:rsidR="002B70EE">
        <w:rPr>
          <w:lang w:eastAsia="ru-RU"/>
        </w:rPr>
        <w:t>задачи</w:t>
      </w:r>
      <w:r w:rsidRPr="00DB5F5E">
        <w:rPr>
          <w:lang w:eastAsia="ru-RU"/>
        </w:rPr>
        <w:t xml:space="preserve"> </w:t>
      </w:r>
      <w:r w:rsidRPr="00DB5F5E">
        <w:rPr>
          <w:lang w:val="en-US" w:eastAsia="ru-RU"/>
        </w:rPr>
        <w:t>I</w:t>
      </w:r>
      <w:r w:rsidRPr="00DB5F5E">
        <w:rPr>
          <w:lang w:eastAsia="ru-RU"/>
        </w:rPr>
        <w:t>.</w:t>
      </w:r>
    </w:p>
    <w:p w:rsidR="00DB5F5E" w:rsidRPr="00DB5F5E" w:rsidRDefault="00DB5F5E" w:rsidP="00DB5F5E">
      <w:pPr>
        <w:pStyle w:val="H4GR"/>
      </w:pPr>
      <w:r>
        <w:tab/>
      </w:r>
      <w:r>
        <w:tab/>
      </w:r>
      <w:r w:rsidRPr="00DB5F5E">
        <w:t xml:space="preserve">Приоритетная область </w:t>
      </w:r>
      <w:r w:rsidR="00264CDE" w:rsidRPr="00264CDE">
        <w:t>1</w:t>
      </w:r>
      <w:r>
        <w:br/>
      </w:r>
      <w:r w:rsidRPr="00DB5F5E">
        <w:t>Совершенствование измерения и оценки природного капитала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20.</w:t>
      </w:r>
      <w:r w:rsidRPr="00DB5F5E">
        <w:rPr>
          <w:lang w:eastAsia="ru-RU"/>
        </w:rPr>
        <w:tab/>
        <w:t>В условиях «зеленой» экономики возможен экономический прогресс на основе использования природного капитала стран (как части всеобщего бога</w:t>
      </w:r>
      <w:r w:rsidRPr="00DB5F5E">
        <w:rPr>
          <w:lang w:eastAsia="ru-RU"/>
        </w:rPr>
        <w:t>т</w:t>
      </w:r>
      <w:r w:rsidRPr="00DB5F5E">
        <w:rPr>
          <w:lang w:eastAsia="ru-RU"/>
        </w:rPr>
        <w:t xml:space="preserve">ства) при условии принятия мер по его надлежащему измерению и оценке. Учет </w:t>
      </w:r>
      <w:r w:rsidRPr="00DB5F5E">
        <w:rPr>
          <w:lang w:eastAsia="ru-RU"/>
        </w:rPr>
        <w:lastRenderedPageBreak/>
        <w:t>природного капитала обеспечивает наличие системы для интеграции ценностей природных ресурсов в планирование развития и национальные экономические счета. Система эколого-экономического учета Организации Объединенных Наций является одним из международно согласованных стандартов, которые страны могут использовать в качестве основы для мониторинга взаимодействи</w:t>
      </w:r>
      <w:r w:rsidR="00FF28E4">
        <w:rPr>
          <w:lang w:eastAsia="ru-RU"/>
        </w:rPr>
        <w:t>я</w:t>
      </w:r>
      <w:r w:rsidRPr="00DB5F5E">
        <w:rPr>
          <w:lang w:eastAsia="ru-RU"/>
        </w:rPr>
        <w:t xml:space="preserve"> между экономикой и окружающей средой и состояния окружающей среды с ц</w:t>
      </w:r>
      <w:r w:rsidRPr="00DB5F5E">
        <w:rPr>
          <w:lang w:eastAsia="ru-RU"/>
        </w:rPr>
        <w:t>е</w:t>
      </w:r>
      <w:r w:rsidRPr="00DB5F5E">
        <w:rPr>
          <w:lang w:eastAsia="ru-RU"/>
        </w:rPr>
        <w:t>лью пред</w:t>
      </w:r>
      <w:r w:rsidR="00FD6E90">
        <w:rPr>
          <w:lang w:eastAsia="ru-RU"/>
        </w:rPr>
        <w:t>о</w:t>
      </w:r>
      <w:r w:rsidRPr="00DB5F5E">
        <w:rPr>
          <w:lang w:eastAsia="ru-RU"/>
        </w:rPr>
        <w:t xml:space="preserve">ставления большего объема информации, которая необходима для принятия решений. </w:t>
      </w:r>
    </w:p>
    <w:p w:rsidR="00DB5F5E" w:rsidRPr="00DB5F5E" w:rsidRDefault="00FD6E90" w:rsidP="00FD6E90">
      <w:pPr>
        <w:pStyle w:val="H4GR"/>
      </w:pPr>
      <w:r>
        <w:tab/>
      </w:r>
      <w:r>
        <w:tab/>
      </w:r>
      <w:r w:rsidR="00DB5F5E" w:rsidRPr="00DB5F5E">
        <w:t>Приоритетная область 2</w:t>
      </w:r>
      <w:r>
        <w:br/>
      </w:r>
      <w:r w:rsidR="00DB5F5E" w:rsidRPr="00DB5F5E">
        <w:t>Содействие интернализации негативных внешних факторов и устойчивому использованию природного капитала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21.</w:t>
      </w:r>
      <w:r w:rsidRPr="00DB5F5E">
        <w:rPr>
          <w:lang w:eastAsia="ru-RU"/>
        </w:rPr>
        <w:tab/>
        <w:t xml:space="preserve">«Зеленая» экономика учитывает ущерб, наносимый </w:t>
      </w:r>
      <w:r w:rsidR="00FD6E90" w:rsidRPr="00DB5F5E">
        <w:rPr>
          <w:lang w:eastAsia="ru-RU"/>
        </w:rPr>
        <w:t xml:space="preserve">(прямо или косвенно) </w:t>
      </w:r>
      <w:r w:rsidRPr="00DB5F5E">
        <w:rPr>
          <w:lang w:eastAsia="ru-RU"/>
        </w:rPr>
        <w:t>экономической деятельностью природному капиталу, и предусматривает м</w:t>
      </w:r>
      <w:r w:rsidRPr="00DB5F5E">
        <w:rPr>
          <w:lang w:eastAsia="ru-RU"/>
        </w:rPr>
        <w:t>е</w:t>
      </w:r>
      <w:r w:rsidRPr="00DB5F5E">
        <w:rPr>
          <w:lang w:eastAsia="ru-RU"/>
        </w:rPr>
        <w:t>ры, направленные на обеспечение того, чтобы любые потери природного кап</w:t>
      </w:r>
      <w:r w:rsidRPr="00DB5F5E">
        <w:rPr>
          <w:lang w:eastAsia="ru-RU"/>
        </w:rPr>
        <w:t>и</w:t>
      </w:r>
      <w:r w:rsidRPr="00DB5F5E">
        <w:rPr>
          <w:lang w:eastAsia="ru-RU"/>
        </w:rPr>
        <w:t xml:space="preserve">тала или ущерб, </w:t>
      </w:r>
      <w:r w:rsidR="00FD6E90">
        <w:rPr>
          <w:lang w:eastAsia="ru-RU"/>
        </w:rPr>
        <w:t>причиняемый</w:t>
      </w:r>
      <w:r w:rsidRPr="00DB5F5E">
        <w:rPr>
          <w:lang w:eastAsia="ru-RU"/>
        </w:rPr>
        <w:t xml:space="preserve"> ему, учитыва</w:t>
      </w:r>
      <w:r w:rsidR="00FD6E90">
        <w:rPr>
          <w:lang w:eastAsia="ru-RU"/>
        </w:rPr>
        <w:t>лись</w:t>
      </w:r>
      <w:r w:rsidRPr="00DB5F5E">
        <w:rPr>
          <w:lang w:eastAsia="ru-RU"/>
        </w:rPr>
        <w:t xml:space="preserve"> и интерна</w:t>
      </w:r>
      <w:r w:rsidR="00FD6E90">
        <w:rPr>
          <w:lang w:eastAsia="ru-RU"/>
        </w:rPr>
        <w:t>л</w:t>
      </w:r>
      <w:r w:rsidRPr="00DB5F5E">
        <w:rPr>
          <w:lang w:eastAsia="ru-RU"/>
        </w:rPr>
        <w:t>изировал</w:t>
      </w:r>
      <w:r w:rsidR="00FD6E90">
        <w:rPr>
          <w:lang w:eastAsia="ru-RU"/>
        </w:rPr>
        <w:t>ись</w:t>
      </w:r>
      <w:r w:rsidRPr="00DB5F5E">
        <w:rPr>
          <w:lang w:eastAsia="ru-RU"/>
        </w:rPr>
        <w:t xml:space="preserve"> за счет п</w:t>
      </w:r>
      <w:r w:rsidRPr="00DB5F5E">
        <w:rPr>
          <w:lang w:eastAsia="ru-RU"/>
        </w:rPr>
        <w:t>о</w:t>
      </w:r>
      <w:r w:rsidRPr="00DB5F5E">
        <w:rPr>
          <w:lang w:eastAsia="ru-RU"/>
        </w:rPr>
        <w:t>дачи верных ценовых сигналов. Она препятствует загрязнению и, соотве</w:t>
      </w:r>
      <w:r w:rsidRPr="00DB5F5E">
        <w:rPr>
          <w:lang w:eastAsia="ru-RU"/>
        </w:rPr>
        <w:t>т</w:t>
      </w:r>
      <w:r w:rsidRPr="00DB5F5E">
        <w:rPr>
          <w:lang w:eastAsia="ru-RU"/>
        </w:rPr>
        <w:t>ственно, поощряет инвестиции, направленные на то, чтобы сделать экономич</w:t>
      </w:r>
      <w:r w:rsidRPr="00DB5F5E">
        <w:rPr>
          <w:lang w:eastAsia="ru-RU"/>
        </w:rPr>
        <w:t>е</w:t>
      </w:r>
      <w:r w:rsidRPr="00DB5F5E">
        <w:rPr>
          <w:lang w:eastAsia="ru-RU"/>
        </w:rPr>
        <w:t>скую деятельность менее загрязняющей. Вводя плату за экосистемные услуги, она д</w:t>
      </w:r>
      <w:r w:rsidRPr="00DB5F5E">
        <w:rPr>
          <w:lang w:eastAsia="ru-RU"/>
        </w:rPr>
        <w:t>а</w:t>
      </w:r>
      <w:r w:rsidRPr="00DB5F5E">
        <w:rPr>
          <w:lang w:eastAsia="ru-RU"/>
        </w:rPr>
        <w:t>лее вознаграждает тех, кто восстанавливает и укрепляет экосистемы и их услуги, и компенсирует им их затраты. «Зеленая» экономика поощряет инв</w:t>
      </w:r>
      <w:r w:rsidRPr="00DB5F5E">
        <w:rPr>
          <w:lang w:eastAsia="ru-RU"/>
        </w:rPr>
        <w:t>е</w:t>
      </w:r>
      <w:r w:rsidRPr="00DB5F5E">
        <w:rPr>
          <w:lang w:eastAsia="ru-RU"/>
        </w:rPr>
        <w:t>стиции в технологии и решения, которые помогают нарушить связь между эк</w:t>
      </w:r>
      <w:r w:rsidRPr="00DB5F5E">
        <w:rPr>
          <w:lang w:eastAsia="ru-RU"/>
        </w:rPr>
        <w:t>о</w:t>
      </w:r>
      <w:r w:rsidRPr="00DB5F5E">
        <w:rPr>
          <w:lang w:eastAsia="ru-RU"/>
        </w:rPr>
        <w:t>номическим прогрессом и деградацией окружающей среды. Она далее пред</w:t>
      </w:r>
      <w:r w:rsidRPr="00DB5F5E">
        <w:rPr>
          <w:lang w:eastAsia="ru-RU"/>
        </w:rPr>
        <w:t>о</w:t>
      </w:r>
      <w:r w:rsidRPr="00DB5F5E">
        <w:rPr>
          <w:lang w:eastAsia="ru-RU"/>
        </w:rPr>
        <w:t xml:space="preserve">ставляет </w:t>
      </w:r>
      <w:r w:rsidR="00264CDE" w:rsidRPr="00DB5F5E">
        <w:rPr>
          <w:lang w:eastAsia="ru-RU"/>
        </w:rPr>
        <w:t>информацию</w:t>
      </w:r>
      <w:r w:rsidRPr="00DB5F5E">
        <w:rPr>
          <w:lang w:eastAsia="ru-RU"/>
        </w:rPr>
        <w:t xml:space="preserve"> и содействует развитию моделей поведения, знаний и разработке решений, способствующих сохранению природного капитала и в</w:t>
      </w:r>
      <w:r w:rsidRPr="00DB5F5E">
        <w:rPr>
          <w:lang w:eastAsia="ru-RU"/>
        </w:rPr>
        <w:t>е</w:t>
      </w:r>
      <w:r w:rsidRPr="00DB5F5E">
        <w:rPr>
          <w:lang w:eastAsia="ru-RU"/>
        </w:rPr>
        <w:t xml:space="preserve">дению борьбы с изменением климата и его последствиями. </w:t>
      </w:r>
    </w:p>
    <w:p w:rsidR="00DB5F5E" w:rsidRPr="00DB5F5E" w:rsidRDefault="00FD6E90" w:rsidP="00FD6E90">
      <w:pPr>
        <w:pStyle w:val="H4GR"/>
      </w:pPr>
      <w:r>
        <w:tab/>
      </w:r>
      <w:r>
        <w:tab/>
      </w:r>
      <w:r w:rsidR="00DB5F5E" w:rsidRPr="00DB5F5E">
        <w:t xml:space="preserve">Приоритетная область </w:t>
      </w:r>
      <w:r>
        <w:t>3</w:t>
      </w:r>
      <w:r>
        <w:br/>
      </w:r>
      <w:r w:rsidR="00DB5F5E" w:rsidRPr="00DB5F5E">
        <w:t>Укрепление экосистем и экосистемных услуг как части экологической инфраструктуры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22.</w:t>
      </w:r>
      <w:r w:rsidRPr="00DB5F5E">
        <w:rPr>
          <w:lang w:eastAsia="ru-RU"/>
        </w:rPr>
        <w:tab/>
        <w:t>В условиях «зеленой» экономики высоко ценятся экосистемные услуги, которые в силу выполняемых ими функций, например водоочистка, борьб</w:t>
      </w:r>
      <w:r w:rsidR="00FD6E90">
        <w:rPr>
          <w:lang w:eastAsia="ru-RU"/>
        </w:rPr>
        <w:t>а</w:t>
      </w:r>
      <w:r w:rsidRPr="00DB5F5E">
        <w:rPr>
          <w:lang w:eastAsia="ru-RU"/>
        </w:rPr>
        <w:t xml:space="preserve"> с паводками и стабилизация климата за счет сохранения лесов, могут быть опр</w:t>
      </w:r>
      <w:r w:rsidRPr="00DB5F5E">
        <w:rPr>
          <w:lang w:eastAsia="ru-RU"/>
        </w:rPr>
        <w:t>е</w:t>
      </w:r>
      <w:r w:rsidRPr="00DB5F5E">
        <w:rPr>
          <w:lang w:eastAsia="ru-RU"/>
        </w:rPr>
        <w:t xml:space="preserve">делены как экологическая инфраструктура. </w:t>
      </w:r>
      <w:r w:rsidR="00FD6E90" w:rsidRPr="00FD6E90">
        <w:rPr>
          <w:lang w:eastAsia="ru-RU"/>
        </w:rPr>
        <w:t>«Зеленая» экономика позволяет в</w:t>
      </w:r>
      <w:r w:rsidR="00FD6E90" w:rsidRPr="00FD6E90">
        <w:rPr>
          <w:lang w:eastAsia="ru-RU"/>
        </w:rPr>
        <w:t>ы</w:t>
      </w:r>
      <w:r w:rsidR="00FD6E90" w:rsidRPr="00FD6E90">
        <w:rPr>
          <w:lang w:eastAsia="ru-RU"/>
        </w:rPr>
        <w:t>рабатывать и информационно обеспечивать нормативные положения и стимулы для восстановления и укрепления способности экосистем выполнять их инфр</w:t>
      </w:r>
      <w:r w:rsidR="00FD6E90" w:rsidRPr="00FD6E90">
        <w:rPr>
          <w:lang w:eastAsia="ru-RU"/>
        </w:rPr>
        <w:t>а</w:t>
      </w:r>
      <w:r w:rsidR="00FD6E90" w:rsidRPr="00FD6E90">
        <w:rPr>
          <w:lang w:eastAsia="ru-RU"/>
        </w:rPr>
        <w:t>структурные функции и укреплять их резильентность к опасностям и бедств</w:t>
      </w:r>
      <w:r w:rsidR="00FD6E90" w:rsidRPr="00FD6E90">
        <w:rPr>
          <w:lang w:eastAsia="ru-RU"/>
        </w:rPr>
        <w:t>и</w:t>
      </w:r>
      <w:r w:rsidR="00FD6E90" w:rsidRPr="00FD6E90">
        <w:rPr>
          <w:lang w:eastAsia="ru-RU"/>
        </w:rPr>
        <w:t>ям, в частности связанным с изменением климата.</w:t>
      </w:r>
    </w:p>
    <w:p w:rsidR="00DB5F5E" w:rsidRPr="00DB5F5E" w:rsidRDefault="00FD6E90" w:rsidP="00FD6E90">
      <w:pPr>
        <w:pStyle w:val="H23GR"/>
      </w:pPr>
      <w:r>
        <w:tab/>
      </w:r>
      <w:r>
        <w:tab/>
      </w:r>
      <w:r w:rsidR="00DB5F5E" w:rsidRPr="00DB5F5E">
        <w:t xml:space="preserve">Задача </w:t>
      </w:r>
      <w:r w:rsidR="00DB5F5E" w:rsidRPr="00DB5F5E">
        <w:rPr>
          <w:lang w:val="en-US"/>
        </w:rPr>
        <w:t>II</w:t>
      </w:r>
      <w:r>
        <w:br/>
      </w:r>
      <w:r w:rsidR="00DB5F5E" w:rsidRPr="00DB5F5E">
        <w:t>Укрепление экономического прогресса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23.</w:t>
      </w:r>
      <w:r w:rsidRPr="00DB5F5E">
        <w:rPr>
          <w:lang w:eastAsia="ru-RU"/>
        </w:rPr>
        <w:tab/>
        <w:t>Долгосрочное процветание может подвергнуться риску, если потребл</w:t>
      </w:r>
      <w:r w:rsidRPr="00DB5F5E">
        <w:rPr>
          <w:lang w:eastAsia="ru-RU"/>
        </w:rPr>
        <w:t>е</w:t>
      </w:r>
      <w:r w:rsidRPr="00DB5F5E">
        <w:rPr>
          <w:lang w:eastAsia="ru-RU"/>
        </w:rPr>
        <w:t>ние, производство и торговля не будут носить устойчивого характера. «Зел</w:t>
      </w:r>
      <w:r w:rsidRPr="00DB5F5E">
        <w:rPr>
          <w:lang w:eastAsia="ru-RU"/>
        </w:rPr>
        <w:t>е</w:t>
      </w:r>
      <w:r w:rsidRPr="00DB5F5E">
        <w:rPr>
          <w:lang w:eastAsia="ru-RU"/>
        </w:rPr>
        <w:t>ная» экономика стимулирует переход потребителей к устойчивым моделям п</w:t>
      </w:r>
      <w:r w:rsidRPr="00DB5F5E">
        <w:rPr>
          <w:lang w:eastAsia="ru-RU"/>
        </w:rPr>
        <w:t>о</w:t>
      </w:r>
      <w:r w:rsidRPr="00DB5F5E">
        <w:rPr>
          <w:lang w:eastAsia="ru-RU"/>
        </w:rPr>
        <w:t>требления, а производителей – к инновациям и вложению средств в экологич</w:t>
      </w:r>
      <w:r w:rsidRPr="00DB5F5E">
        <w:rPr>
          <w:lang w:eastAsia="ru-RU"/>
        </w:rPr>
        <w:t>е</w:t>
      </w:r>
      <w:r w:rsidRPr="00DB5F5E">
        <w:rPr>
          <w:lang w:eastAsia="ru-RU"/>
        </w:rPr>
        <w:t>ски чистое производство товаров и услуг, а также способствует справедливой и экологичной торговле в интересах устойчивог</w:t>
      </w:r>
      <w:r w:rsidR="00FD6E90">
        <w:rPr>
          <w:lang w:eastAsia="ru-RU"/>
        </w:rPr>
        <w:t>о потребления и производства. С </w:t>
      </w:r>
      <w:r w:rsidRPr="00DB5F5E">
        <w:rPr>
          <w:lang w:eastAsia="ru-RU"/>
        </w:rPr>
        <w:t>целью приоритизации инициатив и действий, необходимых для решения з</w:t>
      </w:r>
      <w:r w:rsidRPr="00DB5F5E">
        <w:rPr>
          <w:lang w:eastAsia="ru-RU"/>
        </w:rPr>
        <w:t>а</w:t>
      </w:r>
      <w:r w:rsidRPr="00DB5F5E">
        <w:rPr>
          <w:lang w:eastAsia="ru-RU"/>
        </w:rPr>
        <w:t>дачи</w:t>
      </w:r>
      <w:r w:rsidR="002B70EE">
        <w:rPr>
          <w:lang w:eastAsia="ru-RU"/>
        </w:rPr>
        <w:t xml:space="preserve"> </w:t>
      </w:r>
      <w:r w:rsidR="002B70EE">
        <w:rPr>
          <w:lang w:val="en-US" w:eastAsia="ru-RU"/>
        </w:rPr>
        <w:t>II</w:t>
      </w:r>
      <w:r w:rsidRPr="00DB5F5E">
        <w:rPr>
          <w:lang w:eastAsia="ru-RU"/>
        </w:rPr>
        <w:t xml:space="preserve">, ниже приводятся три приоритетных области. </w:t>
      </w:r>
    </w:p>
    <w:p w:rsidR="00DB5F5E" w:rsidRPr="00DB5F5E" w:rsidRDefault="00FD6E90" w:rsidP="00FD6E90">
      <w:pPr>
        <w:pStyle w:val="H4GR"/>
        <w:rPr>
          <w:b/>
        </w:rPr>
      </w:pPr>
      <w:r>
        <w:lastRenderedPageBreak/>
        <w:tab/>
      </w:r>
      <w:r>
        <w:tab/>
      </w:r>
      <w:r w:rsidR="00DB5F5E" w:rsidRPr="00FD6E90">
        <w:t>Приоритетная область 4</w:t>
      </w:r>
      <w:r w:rsidRPr="00FD6E90">
        <w:br/>
      </w:r>
      <w:r>
        <w:t>Изменение</w:t>
      </w:r>
      <w:r w:rsidR="00DB5F5E" w:rsidRPr="00DB5F5E">
        <w:t xml:space="preserve"> поведения </w:t>
      </w:r>
      <w:r w:rsidRPr="00DB5F5E">
        <w:t>потребител</w:t>
      </w:r>
      <w:r>
        <w:t>ей</w:t>
      </w:r>
      <w:r w:rsidRPr="00DB5F5E">
        <w:t xml:space="preserve"> </w:t>
      </w:r>
      <w:r>
        <w:t>в пользу</w:t>
      </w:r>
      <w:r w:rsidR="00DB5F5E" w:rsidRPr="00DB5F5E">
        <w:t xml:space="preserve"> модел</w:t>
      </w:r>
      <w:r>
        <w:t>ей</w:t>
      </w:r>
      <w:r w:rsidR="00DB5F5E" w:rsidRPr="00DB5F5E">
        <w:t xml:space="preserve"> устойчивого потребления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24.</w:t>
      </w:r>
      <w:r w:rsidRPr="00DB5F5E">
        <w:rPr>
          <w:lang w:eastAsia="ru-RU"/>
        </w:rPr>
        <w:tab/>
        <w:t>«Зеленая» экономика призвана влиять на модели потребления, с тем чт</w:t>
      </w:r>
      <w:r w:rsidRPr="00DB5F5E">
        <w:rPr>
          <w:lang w:eastAsia="ru-RU"/>
        </w:rPr>
        <w:t>о</w:t>
      </w:r>
      <w:r w:rsidRPr="00DB5F5E">
        <w:rPr>
          <w:lang w:eastAsia="ru-RU"/>
        </w:rPr>
        <w:t>бы они были устойчивыми и справедливыми. «Зеленая» экономика определяет «зеленые» товары и услуги (с помощью этикетирования и стандартов) и стим</w:t>
      </w:r>
      <w:r w:rsidRPr="00DB5F5E">
        <w:rPr>
          <w:lang w:eastAsia="ru-RU"/>
        </w:rPr>
        <w:t>у</w:t>
      </w:r>
      <w:r w:rsidRPr="00DB5F5E">
        <w:rPr>
          <w:lang w:eastAsia="ru-RU"/>
        </w:rPr>
        <w:t>лирует переход к устойчивому образу жизни. В условиях «зеленой» экономики предпочтение отдается «зеленым» закупкам и такому поведению потребителей, которое позволяет рационально использовать воду, энергию, материалы и м</w:t>
      </w:r>
      <w:r w:rsidRPr="00DB5F5E">
        <w:rPr>
          <w:lang w:eastAsia="ru-RU"/>
        </w:rPr>
        <w:t>и</w:t>
      </w:r>
      <w:r w:rsidRPr="00DB5F5E">
        <w:rPr>
          <w:lang w:eastAsia="ru-RU"/>
        </w:rPr>
        <w:t>нимизировать образование отходов.</w:t>
      </w:r>
    </w:p>
    <w:p w:rsidR="00DB5F5E" w:rsidRPr="00DB5F5E" w:rsidRDefault="00FD6E90" w:rsidP="00FD6E90">
      <w:pPr>
        <w:pStyle w:val="H4GR"/>
      </w:pPr>
      <w:r>
        <w:tab/>
      </w:r>
      <w:r>
        <w:tab/>
      </w:r>
      <w:r w:rsidR="00DB5F5E" w:rsidRPr="00DB5F5E">
        <w:t>Приоритетная область 5</w:t>
      </w:r>
      <w:r>
        <w:br/>
        <w:t>Расширение</w:t>
      </w:r>
      <w:r w:rsidR="00DB5F5E" w:rsidRPr="00DB5F5E">
        <w:t xml:space="preserve"> «чистого» физического капитала для </w:t>
      </w:r>
      <w:r w:rsidRPr="00DB5F5E">
        <w:t xml:space="preserve">моделей </w:t>
      </w:r>
      <w:r w:rsidR="00DB5F5E" w:rsidRPr="00DB5F5E">
        <w:t>устойчив</w:t>
      </w:r>
      <w:r>
        <w:t>ого</w:t>
      </w:r>
      <w:r w:rsidR="00DB5F5E" w:rsidRPr="00DB5F5E">
        <w:t xml:space="preserve"> производства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25.</w:t>
      </w:r>
      <w:r w:rsidRPr="00DB5F5E">
        <w:rPr>
          <w:lang w:eastAsia="ru-RU"/>
        </w:rPr>
        <w:tab/>
        <w:t>«Зеленая» экономика способствует развитию «чистых» и ресурсоэффе</w:t>
      </w:r>
      <w:r w:rsidRPr="00DB5F5E">
        <w:rPr>
          <w:lang w:eastAsia="ru-RU"/>
        </w:rPr>
        <w:t>к</w:t>
      </w:r>
      <w:r w:rsidRPr="00DB5F5E">
        <w:rPr>
          <w:lang w:eastAsia="ru-RU"/>
        </w:rPr>
        <w:t>тивных производственных процессов и инфраструктуры за счет развития экол</w:t>
      </w:r>
      <w:r w:rsidRPr="00DB5F5E">
        <w:rPr>
          <w:lang w:eastAsia="ru-RU"/>
        </w:rPr>
        <w:t>о</w:t>
      </w:r>
      <w:r w:rsidRPr="00DB5F5E">
        <w:rPr>
          <w:lang w:eastAsia="ru-RU"/>
        </w:rPr>
        <w:t>гических знаний и технологий и создает «зеленые» товары и услуги посре</w:t>
      </w:r>
      <w:r w:rsidRPr="00DB5F5E">
        <w:rPr>
          <w:lang w:eastAsia="ru-RU"/>
        </w:rPr>
        <w:t>д</w:t>
      </w:r>
      <w:r w:rsidRPr="00DB5F5E">
        <w:rPr>
          <w:lang w:eastAsia="ru-RU"/>
        </w:rPr>
        <w:t>ством применения принципов повторного использования, ремонта, модерниз</w:t>
      </w:r>
      <w:r w:rsidRPr="00DB5F5E">
        <w:rPr>
          <w:lang w:eastAsia="ru-RU"/>
        </w:rPr>
        <w:t>а</w:t>
      </w:r>
      <w:r w:rsidRPr="00DB5F5E">
        <w:rPr>
          <w:lang w:eastAsia="ru-RU"/>
        </w:rPr>
        <w:t>ции, восстановления и переработки. Она стимулирует переход к экологически чистым технологиям и поощряет замкнутые циклы оборота материалов и эк</w:t>
      </w:r>
      <w:r w:rsidRPr="00DB5F5E">
        <w:rPr>
          <w:lang w:eastAsia="ru-RU"/>
        </w:rPr>
        <w:t>о</w:t>
      </w:r>
      <w:r w:rsidRPr="00DB5F5E">
        <w:rPr>
          <w:lang w:eastAsia="ru-RU"/>
        </w:rPr>
        <w:t>логичное проектирование продуктов (конц</w:t>
      </w:r>
      <w:r w:rsidR="00FD6E90">
        <w:rPr>
          <w:lang w:eastAsia="ru-RU"/>
        </w:rPr>
        <w:t>епция циркулярной экономики), а </w:t>
      </w:r>
      <w:r w:rsidRPr="00DB5F5E">
        <w:rPr>
          <w:lang w:eastAsia="ru-RU"/>
        </w:rPr>
        <w:t>также резильентность и низкоуглеродную инфраструктуру. Она способствует развитию синергизма между секторами и различными видам</w:t>
      </w:r>
      <w:r w:rsidR="002B70EE">
        <w:rPr>
          <w:lang w:eastAsia="ru-RU"/>
        </w:rPr>
        <w:t>и</w:t>
      </w:r>
      <w:r w:rsidRPr="00DB5F5E">
        <w:rPr>
          <w:lang w:eastAsia="ru-RU"/>
        </w:rPr>
        <w:t xml:space="preserve"> хозяйственной деятельности с целью ограничения потребления ресурсов (нексусный подход). Она облегчает доступ к капиталу для инвестиций в научные исследования и инновации в целях повышения эффективности экологически чистых технол</w:t>
      </w:r>
      <w:r w:rsidRPr="00DB5F5E">
        <w:rPr>
          <w:lang w:eastAsia="ru-RU"/>
        </w:rPr>
        <w:t>о</w:t>
      </w:r>
      <w:r w:rsidRPr="00DB5F5E">
        <w:rPr>
          <w:lang w:eastAsia="ru-RU"/>
        </w:rPr>
        <w:t>гий, продуктов и услуг, в том числе на малых и средних предприятиях, и соде</w:t>
      </w:r>
      <w:r w:rsidRPr="00DB5F5E">
        <w:rPr>
          <w:lang w:eastAsia="ru-RU"/>
        </w:rPr>
        <w:t>й</w:t>
      </w:r>
      <w:r w:rsidRPr="00DB5F5E">
        <w:rPr>
          <w:lang w:eastAsia="ru-RU"/>
        </w:rPr>
        <w:t xml:space="preserve">ствует передаче экологически чистой технологии. </w:t>
      </w:r>
    </w:p>
    <w:p w:rsidR="00DB5F5E" w:rsidRPr="00DB5F5E" w:rsidRDefault="00FD6E90" w:rsidP="00FD6E90">
      <w:pPr>
        <w:pStyle w:val="H4GR"/>
      </w:pPr>
      <w:r>
        <w:tab/>
      </w:r>
      <w:r>
        <w:tab/>
      </w:r>
      <w:r w:rsidR="00DB5F5E" w:rsidRPr="00DB5F5E">
        <w:t>Приоритетная область 6</w:t>
      </w:r>
      <w:r>
        <w:br/>
        <w:t>Содействие развитию</w:t>
      </w:r>
      <w:r w:rsidR="00DB5F5E" w:rsidRPr="00DB5F5E">
        <w:t xml:space="preserve"> «зеленой» и справедливой торговли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26.</w:t>
      </w:r>
      <w:r w:rsidRPr="00DB5F5E">
        <w:rPr>
          <w:lang w:eastAsia="ru-RU"/>
        </w:rPr>
        <w:tab/>
        <w:t>«Зеленая» экономика обеспечивает соответствие поступающих в торго</w:t>
      </w:r>
      <w:r w:rsidRPr="00DB5F5E">
        <w:rPr>
          <w:lang w:eastAsia="ru-RU"/>
        </w:rPr>
        <w:t>в</w:t>
      </w:r>
      <w:r w:rsidRPr="00DB5F5E">
        <w:rPr>
          <w:lang w:eastAsia="ru-RU"/>
        </w:rPr>
        <w:t>лю продуктов требованиям «зеленой» и справедливой торговли. Она также предполагает обеспечение прозрачности рынка и развитие и упрощение правил с целью облегчения доступа производимых на местах экологичных товаров на рынки. Кроме того, она позволяет снизить барьеры в торговле и инвестициях, которые могут тормозить разработку и распространение «зеленых» технологий, обеспечивая эффективное применение права интеллектуальной собственности (так, чтобы стимулировать инновации, обеспечивая передачу технологий и д</w:t>
      </w:r>
      <w:r w:rsidRPr="00DB5F5E">
        <w:rPr>
          <w:lang w:eastAsia="ru-RU"/>
        </w:rPr>
        <w:t>о</w:t>
      </w:r>
      <w:r w:rsidRPr="00DB5F5E">
        <w:rPr>
          <w:lang w:eastAsia="ru-RU"/>
        </w:rPr>
        <w:t>ступ к инновациям).</w:t>
      </w:r>
    </w:p>
    <w:p w:rsidR="00DB5F5E" w:rsidRPr="00DB5F5E" w:rsidRDefault="00FD6E90" w:rsidP="00FD6E90">
      <w:pPr>
        <w:pStyle w:val="H23GR"/>
      </w:pPr>
      <w:r>
        <w:tab/>
      </w:r>
      <w:r>
        <w:tab/>
      </w:r>
      <w:r w:rsidR="00DB5F5E" w:rsidRPr="00DB5F5E">
        <w:t xml:space="preserve">Задача </w:t>
      </w:r>
      <w:r w:rsidR="00DB5F5E" w:rsidRPr="00DB5F5E">
        <w:rPr>
          <w:lang w:val="en-US"/>
        </w:rPr>
        <w:t>III</w:t>
      </w:r>
      <w:r>
        <w:br/>
      </w:r>
      <w:r w:rsidR="00DB5F5E" w:rsidRPr="00DB5F5E">
        <w:t>Повышение благосостояния человека и социальной справедлив</w:t>
      </w:r>
      <w:r w:rsidR="00DB5F5E" w:rsidRPr="00DB5F5E">
        <w:t>о</w:t>
      </w:r>
      <w:r w:rsidR="00DB5F5E" w:rsidRPr="00DB5F5E">
        <w:t>сти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27.</w:t>
      </w:r>
      <w:r w:rsidRPr="00DB5F5E">
        <w:rPr>
          <w:lang w:eastAsia="ru-RU"/>
        </w:rPr>
        <w:tab/>
        <w:t>Едва ли можно говорить о благосостоянии человека и социальной спр</w:t>
      </w:r>
      <w:r w:rsidRPr="00DB5F5E">
        <w:rPr>
          <w:lang w:eastAsia="ru-RU"/>
        </w:rPr>
        <w:t>а</w:t>
      </w:r>
      <w:r w:rsidRPr="00DB5F5E">
        <w:rPr>
          <w:lang w:eastAsia="ru-RU"/>
        </w:rPr>
        <w:t>ведливости, если люди не могут найти работу, не имеют доступа к основным услугам или не могут реально участвовать в процессе принятия решений, з</w:t>
      </w:r>
      <w:r w:rsidRPr="00DB5F5E">
        <w:rPr>
          <w:lang w:eastAsia="ru-RU"/>
        </w:rPr>
        <w:t>а</w:t>
      </w:r>
      <w:r w:rsidRPr="00DB5F5E">
        <w:rPr>
          <w:lang w:eastAsia="ru-RU"/>
        </w:rPr>
        <w:t>трагивающих их интересы. «Зеленая» экономика способствует созданию д</w:t>
      </w:r>
      <w:r w:rsidRPr="00DB5F5E">
        <w:rPr>
          <w:lang w:eastAsia="ru-RU"/>
        </w:rPr>
        <w:t>о</w:t>
      </w:r>
      <w:r w:rsidRPr="00DB5F5E">
        <w:rPr>
          <w:lang w:eastAsia="ru-RU"/>
        </w:rPr>
        <w:t>стойных и экологичных рабочих мест, обеспечивает и расширяет доступ к зд</w:t>
      </w:r>
      <w:r w:rsidRPr="00DB5F5E">
        <w:rPr>
          <w:lang w:eastAsia="ru-RU"/>
        </w:rPr>
        <w:t>о</w:t>
      </w:r>
      <w:r w:rsidRPr="00DB5F5E">
        <w:rPr>
          <w:lang w:eastAsia="ru-RU"/>
        </w:rPr>
        <w:t>ровому образу жизни и благосостоянию, а также поощряет участие обществе</w:t>
      </w:r>
      <w:r w:rsidRPr="00DB5F5E">
        <w:rPr>
          <w:lang w:eastAsia="ru-RU"/>
        </w:rPr>
        <w:t>н</w:t>
      </w:r>
      <w:r w:rsidRPr="00DB5F5E">
        <w:rPr>
          <w:lang w:eastAsia="ru-RU"/>
        </w:rPr>
        <w:t>ности и способствует образованию в интересах устойчивого развития. Ниже перечислены три приоритетные области, которые были определены с целью приорит</w:t>
      </w:r>
      <w:r w:rsidR="002B70EE">
        <w:rPr>
          <w:lang w:eastAsia="ru-RU"/>
        </w:rPr>
        <w:t>и</w:t>
      </w:r>
      <w:r w:rsidRPr="00DB5F5E">
        <w:rPr>
          <w:lang w:eastAsia="ru-RU"/>
        </w:rPr>
        <w:t>зации инициатив и действий, необходимых для решения задачи</w:t>
      </w:r>
      <w:r w:rsidR="002B70EE">
        <w:rPr>
          <w:lang w:eastAsia="ru-RU"/>
        </w:rPr>
        <w:t xml:space="preserve"> </w:t>
      </w:r>
      <w:r w:rsidR="002B70EE">
        <w:rPr>
          <w:lang w:val="en-US" w:eastAsia="ru-RU"/>
        </w:rPr>
        <w:t>III</w:t>
      </w:r>
      <w:r w:rsidRPr="00DB5F5E">
        <w:rPr>
          <w:lang w:eastAsia="ru-RU"/>
        </w:rPr>
        <w:t xml:space="preserve">. </w:t>
      </w:r>
    </w:p>
    <w:p w:rsidR="00DB5F5E" w:rsidRPr="00DB5F5E" w:rsidRDefault="00FD6E90" w:rsidP="00FD6E90">
      <w:pPr>
        <w:pStyle w:val="H4GR"/>
      </w:pPr>
      <w:r>
        <w:lastRenderedPageBreak/>
        <w:tab/>
      </w:r>
      <w:r>
        <w:tab/>
      </w:r>
      <w:r w:rsidR="00DB5F5E" w:rsidRPr="00DB5F5E">
        <w:t>Приоритетная область 7</w:t>
      </w:r>
      <w:r>
        <w:br/>
        <w:t>Увеличение количества</w:t>
      </w:r>
      <w:r w:rsidR="00DB5F5E" w:rsidRPr="00DB5F5E">
        <w:t xml:space="preserve"> экологичных и достойных рабочих мест </w:t>
      </w:r>
      <w:r>
        <w:t>при одновременном</w:t>
      </w:r>
      <w:r w:rsidR="00DB5F5E" w:rsidRPr="00DB5F5E">
        <w:t xml:space="preserve"> развити</w:t>
      </w:r>
      <w:r>
        <w:t>и</w:t>
      </w:r>
      <w:r w:rsidR="00DB5F5E" w:rsidRPr="00DB5F5E">
        <w:t xml:space="preserve"> необходимого человеческого капитала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28.</w:t>
      </w:r>
      <w:r w:rsidRPr="00DB5F5E">
        <w:rPr>
          <w:lang w:eastAsia="ru-RU"/>
        </w:rPr>
        <w:tab/>
        <w:t>«Зеленая» экономика способствует созданию экологичных и достойных рабочих мест, а также обеспечивает обучение и подготовку, необходимые для обретения соответствующих трудовых навыков. Она стимулирует создание би</w:t>
      </w:r>
      <w:r w:rsidRPr="00DB5F5E">
        <w:rPr>
          <w:lang w:eastAsia="ru-RU"/>
        </w:rPr>
        <w:t>з</w:t>
      </w:r>
      <w:r w:rsidRPr="00DB5F5E">
        <w:rPr>
          <w:lang w:eastAsia="ru-RU"/>
        </w:rPr>
        <w:t>нес-инкубаторов для «зеленого» предпринимательства. Она открывает возмо</w:t>
      </w:r>
      <w:r w:rsidRPr="00DB5F5E">
        <w:rPr>
          <w:lang w:eastAsia="ru-RU"/>
        </w:rPr>
        <w:t>ж</w:t>
      </w:r>
      <w:r w:rsidRPr="00DB5F5E">
        <w:rPr>
          <w:lang w:eastAsia="ru-RU"/>
        </w:rPr>
        <w:t>ности для создания «зеленых» рынков и рабочих мест на них. Она облегчает доступ к финансовым средствам на цели профессиональной подготовки и пер</w:t>
      </w:r>
      <w:r w:rsidRPr="00DB5F5E">
        <w:rPr>
          <w:lang w:eastAsia="ru-RU"/>
        </w:rPr>
        <w:t>е</w:t>
      </w:r>
      <w:r w:rsidRPr="00DB5F5E">
        <w:rPr>
          <w:lang w:eastAsia="ru-RU"/>
        </w:rPr>
        <w:t>подготовки. Она также стимулирует программы стажировок для молодежи по экологической проблематике.</w:t>
      </w:r>
    </w:p>
    <w:p w:rsidR="00DB5F5E" w:rsidRPr="00DB5F5E" w:rsidRDefault="00FD6E90" w:rsidP="00FD6E90">
      <w:pPr>
        <w:pStyle w:val="H4GR"/>
      </w:pPr>
      <w:r>
        <w:tab/>
      </w:r>
      <w:r>
        <w:tab/>
      </w:r>
      <w:r w:rsidR="00DB5F5E" w:rsidRPr="00DB5F5E">
        <w:t>Приоритетная область 8</w:t>
      </w:r>
      <w:r>
        <w:br/>
        <w:t>Улучшение</w:t>
      </w:r>
      <w:r w:rsidR="00DB5F5E" w:rsidRPr="00DB5F5E">
        <w:t xml:space="preserve"> доступа к услугам, здоровому образу жизни и благосостоянию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29.</w:t>
      </w:r>
      <w:r w:rsidRPr="00DB5F5E">
        <w:rPr>
          <w:lang w:eastAsia="ru-RU"/>
        </w:rPr>
        <w:tab/>
        <w:t>«Зеленая» экономика способствует здоровому образу жизни и повыш</w:t>
      </w:r>
      <w:r w:rsidRPr="00DB5F5E">
        <w:rPr>
          <w:lang w:eastAsia="ru-RU"/>
        </w:rPr>
        <w:t>е</w:t>
      </w:r>
      <w:r w:rsidRPr="00DB5F5E">
        <w:rPr>
          <w:lang w:eastAsia="ru-RU"/>
        </w:rPr>
        <w:t>нию благосостояния, в том числе малоимущих и уязвимых групп населения. Она содействует реализации программ и решений, обеспечивающих доступ уязвимых групп населения к таким базовым услугам, как водо- и электросна</w:t>
      </w:r>
      <w:r w:rsidRPr="00DB5F5E">
        <w:rPr>
          <w:lang w:eastAsia="ru-RU"/>
        </w:rPr>
        <w:t>б</w:t>
      </w:r>
      <w:r w:rsidRPr="00DB5F5E">
        <w:rPr>
          <w:lang w:eastAsia="ru-RU"/>
        </w:rPr>
        <w:t>жение, жилье, транспорт и медицинское обслуживание и возможности для их эффективного использования. Она предусматривает минимальные уровни соц</w:t>
      </w:r>
      <w:r w:rsidRPr="00DB5F5E">
        <w:rPr>
          <w:lang w:eastAsia="ru-RU"/>
        </w:rPr>
        <w:t>и</w:t>
      </w:r>
      <w:r w:rsidRPr="00DB5F5E">
        <w:rPr>
          <w:lang w:eastAsia="ru-RU"/>
        </w:rPr>
        <w:t>альной защиты, чтобы компенсировать последствия перехода для уязвимых групп населения. К числу приоритетных задач в условиях «зеленой» экономики относится территориально-пространственное планирование в городской черте, направленное на обеспечение здорового образа жизни и благосостояния.</w:t>
      </w:r>
    </w:p>
    <w:p w:rsidR="00DB5F5E" w:rsidRPr="00DB5F5E" w:rsidRDefault="00FD6E90" w:rsidP="00FD6E90">
      <w:pPr>
        <w:pStyle w:val="H4GR"/>
      </w:pPr>
      <w:r>
        <w:tab/>
      </w:r>
      <w:r>
        <w:tab/>
      </w:r>
      <w:r w:rsidR="00DB5F5E" w:rsidRPr="00DB5F5E">
        <w:t>Приоритетная область 9</w:t>
      </w:r>
      <w:r>
        <w:br/>
      </w:r>
      <w:r w:rsidR="00A8741C">
        <w:t>Содействие участию</w:t>
      </w:r>
      <w:r w:rsidR="00DB5F5E" w:rsidRPr="00DB5F5E">
        <w:t xml:space="preserve"> общественности в принятии решений и образовани</w:t>
      </w:r>
      <w:r w:rsidR="00A8741C">
        <w:t>ю</w:t>
      </w:r>
      <w:r w:rsidR="00DB5F5E" w:rsidRPr="00DB5F5E">
        <w:t xml:space="preserve"> в</w:t>
      </w:r>
      <w:r w:rsidR="00A8741C">
        <w:t> </w:t>
      </w:r>
      <w:r w:rsidR="00DB5F5E" w:rsidRPr="00DB5F5E">
        <w:t>интересах устойчивого развития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30.</w:t>
      </w:r>
      <w:r w:rsidRPr="00DB5F5E">
        <w:rPr>
          <w:lang w:eastAsia="ru-RU"/>
        </w:rPr>
        <w:tab/>
        <w:t>«Зеленая» экономика способствует доступу к информации и участию о</w:t>
      </w:r>
      <w:r w:rsidRPr="00DB5F5E">
        <w:rPr>
          <w:lang w:eastAsia="ru-RU"/>
        </w:rPr>
        <w:t>б</w:t>
      </w:r>
      <w:r w:rsidRPr="00DB5F5E">
        <w:rPr>
          <w:lang w:eastAsia="ru-RU"/>
        </w:rPr>
        <w:t>щественности в принятии решений в качестве необходимого условия для э</w:t>
      </w:r>
      <w:r w:rsidRPr="00DB5F5E">
        <w:rPr>
          <w:lang w:eastAsia="ru-RU"/>
        </w:rPr>
        <w:t>ф</w:t>
      </w:r>
      <w:r w:rsidRPr="00DB5F5E">
        <w:rPr>
          <w:lang w:eastAsia="ru-RU"/>
        </w:rPr>
        <w:t>фективного, экологичного и устойчивого управления. Она обеспечивает доступ к образованию в интересах устойчивого развития, которое формирует у гра</w:t>
      </w:r>
      <w:r w:rsidRPr="00DB5F5E">
        <w:rPr>
          <w:lang w:eastAsia="ru-RU"/>
        </w:rPr>
        <w:t>ж</w:t>
      </w:r>
      <w:r w:rsidRPr="00DB5F5E">
        <w:rPr>
          <w:lang w:eastAsia="ru-RU"/>
        </w:rPr>
        <w:t>дан ответственное поведение по отношению к окружающей среде и другим л</w:t>
      </w:r>
      <w:r w:rsidRPr="00DB5F5E">
        <w:rPr>
          <w:lang w:eastAsia="ru-RU"/>
        </w:rPr>
        <w:t>ю</w:t>
      </w:r>
      <w:r w:rsidRPr="00DB5F5E">
        <w:rPr>
          <w:lang w:eastAsia="ru-RU"/>
        </w:rPr>
        <w:t>дям.</w:t>
      </w:r>
    </w:p>
    <w:p w:rsidR="00DB5F5E" w:rsidRPr="00DB5F5E" w:rsidRDefault="00A8741C" w:rsidP="00A8741C">
      <w:pPr>
        <w:pStyle w:val="H1GR"/>
      </w:pPr>
      <w:r>
        <w:tab/>
      </w:r>
      <w:r w:rsidR="00DB5F5E" w:rsidRPr="00DB5F5E">
        <w:rPr>
          <w:lang w:val="en-US"/>
        </w:rPr>
        <w:t>D</w:t>
      </w:r>
      <w:r w:rsidR="00DB5F5E" w:rsidRPr="00DB5F5E">
        <w:t>.</w:t>
      </w:r>
      <w:r w:rsidR="00DB5F5E" w:rsidRPr="00DB5F5E">
        <w:tab/>
        <w:t>Осуществление стратегических рамок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31.</w:t>
      </w:r>
      <w:r w:rsidRPr="00DB5F5E">
        <w:rPr>
          <w:lang w:eastAsia="ru-RU"/>
        </w:rPr>
        <w:tab/>
        <w:t>Практическая реализация Стратегических рамок предполагает включение вопросов экологизации экономики в региональную и национальную политику. В обоих случаях переход к инклюзивной «зеленой» экономике, по возможн</w:t>
      </w:r>
      <w:r w:rsidRPr="00DB5F5E">
        <w:rPr>
          <w:lang w:eastAsia="ru-RU"/>
        </w:rPr>
        <w:t>о</w:t>
      </w:r>
      <w:r w:rsidRPr="00DB5F5E">
        <w:rPr>
          <w:lang w:eastAsia="ru-RU"/>
        </w:rPr>
        <w:t>сти, должен осуществляться с учетом разработанных на национальном уровне стратегий и политики, чтобы не допустить нестыковок и дублирования с др</w:t>
      </w:r>
      <w:r w:rsidRPr="00DB5F5E">
        <w:rPr>
          <w:lang w:eastAsia="ru-RU"/>
        </w:rPr>
        <w:t>у</w:t>
      </w:r>
      <w:r w:rsidRPr="00DB5F5E">
        <w:rPr>
          <w:lang w:eastAsia="ru-RU"/>
        </w:rPr>
        <w:t>гими уже предпринимаемыми усилиями.</w:t>
      </w:r>
    </w:p>
    <w:p w:rsidR="00DB5F5E" w:rsidRPr="00DB5F5E" w:rsidRDefault="00DB5F5E" w:rsidP="00EA198A">
      <w:pPr>
        <w:pStyle w:val="SingleTxtGR"/>
        <w:rPr>
          <w:lang w:eastAsia="ru-RU"/>
        </w:rPr>
      </w:pPr>
      <w:r w:rsidRPr="00DB5F5E">
        <w:rPr>
          <w:lang w:eastAsia="ru-RU"/>
        </w:rPr>
        <w:t>32.</w:t>
      </w:r>
      <w:r w:rsidRPr="00DB5F5E">
        <w:rPr>
          <w:lang w:eastAsia="ru-RU"/>
        </w:rPr>
        <w:tab/>
        <w:t>На национальном уровне к основным факторам осуществления относятся четкое руководство и коммуникация, координация деятельности различных м</w:t>
      </w:r>
      <w:r w:rsidRPr="00DB5F5E">
        <w:rPr>
          <w:lang w:eastAsia="ru-RU"/>
        </w:rPr>
        <w:t>и</w:t>
      </w:r>
      <w:r w:rsidRPr="00DB5F5E">
        <w:rPr>
          <w:lang w:eastAsia="ru-RU"/>
        </w:rPr>
        <w:t>нистерств и взаимодействие широкого круга заинтересованных сторон, п</w:t>
      </w:r>
      <w:r w:rsidRPr="00DB5F5E">
        <w:rPr>
          <w:lang w:eastAsia="ru-RU"/>
        </w:rPr>
        <w:t>о</w:t>
      </w:r>
      <w:r w:rsidRPr="00DB5F5E">
        <w:rPr>
          <w:lang w:eastAsia="ru-RU"/>
        </w:rPr>
        <w:t>скольку переход к «зеленой» экономике предполагает принятие целого ряда мер в различных секторах. Привлечение частного сектора, гражданского общества, местных органов управления и других заинтересованных сторон имеет ключ</w:t>
      </w:r>
      <w:r w:rsidRPr="00DB5F5E">
        <w:rPr>
          <w:lang w:eastAsia="ru-RU"/>
        </w:rPr>
        <w:t>е</w:t>
      </w:r>
      <w:r w:rsidRPr="00DB5F5E">
        <w:rPr>
          <w:lang w:eastAsia="ru-RU"/>
        </w:rPr>
        <w:lastRenderedPageBreak/>
        <w:t>вое значение для обеспечения чувства причастности, притока частных инвест</w:t>
      </w:r>
      <w:r w:rsidRPr="00DB5F5E">
        <w:rPr>
          <w:lang w:eastAsia="ru-RU"/>
        </w:rPr>
        <w:t>и</w:t>
      </w:r>
      <w:r w:rsidRPr="00DB5F5E">
        <w:rPr>
          <w:lang w:eastAsia="ru-RU"/>
        </w:rPr>
        <w:t>ций, налаживания партнерских отношений и трансформации поведения.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33.</w:t>
      </w:r>
      <w:r w:rsidRPr="00DB5F5E">
        <w:rPr>
          <w:lang w:eastAsia="ru-RU"/>
        </w:rPr>
        <w:tab/>
        <w:t>На региональном уровне Стратегические рамки будут содействовать ор</w:t>
      </w:r>
      <w:r w:rsidRPr="00DB5F5E">
        <w:rPr>
          <w:lang w:eastAsia="ru-RU"/>
        </w:rPr>
        <w:t>и</w:t>
      </w:r>
      <w:r w:rsidRPr="00DB5F5E">
        <w:rPr>
          <w:lang w:eastAsia="ru-RU"/>
        </w:rPr>
        <w:t>ентации национальных усилий на комплекс общих задач и приоритетных обл</w:t>
      </w:r>
      <w:r w:rsidRPr="00DB5F5E">
        <w:rPr>
          <w:lang w:eastAsia="ru-RU"/>
        </w:rPr>
        <w:t>а</w:t>
      </w:r>
      <w:r w:rsidRPr="00DB5F5E">
        <w:rPr>
          <w:lang w:eastAsia="ru-RU"/>
        </w:rPr>
        <w:t>стей, а также координации осуществления и мониторинга прогресса и спосо</w:t>
      </w:r>
      <w:r w:rsidRPr="00DB5F5E">
        <w:rPr>
          <w:lang w:eastAsia="ru-RU"/>
        </w:rPr>
        <w:t>б</w:t>
      </w:r>
      <w:r w:rsidRPr="00DB5F5E">
        <w:rPr>
          <w:lang w:eastAsia="ru-RU"/>
        </w:rPr>
        <w:t>ствовать оказанию технической помощи и наращиванию потенциала в странах.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34.</w:t>
      </w:r>
      <w:r w:rsidRPr="00DB5F5E">
        <w:rPr>
          <w:lang w:eastAsia="ru-RU"/>
        </w:rPr>
        <w:tab/>
        <w:t>Переход к «зеленой» экономике предполагает реализацию целого ко</w:t>
      </w:r>
      <w:r w:rsidRPr="00DB5F5E">
        <w:rPr>
          <w:lang w:eastAsia="ru-RU"/>
        </w:rPr>
        <w:t>м</w:t>
      </w:r>
      <w:r w:rsidRPr="00DB5F5E">
        <w:rPr>
          <w:lang w:eastAsia="ru-RU"/>
        </w:rPr>
        <w:t>плекса действий по укреплению экономического прогресса и поддержанию природного капитала, начиная осуществлением политики стимулирования э</w:t>
      </w:r>
      <w:r w:rsidRPr="00DB5F5E">
        <w:rPr>
          <w:lang w:eastAsia="ru-RU"/>
        </w:rPr>
        <w:t>ф</w:t>
      </w:r>
      <w:r w:rsidRPr="00DB5F5E">
        <w:rPr>
          <w:lang w:eastAsia="ru-RU"/>
        </w:rPr>
        <w:t>фективного использования природных ресурсов и кончая применением подх</w:t>
      </w:r>
      <w:r w:rsidRPr="00DB5F5E">
        <w:rPr>
          <w:lang w:eastAsia="ru-RU"/>
        </w:rPr>
        <w:t>о</w:t>
      </w:r>
      <w:r w:rsidRPr="00DB5F5E">
        <w:rPr>
          <w:lang w:eastAsia="ru-RU"/>
        </w:rPr>
        <w:t>дов, основанных на более общих социальных ценностях устойчивого развития.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35.</w:t>
      </w:r>
      <w:r w:rsidRPr="00DB5F5E">
        <w:rPr>
          <w:lang w:eastAsia="ru-RU"/>
        </w:rPr>
        <w:tab/>
        <w:t>В соответствии со Стратегическими рамками предлагается присоед</w:t>
      </w:r>
      <w:r w:rsidRPr="00DB5F5E">
        <w:rPr>
          <w:lang w:eastAsia="ru-RU"/>
        </w:rPr>
        <w:t>и</w:t>
      </w:r>
      <w:r w:rsidRPr="00DB5F5E">
        <w:rPr>
          <w:lang w:eastAsia="ru-RU"/>
        </w:rPr>
        <w:t>ниться к добровольной инициативе по «зеленой» экономике с целью оказания поддержки осуществлению Рамок в период 2016–2030 годов. «Батумская ин</w:t>
      </w:r>
      <w:r w:rsidRPr="00DB5F5E">
        <w:rPr>
          <w:lang w:eastAsia="ru-RU"/>
        </w:rPr>
        <w:t>и</w:t>
      </w:r>
      <w:r w:rsidRPr="00DB5F5E">
        <w:rPr>
          <w:lang w:eastAsia="ru-RU"/>
        </w:rPr>
        <w:t xml:space="preserve">циатива по </w:t>
      </w:r>
      <w:r w:rsidR="002B70EE">
        <w:rPr>
          <w:lang w:eastAsia="ru-RU"/>
        </w:rPr>
        <w:t>"</w:t>
      </w:r>
      <w:r w:rsidRPr="00DB5F5E">
        <w:rPr>
          <w:lang w:eastAsia="ru-RU"/>
        </w:rPr>
        <w:t>зеленой</w:t>
      </w:r>
      <w:r w:rsidR="002B70EE">
        <w:rPr>
          <w:lang w:eastAsia="ru-RU"/>
        </w:rPr>
        <w:t>"</w:t>
      </w:r>
      <w:r w:rsidRPr="00DB5F5E">
        <w:rPr>
          <w:lang w:eastAsia="ru-RU"/>
        </w:rPr>
        <w:t xml:space="preserve"> экономике» или «БИЗ-Э» (см. приложение) будет сост</w:t>
      </w:r>
      <w:r w:rsidRPr="00DB5F5E">
        <w:rPr>
          <w:lang w:eastAsia="ru-RU"/>
        </w:rPr>
        <w:t>о</w:t>
      </w:r>
      <w:r w:rsidRPr="00DB5F5E">
        <w:rPr>
          <w:lang w:eastAsia="ru-RU"/>
        </w:rPr>
        <w:t>ять из добровольных обязательств заинтересованных стран и организаций как гос</w:t>
      </w:r>
      <w:r w:rsidRPr="00DB5F5E">
        <w:rPr>
          <w:lang w:eastAsia="ru-RU"/>
        </w:rPr>
        <w:t>у</w:t>
      </w:r>
      <w:r w:rsidRPr="00DB5F5E">
        <w:rPr>
          <w:lang w:eastAsia="ru-RU"/>
        </w:rPr>
        <w:t xml:space="preserve">дарственного, так и частного секторов, сформулированных как действия по «зеленой» экономике. </w:t>
      </w:r>
    </w:p>
    <w:p w:rsidR="00DB5F5E" w:rsidRPr="00DB5F5E" w:rsidRDefault="00A8741C" w:rsidP="00A8741C">
      <w:pPr>
        <w:pStyle w:val="H1GR"/>
      </w:pPr>
      <w:r>
        <w:tab/>
      </w:r>
      <w:r w:rsidR="00DB5F5E" w:rsidRPr="00DB5F5E">
        <w:rPr>
          <w:lang w:val="en-US"/>
        </w:rPr>
        <w:t>E</w:t>
      </w:r>
      <w:r w:rsidR="00DB5F5E" w:rsidRPr="00DB5F5E">
        <w:t>.</w:t>
      </w:r>
      <w:r w:rsidR="00DB5F5E" w:rsidRPr="00DB5F5E">
        <w:tab/>
        <w:t>Вклад в достижение целей устойчивого развития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36.</w:t>
      </w:r>
      <w:r w:rsidRPr="00DB5F5E">
        <w:rPr>
          <w:lang w:eastAsia="ru-RU"/>
        </w:rPr>
        <w:tab/>
        <w:t>Экологизация экономики как подход к поощрению экономического пр</w:t>
      </w:r>
      <w:r w:rsidRPr="00DB5F5E">
        <w:rPr>
          <w:lang w:eastAsia="ru-RU"/>
        </w:rPr>
        <w:t>о</w:t>
      </w:r>
      <w:r w:rsidRPr="00DB5F5E">
        <w:rPr>
          <w:lang w:eastAsia="ru-RU"/>
        </w:rPr>
        <w:t>гресса при обеспечении экологической устойчивости и социальной справедл</w:t>
      </w:r>
      <w:r w:rsidRPr="00DB5F5E">
        <w:rPr>
          <w:lang w:eastAsia="ru-RU"/>
        </w:rPr>
        <w:t>и</w:t>
      </w:r>
      <w:r w:rsidRPr="00DB5F5E">
        <w:rPr>
          <w:lang w:eastAsia="ru-RU"/>
        </w:rPr>
        <w:t>вости рассматривается как перспективный путь к устойчивому развитию и сп</w:t>
      </w:r>
      <w:r w:rsidRPr="00DB5F5E">
        <w:rPr>
          <w:lang w:eastAsia="ru-RU"/>
        </w:rPr>
        <w:t>о</w:t>
      </w:r>
      <w:r w:rsidRPr="00DB5F5E">
        <w:rPr>
          <w:lang w:eastAsia="ru-RU"/>
        </w:rPr>
        <w:t>собна поддержать реализацию Повестки дня в области устойчивого развития на период до 2030 года (Повестка дня до 2030 года).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37.</w:t>
      </w:r>
      <w:r w:rsidRPr="00DB5F5E">
        <w:rPr>
          <w:lang w:eastAsia="ru-RU"/>
        </w:rPr>
        <w:tab/>
        <w:t>Стратегические рамки позволяют задействовать значительный аналит</w:t>
      </w:r>
      <w:r w:rsidRPr="00DB5F5E">
        <w:rPr>
          <w:lang w:eastAsia="ru-RU"/>
        </w:rPr>
        <w:t>и</w:t>
      </w:r>
      <w:r w:rsidRPr="00DB5F5E">
        <w:rPr>
          <w:lang w:eastAsia="ru-RU"/>
        </w:rPr>
        <w:t>ческий и стратегический потенциал, наработанный по итогам Конференции О</w:t>
      </w:r>
      <w:r w:rsidRPr="00DB5F5E">
        <w:rPr>
          <w:lang w:eastAsia="ru-RU"/>
        </w:rPr>
        <w:t>р</w:t>
      </w:r>
      <w:r w:rsidRPr="00DB5F5E">
        <w:rPr>
          <w:lang w:eastAsia="ru-RU"/>
        </w:rPr>
        <w:t>ганизации Объединенных Наций по окружающе</w:t>
      </w:r>
      <w:r w:rsidR="00A8741C">
        <w:rPr>
          <w:lang w:eastAsia="ru-RU"/>
        </w:rPr>
        <w:t>й среде и развитию 1992 года, и </w:t>
      </w:r>
      <w:r w:rsidRPr="00DB5F5E">
        <w:rPr>
          <w:lang w:eastAsia="ru-RU"/>
        </w:rPr>
        <w:t xml:space="preserve">предусматривают оперативную повестку дня, которая может помочь странам в их усилиях по выполнению обязательств, принятых на Конференции «Рио+20», и достижению целей, сформулированных в Повестке дня в области устойчивого развития на период до 2030 года (ЦУР). 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38.</w:t>
      </w:r>
      <w:r w:rsidRPr="00DB5F5E">
        <w:rPr>
          <w:lang w:eastAsia="ru-RU"/>
        </w:rPr>
        <w:tab/>
        <w:t>В Стратегических рамках странам и организациям предлагается увяз</w:t>
      </w:r>
      <w:r w:rsidRPr="00DB5F5E">
        <w:rPr>
          <w:lang w:eastAsia="ru-RU"/>
        </w:rPr>
        <w:t>ы</w:t>
      </w:r>
      <w:r w:rsidRPr="00DB5F5E">
        <w:rPr>
          <w:lang w:eastAsia="ru-RU"/>
        </w:rPr>
        <w:t>вать реализуемые ими действия по «зеленой» экономике в рамках БИЗ-Э с с</w:t>
      </w:r>
      <w:r w:rsidRPr="00DB5F5E">
        <w:rPr>
          <w:lang w:eastAsia="ru-RU"/>
        </w:rPr>
        <w:t>о</w:t>
      </w:r>
      <w:r w:rsidRPr="00DB5F5E">
        <w:rPr>
          <w:lang w:eastAsia="ru-RU"/>
        </w:rPr>
        <w:t>ответствующими задачами ЦУР, с тем чтобы они могли одновременно вносить вклад в достижение соответствующих ЦУР и предусмотренных ими задач. Д</w:t>
      </w:r>
      <w:r w:rsidRPr="00DB5F5E">
        <w:rPr>
          <w:lang w:eastAsia="ru-RU"/>
        </w:rPr>
        <w:t>е</w:t>
      </w:r>
      <w:r w:rsidRPr="00DB5F5E">
        <w:rPr>
          <w:lang w:eastAsia="ru-RU"/>
        </w:rPr>
        <w:t>монстрация взаимосвязи между намеченными в Стратегических рамках целями, приоритетными областями и обязательствами, принятыми на себя в рамках БИЗ-Э заинтересованными сторонами, с одной стороны, и ЦУР и поставленн</w:t>
      </w:r>
      <w:r w:rsidRPr="00DB5F5E">
        <w:rPr>
          <w:lang w:eastAsia="ru-RU"/>
        </w:rPr>
        <w:t>ы</w:t>
      </w:r>
      <w:r w:rsidRPr="00DB5F5E">
        <w:rPr>
          <w:lang w:eastAsia="ru-RU"/>
        </w:rPr>
        <w:t>ми в их рамках задачами, с другой, дает странам более четкое представление о возможных способах ускорения перехода к «зеленой» экономике по отдельным позициям Повестки дня до 2030 года, связанным с приоритетами в области ра</w:t>
      </w:r>
      <w:r w:rsidRPr="00DB5F5E">
        <w:rPr>
          <w:lang w:eastAsia="ru-RU"/>
        </w:rPr>
        <w:t>з</w:t>
      </w:r>
      <w:r w:rsidRPr="00DB5F5E">
        <w:rPr>
          <w:lang w:eastAsia="ru-RU"/>
        </w:rPr>
        <w:t>вития (см. диаграмму 2).</w:t>
      </w:r>
    </w:p>
    <w:p w:rsidR="00DB5F5E" w:rsidRPr="00DB5F5E" w:rsidRDefault="00A8741C" w:rsidP="00F238F3">
      <w:pPr>
        <w:pStyle w:val="H1GR"/>
        <w:pageBreakBefore/>
      </w:pPr>
      <w:r>
        <w:lastRenderedPageBreak/>
        <w:tab/>
      </w:r>
      <w:r w:rsidR="00DB5F5E" w:rsidRPr="00DB5F5E">
        <w:rPr>
          <w:lang w:val="en-US"/>
        </w:rPr>
        <w:t>F</w:t>
      </w:r>
      <w:r w:rsidR="00DB5F5E" w:rsidRPr="00DB5F5E">
        <w:t>.</w:t>
      </w:r>
      <w:r w:rsidR="00DB5F5E" w:rsidRPr="00DB5F5E">
        <w:tab/>
        <w:t>Мониторинг и обзор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39.</w:t>
      </w:r>
      <w:r w:rsidRPr="00DB5F5E">
        <w:rPr>
          <w:lang w:eastAsia="ru-RU"/>
        </w:rPr>
        <w:tab/>
        <w:t>Переход к инклюзивной «зеленой» экономике также предполагает пров</w:t>
      </w:r>
      <w:r w:rsidRPr="00DB5F5E">
        <w:rPr>
          <w:lang w:eastAsia="ru-RU"/>
        </w:rPr>
        <w:t>е</w:t>
      </w:r>
      <w:r w:rsidRPr="00DB5F5E">
        <w:rPr>
          <w:lang w:eastAsia="ru-RU"/>
        </w:rPr>
        <w:t>дение обзора хода работы по осуществлению. В соответствии с Повесткой дня на период до 2030 года в качестве временны́х рамок для проведения обзора х</w:t>
      </w:r>
      <w:r w:rsidRPr="00DB5F5E">
        <w:rPr>
          <w:lang w:eastAsia="ru-RU"/>
        </w:rPr>
        <w:t>о</w:t>
      </w:r>
      <w:r w:rsidRPr="00DB5F5E">
        <w:rPr>
          <w:lang w:eastAsia="ru-RU"/>
        </w:rPr>
        <w:t>да работы по реализации задач Стратегических рамок путем активного ос</w:t>
      </w:r>
      <w:r w:rsidRPr="00DB5F5E">
        <w:rPr>
          <w:lang w:eastAsia="ru-RU"/>
        </w:rPr>
        <w:t>у</w:t>
      </w:r>
      <w:r w:rsidRPr="00DB5F5E">
        <w:rPr>
          <w:lang w:eastAsia="ru-RU"/>
        </w:rPr>
        <w:t xml:space="preserve">ществления и мониторинга осуществления обязательств по БИЗ-Э предлагается принять период с 2016 по 2030 год. Основными субъектами осуществления явятся страны и организации, участвующие в БИЗ-Э. 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40.</w:t>
      </w:r>
      <w:r w:rsidRPr="00DB5F5E">
        <w:rPr>
          <w:lang w:eastAsia="ru-RU"/>
        </w:rPr>
        <w:tab/>
        <w:t>Первый цикл представления отчетности о ходе осуществления БИЗ-Э можно было бы назначить на 2018 год, когда будет проведен среднесрочный о</w:t>
      </w:r>
      <w:r w:rsidRPr="00DB5F5E">
        <w:rPr>
          <w:lang w:eastAsia="ru-RU"/>
        </w:rPr>
        <w:t>б</w:t>
      </w:r>
      <w:r w:rsidRPr="00DB5F5E">
        <w:rPr>
          <w:lang w:eastAsia="ru-RU"/>
        </w:rPr>
        <w:t>зор основных итогов Батумской конференции в ходе ежегодной сессии Комит</w:t>
      </w:r>
      <w:r w:rsidRPr="00DB5F5E">
        <w:rPr>
          <w:lang w:eastAsia="ru-RU"/>
        </w:rPr>
        <w:t>е</w:t>
      </w:r>
      <w:r w:rsidRPr="00DB5F5E">
        <w:rPr>
          <w:lang w:eastAsia="ru-RU"/>
        </w:rPr>
        <w:t>та по экологической политике. Представление отчетности сторонами, заинтер</w:t>
      </w:r>
      <w:r w:rsidRPr="00DB5F5E">
        <w:rPr>
          <w:lang w:eastAsia="ru-RU"/>
        </w:rPr>
        <w:t>е</w:t>
      </w:r>
      <w:r w:rsidRPr="00DB5F5E">
        <w:rPr>
          <w:lang w:eastAsia="ru-RU"/>
        </w:rPr>
        <w:t>сованными в реализации БИЗ-Э, могло бы осуществляться путем заполнения краткой типовой формы отчетности, которая будет разработана в консультации с Президиумом Комитета (см</w:t>
      </w:r>
      <w:r w:rsidR="002B70EE">
        <w:rPr>
          <w:lang w:eastAsia="ru-RU"/>
        </w:rPr>
        <w:t>.</w:t>
      </w:r>
      <w:r w:rsidRPr="00DB5F5E">
        <w:rPr>
          <w:lang w:eastAsia="ru-RU"/>
        </w:rPr>
        <w:t xml:space="preserve"> добавление).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41.</w:t>
      </w:r>
      <w:r w:rsidRPr="00DB5F5E">
        <w:rPr>
          <w:lang w:eastAsia="ru-RU"/>
        </w:rPr>
        <w:tab/>
        <w:t>На основе представленных ответов будет подготовлен доклад о ходе р</w:t>
      </w:r>
      <w:r w:rsidRPr="00DB5F5E">
        <w:rPr>
          <w:lang w:eastAsia="ru-RU"/>
        </w:rPr>
        <w:t>а</w:t>
      </w:r>
      <w:r w:rsidRPr="00DB5F5E">
        <w:rPr>
          <w:lang w:eastAsia="ru-RU"/>
        </w:rPr>
        <w:t>боты для рассмотрения Комитетом в 2018 году. Эта информация будет пред</w:t>
      </w:r>
      <w:r w:rsidRPr="00DB5F5E">
        <w:rPr>
          <w:lang w:eastAsia="ru-RU"/>
        </w:rPr>
        <w:t>о</w:t>
      </w:r>
      <w:r w:rsidRPr="00DB5F5E">
        <w:rPr>
          <w:lang w:eastAsia="ru-RU"/>
        </w:rPr>
        <w:t>ставлена, если это необходимо, соответствующим региональным платформам высокого уровня после принятия решения Комитетом.</w:t>
      </w:r>
    </w:p>
    <w:p w:rsidR="00DB5F5E" w:rsidRPr="00DB5F5E" w:rsidRDefault="00DB5F5E" w:rsidP="00DB5F5E">
      <w:pPr>
        <w:pStyle w:val="SingleTxtGR"/>
        <w:rPr>
          <w:lang w:eastAsia="ru-RU"/>
        </w:rPr>
      </w:pPr>
      <w:r w:rsidRPr="00DB5F5E">
        <w:rPr>
          <w:lang w:eastAsia="ru-RU"/>
        </w:rPr>
        <w:t>42.</w:t>
      </w:r>
      <w:r w:rsidRPr="00DB5F5E">
        <w:rPr>
          <w:lang w:eastAsia="ru-RU"/>
        </w:rPr>
        <w:tab/>
        <w:t xml:space="preserve">На диаграмме 2 </w:t>
      </w:r>
      <w:r w:rsidR="002B70EE">
        <w:rPr>
          <w:lang w:eastAsia="ru-RU"/>
        </w:rPr>
        <w:t>ниже</w:t>
      </w:r>
      <w:r w:rsidRPr="00DB5F5E">
        <w:rPr>
          <w:lang w:eastAsia="ru-RU"/>
        </w:rPr>
        <w:t xml:space="preserve"> представлена </w:t>
      </w:r>
      <w:r w:rsidR="00A8741C">
        <w:rPr>
          <w:lang w:eastAsia="ru-RU"/>
        </w:rPr>
        <w:t xml:space="preserve">обзорная </w:t>
      </w:r>
      <w:r w:rsidRPr="00DB5F5E">
        <w:rPr>
          <w:lang w:eastAsia="ru-RU"/>
        </w:rPr>
        <w:t>схема Стратегических р</w:t>
      </w:r>
      <w:r w:rsidRPr="00DB5F5E">
        <w:rPr>
          <w:lang w:eastAsia="ru-RU"/>
        </w:rPr>
        <w:t>а</w:t>
      </w:r>
      <w:r w:rsidRPr="00DB5F5E">
        <w:rPr>
          <w:lang w:eastAsia="ru-RU"/>
        </w:rPr>
        <w:t>мок, включая ее концепцию, задачи, приоритетные области, добровольные ин</w:t>
      </w:r>
      <w:r w:rsidRPr="00DB5F5E">
        <w:rPr>
          <w:lang w:eastAsia="ru-RU"/>
        </w:rPr>
        <w:t>и</w:t>
      </w:r>
      <w:r w:rsidRPr="00DB5F5E">
        <w:rPr>
          <w:lang w:eastAsia="ru-RU"/>
        </w:rPr>
        <w:t>циативы по «зеленой» экономике, а также взаимосвязи с задачами в рамках ЦУР.</w:t>
      </w:r>
    </w:p>
    <w:p w:rsidR="004F378C" w:rsidRDefault="00A8741C" w:rsidP="003A7DE7">
      <w:pPr>
        <w:pStyle w:val="1"/>
        <w:spacing w:before="240"/>
        <w:ind w:left="1134" w:hanging="1134"/>
        <w:jc w:val="left"/>
      </w:pPr>
      <w:r w:rsidRPr="00A8741C">
        <w:rPr>
          <w:b w:val="0"/>
        </w:rPr>
        <w:lastRenderedPageBreak/>
        <w:tab/>
      </w:r>
      <w:r w:rsidRPr="00A8741C">
        <w:rPr>
          <w:b w:val="0"/>
        </w:rPr>
        <w:tab/>
      </w:r>
      <w:r w:rsidR="00DB5F5E" w:rsidRPr="00A8741C">
        <w:rPr>
          <w:b w:val="0"/>
        </w:rPr>
        <w:t>Диаграмма 2</w:t>
      </w:r>
      <w:r w:rsidR="00DB5F5E" w:rsidRPr="00A8741C">
        <w:rPr>
          <w:b w:val="0"/>
        </w:rPr>
        <w:br/>
      </w:r>
      <w:r w:rsidR="00DB5F5E" w:rsidRPr="00DB5F5E">
        <w:t>Обзорная схема Стратегических рамок</w:t>
      </w:r>
    </w:p>
    <w:p w:rsidR="00A8741C" w:rsidRPr="00A8741C" w:rsidRDefault="003A7DE7" w:rsidP="003A7DE7">
      <w:pPr>
        <w:keepNext/>
        <w:keepLines/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1134" w:right="1134"/>
        <w:jc w:val="center"/>
        <w:rPr>
          <w:rFonts w:eastAsia="Times New Roman" w:cs="Times New Roman"/>
          <w:szCs w:val="20"/>
        </w:rPr>
      </w:pPr>
      <w:r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38E72" wp14:editId="37FC6197">
                <wp:simplePos x="0" y="0"/>
                <wp:positionH relativeFrom="column">
                  <wp:posOffset>2671082</wp:posOffset>
                </wp:positionH>
                <wp:positionV relativeFrom="paragraph">
                  <wp:posOffset>2145030</wp:posOffset>
                </wp:positionV>
                <wp:extent cx="1163955" cy="501650"/>
                <wp:effectExtent l="0" t="0" r="0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3955" cy="501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08080B" w:rsidRDefault="00264CDE" w:rsidP="003A7DE7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E79D5">
                              <w:rPr>
                                <w:sz w:val="15"/>
                                <w:szCs w:val="15"/>
                              </w:rPr>
                              <w:t>4.</w:t>
                            </w:r>
                            <w:r w:rsidRPr="0008080B">
                              <w:rPr>
                                <w:sz w:val="15"/>
                                <w:szCs w:val="15"/>
                              </w:rPr>
                              <w:t xml:space="preserve"> Ориентация потреб</w:t>
                            </w:r>
                            <w:r w:rsidRPr="0008080B">
                              <w:rPr>
                                <w:sz w:val="15"/>
                                <w:szCs w:val="15"/>
                              </w:rPr>
                              <w:t>и</w:t>
                            </w:r>
                            <w:r w:rsidRPr="0008080B">
                              <w:rPr>
                                <w:sz w:val="15"/>
                                <w:szCs w:val="15"/>
                              </w:rPr>
                              <w:t>тельского пов</w:t>
                            </w:r>
                            <w:r w:rsidRPr="0008080B">
                              <w:rPr>
                                <w:sz w:val="15"/>
                                <w:szCs w:val="15"/>
                              </w:rPr>
                              <w:t>е</w:t>
                            </w:r>
                            <w:r w:rsidRPr="0008080B">
                              <w:rPr>
                                <w:sz w:val="15"/>
                                <w:szCs w:val="15"/>
                              </w:rPr>
                              <w:t xml:space="preserve">дения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Pr="0008080B">
                              <w:rPr>
                                <w:sz w:val="15"/>
                                <w:szCs w:val="15"/>
                              </w:rPr>
                              <w:t>на модели устойчивого п</w:t>
                            </w:r>
                            <w:r w:rsidRPr="0008080B">
                              <w:rPr>
                                <w:sz w:val="15"/>
                                <w:szCs w:val="15"/>
                              </w:rPr>
                              <w:t>о</w:t>
                            </w:r>
                            <w:r w:rsidRPr="0008080B">
                              <w:rPr>
                                <w:sz w:val="15"/>
                                <w:szCs w:val="15"/>
                              </w:rPr>
                              <w:t>требления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210.3pt;margin-top:168.9pt;width:91.65pt;height: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" filled="f" stroked="f">
                <v:stroke joinstyle="round"/>
                <v:path arrowok="t"/>
                <v:textbox inset="0,0,0,0">
                  <w:txbxContent>
                    <w:p w:rsidR="00264CDE" w:rsidRPr="0008080B" w:rsidRDefault="00264CDE" w:rsidP="003A7DE7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 w:rsidRPr="005E79D5">
                        <w:rPr>
                          <w:sz w:val="15"/>
                          <w:szCs w:val="15"/>
                        </w:rPr>
                        <w:t>4.</w:t>
                      </w:r>
                      <w:r w:rsidRPr="0008080B">
                        <w:rPr>
                          <w:sz w:val="15"/>
                          <w:szCs w:val="15"/>
                        </w:rPr>
                        <w:t xml:space="preserve"> Ориентация потреб</w:t>
                      </w:r>
                      <w:r w:rsidRPr="0008080B">
                        <w:rPr>
                          <w:sz w:val="15"/>
                          <w:szCs w:val="15"/>
                        </w:rPr>
                        <w:t>и</w:t>
                      </w:r>
                      <w:r w:rsidRPr="0008080B">
                        <w:rPr>
                          <w:sz w:val="15"/>
                          <w:szCs w:val="15"/>
                        </w:rPr>
                        <w:t>тельского пов</w:t>
                      </w:r>
                      <w:r w:rsidRPr="0008080B">
                        <w:rPr>
                          <w:sz w:val="15"/>
                          <w:szCs w:val="15"/>
                        </w:rPr>
                        <w:t>е</w:t>
                      </w:r>
                      <w:r w:rsidRPr="0008080B">
                        <w:rPr>
                          <w:sz w:val="15"/>
                          <w:szCs w:val="15"/>
                        </w:rPr>
                        <w:t xml:space="preserve">дения </w:t>
                      </w:r>
                      <w:r>
                        <w:rPr>
                          <w:sz w:val="15"/>
                          <w:szCs w:val="15"/>
                        </w:rPr>
                        <w:br/>
                      </w:r>
                      <w:r w:rsidRPr="0008080B">
                        <w:rPr>
                          <w:sz w:val="15"/>
                          <w:szCs w:val="15"/>
                        </w:rPr>
                        <w:t>на модели устойчивого п</w:t>
                      </w:r>
                      <w:r w:rsidRPr="0008080B">
                        <w:rPr>
                          <w:sz w:val="15"/>
                          <w:szCs w:val="15"/>
                        </w:rPr>
                        <w:t>о</w:t>
                      </w:r>
                      <w:r w:rsidRPr="0008080B">
                        <w:rPr>
                          <w:sz w:val="15"/>
                          <w:szCs w:val="15"/>
                        </w:rPr>
                        <w:t>требления</w:t>
                      </w:r>
                    </w:p>
                  </w:txbxContent>
                </v:textbox>
              </v:shape>
            </w:pict>
          </mc:Fallback>
        </mc:AlternateContent>
      </w:r>
      <w:r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9F5A4" wp14:editId="7F214940">
                <wp:simplePos x="0" y="0"/>
                <wp:positionH relativeFrom="column">
                  <wp:posOffset>2743835</wp:posOffset>
                </wp:positionH>
                <wp:positionV relativeFrom="paragraph">
                  <wp:posOffset>2760708</wp:posOffset>
                </wp:positionV>
                <wp:extent cx="1203960" cy="53340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3960" cy="533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69370C" w:rsidRDefault="00264CDE" w:rsidP="00A8741C">
                            <w:pPr>
                              <w:spacing w:line="16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5. Создание «</w:t>
                            </w:r>
                            <w:r w:rsidRPr="005E79D5">
                              <w:rPr>
                                <w:sz w:val="15"/>
                                <w:szCs w:val="15"/>
                              </w:rPr>
                              <w:t>чистого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» физического капитала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  <w:t>для устойчивых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  <w:t>моделей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  <w:t>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216.05pt;margin-top:217.4pt;width:94.8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" filled="f" stroked="f">
                <v:stroke joinstyle="round"/>
                <v:path arrowok="t"/>
                <v:textbox inset="0,0,0,0">
                  <w:txbxContent>
                    <w:p w:rsidR="00264CDE" w:rsidRPr="0069370C" w:rsidRDefault="00264CDE" w:rsidP="00A8741C">
                      <w:pPr>
                        <w:spacing w:line="16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5. Создание «</w:t>
                      </w:r>
                      <w:r w:rsidRPr="005E79D5">
                        <w:rPr>
                          <w:sz w:val="15"/>
                          <w:szCs w:val="15"/>
                        </w:rPr>
                        <w:t>чистого</w:t>
                      </w:r>
                      <w:r>
                        <w:rPr>
                          <w:sz w:val="15"/>
                          <w:szCs w:val="15"/>
                        </w:rPr>
                        <w:t>» физического капитала</w:t>
                      </w:r>
                      <w:r>
                        <w:rPr>
                          <w:sz w:val="15"/>
                          <w:szCs w:val="15"/>
                        </w:rPr>
                        <w:br/>
                        <w:t>для устойчивых</w:t>
                      </w:r>
                      <w:r>
                        <w:rPr>
                          <w:sz w:val="15"/>
                          <w:szCs w:val="15"/>
                        </w:rPr>
                        <w:br/>
                        <w:t>моделей</w:t>
                      </w:r>
                      <w:r>
                        <w:rPr>
                          <w:sz w:val="15"/>
                          <w:szCs w:val="15"/>
                        </w:rPr>
                        <w:br/>
                        <w:t>производства</w:t>
                      </w:r>
                    </w:p>
                  </w:txbxContent>
                </v:textbox>
              </v:shape>
            </w:pict>
          </mc:Fallback>
        </mc:AlternateContent>
      </w:r>
      <w:r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410B0" wp14:editId="2601141E">
                <wp:simplePos x="0" y="0"/>
                <wp:positionH relativeFrom="column">
                  <wp:posOffset>4086225</wp:posOffset>
                </wp:positionH>
                <wp:positionV relativeFrom="paragraph">
                  <wp:posOffset>1000125</wp:posOffset>
                </wp:positionV>
                <wp:extent cx="1318895" cy="767080"/>
                <wp:effectExtent l="0" t="0" r="0" b="1397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895" cy="767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3A7DE7" w:rsidRDefault="00264CDE" w:rsidP="003A7DE7">
                            <w:pPr>
                              <w:spacing w:line="2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3A7DE7">
                              <w:rPr>
                                <w:sz w:val="22"/>
                              </w:rPr>
                              <w:t xml:space="preserve">Повышение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3A7DE7">
                              <w:rPr>
                                <w:sz w:val="22"/>
                              </w:rPr>
                              <w:t xml:space="preserve">благосостояния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3A7DE7">
                              <w:rPr>
                                <w:sz w:val="22"/>
                              </w:rPr>
                              <w:t>ч</w:t>
                            </w:r>
                            <w:r w:rsidRPr="003A7DE7">
                              <w:rPr>
                                <w:sz w:val="22"/>
                              </w:rPr>
                              <w:t>е</w:t>
                            </w:r>
                            <w:r w:rsidRPr="003A7DE7">
                              <w:rPr>
                                <w:sz w:val="22"/>
                              </w:rPr>
                              <w:t xml:space="preserve">ловека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3A7DE7">
                              <w:rPr>
                                <w:sz w:val="22"/>
                              </w:rPr>
                              <w:t>и социал</w:t>
                            </w:r>
                            <w:r w:rsidRPr="003A7DE7">
                              <w:rPr>
                                <w:sz w:val="22"/>
                              </w:rPr>
                              <w:t>ь</w:t>
                            </w:r>
                            <w:r w:rsidRPr="003A7DE7">
                              <w:rPr>
                                <w:sz w:val="22"/>
                              </w:rPr>
                              <w:t xml:space="preserve">ной </w:t>
                            </w:r>
                            <w:r w:rsidRPr="003A7DE7">
                              <w:rPr>
                                <w:sz w:val="22"/>
                              </w:rPr>
                              <w:br/>
                              <w:t>спр</w:t>
                            </w:r>
                            <w:r w:rsidRPr="003A7DE7">
                              <w:rPr>
                                <w:sz w:val="22"/>
                              </w:rPr>
                              <w:t>а</w:t>
                            </w:r>
                            <w:r w:rsidRPr="003A7DE7">
                              <w:rPr>
                                <w:sz w:val="22"/>
                              </w:rPr>
                              <w:t>ведливости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left:0;text-align:left;margin-left:321.75pt;margin-top:78.75pt;width:103.85pt;height:6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" filled="f" stroked="f">
                <v:stroke joinstyle="round"/>
                <v:path arrowok="t"/>
                <v:textbox inset="0,0,0,0">
                  <w:txbxContent>
                    <w:p w:rsidR="00264CDE" w:rsidRPr="003A7DE7" w:rsidRDefault="00264CDE" w:rsidP="003A7DE7">
                      <w:pPr>
                        <w:spacing w:line="220" w:lineRule="exact"/>
                        <w:jc w:val="center"/>
                        <w:rPr>
                          <w:sz w:val="22"/>
                        </w:rPr>
                      </w:pPr>
                      <w:r w:rsidRPr="003A7DE7">
                        <w:rPr>
                          <w:sz w:val="22"/>
                        </w:rPr>
                        <w:t xml:space="preserve">Повышение </w:t>
                      </w:r>
                      <w:r>
                        <w:rPr>
                          <w:sz w:val="22"/>
                        </w:rPr>
                        <w:br/>
                      </w:r>
                      <w:r w:rsidRPr="003A7DE7">
                        <w:rPr>
                          <w:sz w:val="22"/>
                        </w:rPr>
                        <w:t xml:space="preserve">благосостояния </w:t>
                      </w:r>
                      <w:r>
                        <w:rPr>
                          <w:sz w:val="22"/>
                        </w:rPr>
                        <w:br/>
                      </w:r>
                      <w:r w:rsidRPr="003A7DE7">
                        <w:rPr>
                          <w:sz w:val="22"/>
                        </w:rPr>
                        <w:t>ч</w:t>
                      </w:r>
                      <w:r w:rsidRPr="003A7DE7">
                        <w:rPr>
                          <w:sz w:val="22"/>
                        </w:rPr>
                        <w:t>е</w:t>
                      </w:r>
                      <w:r w:rsidRPr="003A7DE7">
                        <w:rPr>
                          <w:sz w:val="22"/>
                        </w:rPr>
                        <w:t xml:space="preserve">ловека </w:t>
                      </w:r>
                      <w:r>
                        <w:rPr>
                          <w:sz w:val="22"/>
                        </w:rPr>
                        <w:br/>
                      </w:r>
                      <w:r w:rsidRPr="003A7DE7">
                        <w:rPr>
                          <w:sz w:val="22"/>
                        </w:rPr>
                        <w:t>и социал</w:t>
                      </w:r>
                      <w:r w:rsidRPr="003A7DE7">
                        <w:rPr>
                          <w:sz w:val="22"/>
                        </w:rPr>
                        <w:t>ь</w:t>
                      </w:r>
                      <w:r w:rsidRPr="003A7DE7">
                        <w:rPr>
                          <w:sz w:val="22"/>
                        </w:rPr>
                        <w:t xml:space="preserve">ной </w:t>
                      </w:r>
                      <w:r w:rsidRPr="003A7DE7">
                        <w:rPr>
                          <w:sz w:val="22"/>
                        </w:rPr>
                        <w:br/>
                        <w:t>спр</w:t>
                      </w:r>
                      <w:r w:rsidRPr="003A7DE7">
                        <w:rPr>
                          <w:sz w:val="22"/>
                        </w:rPr>
                        <w:t>а</w:t>
                      </w:r>
                      <w:r w:rsidRPr="003A7DE7">
                        <w:rPr>
                          <w:sz w:val="22"/>
                        </w:rPr>
                        <w:t>ведливости</w:t>
                      </w:r>
                    </w:p>
                  </w:txbxContent>
                </v:textbox>
              </v:shape>
            </w:pict>
          </mc:Fallback>
        </mc:AlternateContent>
      </w:r>
      <w:r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D971F" wp14:editId="114B3A09">
                <wp:simplePos x="0" y="0"/>
                <wp:positionH relativeFrom="column">
                  <wp:posOffset>2653665</wp:posOffset>
                </wp:positionH>
                <wp:positionV relativeFrom="paragraph">
                  <wp:posOffset>1004207</wp:posOffset>
                </wp:positionV>
                <wp:extent cx="1202690" cy="494665"/>
                <wp:effectExtent l="0" t="0" r="0" b="6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2690" cy="4946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3A7DE7" w:rsidRDefault="00264CDE" w:rsidP="003A7DE7">
                            <w:pPr>
                              <w:spacing w:line="2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3A7DE7">
                              <w:rPr>
                                <w:sz w:val="22"/>
                              </w:rPr>
                              <w:t xml:space="preserve">Укрепление </w:t>
                            </w:r>
                            <w:r w:rsidRPr="003A7DE7">
                              <w:rPr>
                                <w:sz w:val="22"/>
                              </w:rPr>
                              <w:br/>
                              <w:t>экономич</w:t>
                            </w:r>
                            <w:r w:rsidRPr="003A7DE7">
                              <w:rPr>
                                <w:sz w:val="22"/>
                              </w:rPr>
                              <w:t>е</w:t>
                            </w:r>
                            <w:r w:rsidRPr="003A7DE7">
                              <w:rPr>
                                <w:sz w:val="22"/>
                              </w:rPr>
                              <w:t>ского прогресса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208.95pt;margin-top:79.05pt;width:94.7pt;height:3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" filled="f" stroked="f">
                <v:stroke joinstyle="round"/>
                <v:path arrowok="t"/>
                <v:textbox inset="0,0,0,0">
                  <w:txbxContent>
                    <w:p w:rsidR="00264CDE" w:rsidRPr="003A7DE7" w:rsidRDefault="00264CDE" w:rsidP="003A7DE7">
                      <w:pPr>
                        <w:spacing w:line="220" w:lineRule="exact"/>
                        <w:jc w:val="center"/>
                        <w:rPr>
                          <w:sz w:val="22"/>
                        </w:rPr>
                      </w:pPr>
                      <w:r w:rsidRPr="003A7DE7">
                        <w:rPr>
                          <w:sz w:val="22"/>
                        </w:rPr>
                        <w:t xml:space="preserve">Укрепление </w:t>
                      </w:r>
                      <w:r w:rsidRPr="003A7DE7">
                        <w:rPr>
                          <w:sz w:val="22"/>
                        </w:rPr>
                        <w:br/>
                        <w:t>экономич</w:t>
                      </w:r>
                      <w:r w:rsidRPr="003A7DE7">
                        <w:rPr>
                          <w:sz w:val="22"/>
                        </w:rPr>
                        <w:t>е</w:t>
                      </w:r>
                      <w:r w:rsidRPr="003A7DE7">
                        <w:rPr>
                          <w:sz w:val="22"/>
                        </w:rPr>
                        <w:t>ского прогресса</w:t>
                      </w:r>
                    </w:p>
                  </w:txbxContent>
                </v:textbox>
              </v:shape>
            </w:pict>
          </mc:Fallback>
        </mc:AlternateContent>
      </w:r>
      <w:r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E2079" wp14:editId="69307415">
                <wp:simplePos x="0" y="0"/>
                <wp:positionH relativeFrom="column">
                  <wp:posOffset>1271905</wp:posOffset>
                </wp:positionH>
                <wp:positionV relativeFrom="paragraph">
                  <wp:posOffset>1003935</wp:posOffset>
                </wp:positionV>
                <wp:extent cx="1158875" cy="750570"/>
                <wp:effectExtent l="0" t="0" r="3175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7505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3A7DE7" w:rsidRDefault="00264CDE" w:rsidP="003A7DE7">
                            <w:pPr>
                              <w:spacing w:line="2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3A7DE7">
                              <w:rPr>
                                <w:sz w:val="22"/>
                              </w:rPr>
                              <w:t xml:space="preserve">Снижение рисков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3A7DE7">
                              <w:rPr>
                                <w:sz w:val="22"/>
                              </w:rPr>
                              <w:t>для окр</w:t>
                            </w:r>
                            <w:r w:rsidRPr="003A7DE7">
                              <w:rPr>
                                <w:sz w:val="22"/>
                              </w:rPr>
                              <w:t>у</w:t>
                            </w:r>
                            <w:r w:rsidRPr="003A7DE7">
                              <w:rPr>
                                <w:sz w:val="22"/>
                              </w:rPr>
                              <w:t xml:space="preserve">жающей среды и дефицита природных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3A7DE7">
                              <w:rPr>
                                <w:sz w:val="22"/>
                              </w:rPr>
                              <w:t>р</w:t>
                            </w:r>
                            <w:r w:rsidRPr="003A7DE7">
                              <w:rPr>
                                <w:sz w:val="22"/>
                              </w:rPr>
                              <w:t>е</w:t>
                            </w:r>
                            <w:r w:rsidRPr="003A7DE7">
                              <w:rPr>
                                <w:sz w:val="22"/>
                              </w:rPr>
                              <w:t>сурсов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100.15pt;margin-top:79.05pt;width:91.2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" filled="f" stroked="f">
                <v:stroke joinstyle="round"/>
                <v:path arrowok="t"/>
                <v:textbox inset="0,0,0,0">
                  <w:txbxContent>
                    <w:p w:rsidR="00264CDE" w:rsidRPr="003A7DE7" w:rsidRDefault="00264CDE" w:rsidP="003A7DE7">
                      <w:pPr>
                        <w:spacing w:line="220" w:lineRule="exact"/>
                        <w:jc w:val="center"/>
                        <w:rPr>
                          <w:sz w:val="22"/>
                        </w:rPr>
                      </w:pPr>
                      <w:r w:rsidRPr="003A7DE7">
                        <w:rPr>
                          <w:sz w:val="22"/>
                        </w:rPr>
                        <w:t xml:space="preserve">Снижение рисков </w:t>
                      </w:r>
                      <w:r>
                        <w:rPr>
                          <w:sz w:val="22"/>
                        </w:rPr>
                        <w:br/>
                      </w:r>
                      <w:r w:rsidRPr="003A7DE7">
                        <w:rPr>
                          <w:sz w:val="22"/>
                        </w:rPr>
                        <w:t>для окр</w:t>
                      </w:r>
                      <w:r w:rsidRPr="003A7DE7">
                        <w:rPr>
                          <w:sz w:val="22"/>
                        </w:rPr>
                        <w:t>у</w:t>
                      </w:r>
                      <w:r w:rsidRPr="003A7DE7">
                        <w:rPr>
                          <w:sz w:val="22"/>
                        </w:rPr>
                        <w:t xml:space="preserve">жающей среды и дефицита природных </w:t>
                      </w:r>
                      <w:r>
                        <w:rPr>
                          <w:sz w:val="22"/>
                        </w:rPr>
                        <w:br/>
                      </w:r>
                      <w:r w:rsidRPr="003A7DE7">
                        <w:rPr>
                          <w:sz w:val="22"/>
                        </w:rPr>
                        <w:t>р</w:t>
                      </w:r>
                      <w:r w:rsidRPr="003A7DE7">
                        <w:rPr>
                          <w:sz w:val="22"/>
                        </w:rPr>
                        <w:t>е</w:t>
                      </w:r>
                      <w:r w:rsidRPr="003A7DE7">
                        <w:rPr>
                          <w:sz w:val="22"/>
                        </w:rPr>
                        <w:t>сурсов</w:t>
                      </w:r>
                    </w:p>
                  </w:txbxContent>
                </v:textbox>
              </v:shape>
            </w:pict>
          </mc:Fallback>
        </mc:AlternateContent>
      </w:r>
      <w:r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23754" wp14:editId="3B7141FF">
                <wp:simplePos x="0" y="0"/>
                <wp:positionH relativeFrom="column">
                  <wp:posOffset>934085</wp:posOffset>
                </wp:positionH>
                <wp:positionV relativeFrom="paragraph">
                  <wp:posOffset>2156732</wp:posOffset>
                </wp:positionV>
                <wp:extent cx="192405" cy="1647825"/>
                <wp:effectExtent l="0" t="0" r="0" b="952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" cy="1647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3A7DE7" w:rsidRDefault="00264CDE" w:rsidP="00A8741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</w:rPr>
                            </w:pPr>
                            <w:r w:rsidRPr="003A7DE7">
                              <w:rPr>
                                <w:b/>
                                <w:bCs/>
                                <w:color w:val="0070C0"/>
                                <w:sz w:val="22"/>
                              </w:rPr>
                              <w:t>Приоритетные обл</w:t>
                            </w:r>
                            <w:r w:rsidRPr="003A7DE7">
                              <w:rPr>
                                <w:b/>
                                <w:bCs/>
                                <w:color w:val="0070C0"/>
                                <w:sz w:val="22"/>
                              </w:rPr>
                              <w:t>а</w:t>
                            </w:r>
                            <w:r w:rsidRPr="003A7DE7">
                              <w:rPr>
                                <w:b/>
                                <w:bCs/>
                                <w:color w:val="0070C0"/>
                                <w:sz w:val="22"/>
                              </w:rPr>
                              <w:t>сти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left:0;text-align:left;margin-left:73.55pt;margin-top:169.8pt;width:15.15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" filled="f" stroked="f">
                <v:stroke joinstyle="round"/>
                <v:path arrowok="t"/>
                <v:textbox style="layout-flow:vertical-ideographic" inset="0,0,0,0">
                  <w:txbxContent>
                    <w:p w:rsidR="00264CDE" w:rsidRPr="003A7DE7" w:rsidRDefault="00264CDE" w:rsidP="00A8741C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</w:rPr>
                      </w:pPr>
                      <w:r w:rsidRPr="003A7DE7">
                        <w:rPr>
                          <w:b/>
                          <w:bCs/>
                          <w:color w:val="0070C0"/>
                          <w:sz w:val="22"/>
                        </w:rPr>
                        <w:t>Приоритетные обл</w:t>
                      </w:r>
                      <w:r w:rsidRPr="003A7DE7">
                        <w:rPr>
                          <w:b/>
                          <w:bCs/>
                          <w:color w:val="0070C0"/>
                          <w:sz w:val="22"/>
                        </w:rPr>
                        <w:t>а</w:t>
                      </w:r>
                      <w:r w:rsidRPr="003A7DE7">
                        <w:rPr>
                          <w:b/>
                          <w:bCs/>
                          <w:color w:val="0070C0"/>
                          <w:sz w:val="22"/>
                        </w:rPr>
                        <w:t>сти</w:t>
                      </w:r>
                    </w:p>
                  </w:txbxContent>
                </v:textbox>
              </v:shape>
            </w:pict>
          </mc:Fallback>
        </mc:AlternateContent>
      </w:r>
      <w:r w:rsidR="00A8741C"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D9B20" wp14:editId="5634C9AE">
                <wp:simplePos x="0" y="0"/>
                <wp:positionH relativeFrom="column">
                  <wp:posOffset>4053295</wp:posOffset>
                </wp:positionH>
                <wp:positionV relativeFrom="paragraph">
                  <wp:posOffset>2038622</wp:posOffset>
                </wp:positionV>
                <wp:extent cx="1263105" cy="591820"/>
                <wp:effectExtent l="0" t="0" r="1333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3105" cy="5918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69370C" w:rsidRDefault="00264CDE" w:rsidP="00A8741C">
                            <w:pPr>
                              <w:spacing w:line="15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69370C">
                              <w:rPr>
                                <w:sz w:val="15"/>
                                <w:szCs w:val="15"/>
                              </w:rPr>
                              <w:t xml:space="preserve">7.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Создание</w:t>
                            </w:r>
                            <w:r w:rsidRPr="0069370C">
                              <w:rPr>
                                <w:sz w:val="15"/>
                                <w:szCs w:val="15"/>
                              </w:rPr>
                              <w:t xml:space="preserve"> экологичных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Pr="0069370C">
                              <w:rPr>
                                <w:sz w:val="15"/>
                                <w:szCs w:val="15"/>
                              </w:rPr>
                              <w:t xml:space="preserve">и достойных рабочих мест при одновременном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Pr="0069370C">
                              <w:rPr>
                                <w:sz w:val="15"/>
                                <w:szCs w:val="15"/>
                              </w:rPr>
                              <w:t>развитии необходимо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го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Pr="0069370C">
                              <w:rPr>
                                <w:sz w:val="15"/>
                                <w:szCs w:val="15"/>
                              </w:rPr>
                              <w:t>человеческо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го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Pr="0069370C">
                              <w:rPr>
                                <w:sz w:val="15"/>
                                <w:szCs w:val="15"/>
                              </w:rPr>
                              <w:t>капитала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left:0;text-align:left;margin-left:319.15pt;margin-top:160.5pt;width:99.45pt;height:4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" filled="f" stroked="f">
                <v:stroke joinstyle="round"/>
                <v:path arrowok="t"/>
                <v:textbox inset="0,0,0,0">
                  <w:txbxContent>
                    <w:p w:rsidR="00264CDE" w:rsidRPr="0069370C" w:rsidRDefault="00264CDE" w:rsidP="00A8741C">
                      <w:pPr>
                        <w:spacing w:line="15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 w:rsidRPr="0069370C">
                        <w:rPr>
                          <w:sz w:val="15"/>
                          <w:szCs w:val="15"/>
                        </w:rPr>
                        <w:t xml:space="preserve">7. </w:t>
                      </w:r>
                      <w:r>
                        <w:rPr>
                          <w:sz w:val="15"/>
                          <w:szCs w:val="15"/>
                        </w:rPr>
                        <w:t>Создание</w:t>
                      </w:r>
                      <w:r w:rsidRPr="0069370C">
                        <w:rPr>
                          <w:sz w:val="15"/>
                          <w:szCs w:val="15"/>
                        </w:rPr>
                        <w:t xml:space="preserve"> экологичных </w:t>
                      </w:r>
                      <w:r>
                        <w:rPr>
                          <w:sz w:val="15"/>
                          <w:szCs w:val="15"/>
                        </w:rPr>
                        <w:br/>
                      </w:r>
                      <w:r w:rsidRPr="0069370C">
                        <w:rPr>
                          <w:sz w:val="15"/>
                          <w:szCs w:val="15"/>
                        </w:rPr>
                        <w:t xml:space="preserve">и достойных рабочих мест при одновременном </w:t>
                      </w:r>
                      <w:r>
                        <w:rPr>
                          <w:sz w:val="15"/>
                          <w:szCs w:val="15"/>
                        </w:rPr>
                        <w:br/>
                      </w:r>
                      <w:r w:rsidRPr="0069370C">
                        <w:rPr>
                          <w:sz w:val="15"/>
                          <w:szCs w:val="15"/>
                        </w:rPr>
                        <w:t>развитии необходимо</w:t>
                      </w:r>
                      <w:r>
                        <w:rPr>
                          <w:sz w:val="15"/>
                          <w:szCs w:val="15"/>
                        </w:rPr>
                        <w:t>го</w:t>
                      </w:r>
                      <w:r>
                        <w:rPr>
                          <w:sz w:val="15"/>
                          <w:szCs w:val="15"/>
                        </w:rPr>
                        <w:br/>
                      </w:r>
                      <w:r w:rsidRPr="0069370C">
                        <w:rPr>
                          <w:sz w:val="15"/>
                          <w:szCs w:val="15"/>
                        </w:rPr>
                        <w:t>человеческо</w:t>
                      </w:r>
                      <w:r>
                        <w:rPr>
                          <w:sz w:val="15"/>
                          <w:szCs w:val="15"/>
                        </w:rPr>
                        <w:t>го</w:t>
                      </w:r>
                      <w:r>
                        <w:rPr>
                          <w:sz w:val="15"/>
                          <w:szCs w:val="15"/>
                        </w:rPr>
                        <w:br/>
                      </w:r>
                      <w:r w:rsidRPr="0069370C">
                        <w:rPr>
                          <w:sz w:val="15"/>
                          <w:szCs w:val="15"/>
                        </w:rPr>
                        <w:t>капитала</w:t>
                      </w:r>
                    </w:p>
                  </w:txbxContent>
                </v:textbox>
              </v:shape>
            </w:pict>
          </mc:Fallback>
        </mc:AlternateContent>
      </w:r>
      <w:r w:rsidR="00A8741C"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9F4C0" wp14:editId="5E9F40BD">
                <wp:simplePos x="0" y="0"/>
                <wp:positionH relativeFrom="column">
                  <wp:posOffset>1227727</wp:posOffset>
                </wp:positionH>
                <wp:positionV relativeFrom="paragraph">
                  <wp:posOffset>2145665</wp:posOffset>
                </wp:positionV>
                <wp:extent cx="1210310" cy="386080"/>
                <wp:effectExtent l="0" t="0" r="8890" b="139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0310" cy="386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5E79D5" w:rsidRDefault="00264CDE" w:rsidP="00A8741C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E79D5">
                              <w:rPr>
                                <w:sz w:val="15"/>
                                <w:szCs w:val="15"/>
                              </w:rPr>
                              <w:t xml:space="preserve">1. Более устойчивое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Pr="005E79D5">
                              <w:rPr>
                                <w:sz w:val="15"/>
                                <w:szCs w:val="15"/>
                              </w:rPr>
                              <w:t>и</w:t>
                            </w:r>
                            <w:r w:rsidRPr="005E79D5">
                              <w:rPr>
                                <w:sz w:val="15"/>
                                <w:szCs w:val="15"/>
                              </w:rPr>
                              <w:t>с</w:t>
                            </w:r>
                            <w:r w:rsidRPr="005E79D5">
                              <w:rPr>
                                <w:sz w:val="15"/>
                                <w:szCs w:val="15"/>
                              </w:rPr>
                              <w:t>пользование природного капитала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7" type="#_x0000_t202" style="position:absolute;left:0;text-align:left;margin-left:96.65pt;margin-top:168.95pt;width:95.3pt;height:3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" filled="f" stroked="f">
                <v:stroke joinstyle="round"/>
                <v:path arrowok="t"/>
                <v:textbox inset="0,0,0,0">
                  <w:txbxContent>
                    <w:p w:rsidR="00264CDE" w:rsidRPr="005E79D5" w:rsidRDefault="00264CDE" w:rsidP="00A8741C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 w:rsidRPr="005E79D5">
                        <w:rPr>
                          <w:sz w:val="15"/>
                          <w:szCs w:val="15"/>
                        </w:rPr>
                        <w:t xml:space="preserve">1. Более устойчивое </w:t>
                      </w:r>
                      <w:r>
                        <w:rPr>
                          <w:sz w:val="15"/>
                          <w:szCs w:val="15"/>
                        </w:rPr>
                        <w:br/>
                      </w:r>
                      <w:r w:rsidRPr="005E79D5">
                        <w:rPr>
                          <w:sz w:val="15"/>
                          <w:szCs w:val="15"/>
                        </w:rPr>
                        <w:t>и</w:t>
                      </w:r>
                      <w:r w:rsidRPr="005E79D5">
                        <w:rPr>
                          <w:sz w:val="15"/>
                          <w:szCs w:val="15"/>
                        </w:rPr>
                        <w:t>с</w:t>
                      </w:r>
                      <w:r w:rsidRPr="005E79D5">
                        <w:rPr>
                          <w:sz w:val="15"/>
                          <w:szCs w:val="15"/>
                        </w:rPr>
                        <w:t>пользование природного капитала</w:t>
                      </w:r>
                    </w:p>
                  </w:txbxContent>
                </v:textbox>
              </v:shape>
            </w:pict>
          </mc:Fallback>
        </mc:AlternateContent>
      </w:r>
      <w:r w:rsidR="00A8741C"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46F2A3" wp14:editId="08D7364D">
                <wp:simplePos x="0" y="0"/>
                <wp:positionH relativeFrom="column">
                  <wp:posOffset>4278630</wp:posOffset>
                </wp:positionH>
                <wp:positionV relativeFrom="paragraph">
                  <wp:posOffset>3453765</wp:posOffset>
                </wp:positionV>
                <wp:extent cx="1073150" cy="379828"/>
                <wp:effectExtent l="0" t="0" r="12700" b="12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50" cy="37982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69370C" w:rsidRDefault="00264CDE" w:rsidP="00A8741C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9. Поощрение участия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  <w:t>общественности в пр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нятии решений и ОУР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336.9pt;margin-top:271.95pt;width:84.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" filled="f" stroked="f">
                <v:stroke joinstyle="round"/>
                <v:path arrowok="t"/>
                <v:textbox inset="0,0,0,0">
                  <w:txbxContent>
                    <w:p w:rsidR="00264CDE" w:rsidRPr="0069370C" w:rsidRDefault="00264CDE" w:rsidP="00A8741C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9. Поощрение участия</w:t>
                      </w:r>
                      <w:r>
                        <w:rPr>
                          <w:sz w:val="15"/>
                          <w:szCs w:val="15"/>
                        </w:rPr>
                        <w:br/>
                        <w:t>общественности в пр</w:t>
                      </w:r>
                      <w:r>
                        <w:rPr>
                          <w:sz w:val="15"/>
                          <w:szCs w:val="15"/>
                        </w:rPr>
                        <w:t>и</w:t>
                      </w:r>
                      <w:r>
                        <w:rPr>
                          <w:sz w:val="15"/>
                          <w:szCs w:val="15"/>
                        </w:rPr>
                        <w:t>нятии решений и ОУР</w:t>
                      </w:r>
                    </w:p>
                  </w:txbxContent>
                </v:textbox>
              </v:shape>
            </w:pict>
          </mc:Fallback>
        </mc:AlternateContent>
      </w:r>
      <w:r w:rsidR="00A8741C"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A4D42" wp14:editId="6E42C81F">
                <wp:simplePos x="0" y="0"/>
                <wp:positionH relativeFrom="column">
                  <wp:posOffset>2814955</wp:posOffset>
                </wp:positionH>
                <wp:positionV relativeFrom="paragraph">
                  <wp:posOffset>3444786</wp:posOffset>
                </wp:positionV>
                <wp:extent cx="1190178" cy="283210"/>
                <wp:effectExtent l="0" t="0" r="10160" b="254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178" cy="2832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69370C" w:rsidRDefault="00264CDE" w:rsidP="00A8741C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6. Поощрение «зеленой» и справедливой торговли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left:0;text-align:left;margin-left:221.65pt;margin-top:271.25pt;width:93.7pt;height:2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" filled="f" stroked="f">
                <v:stroke joinstyle="round"/>
                <v:path arrowok="t"/>
                <v:textbox inset="0,0,0,0">
                  <w:txbxContent>
                    <w:p w:rsidR="00264CDE" w:rsidRPr="0069370C" w:rsidRDefault="00264CDE" w:rsidP="00A8741C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6. Поощрение «зеленой» и справедливой торговли</w:t>
                      </w:r>
                    </w:p>
                  </w:txbxContent>
                </v:textbox>
              </v:shape>
            </w:pict>
          </mc:Fallback>
        </mc:AlternateContent>
      </w:r>
      <w:r w:rsidR="00A8741C"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443BA" wp14:editId="25A6F0CB">
                <wp:simplePos x="0" y="0"/>
                <wp:positionH relativeFrom="column">
                  <wp:posOffset>1250315</wp:posOffset>
                </wp:positionH>
                <wp:positionV relativeFrom="paragraph">
                  <wp:posOffset>3451314</wp:posOffset>
                </wp:positionV>
                <wp:extent cx="1319530" cy="295910"/>
                <wp:effectExtent l="0" t="0" r="13970" b="889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9530" cy="295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69370C" w:rsidRDefault="00264CDE" w:rsidP="00A8741C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3. Укрепление экологической инфраструктуры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left:0;text-align:left;margin-left:98.45pt;margin-top:271.75pt;width:103.9pt;height:2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" filled="f" stroked="f">
                <v:stroke joinstyle="round"/>
                <v:path arrowok="t"/>
                <v:textbox inset="0,0,0,0">
                  <w:txbxContent>
                    <w:p w:rsidR="00264CDE" w:rsidRPr="0069370C" w:rsidRDefault="00264CDE" w:rsidP="00A8741C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3. Укрепление экологической инфраструктуры</w:t>
                      </w:r>
                    </w:p>
                  </w:txbxContent>
                </v:textbox>
              </v:shape>
            </w:pict>
          </mc:Fallback>
        </mc:AlternateContent>
      </w:r>
      <w:r w:rsidR="00A8741C"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05465" wp14:editId="40626675">
                <wp:simplePos x="0" y="0"/>
                <wp:positionH relativeFrom="column">
                  <wp:posOffset>4240441</wp:posOffset>
                </wp:positionH>
                <wp:positionV relativeFrom="paragraph">
                  <wp:posOffset>2646045</wp:posOffset>
                </wp:positionV>
                <wp:extent cx="1073249" cy="528034"/>
                <wp:effectExtent l="0" t="0" r="12700" b="57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249" cy="52803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69370C" w:rsidRDefault="00264CDE" w:rsidP="00A8741C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8. Расширение доступа к услугам, здоровому образу жизни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  <w:t>и благ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состоянию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1" type="#_x0000_t202" style="position:absolute;left:0;text-align:left;margin-left:333.9pt;margin-top:208.35pt;width:84.5pt;height:4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" filled="f" stroked="f">
                <v:stroke joinstyle="round"/>
                <v:path arrowok="t"/>
                <v:textbox inset="0,0,0,0">
                  <w:txbxContent>
                    <w:p w:rsidR="00264CDE" w:rsidRPr="0069370C" w:rsidRDefault="00264CDE" w:rsidP="00A8741C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8. Расширение доступа к услугам, здоровому образу жизни </w:t>
                      </w:r>
                      <w:r>
                        <w:rPr>
                          <w:sz w:val="15"/>
                          <w:szCs w:val="15"/>
                        </w:rPr>
                        <w:br/>
                        <w:t>и благ</w:t>
                      </w:r>
                      <w:r>
                        <w:rPr>
                          <w:sz w:val="15"/>
                          <w:szCs w:val="15"/>
                        </w:rPr>
                        <w:t>о</w:t>
                      </w:r>
                      <w:r>
                        <w:rPr>
                          <w:sz w:val="15"/>
                          <w:szCs w:val="15"/>
                        </w:rPr>
                        <w:t>состоянию</w:t>
                      </w:r>
                    </w:p>
                  </w:txbxContent>
                </v:textbox>
              </v:shape>
            </w:pict>
          </mc:Fallback>
        </mc:AlternateContent>
      </w:r>
      <w:r w:rsidR="00A8741C"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16016" wp14:editId="41CFEDB4">
                <wp:simplePos x="0" y="0"/>
                <wp:positionH relativeFrom="column">
                  <wp:posOffset>1198245</wp:posOffset>
                </wp:positionH>
                <wp:positionV relativeFrom="paragraph">
                  <wp:posOffset>2776309</wp:posOffset>
                </wp:positionV>
                <wp:extent cx="1416676" cy="489397"/>
                <wp:effectExtent l="0" t="0" r="12700" b="63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676" cy="48939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69370C" w:rsidRDefault="00264CDE" w:rsidP="00A8741C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2. Усиление интернализации внешних факторов, наносящих ущерб или вред природному капиталу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2" type="#_x0000_t202" style="position:absolute;left:0;text-align:left;margin-left:94.35pt;margin-top:218.6pt;width:111.55pt;height:3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" filled="f" stroked="f">
                <v:stroke joinstyle="round"/>
                <v:path arrowok="t"/>
                <v:textbox inset="0,0,0,0">
                  <w:txbxContent>
                    <w:p w:rsidR="00264CDE" w:rsidRPr="0069370C" w:rsidRDefault="00264CDE" w:rsidP="00A8741C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2. Усиление интернализации внешних факторов, наносящих ущерб или вред природному капиталу</w:t>
                      </w:r>
                    </w:p>
                  </w:txbxContent>
                </v:textbox>
              </v:shape>
            </w:pict>
          </mc:Fallback>
        </mc:AlternateContent>
      </w:r>
      <w:r w:rsidR="00A8741C"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9FCCD" wp14:editId="11440C1B">
                <wp:simplePos x="0" y="0"/>
                <wp:positionH relativeFrom="column">
                  <wp:posOffset>773858</wp:posOffset>
                </wp:positionH>
                <wp:positionV relativeFrom="paragraph">
                  <wp:posOffset>150334</wp:posOffset>
                </wp:positionV>
                <wp:extent cx="4765183" cy="508635"/>
                <wp:effectExtent l="0" t="0" r="0" b="57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5183" cy="508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3A7DE7" w:rsidRDefault="00264CDE" w:rsidP="00A8741C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</w:rPr>
                            </w:pPr>
                            <w:r w:rsidRPr="003A7DE7">
                              <w:rPr>
                                <w:b/>
                                <w:bCs/>
                                <w:color w:val="0070C0"/>
                                <w:sz w:val="22"/>
                              </w:rPr>
                              <w:t>Концепция инклюзивной «зеленой» экономики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3" type="#_x0000_t202" style="position:absolute;left:0;text-align:left;margin-left:60.95pt;margin-top:11.85pt;width:375.2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" filled="f" stroked="f">
                <v:stroke joinstyle="round"/>
                <v:path arrowok="t"/>
                <v:textbox inset="0,0,0,0">
                  <w:txbxContent>
                    <w:p w:rsidR="00264CDE" w:rsidRPr="003A7DE7" w:rsidRDefault="00264CDE" w:rsidP="00A8741C">
                      <w:pPr>
                        <w:spacing w:before="240"/>
                        <w:jc w:val="center"/>
                        <w:rPr>
                          <w:b/>
                          <w:bCs/>
                          <w:color w:val="0070C0"/>
                          <w:sz w:val="22"/>
                        </w:rPr>
                      </w:pPr>
                      <w:r w:rsidRPr="003A7DE7">
                        <w:rPr>
                          <w:b/>
                          <w:bCs/>
                          <w:color w:val="0070C0"/>
                          <w:sz w:val="22"/>
                        </w:rPr>
                        <w:t>Концепция инклюзивной «зеленой» экономики</w:t>
                      </w:r>
                    </w:p>
                  </w:txbxContent>
                </v:textbox>
              </v:shape>
            </w:pict>
          </mc:Fallback>
        </mc:AlternateContent>
      </w:r>
      <w:r w:rsidR="00A8741C"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13428" wp14:editId="2F8AE642">
                <wp:simplePos x="0" y="0"/>
                <wp:positionH relativeFrom="column">
                  <wp:posOffset>838200</wp:posOffset>
                </wp:positionH>
                <wp:positionV relativeFrom="paragraph">
                  <wp:posOffset>4039280</wp:posOffset>
                </wp:positionV>
                <wp:extent cx="4662152" cy="508716"/>
                <wp:effectExtent l="0" t="0" r="5715" b="571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2152" cy="50871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3A7DE7" w:rsidRDefault="00264CDE" w:rsidP="00A8741C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</w:rPr>
                            </w:pPr>
                            <w:r w:rsidRPr="003A7DE7">
                              <w:rPr>
                                <w:b/>
                                <w:bCs/>
                                <w:color w:val="0070C0"/>
                                <w:sz w:val="22"/>
                              </w:rPr>
                              <w:t>БИЗ-Э</w:t>
                            </w:r>
                            <w:r w:rsidRPr="003A7DE7">
                              <w:rPr>
                                <w:b/>
                                <w:bCs/>
                                <w:color w:val="0070C0"/>
                                <w:sz w:val="22"/>
                              </w:rPr>
                              <w:br/>
                              <w:t>(Действия стран и организаций по «зеленой» экономике)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4" type="#_x0000_t202" style="position:absolute;left:0;text-align:left;margin-left:66pt;margin-top:318.05pt;width:367.1pt;height:4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" filled="f" stroked="f">
                <v:stroke joinstyle="round"/>
                <v:path arrowok="t"/>
                <v:textbox inset="0,0,0,0">
                  <w:txbxContent>
                    <w:p w:rsidR="00264CDE" w:rsidRPr="003A7DE7" w:rsidRDefault="00264CDE" w:rsidP="00A8741C">
                      <w:pPr>
                        <w:spacing w:before="120"/>
                        <w:jc w:val="center"/>
                        <w:rPr>
                          <w:b/>
                          <w:bCs/>
                          <w:color w:val="0070C0"/>
                          <w:sz w:val="22"/>
                        </w:rPr>
                      </w:pPr>
                      <w:r w:rsidRPr="003A7DE7">
                        <w:rPr>
                          <w:b/>
                          <w:bCs/>
                          <w:color w:val="0070C0"/>
                          <w:sz w:val="22"/>
                        </w:rPr>
                        <w:t>БИЗ-Э</w:t>
                      </w:r>
                      <w:r w:rsidRPr="003A7DE7">
                        <w:rPr>
                          <w:b/>
                          <w:bCs/>
                          <w:color w:val="0070C0"/>
                          <w:sz w:val="22"/>
                        </w:rPr>
                        <w:br/>
                        <w:t>(Действия стран и организаций по «зеленой» экономике)</w:t>
                      </w:r>
                    </w:p>
                  </w:txbxContent>
                </v:textbox>
              </v:shape>
            </w:pict>
          </mc:Fallback>
        </mc:AlternateContent>
      </w:r>
      <w:r w:rsidR="00A8741C" w:rsidRPr="00A8741C">
        <w:rPr>
          <w:rFonts w:eastAsia="Times New Roman" w:cs="Times New Roman"/>
          <w:noProof/>
          <w:w w:val="1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45D3F" wp14:editId="3E2A251C">
                <wp:simplePos x="0" y="0"/>
                <wp:positionH relativeFrom="column">
                  <wp:posOffset>933450</wp:posOffset>
                </wp:positionH>
                <wp:positionV relativeFrom="paragraph">
                  <wp:posOffset>1054189</wp:posOffset>
                </wp:positionV>
                <wp:extent cx="193013" cy="482340"/>
                <wp:effectExtent l="0" t="0" r="0" b="1333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013" cy="4823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64CDE" w:rsidRPr="003A7DE7" w:rsidRDefault="00264CDE" w:rsidP="00A8741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</w:rPr>
                            </w:pPr>
                            <w:r w:rsidRPr="003A7DE7">
                              <w:rPr>
                                <w:b/>
                                <w:bCs/>
                                <w:color w:val="0070C0"/>
                                <w:sz w:val="2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5" type="#_x0000_t202" style="position:absolute;left:0;text-align:left;margin-left:73.5pt;margin-top:83pt;width:15.2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" filled="f" stroked="f">
                <v:stroke joinstyle="round"/>
                <v:path arrowok="t"/>
                <v:textbox style="layout-flow:vertical-ideographic" inset="0,0,0,0">
                  <w:txbxContent>
                    <w:p w:rsidR="00264CDE" w:rsidRPr="003A7DE7" w:rsidRDefault="00264CDE" w:rsidP="00A8741C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</w:rPr>
                      </w:pPr>
                      <w:r w:rsidRPr="003A7DE7">
                        <w:rPr>
                          <w:b/>
                          <w:bCs/>
                          <w:color w:val="0070C0"/>
                          <w:sz w:val="2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 w:rsidR="00A8741C" w:rsidRPr="00A8741C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71DE7A3C" wp14:editId="7F04528B">
            <wp:extent cx="4849586" cy="4822371"/>
            <wp:effectExtent l="0" t="0" r="825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67"/>
                    <a:stretch/>
                  </pic:blipFill>
                  <pic:spPr bwMode="auto">
                    <a:xfrm>
                      <a:off x="0" y="0"/>
                      <a:ext cx="4848902" cy="4821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11"/>
        <w:tblW w:w="765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A7DE7" w:rsidRPr="003A7DE7" w:rsidTr="002B70EE"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i/>
                <w:sz w:val="16"/>
                <w:szCs w:val="24"/>
              </w:rPr>
            </w:pPr>
            <w:r w:rsidRPr="003A7DE7"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7AE09FA2" wp14:editId="1658FDD8">
                  <wp:extent cx="504000" cy="504000"/>
                  <wp:effectExtent l="0" t="0" r="0" b="0"/>
                  <wp:docPr id="27" name="Рисунок 27" descr="G:\TRADRUS\SKOURIKHINE\Коммуникационные материалы — Устойчивое развитие_files\R_SDG_Icons-01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RADRUS\SKOURIKHINE\Коммуникационные материалы — Устойчивое развитие_files\R_SDG_Icons-01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i/>
                <w:sz w:val="16"/>
                <w:szCs w:val="24"/>
              </w:rPr>
            </w:pPr>
            <w:r w:rsidRPr="003A7DE7"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6F0F01D6" wp14:editId="2DC65BB0">
                  <wp:extent cx="504000" cy="504000"/>
                  <wp:effectExtent l="0" t="0" r="0" b="0"/>
                  <wp:docPr id="28" name="Рисунок 28" descr="G:\TRADRUS\SKOURIKHINE\Коммуникационные материалы — Устойчивое развитие_files\R_SDG_Icons-01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TRADRUS\SKOURIKHINE\Коммуникационные материалы — Устойчивое развитие_files\R_SDG_Icons-01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i/>
                <w:sz w:val="16"/>
                <w:szCs w:val="24"/>
              </w:rPr>
            </w:pPr>
            <w:r w:rsidRPr="003A7DE7"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2DB84CD3" wp14:editId="126804FC">
                  <wp:extent cx="504000" cy="504000"/>
                  <wp:effectExtent l="0" t="0" r="0" b="0"/>
                  <wp:docPr id="29" name="Рисунок 29" descr="G:\TRADRUS\SKOURIKHINE\Коммуникационные материалы — Устойчивое развитие_files\R_SDG_Icons-01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TRADRUS\SKOURIKHINE\Коммуникационные материалы — Устойчивое развитие_files\R_SDG_Icons-01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i/>
                <w:sz w:val="16"/>
                <w:szCs w:val="24"/>
              </w:rPr>
            </w:pPr>
            <w:r w:rsidRPr="003A7DE7"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3B93F237" wp14:editId="35C00A70">
                  <wp:extent cx="504000" cy="504000"/>
                  <wp:effectExtent l="0" t="0" r="0" b="0"/>
                  <wp:docPr id="30" name="Рисунок 30" descr="G:\TRADRUS\SKOURIKHINE\Коммуникационные материалы — Устойчивое развитие_files\R_SDG_Icons-01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TRADRUS\SKOURIKHINE\Коммуникационные материалы — Устойчивое развитие_files\R_SDG_Icons-01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i/>
                <w:sz w:val="16"/>
                <w:szCs w:val="24"/>
              </w:rPr>
            </w:pPr>
            <w:r w:rsidRPr="003A7DE7"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235D3817" wp14:editId="4A3D962F">
                  <wp:extent cx="504000" cy="504000"/>
                  <wp:effectExtent l="0" t="0" r="0" b="0"/>
                  <wp:docPr id="31" name="Рисунок 31" descr="G:\TRADRUS\SKOURIKHINE\Коммуникационные материалы — Устойчивое развитие_files\R_SDG_Icons-01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TRADRUS\SKOURIKHINE\Коммуникационные материалы — Устойчивое развитие_files\R_SDG_Icons-01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i/>
                <w:sz w:val="16"/>
                <w:szCs w:val="24"/>
              </w:rPr>
            </w:pPr>
            <w:r w:rsidRPr="003A7DE7"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37B75C05" wp14:editId="10520895">
                  <wp:extent cx="504000" cy="504000"/>
                  <wp:effectExtent l="0" t="0" r="0" b="0"/>
                  <wp:docPr id="32" name="Рисунок 32" descr="G:\TRADRUS\SKOURIKHINE\Коммуникационные материалы — Устойчивое развитие_files\R_SDG_Icons-01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TRADRUS\SKOURIKHINE\Коммуникационные материалы — Устойчивое развитие_files\R_SDG_Icons-01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i/>
                <w:noProof/>
                <w:sz w:val="16"/>
                <w:szCs w:val="24"/>
                <w:lang w:eastAsia="ru-RU"/>
              </w:rPr>
            </w:pPr>
            <w:r w:rsidRPr="003A7DE7"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361FEAA9" wp14:editId="017A2785">
                  <wp:extent cx="504000" cy="504000"/>
                  <wp:effectExtent l="0" t="0" r="0" b="0"/>
                  <wp:docPr id="33" name="Рисунок 33" descr="G:\TRADRUS\SKOURIKHINE\Коммуникационные материалы — Устойчивое развитие_files\R_SDG_Icons-01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TRADRUS\SKOURIKHINE\Коммуникационные материалы — Устойчивое развитие_files\R_SDG_Icons-01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i/>
                <w:noProof/>
                <w:sz w:val="16"/>
                <w:szCs w:val="24"/>
                <w:lang w:eastAsia="ru-RU"/>
              </w:rPr>
            </w:pPr>
            <w:r w:rsidRPr="003A7DE7"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464ACFCA" wp14:editId="3F12543F">
                  <wp:extent cx="504000" cy="504000"/>
                  <wp:effectExtent l="0" t="0" r="0" b="0"/>
                  <wp:docPr id="34" name="Рисунок 34" descr="G:\TRADRUS\SKOURIKHINE\Коммуникационные материалы — Устойчивое развитие_files\R_SDG_Icons-01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TRADRUS\SKOURIKHINE\Коммуникационные материалы — Устойчивое развитие_files\R_SDG_Icons-01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i/>
                <w:noProof/>
                <w:sz w:val="16"/>
                <w:szCs w:val="24"/>
                <w:lang w:eastAsia="ru-RU"/>
              </w:rPr>
            </w:pPr>
            <w:r w:rsidRPr="003A7DE7"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3D36CE5A" wp14:editId="7A9727E3">
                  <wp:extent cx="504000" cy="504000"/>
                  <wp:effectExtent l="0" t="0" r="0" b="0"/>
                  <wp:docPr id="35" name="Рисунок 35" descr="G:\TRADRUS\SKOURIKHINE\Коммуникационные материалы — Устойчивое развитие_files\R_SDG_Icons-01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TRADRUS\SKOURIKHINE\Коммуникационные материалы — Устойчивое развитие_files\R_SDG_Icons-01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DE7" w:rsidRPr="003A7DE7" w:rsidTr="002B70EE">
        <w:trPr>
          <w:trHeight w:val="713"/>
        </w:trPr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szCs w:val="24"/>
              </w:rPr>
            </w:pPr>
            <w:r w:rsidRPr="003A7DE7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0C72AC8F" wp14:editId="2652A7D8">
                  <wp:extent cx="504000" cy="504000"/>
                  <wp:effectExtent l="0" t="0" r="0" b="0"/>
                  <wp:docPr id="36" name="Рисунок 36" descr="G:\TRADRUS\SKOURIKHINE\Коммуникационные материалы — Устойчивое развитие_files\R_SDG_Icons-0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TRADRUS\SKOURIKHINE\Коммуникационные материалы — Устойчивое развитие_files\R_SDG_Icons-0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szCs w:val="24"/>
              </w:rPr>
            </w:pPr>
            <w:r w:rsidRPr="003A7DE7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4BFDBE4B" wp14:editId="607A1F42">
                  <wp:extent cx="504000" cy="504000"/>
                  <wp:effectExtent l="0" t="0" r="0" b="0"/>
                  <wp:docPr id="37" name="Рисунок 37" descr="G:\TRADRUS\SKOURIKHINE\Коммуникационные материалы — Устойчивое развитие_files\R_SDG_Icons-0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TRADRUS\SKOURIKHINE\Коммуникационные материалы — Устойчивое развитие_files\R_SDG_Icons-0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szCs w:val="24"/>
              </w:rPr>
            </w:pPr>
            <w:r w:rsidRPr="003A7DE7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480E02EA" wp14:editId="5C929FFA">
                  <wp:extent cx="504000" cy="504000"/>
                  <wp:effectExtent l="0" t="0" r="0" b="0"/>
                  <wp:docPr id="38" name="Рисунок 38" descr="G:\TRADRUS\SKOURIKHINE\Коммуникационные материалы — Устойчивое развитие_files\R_SDG_Icons-0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TRADRUS\SKOURIKHINE\Коммуникационные материалы — Устойчивое развитие_files\R_SDG_Icons-0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szCs w:val="24"/>
              </w:rPr>
            </w:pPr>
            <w:r w:rsidRPr="003A7DE7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001012EA" wp14:editId="03B24D5D">
                  <wp:extent cx="504000" cy="504000"/>
                  <wp:effectExtent l="0" t="0" r="0" b="0"/>
                  <wp:docPr id="39" name="Рисунок 39" descr="G:\TRADRUS\SKOURIKHINE\Коммуникационные материалы — Устойчивое развитие_files\R_SDG_Icons-0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TRADRUS\SKOURIKHINE\Коммуникационные материалы — Устойчивое развитие_files\R_SDG_Icons-0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szCs w:val="24"/>
              </w:rPr>
            </w:pPr>
            <w:r w:rsidRPr="003A7DE7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6A4E9EA8" wp14:editId="65299187">
                  <wp:extent cx="504000" cy="504000"/>
                  <wp:effectExtent l="0" t="0" r="0" b="0"/>
                  <wp:docPr id="40" name="Рисунок 40" descr="G:\TRADRUS\SKOURIKHINE\Коммуникационные материалы — Устойчивое развитие_files\R_SDG_Icons-0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TRADRUS\SKOURIKHINE\Коммуникационные материалы — Устойчивое развитие_files\R_SDG_Icons-0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szCs w:val="24"/>
              </w:rPr>
            </w:pPr>
            <w:r w:rsidRPr="003A7DE7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06C0D165" wp14:editId="2E2DD201">
                  <wp:extent cx="504000" cy="504000"/>
                  <wp:effectExtent l="0" t="0" r="0" b="0"/>
                  <wp:docPr id="41" name="Рисунок 41" descr="G:\TRADRUS\SKOURIKHINE\Коммуникационные материалы — Устойчивое развитие_files\R_SDG_Icons-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TRADRUS\SKOURIKHINE\Коммуникационные материалы — Устойчивое развитие_files\R_SDG_Icons-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noProof/>
                <w:szCs w:val="24"/>
                <w:lang w:eastAsia="ru-RU"/>
              </w:rPr>
            </w:pPr>
            <w:r w:rsidRPr="003A7DE7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2EDE40B0" wp14:editId="1F646EFD">
                  <wp:extent cx="504000" cy="504000"/>
                  <wp:effectExtent l="0" t="0" r="0" b="0"/>
                  <wp:docPr id="42" name="Рисунок 42" descr="G:\TRADRUS\SKOURIKHINE\Коммуникационные материалы — Устойчивое развитие_files\R_SDG_Icons-01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TRADRUS\SKOURIKHINE\Коммуникационные материалы — Устойчивое развитие_files\R_SDG_Icons-01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noProof/>
                <w:szCs w:val="24"/>
                <w:lang w:eastAsia="ru-RU"/>
              </w:rPr>
            </w:pPr>
            <w:r w:rsidRPr="003A7DE7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6B02AB96" wp14:editId="607D84DD">
                  <wp:extent cx="504000" cy="504000"/>
                  <wp:effectExtent l="0" t="0" r="0" b="0"/>
                  <wp:docPr id="43" name="Рисунок 43" descr="G:\TRADRUS\SKOURIKHINE\Коммуникационные материалы — Устойчивое развитие_files\R_SDG_Icons-0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TRADRUS\SKOURIKHINE\Коммуникационные материалы — Устойчивое развитие_files\R_SDG_Icons-0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DE7" w:rsidRPr="003A7DE7" w:rsidRDefault="003A7DE7" w:rsidP="00383B7D">
            <w:pPr>
              <w:spacing w:before="60" w:after="60" w:line="168" w:lineRule="auto"/>
              <w:jc w:val="center"/>
              <w:rPr>
                <w:b/>
                <w:noProof/>
                <w:szCs w:val="24"/>
                <w:lang w:eastAsia="ru-RU"/>
              </w:rPr>
            </w:pPr>
            <w:r w:rsidRPr="003A7DE7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4A5EF75D" wp14:editId="384485E6">
                  <wp:extent cx="504000" cy="504000"/>
                  <wp:effectExtent l="0" t="0" r="0" b="0"/>
                  <wp:docPr id="44" name="Рисунок 44" descr="G:\TRADRUS\SKOURIKHINE\Коммуникационные материалы — Устойчивое развитие_files\Це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TRADRUS\SKOURIKHINE\Коммуникационные материалы — Устойчивое развитие_files\Це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F45" w:rsidRDefault="00CC3F45">
      <w:pPr>
        <w:spacing w:line="240" w:lineRule="auto"/>
        <w:rPr>
          <w:rFonts w:eastAsia="Times New Roman" w:cs="Times New Roman"/>
          <w:szCs w:val="20"/>
        </w:rPr>
        <w:sectPr w:rsidR="00CC3F45" w:rsidSect="001A4788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footnotePr>
            <w:numRestart w:val="eachSect"/>
          </w:footnotePr>
          <w:pgSz w:w="11906" w:h="16838" w:code="9"/>
          <w:pgMar w:top="1701" w:right="1134" w:bottom="2268" w:left="1134" w:header="1134" w:footer="1701" w:gutter="0"/>
          <w:pgNumType w:start="1"/>
          <w:cols w:space="708"/>
          <w:titlePg/>
          <w:docGrid w:linePitch="360"/>
        </w:sectPr>
      </w:pPr>
    </w:p>
    <w:p w:rsidR="00602D5C" w:rsidRDefault="00602D5C" w:rsidP="00CC3F45">
      <w:pPr>
        <w:pStyle w:val="HChGR"/>
      </w:pPr>
      <w:r>
        <w:lastRenderedPageBreak/>
        <w:t>Приложение</w:t>
      </w:r>
    </w:p>
    <w:p w:rsidR="00602D5C" w:rsidRDefault="00CC3F45" w:rsidP="00CC3F45">
      <w:pPr>
        <w:pStyle w:val="HChGR"/>
      </w:pPr>
      <w:r>
        <w:tab/>
      </w:r>
      <w:r>
        <w:tab/>
        <w:t>Батумская инициатива по «зеленой» экономике</w:t>
      </w:r>
    </w:p>
    <w:p w:rsidR="00602D5C" w:rsidRPr="00602D5C" w:rsidRDefault="00602D5C" w:rsidP="00602D5C">
      <w:pPr>
        <w:pStyle w:val="SingleTxtGR"/>
        <w:spacing w:before="240"/>
      </w:pPr>
      <w:r w:rsidRPr="00602D5C">
        <w:t>1.</w:t>
      </w:r>
      <w:r w:rsidRPr="00602D5C">
        <w:tab/>
        <w:t xml:space="preserve">Панъевропейские стратегические рамки экологизации экономики </w:t>
      </w:r>
      <w:r w:rsidR="00CC3F45">
        <w:t>призв</w:t>
      </w:r>
      <w:r w:rsidR="00CC3F45">
        <w:t>а</w:t>
      </w:r>
      <w:r w:rsidR="00CC3F45">
        <w:t xml:space="preserve">ны вдохновлять на </w:t>
      </w:r>
      <w:r w:rsidRPr="00602D5C">
        <w:t>действия</w:t>
      </w:r>
      <w:r w:rsidR="00CC3F45" w:rsidRPr="00CC3F45">
        <w:t xml:space="preserve"> </w:t>
      </w:r>
      <w:r w:rsidR="00CC3F45">
        <w:t>и содержат</w:t>
      </w:r>
      <w:r w:rsidRPr="00602D5C">
        <w:t xml:space="preserve"> подготовленные на основе совреме</w:t>
      </w:r>
      <w:r w:rsidRPr="00602D5C">
        <w:t>н</w:t>
      </w:r>
      <w:r w:rsidRPr="00602D5C">
        <w:t xml:space="preserve">ных подходов рекомендации </w:t>
      </w:r>
      <w:r w:rsidR="00CC3F45">
        <w:t>в отношении осуществления</w:t>
      </w:r>
      <w:r w:rsidRPr="00602D5C">
        <w:t xml:space="preserve"> стратегий и планов экологизации экономики с опорой на наработанные на международном, реги</w:t>
      </w:r>
      <w:r w:rsidRPr="00602D5C">
        <w:t>о</w:t>
      </w:r>
      <w:r w:rsidRPr="00602D5C">
        <w:t>нальном и национальном уровнях знания, меры политики и практику, например на Платформу знаний о «зеленом» росте, Десятилетнюю рамочную программу ЮНЕП по устойчивым моделям производства и потребления и деятельность Междун</w:t>
      </w:r>
      <w:r w:rsidRPr="00602D5C">
        <w:t>а</w:t>
      </w:r>
      <w:r w:rsidRPr="00602D5C">
        <w:t>родн</w:t>
      </w:r>
      <w:r w:rsidR="00CC3F45">
        <w:t>ой</w:t>
      </w:r>
      <w:r w:rsidRPr="00602D5C">
        <w:t xml:space="preserve"> групп</w:t>
      </w:r>
      <w:r w:rsidR="00CC3F45">
        <w:t>ы</w:t>
      </w:r>
      <w:r w:rsidRPr="00602D5C">
        <w:t xml:space="preserve"> ЮНЕП по ресурсам</w:t>
      </w:r>
      <w:r w:rsidRPr="00675687">
        <w:rPr>
          <w:sz w:val="18"/>
          <w:szCs w:val="18"/>
          <w:vertAlign w:val="superscript"/>
        </w:rPr>
        <w:footnoteReference w:id="4"/>
      </w:r>
      <w:r w:rsidRPr="00602D5C">
        <w:t>.</w:t>
      </w:r>
    </w:p>
    <w:p w:rsidR="00602D5C" w:rsidRDefault="00602D5C" w:rsidP="00602D5C">
      <w:pPr>
        <w:pStyle w:val="SingleTxtGR"/>
      </w:pPr>
      <w:r w:rsidRPr="00602D5C">
        <w:t>2.</w:t>
      </w:r>
      <w:r w:rsidRPr="00602D5C">
        <w:tab/>
      </w:r>
      <w:r w:rsidR="00CC3F45">
        <w:t>Батумская</w:t>
      </w:r>
      <w:r w:rsidRPr="00602D5C">
        <w:t xml:space="preserve"> инициатива по «зеленой» экономике </w:t>
      </w:r>
      <w:r w:rsidR="00CC3F45">
        <w:t xml:space="preserve">(БИЗ-Э) </w:t>
      </w:r>
      <w:r w:rsidRPr="00602D5C">
        <w:t xml:space="preserve">направлена на практическую реализацию Стратегических рамок в период 2016–2030 годов. </w:t>
      </w:r>
      <w:r w:rsidR="00CC3F45">
        <w:t>Она</w:t>
      </w:r>
      <w:r w:rsidRPr="00602D5C">
        <w:t xml:space="preserve"> будет включать в себя добровольные обязательства заинтересованных стран и организаций как государственного, так и частного секторов (заинтер</w:t>
      </w:r>
      <w:r w:rsidRPr="00602D5C">
        <w:t>е</w:t>
      </w:r>
      <w:r w:rsidRPr="00602D5C">
        <w:t xml:space="preserve">сованные стороны БИЗ-Э), </w:t>
      </w:r>
      <w:r w:rsidR="00CC3F45">
        <w:t>оформленные</w:t>
      </w:r>
      <w:r w:rsidRPr="00602D5C">
        <w:t xml:space="preserve"> как действия по «зеленой» экономике.</w:t>
      </w:r>
    </w:p>
    <w:p w:rsidR="00CC3F45" w:rsidRPr="00602D5C" w:rsidRDefault="00CC3F45" w:rsidP="00602D5C">
      <w:pPr>
        <w:pStyle w:val="SingleTxtGR"/>
      </w:pPr>
      <w:r w:rsidRPr="00602D5C">
        <w:t>3.</w:t>
      </w:r>
      <w:r w:rsidRPr="00602D5C">
        <w:tab/>
      </w:r>
      <w:r w:rsidRPr="00CC3F45">
        <w:t>В совокупности действия, подкрепленные обязательствами, будут пре</w:t>
      </w:r>
      <w:r w:rsidRPr="00CC3F45">
        <w:t>д</w:t>
      </w:r>
      <w:r w:rsidRPr="00CC3F45">
        <w:t>ставлять собой БИЗ-Э, о начале осуществления которой будет объявлено на Б</w:t>
      </w:r>
      <w:r w:rsidRPr="00CC3F45">
        <w:t>а</w:t>
      </w:r>
      <w:r w:rsidRPr="00CC3F45">
        <w:t>тумской конференции министров. Для придания единообразия представлениям, касающимся действий, в добавление к настоящему приложению включена т</w:t>
      </w:r>
      <w:r w:rsidRPr="00CC3F45">
        <w:t>и</w:t>
      </w:r>
      <w:r w:rsidRPr="00CC3F45">
        <w:t>повая форма.</w:t>
      </w:r>
    </w:p>
    <w:p w:rsidR="00602D5C" w:rsidRPr="00602D5C" w:rsidRDefault="00262102" w:rsidP="00602D5C">
      <w:pPr>
        <w:pStyle w:val="SingleTxtGR"/>
      </w:pPr>
      <w:r w:rsidRPr="00602D5C">
        <w:t>4.</w:t>
      </w:r>
      <w:r w:rsidRPr="00602D5C">
        <w:tab/>
      </w:r>
      <w:r w:rsidR="00602D5C" w:rsidRPr="00602D5C">
        <w:t>Странам и организациям предлагается определить и добровольно пр</w:t>
      </w:r>
      <w:r w:rsidR="00602D5C" w:rsidRPr="00602D5C">
        <w:t>и</w:t>
      </w:r>
      <w:r w:rsidR="00602D5C" w:rsidRPr="00602D5C">
        <w:t>нять на себя обязательства в отношении действий по «зеленой» экономике в одной или нескольких приоритетных областях, например в области стимулир</w:t>
      </w:r>
      <w:r w:rsidR="00602D5C" w:rsidRPr="00602D5C">
        <w:t>о</w:t>
      </w:r>
      <w:r w:rsidR="00602D5C" w:rsidRPr="00602D5C">
        <w:t>вания «зеленых» инвестиций и торговли или перехода к моделям «зеленого» потребления с целью дальнейшего формирования инклюзивной «зеленой» эк</w:t>
      </w:r>
      <w:r w:rsidR="00602D5C" w:rsidRPr="00602D5C">
        <w:t>о</w:t>
      </w:r>
      <w:r w:rsidR="00602D5C" w:rsidRPr="00602D5C">
        <w:t>номик</w:t>
      </w:r>
      <w:r>
        <w:t>и</w:t>
      </w:r>
      <w:r w:rsidR="00602D5C" w:rsidRPr="00602D5C">
        <w:t>. Предлагается, чтобы до начала Батумской конференции министров каждая сторона БИЗ-Э взяла на себя обязательство относительно реализации пяти действий по</w:t>
      </w:r>
      <w:r>
        <w:t xml:space="preserve"> </w:t>
      </w:r>
      <w:r w:rsidR="00602D5C" w:rsidRPr="00602D5C">
        <w:t>«зеленой» экономике.</w:t>
      </w:r>
    </w:p>
    <w:p w:rsidR="00602D5C" w:rsidRPr="00602D5C" w:rsidRDefault="00602D5C" w:rsidP="00602D5C">
      <w:pPr>
        <w:pStyle w:val="SingleTxtGR"/>
      </w:pPr>
      <w:r w:rsidRPr="00602D5C">
        <w:t>5.</w:t>
      </w:r>
      <w:r w:rsidRPr="00602D5C">
        <w:tab/>
        <w:t>Важным критерием для заинтересованных сторон при определении, ра</w:t>
      </w:r>
      <w:r w:rsidRPr="00602D5C">
        <w:t>з</w:t>
      </w:r>
      <w:r w:rsidRPr="00602D5C">
        <w:t>работке и принятии на себя обязательств в отношении действий по «зеленой» экономике в рамках БИЗ-Э является перспектива получения от них экономич</w:t>
      </w:r>
      <w:r w:rsidRPr="00602D5C">
        <w:t>е</w:t>
      </w:r>
      <w:r w:rsidRPr="00602D5C">
        <w:t>ских выгод наряду с сопутствующими экологическими и социальными выгод</w:t>
      </w:r>
      <w:r w:rsidRPr="00602D5C">
        <w:t>а</w:t>
      </w:r>
      <w:r w:rsidRPr="00602D5C">
        <w:t>ми. Другие критерии позволяют оценить, может ли действие охватить ко</w:t>
      </w:r>
      <w:r w:rsidRPr="00602D5C">
        <w:t>м</w:t>
      </w:r>
      <w:r w:rsidRPr="00602D5C">
        <w:t>плекс новых и реализуемых действий</w:t>
      </w:r>
      <w:r w:rsidR="00262102">
        <w:t>,</w:t>
      </w:r>
      <w:r w:rsidRPr="00602D5C">
        <w:t xml:space="preserve"> внести заметный вклад в достижение задач, относящихся к ЦУР</w:t>
      </w:r>
      <w:r w:rsidR="00262102">
        <w:t>,</w:t>
      </w:r>
      <w:r w:rsidRPr="00602D5C">
        <w:t xml:space="preserve"> со временем оказать поддающееся измерению влияние</w:t>
      </w:r>
      <w:r w:rsidR="00262102">
        <w:t>,</w:t>
      </w:r>
      <w:r w:rsidRPr="00602D5C">
        <w:t xml:space="preserve"> стать фактором изменений и инноваций в рамках перехода к «зеленой» экон</w:t>
      </w:r>
      <w:r w:rsidRPr="00602D5C">
        <w:t>о</w:t>
      </w:r>
      <w:r w:rsidRPr="00602D5C">
        <w:t xml:space="preserve">мике и послужить актуальным примером и </w:t>
      </w:r>
      <w:r w:rsidR="00262102">
        <w:t>вдохновить на аналогичные де</w:t>
      </w:r>
      <w:r w:rsidR="00262102">
        <w:t>й</w:t>
      </w:r>
      <w:r w:rsidR="00262102">
        <w:t xml:space="preserve">ствия </w:t>
      </w:r>
      <w:r w:rsidRPr="00602D5C">
        <w:t>дру</w:t>
      </w:r>
      <w:r w:rsidR="00262102">
        <w:t>гие</w:t>
      </w:r>
      <w:r w:rsidRPr="00602D5C">
        <w:t xml:space="preserve"> стран</w:t>
      </w:r>
      <w:r w:rsidR="00262102">
        <w:t>ы</w:t>
      </w:r>
      <w:r w:rsidRPr="00602D5C">
        <w:t xml:space="preserve"> региона.</w:t>
      </w:r>
    </w:p>
    <w:p w:rsidR="00602D5C" w:rsidRPr="00602D5C" w:rsidRDefault="00602D5C" w:rsidP="00602D5C">
      <w:pPr>
        <w:pStyle w:val="SingleTxtGR"/>
      </w:pPr>
      <w:r w:rsidRPr="00602D5C">
        <w:t>6.</w:t>
      </w:r>
      <w:r w:rsidRPr="00602D5C">
        <w:tab/>
      </w:r>
      <w:r w:rsidR="00262102">
        <w:t>Для того чтобы одновременно способствовать</w:t>
      </w:r>
      <w:r w:rsidRPr="00602D5C">
        <w:t xml:space="preserve"> </w:t>
      </w:r>
      <w:r w:rsidR="00262102">
        <w:t>осуществлению</w:t>
      </w:r>
      <w:r w:rsidRPr="00602D5C">
        <w:t xml:space="preserve"> </w:t>
      </w:r>
      <w:r w:rsidR="00262102" w:rsidRPr="00602D5C">
        <w:t xml:space="preserve">Повестки </w:t>
      </w:r>
      <w:r w:rsidRPr="00602D5C">
        <w:t>дня в области устойчивого развития на период до 2030 года</w:t>
      </w:r>
      <w:r w:rsidR="00262102">
        <w:t>,</w:t>
      </w:r>
      <w:r w:rsidRPr="00602D5C">
        <w:t xml:space="preserve"> каждо</w:t>
      </w:r>
      <w:r w:rsidR="00262102">
        <w:t>е</w:t>
      </w:r>
      <w:r w:rsidRPr="00602D5C">
        <w:t xml:space="preserve"> включе</w:t>
      </w:r>
      <w:r w:rsidRPr="00602D5C">
        <w:t>н</w:t>
      </w:r>
      <w:r w:rsidRPr="00602D5C">
        <w:t>но</w:t>
      </w:r>
      <w:r w:rsidR="00262102">
        <w:t>е</w:t>
      </w:r>
      <w:r w:rsidRPr="00602D5C">
        <w:t xml:space="preserve"> в БИЗ-Э действи</w:t>
      </w:r>
      <w:r w:rsidR="00262102">
        <w:t>е</w:t>
      </w:r>
      <w:r w:rsidRPr="00602D5C">
        <w:t xml:space="preserve"> по «зеленой» экономике </w:t>
      </w:r>
      <w:r w:rsidR="00262102">
        <w:t xml:space="preserve">должно быть увязано </w:t>
      </w:r>
      <w:r w:rsidRPr="00602D5C">
        <w:t>с конкре</w:t>
      </w:r>
      <w:r w:rsidRPr="00602D5C">
        <w:t>т</w:t>
      </w:r>
      <w:r w:rsidRPr="00602D5C">
        <w:lastRenderedPageBreak/>
        <w:t>ными задачами в рамках ЦУР</w:t>
      </w:r>
      <w:r w:rsidR="00262102">
        <w:t>, выполнению которых оно также способствует</w:t>
      </w:r>
      <w:r w:rsidRPr="00675687">
        <w:rPr>
          <w:sz w:val="18"/>
          <w:szCs w:val="18"/>
          <w:vertAlign w:val="superscript"/>
        </w:rPr>
        <w:footnoteReference w:id="5"/>
      </w:r>
      <w:r w:rsidRPr="00602D5C">
        <w:t xml:space="preserve">. </w:t>
      </w:r>
      <w:r w:rsidR="00262102">
        <w:t xml:space="preserve">Этот </w:t>
      </w:r>
      <w:r w:rsidRPr="00602D5C">
        <w:t>подход помо</w:t>
      </w:r>
      <w:r w:rsidR="00262102">
        <w:t>жет</w:t>
      </w:r>
      <w:r w:rsidRPr="00602D5C">
        <w:t xml:space="preserve"> совершить такой переход к «зеленой» экономике в рег</w:t>
      </w:r>
      <w:r w:rsidRPr="00602D5C">
        <w:t>и</w:t>
      </w:r>
      <w:r w:rsidRPr="00602D5C">
        <w:t>оне, кото</w:t>
      </w:r>
      <w:r w:rsidR="00262102">
        <w:t>рый будет</w:t>
      </w:r>
      <w:r w:rsidRPr="00602D5C">
        <w:t xml:space="preserve"> одновременно спо</w:t>
      </w:r>
      <w:r w:rsidR="00262102">
        <w:t>собствовать</w:t>
      </w:r>
      <w:r w:rsidRPr="00602D5C">
        <w:t xml:space="preserve"> осуществлению Повестки дня на период до 2030 г</w:t>
      </w:r>
      <w:r w:rsidRPr="00602D5C">
        <w:t>о</w:t>
      </w:r>
      <w:r w:rsidRPr="00602D5C">
        <w:t>да.</w:t>
      </w:r>
    </w:p>
    <w:p w:rsidR="00602D5C" w:rsidRPr="00602D5C" w:rsidRDefault="00602D5C" w:rsidP="00602D5C">
      <w:pPr>
        <w:pStyle w:val="SingleTxtGR"/>
      </w:pPr>
      <w:r w:rsidRPr="00602D5C">
        <w:t>7.</w:t>
      </w:r>
      <w:r w:rsidRPr="00602D5C">
        <w:tab/>
        <w:t>Перечень действий</w:t>
      </w:r>
      <w:r w:rsidR="00262102">
        <w:t xml:space="preserve">, подкрепленных обязательствами, будет оформлен как </w:t>
      </w:r>
      <w:r w:rsidRPr="00602D5C">
        <w:t>БИЗ-Э</w:t>
      </w:r>
      <w:r w:rsidR="00262102">
        <w:t xml:space="preserve"> с разбивкой на </w:t>
      </w:r>
      <w:r w:rsidRPr="00602D5C">
        <w:t>девя</w:t>
      </w:r>
      <w:r w:rsidR="00262102">
        <w:t>ть</w:t>
      </w:r>
      <w:r w:rsidRPr="00602D5C">
        <w:t xml:space="preserve"> при</w:t>
      </w:r>
      <w:r w:rsidR="00262102">
        <w:t>оритетных областей</w:t>
      </w:r>
      <w:r w:rsidRPr="00602D5C">
        <w:t>. Кроме того, эти действия будут классифицированы с учетом их сферы охвата, т.е. в зависимости от того, относятся ли они ко всей экономике в целом или к отдельному сектору. Кроме того, с учетом той роли, которую играют города в переходе к «зеленой» экон</w:t>
      </w:r>
      <w:r w:rsidRPr="00602D5C">
        <w:t>о</w:t>
      </w:r>
      <w:r w:rsidRPr="00602D5C">
        <w:t xml:space="preserve">мике, действия, способные помочь во внедрении модели </w:t>
      </w:r>
      <w:r w:rsidR="00262102">
        <w:t xml:space="preserve">более </w:t>
      </w:r>
      <w:r w:rsidRPr="00602D5C">
        <w:t>«умных» гор</w:t>
      </w:r>
      <w:r w:rsidRPr="00602D5C">
        <w:t>о</w:t>
      </w:r>
      <w:r w:rsidRPr="00602D5C">
        <w:t>дов, повышении степени их ресурсоэффективности и инклюзивности, также будут классифицированы соответствующим образом. Приоритетная роль ряда секторов региона в переходе к «зеленой» экономике была выявлена в отнош</w:t>
      </w:r>
      <w:r w:rsidRPr="00602D5C">
        <w:t>е</w:t>
      </w:r>
      <w:r w:rsidRPr="00602D5C">
        <w:t>нии сельского хозяйства, лесного и рыбного хозяйства</w:t>
      </w:r>
      <w:r w:rsidR="00262102">
        <w:t>,</w:t>
      </w:r>
      <w:r w:rsidRPr="00602D5C">
        <w:t xml:space="preserve"> энергетики и горнод</w:t>
      </w:r>
      <w:r w:rsidRPr="00602D5C">
        <w:t>о</w:t>
      </w:r>
      <w:r w:rsidRPr="00602D5C">
        <w:t>бывающей промышленности</w:t>
      </w:r>
      <w:r w:rsidR="00262102">
        <w:t>,</w:t>
      </w:r>
      <w:r w:rsidRPr="00602D5C">
        <w:t xml:space="preserve"> обрабатывающей промышленности</w:t>
      </w:r>
      <w:r w:rsidR="00262102">
        <w:t>,</w:t>
      </w:r>
      <w:r w:rsidRPr="00602D5C">
        <w:t xml:space="preserve"> транс</w:t>
      </w:r>
      <w:r w:rsidR="00262102">
        <w:t>порта,</w:t>
      </w:r>
      <w:r w:rsidRPr="00602D5C">
        <w:t xml:space="preserve"> водного хозяй</w:t>
      </w:r>
      <w:r w:rsidR="00262102">
        <w:t>ства,</w:t>
      </w:r>
      <w:r w:rsidRPr="00602D5C">
        <w:t xml:space="preserve"> сектора обраще</w:t>
      </w:r>
      <w:r w:rsidR="00262102">
        <w:t>ния с отходами,</w:t>
      </w:r>
      <w:r w:rsidRPr="00602D5C">
        <w:t xml:space="preserve"> туризма и жилищного сект</w:t>
      </w:r>
      <w:r w:rsidRPr="00602D5C">
        <w:t>о</w:t>
      </w:r>
      <w:r w:rsidRPr="00602D5C">
        <w:t>ра, строительства зданий и сооружений (см. ди</w:t>
      </w:r>
      <w:r w:rsidRPr="00602D5C">
        <w:t>а</w:t>
      </w:r>
      <w:r w:rsidRPr="00602D5C">
        <w:t>грамму ниже).</w:t>
      </w:r>
    </w:p>
    <w:p w:rsidR="00602D5C" w:rsidRPr="00602D5C" w:rsidRDefault="00602D5C" w:rsidP="00602D5C">
      <w:pPr>
        <w:pStyle w:val="SingleTxtGR"/>
      </w:pPr>
      <w:r w:rsidRPr="00602D5C">
        <w:t>8.</w:t>
      </w:r>
      <w:r w:rsidRPr="00602D5C">
        <w:tab/>
        <w:t xml:space="preserve">В то же время концепция «зеленой» экономики связана с необходимостью сочетать действия, направленные на </w:t>
      </w:r>
      <w:r w:rsidR="00262102">
        <w:t>применение</w:t>
      </w:r>
      <w:r w:rsidRPr="00602D5C">
        <w:t xml:space="preserve"> традиционных </w:t>
      </w:r>
      <w:r w:rsidR="00262102">
        <w:t xml:space="preserve">директивных и контрольных </w:t>
      </w:r>
      <w:r w:rsidRPr="00602D5C">
        <w:t xml:space="preserve">регулятивных </w:t>
      </w:r>
      <w:r w:rsidR="00262102">
        <w:t xml:space="preserve">инструментов </w:t>
      </w:r>
      <w:r w:rsidRPr="00602D5C">
        <w:t xml:space="preserve">с действиями, направленными на внедрение инновационных </w:t>
      </w:r>
      <w:r w:rsidR="00262102">
        <w:t>инструментов</w:t>
      </w:r>
      <w:r w:rsidRPr="00602D5C">
        <w:t>, включая коллективные действия о</w:t>
      </w:r>
      <w:r w:rsidRPr="00602D5C">
        <w:t>б</w:t>
      </w:r>
      <w:r w:rsidRPr="00602D5C">
        <w:t>щества по изменению структуры производства и потребления, а также рыно</w:t>
      </w:r>
      <w:r w:rsidRPr="00602D5C">
        <w:t>ч</w:t>
      </w:r>
      <w:r w:rsidRPr="00602D5C">
        <w:t>ных инструментов, обеспечивающих переход от традиционного финансиров</w:t>
      </w:r>
      <w:r w:rsidRPr="00602D5C">
        <w:t>а</w:t>
      </w:r>
      <w:r w:rsidRPr="00602D5C">
        <w:t xml:space="preserve">ния к «зеленым» инвестициям, разработку экологически чистых технологий и более эффективное использование ресурсов. </w:t>
      </w:r>
      <w:r w:rsidR="00A75962" w:rsidRPr="00A75962">
        <w:t>Помимо классификации действий в зависимости от их сфер</w:t>
      </w:r>
      <w:r w:rsidR="00A75962">
        <w:t>ы</w:t>
      </w:r>
      <w:r w:rsidR="00A75962" w:rsidRPr="00A75962">
        <w:t xml:space="preserve"> охвата и актуального значения для городов они б</w:t>
      </w:r>
      <w:r w:rsidR="00A75962" w:rsidRPr="00A75962">
        <w:t>у</w:t>
      </w:r>
      <w:r w:rsidR="00A75962" w:rsidRPr="00A75962">
        <w:t>дут классифицированы также в зависимости от видо</w:t>
      </w:r>
      <w:r w:rsidR="00A75962">
        <w:t>в</w:t>
      </w:r>
      <w:r w:rsidR="00A75962" w:rsidRPr="00A75962">
        <w:t xml:space="preserve"> применяемых в их ра</w:t>
      </w:r>
      <w:r w:rsidR="00A75962" w:rsidRPr="00A75962">
        <w:t>м</w:t>
      </w:r>
      <w:r w:rsidR="00A75962" w:rsidRPr="00A75962">
        <w:t xml:space="preserve">ках </w:t>
      </w:r>
      <w:r w:rsidR="00A75962">
        <w:t>инструментов</w:t>
      </w:r>
      <w:r w:rsidR="00A75962" w:rsidRPr="00A75962">
        <w:t>, которыми могут быть следующие:</w:t>
      </w:r>
    </w:p>
    <w:p w:rsidR="00602D5C" w:rsidRPr="00602D5C" w:rsidRDefault="00602D5C" w:rsidP="00602D5C">
      <w:pPr>
        <w:pStyle w:val="SingleTxtGR"/>
      </w:pPr>
      <w:r w:rsidRPr="00602D5C">
        <w:tab/>
        <w:t>а)</w:t>
      </w:r>
      <w:r w:rsidRPr="00602D5C">
        <w:tab/>
      </w:r>
      <w:r w:rsidRPr="00602D5C">
        <w:rPr>
          <w:b/>
        </w:rPr>
        <w:t xml:space="preserve">правовые, нормативные и политические инструменты: </w:t>
      </w:r>
      <w:r w:rsidRPr="00602D5C">
        <w:t>вкл</w:t>
      </w:r>
      <w:r w:rsidRPr="00602D5C">
        <w:t>ю</w:t>
      </w:r>
      <w:r w:rsidRPr="00602D5C">
        <w:t xml:space="preserve">чают в себя действия по осуществлению </w:t>
      </w:r>
      <w:r w:rsidR="00A75962">
        <w:t>директивных и контрольных</w:t>
      </w:r>
      <w:r w:rsidRPr="00602D5C">
        <w:t xml:space="preserve"> регул</w:t>
      </w:r>
      <w:r w:rsidRPr="00602D5C">
        <w:t>я</w:t>
      </w:r>
      <w:r w:rsidRPr="00602D5C">
        <w:t>тивных инструментов с целью изменения структуры производства и потребл</w:t>
      </w:r>
      <w:r w:rsidRPr="00602D5C">
        <w:t>е</w:t>
      </w:r>
      <w:r w:rsidRPr="00602D5C">
        <w:t>ния, повышения эффективности и поощрения торговли «зелеными» продукт</w:t>
      </w:r>
      <w:r w:rsidRPr="00602D5C">
        <w:t>а</w:t>
      </w:r>
      <w:r w:rsidRPr="00602D5C">
        <w:t>ми. К числу примеров относятся законодательство о</w:t>
      </w:r>
      <w:r w:rsidR="00A75962">
        <w:t xml:space="preserve"> </w:t>
      </w:r>
      <w:r w:rsidR="00A75962" w:rsidRPr="00602D5C">
        <w:t>«зелен</w:t>
      </w:r>
      <w:r w:rsidR="00A75962">
        <w:t>ых</w:t>
      </w:r>
      <w:r w:rsidR="00A75962" w:rsidRPr="00602D5C">
        <w:t xml:space="preserve">» </w:t>
      </w:r>
      <w:r w:rsidRPr="00602D5C">
        <w:t>государстве</w:t>
      </w:r>
      <w:r w:rsidRPr="00602D5C">
        <w:t>н</w:t>
      </w:r>
      <w:r w:rsidRPr="00602D5C">
        <w:t>ных закупках и обязательные стандарты и требования к технологиям и эффе</w:t>
      </w:r>
      <w:r w:rsidRPr="00602D5C">
        <w:t>к</w:t>
      </w:r>
      <w:r w:rsidRPr="00602D5C">
        <w:t xml:space="preserve">тивности; </w:t>
      </w:r>
    </w:p>
    <w:p w:rsidR="00602D5C" w:rsidRPr="00602D5C" w:rsidRDefault="00602D5C" w:rsidP="00602D5C">
      <w:pPr>
        <w:pStyle w:val="SingleTxtGR"/>
      </w:pPr>
      <w:r w:rsidRPr="00602D5C">
        <w:tab/>
      </w:r>
      <w:r w:rsidRPr="00602D5C">
        <w:rPr>
          <w:lang w:val="en-US"/>
        </w:rPr>
        <w:t>b</w:t>
      </w:r>
      <w:r w:rsidRPr="00602D5C">
        <w:t>)</w:t>
      </w:r>
      <w:r w:rsidRPr="00602D5C">
        <w:tab/>
      </w:r>
      <w:r w:rsidRPr="00602D5C">
        <w:rPr>
          <w:b/>
        </w:rPr>
        <w:t xml:space="preserve">экономические и налоговые инструменты: </w:t>
      </w:r>
      <w:r w:rsidRPr="00602D5C">
        <w:t>включают в себя де</w:t>
      </w:r>
      <w:r w:rsidRPr="00602D5C">
        <w:t>й</w:t>
      </w:r>
      <w:r w:rsidRPr="00602D5C">
        <w:t>ствия, используемые для подачи или корректировки ценовых сигналов в по</w:t>
      </w:r>
      <w:r w:rsidRPr="00602D5C">
        <w:t>д</w:t>
      </w:r>
      <w:r w:rsidRPr="00602D5C">
        <w:t>держку перехода к «зеленой» экономике. К числу общеизвестных примеров о</w:t>
      </w:r>
      <w:r w:rsidRPr="00602D5C">
        <w:t>т</w:t>
      </w:r>
      <w:r w:rsidRPr="00602D5C">
        <w:t>носятся экологическое налогообложение, лицензии с</w:t>
      </w:r>
      <w:r w:rsidR="00A75962">
        <w:t xml:space="preserve"> правом продажи, реформы систем</w:t>
      </w:r>
      <w:r w:rsidRPr="00602D5C">
        <w:t xml:space="preserve"> субсидирования, системы расширенной ответственности производит</w:t>
      </w:r>
      <w:r w:rsidRPr="00602D5C">
        <w:t>е</w:t>
      </w:r>
      <w:r w:rsidRPr="00602D5C">
        <w:t xml:space="preserve">лей, системы возмещения залоговых сборов и оплата экосистемных услуг. Этот тип инструментов также включает в себя государственные расходы, в частности оказание финансовой поддержки «зеленым» инвестициям </w:t>
      </w:r>
      <w:r w:rsidR="00A75962">
        <w:t>за счет предоставл</w:t>
      </w:r>
      <w:r w:rsidR="00A75962">
        <w:t>е</w:t>
      </w:r>
      <w:r w:rsidR="00A75962">
        <w:t>ния</w:t>
      </w:r>
      <w:r w:rsidRPr="00602D5C">
        <w:t xml:space="preserve"> льготных кредитов, открыти</w:t>
      </w:r>
      <w:r w:rsidR="00A75962">
        <w:t>я</w:t>
      </w:r>
      <w:r w:rsidRPr="00602D5C">
        <w:t xml:space="preserve"> кредитных линий, предоставлени</w:t>
      </w:r>
      <w:r w:rsidR="00A75962">
        <w:t>я</w:t>
      </w:r>
      <w:r w:rsidRPr="00602D5C">
        <w:t xml:space="preserve"> госуда</w:t>
      </w:r>
      <w:r w:rsidRPr="00602D5C">
        <w:t>р</w:t>
      </w:r>
      <w:r w:rsidRPr="00602D5C">
        <w:t>ственных гарантий и создани</w:t>
      </w:r>
      <w:r w:rsidR="00A75962">
        <w:t>я</w:t>
      </w:r>
      <w:r w:rsidRPr="00602D5C">
        <w:t xml:space="preserve"> оборотных фондов;</w:t>
      </w:r>
    </w:p>
    <w:p w:rsidR="00602D5C" w:rsidRPr="00602D5C" w:rsidRDefault="00A75962" w:rsidP="003D65A2">
      <w:pPr>
        <w:pStyle w:val="SingleTxtGR"/>
        <w:pageBreakBefore/>
      </w:pPr>
      <w:r>
        <w:lastRenderedPageBreak/>
        <w:tab/>
      </w:r>
      <w:r w:rsidR="00602D5C" w:rsidRPr="00602D5C">
        <w:t>с)</w:t>
      </w:r>
      <w:r w:rsidR="00602D5C" w:rsidRPr="00602D5C">
        <w:tab/>
      </w:r>
      <w:r w:rsidR="00602D5C" w:rsidRPr="00602D5C">
        <w:rPr>
          <w:b/>
          <w:bCs/>
        </w:rPr>
        <w:t>инструменты для информирования, образования, наращивания потенциала и добровольные инструменты</w:t>
      </w:r>
      <w:r>
        <w:rPr>
          <w:b/>
          <w:bCs/>
        </w:rPr>
        <w:t xml:space="preserve"> </w:t>
      </w:r>
      <w:r>
        <w:t xml:space="preserve">(часто их называют </w:t>
      </w:r>
      <w:r w:rsidR="00602D5C" w:rsidRPr="00602D5C">
        <w:t>инструмент</w:t>
      </w:r>
      <w:r w:rsidR="00602D5C" w:rsidRPr="00602D5C">
        <w:t>а</w:t>
      </w:r>
      <w:r w:rsidR="00602D5C" w:rsidRPr="00602D5C">
        <w:t>м</w:t>
      </w:r>
      <w:r>
        <w:t>и</w:t>
      </w:r>
      <w:r w:rsidR="00602D5C" w:rsidRPr="00602D5C">
        <w:t xml:space="preserve"> более гибкого действия</w:t>
      </w:r>
      <w:r>
        <w:t>)</w:t>
      </w:r>
      <w:r w:rsidR="00602D5C" w:rsidRPr="00602D5C">
        <w:t xml:space="preserve">: </w:t>
      </w:r>
      <w:r>
        <w:t xml:space="preserve">они </w:t>
      </w:r>
      <w:r w:rsidR="00602D5C" w:rsidRPr="00602D5C">
        <w:t>включают в себя действия, направленные на ориентирование поведенческих изменений с целью побуждения потребителей и предприятий к выбору «зеленых» вариантов действий на основе знаний о выг</w:t>
      </w:r>
      <w:r w:rsidR="00602D5C" w:rsidRPr="00602D5C">
        <w:t>о</w:t>
      </w:r>
      <w:r w:rsidR="00602D5C" w:rsidRPr="00602D5C">
        <w:t>дах и возможностях, которые они мог</w:t>
      </w:r>
      <w:r>
        <w:t>ут</w:t>
      </w:r>
      <w:r w:rsidR="00602D5C" w:rsidRPr="00602D5C">
        <w:t xml:space="preserve"> </w:t>
      </w:r>
      <w:r>
        <w:t>п</w:t>
      </w:r>
      <w:r w:rsidR="00602D5C" w:rsidRPr="00602D5C">
        <w:t xml:space="preserve">олучить. </w:t>
      </w:r>
      <w:r>
        <w:t>Кроме того, они в</w:t>
      </w:r>
      <w:r w:rsidR="00602D5C" w:rsidRPr="00602D5C">
        <w:t>ключают в себя схемы добровольной сертификации и этикетирования, а также кампа</w:t>
      </w:r>
      <w:r>
        <w:t>нии</w:t>
      </w:r>
      <w:r w:rsidR="00602D5C" w:rsidRPr="00602D5C">
        <w:t xml:space="preserve"> по повышению информированности, образовательные программы, программы по наращиванию потенциала и обмен знаниями и навыками с целью наращив</w:t>
      </w:r>
      <w:r w:rsidR="00602D5C" w:rsidRPr="00602D5C">
        <w:t>а</w:t>
      </w:r>
      <w:r w:rsidR="00602D5C" w:rsidRPr="00602D5C">
        <w:t>ния человеческого капитала в интересах «зеленой» экономики.</w:t>
      </w:r>
    </w:p>
    <w:p w:rsidR="00602D5C" w:rsidRDefault="00A75962" w:rsidP="00602D5C">
      <w:pPr>
        <w:pStyle w:val="SingleTxtGR"/>
      </w:pPr>
      <w:r>
        <w:t>9.</w:t>
      </w:r>
      <w:r>
        <w:tab/>
      </w:r>
      <w:r w:rsidRPr="00602D5C">
        <w:t>Группа экспертов по «зеленой» экономике подготовила перечень возмо</w:t>
      </w:r>
      <w:r w:rsidRPr="00602D5C">
        <w:t>ж</w:t>
      </w:r>
      <w:r w:rsidRPr="00602D5C">
        <w:t>ных действий по «зеленой» экономике, который мог бы использоваться в кач</w:t>
      </w:r>
      <w:r w:rsidRPr="00602D5C">
        <w:t>е</w:t>
      </w:r>
      <w:r w:rsidRPr="00602D5C">
        <w:t xml:space="preserve">стве </w:t>
      </w:r>
      <w:r>
        <w:t xml:space="preserve">ориентира заинтересованными сторонами </w:t>
      </w:r>
      <w:r w:rsidRPr="00602D5C">
        <w:t>БИЗ-Э в процессе определения ими своих действий</w:t>
      </w:r>
      <w:r>
        <w:t xml:space="preserve"> (см. </w:t>
      </w:r>
      <w:r w:rsidRPr="00A75962">
        <w:rPr>
          <w:lang w:val="en-GB"/>
        </w:rPr>
        <w:t>ECE</w:t>
      </w:r>
      <w:r w:rsidRPr="00A75962">
        <w:t>/</w:t>
      </w:r>
      <w:r w:rsidRPr="00A75962">
        <w:rPr>
          <w:lang w:val="en-GB"/>
        </w:rPr>
        <w:t>BATUMI</w:t>
      </w:r>
      <w:r w:rsidRPr="00A75962">
        <w:t>.</w:t>
      </w:r>
      <w:r w:rsidRPr="00A75962">
        <w:rPr>
          <w:lang w:val="en-GB"/>
        </w:rPr>
        <w:t>CONF</w:t>
      </w:r>
      <w:r w:rsidRPr="00A75962">
        <w:t>/2016/</w:t>
      </w:r>
      <w:r w:rsidRPr="00A75962">
        <w:rPr>
          <w:lang w:val="en-GB"/>
        </w:rPr>
        <w:t>INF</w:t>
      </w:r>
      <w:r w:rsidRPr="00A75962">
        <w:t>/21</w:t>
      </w:r>
      <w:r>
        <w:t>)</w:t>
      </w:r>
      <w:r w:rsidRPr="00602D5C">
        <w:t>. Этот перечень о</w:t>
      </w:r>
      <w:r w:rsidRPr="00602D5C">
        <w:t>с</w:t>
      </w:r>
      <w:r w:rsidRPr="00602D5C">
        <w:t xml:space="preserve">нован на </w:t>
      </w:r>
      <w:r>
        <w:t>существующих</w:t>
      </w:r>
      <w:r w:rsidRPr="00602D5C">
        <w:t xml:space="preserve"> национальных, региональных и международных и</w:t>
      </w:r>
      <w:r w:rsidRPr="00602D5C">
        <w:t>н</w:t>
      </w:r>
      <w:r w:rsidRPr="00602D5C">
        <w:t xml:space="preserve">струментах и источниках. Возможные действия сгруппированы </w:t>
      </w:r>
      <w:r>
        <w:t xml:space="preserve">по </w:t>
      </w:r>
      <w:r w:rsidRPr="00602D5C">
        <w:t>девяти при</w:t>
      </w:r>
      <w:r w:rsidRPr="00602D5C">
        <w:t>о</w:t>
      </w:r>
      <w:r w:rsidRPr="00602D5C">
        <w:t>ритет</w:t>
      </w:r>
      <w:r>
        <w:t>ным областям</w:t>
      </w:r>
      <w:r w:rsidRPr="00602D5C">
        <w:t>, а также с учетом сферы охвата и упомянутых выше типов дей</w:t>
      </w:r>
      <w:r>
        <w:t>ствий.</w:t>
      </w:r>
    </w:p>
    <w:p w:rsidR="00A75962" w:rsidRDefault="00A75962" w:rsidP="00602D5C">
      <w:pPr>
        <w:pStyle w:val="SingleTxtGR"/>
      </w:pPr>
      <w:r>
        <w:t>10.</w:t>
      </w:r>
      <w:r>
        <w:tab/>
      </w:r>
      <w:r w:rsidRPr="00602D5C">
        <w:t>В качестве крайнего срока для представления секретариату информации о действиях по переходу к «зеленой» экономике (путем заполнения типовой фо</w:t>
      </w:r>
      <w:r w:rsidRPr="00602D5C">
        <w:t>р</w:t>
      </w:r>
      <w:r w:rsidRPr="00602D5C">
        <w:t>мы, включенной в добавление ниже) предл</w:t>
      </w:r>
      <w:r>
        <w:t>агается понедельник, 9 мая 2016 </w:t>
      </w:r>
      <w:r w:rsidRPr="00602D5C">
        <w:t xml:space="preserve">года. </w:t>
      </w:r>
      <w:r>
        <w:t>Информацию о дополнительных</w:t>
      </w:r>
      <w:r w:rsidRPr="00602D5C">
        <w:t xml:space="preserve"> действиях </w:t>
      </w:r>
      <w:r>
        <w:t xml:space="preserve">можно представлять </w:t>
      </w:r>
      <w:r w:rsidRPr="00602D5C">
        <w:t>вплоть до начала Конференции, а также после ее завершения до начала средн</w:t>
      </w:r>
      <w:r w:rsidRPr="00602D5C">
        <w:t>е</w:t>
      </w:r>
      <w:r w:rsidRPr="00602D5C">
        <w:t>срочного обзора в 2018 году и в последующий п</w:t>
      </w:r>
      <w:r w:rsidRPr="00602D5C">
        <w:t>е</w:t>
      </w:r>
      <w:r w:rsidRPr="00602D5C">
        <w:t>риод, после того как Комитет примет решение в отношении более поздних основных этап</w:t>
      </w:r>
      <w:r w:rsidR="003D65A2">
        <w:t>ов</w:t>
      </w:r>
      <w:r w:rsidRPr="00602D5C">
        <w:t xml:space="preserve"> р</w:t>
      </w:r>
      <w:r w:rsidRPr="00602D5C">
        <w:t>а</w:t>
      </w:r>
      <w:r w:rsidRPr="00602D5C">
        <w:t>боты.</w:t>
      </w:r>
    </w:p>
    <w:p w:rsidR="003D65A2" w:rsidRDefault="003D65A2" w:rsidP="00602D5C">
      <w:pPr>
        <w:pStyle w:val="SingleTxtGR"/>
      </w:pPr>
      <w:r>
        <w:t>11.</w:t>
      </w:r>
      <w:r>
        <w:tab/>
        <w:t>Инициативе БИЗ-Э будет дан старт на праздничной</w:t>
      </w:r>
      <w:r w:rsidRPr="00602D5C">
        <w:t xml:space="preserve"> церемонии </w:t>
      </w:r>
      <w:r>
        <w:t xml:space="preserve">на </w:t>
      </w:r>
      <w:r w:rsidRPr="00602D5C">
        <w:t>Бату</w:t>
      </w:r>
      <w:r w:rsidRPr="00602D5C">
        <w:t>м</w:t>
      </w:r>
      <w:r w:rsidRPr="00602D5C">
        <w:t xml:space="preserve">ской конференции министров в </w:t>
      </w:r>
      <w:r>
        <w:t>ходе заседания</w:t>
      </w:r>
      <w:r w:rsidRPr="00602D5C">
        <w:t xml:space="preserve">, посвященного экологизации экономики в Панъевропейском регионе. На церемонии будет </w:t>
      </w:r>
      <w:r>
        <w:t xml:space="preserve">также </w:t>
      </w:r>
      <w:r w:rsidRPr="00602D5C">
        <w:t xml:space="preserve">объявлено о добровольных обязательствах </w:t>
      </w:r>
      <w:r>
        <w:t xml:space="preserve">заинтересованных </w:t>
      </w:r>
      <w:r w:rsidRPr="00602D5C">
        <w:t>сторон БИЗ-Э.</w:t>
      </w:r>
    </w:p>
    <w:p w:rsidR="003D65A2" w:rsidRPr="00602D5C" w:rsidRDefault="003D65A2" w:rsidP="00602D5C">
      <w:pPr>
        <w:pStyle w:val="SingleTxtGR"/>
      </w:pPr>
      <w:r>
        <w:t>12.</w:t>
      </w:r>
      <w:r>
        <w:tab/>
      </w:r>
      <w:r w:rsidRPr="00602D5C">
        <w:t>Информация о принятых странами и организациями обязательствах в о</w:t>
      </w:r>
      <w:r w:rsidRPr="00602D5C">
        <w:t>т</w:t>
      </w:r>
      <w:r w:rsidRPr="00602D5C">
        <w:t>ношении действий по переходу к «зеленой» экономике буд</w:t>
      </w:r>
      <w:r>
        <w:t>ет размещена на «Платформе знаний о "</w:t>
      </w:r>
      <w:r w:rsidRPr="00602D5C">
        <w:t>зеленом</w:t>
      </w:r>
      <w:r>
        <w:t>"</w:t>
      </w:r>
      <w:r w:rsidRPr="00602D5C">
        <w:t xml:space="preserve"> росте», </w:t>
      </w:r>
      <w:r>
        <w:t xml:space="preserve">с тем чтобы предоставить </w:t>
      </w:r>
      <w:r w:rsidRPr="00602D5C">
        <w:t>пользоват</w:t>
      </w:r>
      <w:r w:rsidRPr="00602D5C">
        <w:t>е</w:t>
      </w:r>
      <w:r w:rsidRPr="00602D5C">
        <w:t>ля</w:t>
      </w:r>
      <w:r>
        <w:t>м удобный</w:t>
      </w:r>
      <w:r w:rsidRPr="00602D5C">
        <w:t xml:space="preserve"> глобальный доступ </w:t>
      </w:r>
      <w:r>
        <w:t>в</w:t>
      </w:r>
      <w:r w:rsidRPr="00602D5C">
        <w:t xml:space="preserve"> цел</w:t>
      </w:r>
      <w:r>
        <w:t>ях</w:t>
      </w:r>
      <w:r w:rsidRPr="00602D5C">
        <w:t xml:space="preserve"> обмена передовой практикой и оп</w:t>
      </w:r>
      <w:r w:rsidRPr="00602D5C">
        <w:t>ы</w:t>
      </w:r>
      <w:r w:rsidRPr="00602D5C">
        <w:t>том.</w:t>
      </w:r>
    </w:p>
    <w:p w:rsidR="00602D5C" w:rsidRDefault="00016A12" w:rsidP="003D65A2">
      <w:pPr>
        <w:pStyle w:val="1"/>
        <w:spacing w:before="240" w:after="120"/>
        <w:ind w:left="1134" w:hanging="1134"/>
        <w:jc w:val="left"/>
      </w:pPr>
      <w:r>
        <w:lastRenderedPageBreak/>
        <w:tab/>
      </w:r>
      <w:r>
        <w:tab/>
      </w:r>
      <w:r w:rsidR="003D65A2">
        <w:t xml:space="preserve">Схема действий по </w:t>
      </w:r>
      <w:r w:rsidR="00602D5C" w:rsidRPr="00602D5C">
        <w:t>«зеленой» экономике</w:t>
      </w:r>
    </w:p>
    <w:p w:rsidR="003D65A2" w:rsidRDefault="006F284B" w:rsidP="003D65A2">
      <w:pPr>
        <w:pStyle w:val="SingleTxtGR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BB1752" wp14:editId="087A63CF">
                <wp:simplePos x="0" y="0"/>
                <wp:positionH relativeFrom="column">
                  <wp:posOffset>2073910</wp:posOffset>
                </wp:positionH>
                <wp:positionV relativeFrom="paragraph">
                  <wp:posOffset>3415665</wp:posOffset>
                </wp:positionV>
                <wp:extent cx="1816100" cy="774700"/>
                <wp:effectExtent l="0" t="0" r="12700" b="63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774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DE" w:rsidRPr="006F284B" w:rsidRDefault="00264CDE" w:rsidP="00016A12">
                            <w:pPr>
                              <w:spacing w:line="220" w:lineRule="atLeast"/>
                              <w:jc w:val="center"/>
                              <w:rPr>
                                <w:szCs w:val="20"/>
                              </w:rPr>
                            </w:pPr>
                            <w:r w:rsidRPr="006F284B">
                              <w:rPr>
                                <w:szCs w:val="20"/>
                              </w:rPr>
                              <w:t xml:space="preserve">Инструменты для </w:t>
                            </w:r>
                            <w:r w:rsidR="00016A12">
                              <w:rPr>
                                <w:szCs w:val="20"/>
                              </w:rPr>
                              <w:br/>
                            </w:r>
                            <w:r w:rsidRPr="006F284B">
                              <w:rPr>
                                <w:szCs w:val="20"/>
                              </w:rPr>
                              <w:t xml:space="preserve">информирования, </w:t>
                            </w:r>
                            <w:r w:rsidR="00016A12">
                              <w:rPr>
                                <w:szCs w:val="20"/>
                              </w:rPr>
                              <w:br/>
                            </w:r>
                            <w:r w:rsidRPr="006F284B">
                              <w:rPr>
                                <w:szCs w:val="20"/>
                              </w:rPr>
                              <w:t>образования, наращ</w:t>
                            </w:r>
                            <w:r w:rsidRPr="006F284B">
                              <w:rPr>
                                <w:szCs w:val="20"/>
                              </w:rPr>
                              <w:t>и</w:t>
                            </w:r>
                            <w:r w:rsidRPr="006F284B">
                              <w:rPr>
                                <w:szCs w:val="20"/>
                              </w:rPr>
                              <w:t>вания потенциала и добр</w:t>
                            </w:r>
                            <w:r w:rsidRPr="006F284B">
                              <w:rPr>
                                <w:szCs w:val="20"/>
                              </w:rPr>
                              <w:t>о</w:t>
                            </w:r>
                            <w:r w:rsidRPr="006F284B">
                              <w:rPr>
                                <w:szCs w:val="20"/>
                              </w:rPr>
                              <w:t>вольные инструменты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46" type="#_x0000_t202" style="position:absolute;left:0;text-align:left;margin-left:163.3pt;margin-top:268.95pt;width:143pt;height:6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" filled="f" stroked="f">
                <v:stroke joinstyle="round"/>
                <v:path arrowok="t"/>
                <v:textbox inset="0,0,0,0">
                  <w:txbxContent>
                    <w:p w:rsidR="00264CDE" w:rsidRPr="006F284B" w:rsidRDefault="00264CDE" w:rsidP="00016A12">
                      <w:pPr>
                        <w:spacing w:line="220" w:lineRule="atLeast"/>
                        <w:jc w:val="center"/>
                        <w:rPr>
                          <w:szCs w:val="20"/>
                        </w:rPr>
                      </w:pPr>
                      <w:r w:rsidRPr="006F284B">
                        <w:rPr>
                          <w:szCs w:val="20"/>
                        </w:rPr>
                        <w:t xml:space="preserve">Инструменты для </w:t>
                      </w:r>
                      <w:r w:rsidR="00016A12">
                        <w:rPr>
                          <w:szCs w:val="20"/>
                        </w:rPr>
                        <w:br/>
                      </w:r>
                      <w:r w:rsidRPr="006F284B">
                        <w:rPr>
                          <w:szCs w:val="20"/>
                        </w:rPr>
                        <w:t xml:space="preserve">информирования, </w:t>
                      </w:r>
                      <w:r w:rsidR="00016A12">
                        <w:rPr>
                          <w:szCs w:val="20"/>
                        </w:rPr>
                        <w:br/>
                      </w:r>
                      <w:r w:rsidRPr="006F284B">
                        <w:rPr>
                          <w:szCs w:val="20"/>
                        </w:rPr>
                        <w:t>образования, наращ</w:t>
                      </w:r>
                      <w:r w:rsidRPr="006F284B">
                        <w:rPr>
                          <w:szCs w:val="20"/>
                        </w:rPr>
                        <w:t>и</w:t>
                      </w:r>
                      <w:r w:rsidRPr="006F284B">
                        <w:rPr>
                          <w:szCs w:val="20"/>
                        </w:rPr>
                        <w:t>вания потенциала и добр</w:t>
                      </w:r>
                      <w:r w:rsidRPr="006F284B">
                        <w:rPr>
                          <w:szCs w:val="20"/>
                        </w:rPr>
                        <w:t>о</w:t>
                      </w:r>
                      <w:r w:rsidRPr="006F284B">
                        <w:rPr>
                          <w:szCs w:val="20"/>
                        </w:rPr>
                        <w:t>вольные инструменты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9436EB" wp14:editId="340BA3E6">
                <wp:simplePos x="0" y="0"/>
                <wp:positionH relativeFrom="column">
                  <wp:posOffset>2086610</wp:posOffset>
                </wp:positionH>
                <wp:positionV relativeFrom="paragraph">
                  <wp:posOffset>2266315</wp:posOffset>
                </wp:positionV>
                <wp:extent cx="1797050" cy="361950"/>
                <wp:effectExtent l="0" t="0" r="12700" b="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361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DE" w:rsidRPr="006F284B" w:rsidRDefault="00264CDE" w:rsidP="00EB6E4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F284B">
                              <w:rPr>
                                <w:szCs w:val="20"/>
                              </w:rPr>
                              <w:t>Правовые, регулятивные и политические инструменты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7" type="#_x0000_t202" style="position:absolute;left:0;text-align:left;margin-left:164.3pt;margin-top:178.45pt;width:141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" filled="f" stroked="f">
                <v:stroke joinstyle="round"/>
                <v:path arrowok="t"/>
                <v:textbox inset="0,0,0,0">
                  <w:txbxContent>
                    <w:p w:rsidR="00264CDE" w:rsidRPr="006F284B" w:rsidRDefault="00264CDE" w:rsidP="00EB6E43">
                      <w:pPr>
                        <w:jc w:val="center"/>
                        <w:rPr>
                          <w:szCs w:val="20"/>
                        </w:rPr>
                      </w:pPr>
                      <w:r w:rsidRPr="006F284B">
                        <w:rPr>
                          <w:szCs w:val="20"/>
                        </w:rPr>
                        <w:t>Правовые, регулятивные и политические инструменты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9B6FD1" wp14:editId="0F1D86C9">
                <wp:simplePos x="0" y="0"/>
                <wp:positionH relativeFrom="column">
                  <wp:posOffset>2086610</wp:posOffset>
                </wp:positionH>
                <wp:positionV relativeFrom="paragraph">
                  <wp:posOffset>2882265</wp:posOffset>
                </wp:positionV>
                <wp:extent cx="1816100" cy="368300"/>
                <wp:effectExtent l="0" t="0" r="12700" b="1270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368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DE" w:rsidRPr="006F284B" w:rsidRDefault="00264CDE" w:rsidP="00EB6E4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F284B">
                              <w:rPr>
                                <w:szCs w:val="20"/>
                              </w:rPr>
                              <w:t>Экономические и налог</w:t>
                            </w:r>
                            <w:r w:rsidRPr="006F284B">
                              <w:rPr>
                                <w:szCs w:val="20"/>
                              </w:rPr>
                              <w:t>о</w:t>
                            </w:r>
                            <w:r w:rsidRPr="006F284B">
                              <w:rPr>
                                <w:szCs w:val="20"/>
                              </w:rPr>
                              <w:t>вые инструменты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8" type="#_x0000_t202" style="position:absolute;left:0;text-align:left;margin-left:164.3pt;margin-top:226.95pt;width:143pt;height:2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" filled="f" stroked="f">
                <v:stroke joinstyle="round"/>
                <v:path arrowok="t"/>
                <v:textbox inset="0,0,0,0">
                  <w:txbxContent>
                    <w:p w:rsidR="00264CDE" w:rsidRPr="006F284B" w:rsidRDefault="00264CDE" w:rsidP="00EB6E43">
                      <w:pPr>
                        <w:jc w:val="center"/>
                        <w:rPr>
                          <w:szCs w:val="20"/>
                        </w:rPr>
                      </w:pPr>
                      <w:r w:rsidRPr="006F284B">
                        <w:rPr>
                          <w:szCs w:val="20"/>
                        </w:rPr>
                        <w:t>Экономические и налог</w:t>
                      </w:r>
                      <w:r w:rsidRPr="006F284B">
                        <w:rPr>
                          <w:szCs w:val="20"/>
                        </w:rPr>
                        <w:t>о</w:t>
                      </w:r>
                      <w:r w:rsidRPr="006F284B">
                        <w:rPr>
                          <w:szCs w:val="20"/>
                        </w:rPr>
                        <w:t>вые инструменты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C88909" wp14:editId="7A3E0B10">
                <wp:simplePos x="0" y="0"/>
                <wp:positionH relativeFrom="column">
                  <wp:posOffset>3813810</wp:posOffset>
                </wp:positionH>
                <wp:positionV relativeFrom="paragraph">
                  <wp:posOffset>628015</wp:posOffset>
                </wp:positionV>
                <wp:extent cx="1460500" cy="1289050"/>
                <wp:effectExtent l="0" t="0" r="6350" b="635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1289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DE" w:rsidRPr="006F284B" w:rsidRDefault="00264CDE" w:rsidP="006F284B">
                            <w:pPr>
                              <w:spacing w:line="19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284B">
                              <w:rPr>
                                <w:b/>
                                <w:szCs w:val="20"/>
                              </w:rPr>
                              <w:t>Секторальные:</w:t>
                            </w:r>
                            <w:r w:rsidRPr="006F284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сел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ское хозяйство, лесное и рыбное хозяйство, энергетика, горн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добывающая промышле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 xml:space="preserve">ность, обрабатывающая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промышленность, тран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порт, водное</w:t>
                            </w:r>
                            <w:r w:rsidRPr="006F284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хозяйство, обр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щение с отходами, туризм, жилищное хозяйство,</w:t>
                            </w:r>
                            <w:r w:rsidRPr="006F284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 xml:space="preserve">строительство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зданий и соор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Pr="006F284B">
                              <w:rPr>
                                <w:sz w:val="16"/>
                                <w:szCs w:val="16"/>
                              </w:rPr>
                              <w:t>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49" type="#_x0000_t202" style="position:absolute;left:0;text-align:left;margin-left:300.3pt;margin-top:49.45pt;width:115pt;height:10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" filled="f" stroked="f">
                <v:stroke joinstyle="round"/>
                <v:path arrowok="t"/>
                <v:textbox inset="0,0,0,0">
                  <w:txbxContent>
                    <w:p w:rsidR="00264CDE" w:rsidRPr="006F284B" w:rsidRDefault="00264CDE" w:rsidP="006F284B">
                      <w:pPr>
                        <w:spacing w:line="19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284B">
                        <w:rPr>
                          <w:b/>
                          <w:szCs w:val="20"/>
                        </w:rPr>
                        <w:t>Секторальные:</w:t>
                      </w:r>
                      <w:r w:rsidRPr="006F284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F284B">
                        <w:rPr>
                          <w:sz w:val="16"/>
                          <w:szCs w:val="16"/>
                        </w:rPr>
                        <w:t>сел</w:t>
                      </w:r>
                      <w:r w:rsidRPr="006F284B">
                        <w:rPr>
                          <w:sz w:val="16"/>
                          <w:szCs w:val="16"/>
                        </w:rPr>
                        <w:t>ь</w:t>
                      </w:r>
                      <w:r w:rsidRPr="006F284B">
                        <w:rPr>
                          <w:sz w:val="16"/>
                          <w:szCs w:val="16"/>
                        </w:rPr>
                        <w:t>ское хозяйство, лесное и рыбное хозяйство, энергетика, горн</w:t>
                      </w:r>
                      <w:r w:rsidRPr="006F284B">
                        <w:rPr>
                          <w:sz w:val="16"/>
                          <w:szCs w:val="16"/>
                        </w:rPr>
                        <w:t>о</w:t>
                      </w:r>
                      <w:r w:rsidRPr="006F284B">
                        <w:rPr>
                          <w:sz w:val="16"/>
                          <w:szCs w:val="16"/>
                        </w:rPr>
                        <w:t>добывающая промышле</w:t>
                      </w:r>
                      <w:r w:rsidRPr="006F284B">
                        <w:rPr>
                          <w:sz w:val="16"/>
                          <w:szCs w:val="16"/>
                        </w:rPr>
                        <w:t>н</w:t>
                      </w:r>
                      <w:r w:rsidRPr="006F284B">
                        <w:rPr>
                          <w:sz w:val="16"/>
                          <w:szCs w:val="16"/>
                        </w:rPr>
                        <w:t xml:space="preserve">ность, обрабатывающая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6F284B">
                        <w:rPr>
                          <w:sz w:val="16"/>
                          <w:szCs w:val="16"/>
                        </w:rPr>
                        <w:t>промышленность, тран</w:t>
                      </w:r>
                      <w:r w:rsidRPr="006F284B">
                        <w:rPr>
                          <w:sz w:val="16"/>
                          <w:szCs w:val="16"/>
                        </w:rPr>
                        <w:t>с</w:t>
                      </w:r>
                      <w:r w:rsidRPr="006F284B">
                        <w:rPr>
                          <w:sz w:val="16"/>
                          <w:szCs w:val="16"/>
                        </w:rPr>
                        <w:t>порт, водное</w:t>
                      </w:r>
                      <w:r w:rsidRPr="006F284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F284B">
                        <w:rPr>
                          <w:sz w:val="16"/>
                          <w:szCs w:val="16"/>
                        </w:rPr>
                        <w:t>хозяйство, обр</w:t>
                      </w:r>
                      <w:r w:rsidRPr="006F284B">
                        <w:rPr>
                          <w:sz w:val="16"/>
                          <w:szCs w:val="16"/>
                        </w:rPr>
                        <w:t>а</w:t>
                      </w:r>
                      <w:r w:rsidRPr="006F284B">
                        <w:rPr>
                          <w:sz w:val="16"/>
                          <w:szCs w:val="16"/>
                        </w:rPr>
                        <w:t>щение с отходами, туризм, жилищное хозяйство,</w:t>
                      </w:r>
                      <w:r w:rsidRPr="006F284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F284B">
                        <w:rPr>
                          <w:sz w:val="16"/>
                          <w:szCs w:val="16"/>
                        </w:rPr>
                        <w:t xml:space="preserve">строительство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6F284B">
                        <w:rPr>
                          <w:sz w:val="16"/>
                          <w:szCs w:val="16"/>
                        </w:rPr>
                        <w:t>зданий и соор</w:t>
                      </w:r>
                      <w:r w:rsidRPr="006F284B">
                        <w:rPr>
                          <w:sz w:val="16"/>
                          <w:szCs w:val="16"/>
                        </w:rPr>
                        <w:t>у</w:t>
                      </w:r>
                      <w:r w:rsidRPr="006F284B">
                        <w:rPr>
                          <w:sz w:val="16"/>
                          <w:szCs w:val="16"/>
                        </w:rPr>
                        <w:t>жений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3B5B20" wp14:editId="3523AD46">
                <wp:simplePos x="0" y="0"/>
                <wp:positionH relativeFrom="column">
                  <wp:posOffset>2277110</wp:posOffset>
                </wp:positionH>
                <wp:positionV relativeFrom="paragraph">
                  <wp:posOffset>977265</wp:posOffset>
                </wp:positionV>
                <wp:extent cx="1454150" cy="736600"/>
                <wp:effectExtent l="0" t="0" r="1270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4150" cy="736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DE" w:rsidRPr="006F284B" w:rsidRDefault="00264CDE" w:rsidP="00EB6E4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F284B">
                              <w:rPr>
                                <w:b/>
                                <w:szCs w:val="20"/>
                              </w:rPr>
                              <w:t>На уровне городов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50" type="#_x0000_t202" style="position:absolute;left:0;text-align:left;margin-left:179.3pt;margin-top:76.95pt;width:114.5pt;height:5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" filled="f" stroked="f">
                <v:stroke joinstyle="round"/>
                <v:path arrowok="t"/>
                <v:textbox inset="0,0,0,0">
                  <w:txbxContent>
                    <w:p w:rsidR="00264CDE" w:rsidRPr="006F284B" w:rsidRDefault="00264CDE" w:rsidP="00EB6E43">
                      <w:pPr>
                        <w:jc w:val="center"/>
                        <w:rPr>
                          <w:szCs w:val="20"/>
                        </w:rPr>
                      </w:pPr>
                      <w:r w:rsidRPr="006F284B">
                        <w:rPr>
                          <w:b/>
                          <w:szCs w:val="20"/>
                        </w:rPr>
                        <w:t>На уровне городов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D738DA" wp14:editId="0FACE79A">
                <wp:simplePos x="0" y="0"/>
                <wp:positionH relativeFrom="column">
                  <wp:posOffset>740410</wp:posOffset>
                </wp:positionH>
                <wp:positionV relativeFrom="paragraph">
                  <wp:posOffset>983615</wp:posOffset>
                </wp:positionV>
                <wp:extent cx="1422400" cy="736600"/>
                <wp:effectExtent l="0" t="0" r="6350" b="63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0" cy="736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DE" w:rsidRPr="006F284B" w:rsidRDefault="00264CDE" w:rsidP="00EB6E4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F284B">
                              <w:rPr>
                                <w:b/>
                                <w:szCs w:val="20"/>
                              </w:rPr>
                              <w:t>В масштабах всей экономики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51" type="#_x0000_t202" style="position:absolute;left:0;text-align:left;margin-left:58.3pt;margin-top:77.45pt;width:112pt;height:5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" filled="f" stroked="f">
                <v:stroke joinstyle="round"/>
                <v:path arrowok="t"/>
                <v:textbox inset="0,0,0,0">
                  <w:txbxContent>
                    <w:p w:rsidR="00264CDE" w:rsidRPr="006F284B" w:rsidRDefault="00264CDE" w:rsidP="00EB6E43">
                      <w:pPr>
                        <w:jc w:val="center"/>
                        <w:rPr>
                          <w:szCs w:val="20"/>
                        </w:rPr>
                      </w:pPr>
                      <w:r w:rsidRPr="006F284B">
                        <w:rPr>
                          <w:b/>
                          <w:szCs w:val="20"/>
                        </w:rPr>
                        <w:t>В масштабах всей экономики</w:t>
                      </w:r>
                    </w:p>
                  </w:txbxContent>
                </v:textbox>
              </v:shape>
            </w:pict>
          </mc:Fallback>
        </mc:AlternateContent>
      </w:r>
      <w:r w:rsidR="00BC7B78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8337EA" wp14:editId="4B04D969">
                <wp:simplePos x="0" y="0"/>
                <wp:positionH relativeFrom="column">
                  <wp:posOffset>759460</wp:posOffset>
                </wp:positionH>
                <wp:positionV relativeFrom="paragraph">
                  <wp:posOffset>158115</wp:posOffset>
                </wp:positionV>
                <wp:extent cx="4521200" cy="215900"/>
                <wp:effectExtent l="0" t="0" r="12700" b="127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1200" cy="215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DE" w:rsidRPr="00EB6E43" w:rsidRDefault="00264CDE" w:rsidP="00EB6E43">
                            <w:pPr>
                              <w:jc w:val="center"/>
                              <w:rPr>
                                <w:color w:val="0070C0"/>
                                <w:sz w:val="22"/>
                              </w:rPr>
                            </w:pPr>
                            <w:r w:rsidRPr="00EB6E43">
                              <w:rPr>
                                <w:b/>
                                <w:color w:val="0070C0"/>
                                <w:sz w:val="22"/>
                              </w:rPr>
                              <w:t>Действия по «зеленой» экономике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52" type="#_x0000_t202" style="position:absolute;left:0;text-align:left;margin-left:59.8pt;margin-top:12.45pt;width:356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" filled="f" stroked="f">
                <v:stroke joinstyle="round"/>
                <v:path arrowok="t"/>
                <v:textbox inset="0,0,0,0">
                  <w:txbxContent>
                    <w:p w:rsidR="00264CDE" w:rsidRPr="00EB6E43" w:rsidRDefault="00264CDE" w:rsidP="00EB6E43">
                      <w:pPr>
                        <w:jc w:val="center"/>
                        <w:rPr>
                          <w:color w:val="0070C0"/>
                          <w:sz w:val="22"/>
                        </w:rPr>
                      </w:pPr>
                      <w:r w:rsidRPr="00EB6E43">
                        <w:rPr>
                          <w:b/>
                          <w:color w:val="0070C0"/>
                          <w:sz w:val="22"/>
                        </w:rPr>
                        <w:t>Действия по «зеленой» экономике</w:t>
                      </w:r>
                    </w:p>
                  </w:txbxContent>
                </v:textbox>
              </v:shape>
            </w:pict>
          </mc:Fallback>
        </mc:AlternateContent>
      </w:r>
      <w:r w:rsidR="003D65A2">
        <w:rPr>
          <w:noProof/>
          <w:lang w:eastAsia="ru-RU"/>
        </w:rPr>
        <w:drawing>
          <wp:inline distT="0" distB="0" distL="0" distR="0" wp14:anchorId="18F8FBA6" wp14:editId="22DAC9FA">
            <wp:extent cx="4595487" cy="4320000"/>
            <wp:effectExtent l="0" t="0" r="0" b="444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87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19" w:rsidRDefault="00B47119" w:rsidP="003D65A2">
      <w:pPr>
        <w:pStyle w:val="SingleTxtGR"/>
      </w:pPr>
    </w:p>
    <w:p w:rsidR="00B47119" w:rsidRDefault="00B47119" w:rsidP="003D65A2">
      <w:pPr>
        <w:pStyle w:val="SingleTxtGR"/>
        <w:rPr>
          <w:lang w:eastAsia="ru-RU"/>
        </w:rPr>
        <w:sectPr w:rsidR="00B47119" w:rsidSect="00CC3F45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footnotePr>
            <w:numFmt w:val="lowerLetter"/>
            <w:numRestart w:val="eachSect"/>
          </w:footnotePr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602D5C" w:rsidRPr="00602D5C" w:rsidRDefault="00602D5C" w:rsidP="00B47119">
      <w:pPr>
        <w:pStyle w:val="HChGR"/>
      </w:pPr>
      <w:r w:rsidRPr="00602D5C">
        <w:lastRenderedPageBreak/>
        <w:t>Добавление</w:t>
      </w:r>
    </w:p>
    <w:p w:rsidR="00602D5C" w:rsidRPr="00602D5C" w:rsidRDefault="00B47119" w:rsidP="00B47119">
      <w:pPr>
        <w:pStyle w:val="HChGR"/>
      </w:pPr>
      <w:r>
        <w:tab/>
      </w:r>
      <w:r>
        <w:tab/>
      </w:r>
      <w:r w:rsidR="00602D5C" w:rsidRPr="00602D5C">
        <w:t>Типовая форма</w:t>
      </w:r>
      <w:r w:rsidR="00860FC3">
        <w:t xml:space="preserve"> для представления информации о </w:t>
      </w:r>
      <w:r w:rsidR="00602D5C" w:rsidRPr="00602D5C">
        <w:t xml:space="preserve">добровольных обязательствах в рамках Батумской инициативы по </w:t>
      </w:r>
      <w:r>
        <w:t>«</w:t>
      </w:r>
      <w:r w:rsidR="00602D5C" w:rsidRPr="00602D5C">
        <w:t>зеленой</w:t>
      </w:r>
      <w:r>
        <w:t>»</w:t>
      </w:r>
      <w:r w:rsidR="00602D5C" w:rsidRPr="00602D5C">
        <w:t xml:space="preserve"> экономике</w:t>
      </w:r>
    </w:p>
    <w:p w:rsidR="00602D5C" w:rsidRPr="00602D5C" w:rsidRDefault="00602D5C" w:rsidP="00602D5C">
      <w:pPr>
        <w:pStyle w:val="SingleTxtGR"/>
      </w:pPr>
      <w:r w:rsidRPr="00602D5C">
        <w:tab/>
        <w:t>Приведенную ниже типовую форму следует использовать для предста</w:t>
      </w:r>
      <w:r w:rsidRPr="00602D5C">
        <w:t>в</w:t>
      </w:r>
      <w:r w:rsidRPr="00602D5C">
        <w:t>ления информации о предприним</w:t>
      </w:r>
      <w:r w:rsidR="00860FC3">
        <w:t>аем</w:t>
      </w:r>
      <w:r w:rsidRPr="00602D5C">
        <w:t>ых странами и организациями, относящ</w:t>
      </w:r>
      <w:r w:rsidRPr="00602D5C">
        <w:t>и</w:t>
      </w:r>
      <w:r w:rsidR="00B47119">
        <w:t>ми</w:t>
      </w:r>
      <w:r w:rsidRPr="00602D5C">
        <w:t>ся к частному и государственному секторам</w:t>
      </w:r>
      <w:r w:rsidR="00860FC3" w:rsidRPr="00675687">
        <w:rPr>
          <w:sz w:val="18"/>
          <w:szCs w:val="18"/>
          <w:vertAlign w:val="superscript"/>
        </w:rPr>
        <w:footnoteReference w:id="6"/>
      </w:r>
      <w:r w:rsidR="00860FC3">
        <w:t>,</w:t>
      </w:r>
      <w:r w:rsidR="00B47119" w:rsidRPr="00B47119">
        <w:t xml:space="preserve"> </w:t>
      </w:r>
      <w:r w:rsidR="00B47119" w:rsidRPr="00602D5C">
        <w:t>действиях</w:t>
      </w:r>
      <w:r w:rsidRPr="00602D5C">
        <w:t>, которые будут включены в Батумскую инициативу по «зеленой» экономике (БИЗ-Э) и будут вносить вклад в ее реализацию.</w:t>
      </w:r>
    </w:p>
    <w:p w:rsidR="00B47119" w:rsidRDefault="00602D5C" w:rsidP="00602D5C">
      <w:pPr>
        <w:pStyle w:val="SingleTxtGR"/>
      </w:pPr>
      <w:r w:rsidRPr="00602D5C">
        <w:tab/>
        <w:t>К числу критериев отбора, которыми следует руководствоваться при определении действий по «зеленой» экономике, относ</w:t>
      </w:r>
      <w:r w:rsidR="00B47119">
        <w:t>ятся</w:t>
      </w:r>
      <w:r w:rsidRPr="00602D5C">
        <w:t xml:space="preserve"> критерии, позвол</w:t>
      </w:r>
      <w:r w:rsidRPr="00602D5C">
        <w:t>я</w:t>
      </w:r>
      <w:r w:rsidRPr="00602D5C">
        <w:t>ющие оценить</w:t>
      </w:r>
      <w:r w:rsidR="00B47119">
        <w:t xml:space="preserve"> следующее: </w:t>
      </w:r>
    </w:p>
    <w:p w:rsidR="00B47119" w:rsidRDefault="00B47119" w:rsidP="00602D5C">
      <w:pPr>
        <w:pStyle w:val="SingleTxtGR"/>
      </w:pPr>
      <w:r>
        <w:tab/>
        <w:t>а)</w:t>
      </w:r>
      <w:r>
        <w:tab/>
        <w:t>ожидается ли, что они дадут экономические выгоды наряду с с</w:t>
      </w:r>
      <w:r>
        <w:t>о</w:t>
      </w:r>
      <w:r>
        <w:t>путствующими экологическими и социальными выгодами;</w:t>
      </w:r>
    </w:p>
    <w:p w:rsidR="00B47119" w:rsidRDefault="00B47119" w:rsidP="00602D5C">
      <w:pPr>
        <w:pStyle w:val="SingleTxtGR"/>
      </w:pPr>
      <w:r>
        <w:tab/>
      </w:r>
      <w:r>
        <w:rPr>
          <w:lang w:val="en-US"/>
        </w:rPr>
        <w:t>b</w:t>
      </w:r>
      <w:r w:rsidRPr="00B47119">
        <w:t>)</w:t>
      </w:r>
      <w:r w:rsidRPr="00B47119">
        <w:tab/>
      </w:r>
      <w:r>
        <w:t>включают ли эти действия комплекс новых и реализуемых иници</w:t>
      </w:r>
      <w:r>
        <w:t>а</w:t>
      </w:r>
      <w:r>
        <w:t>тив;</w:t>
      </w:r>
    </w:p>
    <w:p w:rsidR="00B47119" w:rsidRDefault="00B47119" w:rsidP="00602D5C">
      <w:pPr>
        <w:pStyle w:val="SingleTxtGR"/>
      </w:pPr>
      <w:r>
        <w:tab/>
        <w:t>с)</w:t>
      </w:r>
      <w:r>
        <w:tab/>
        <w:t>внесут ли они явный вклад в достижение задач, относящихся к ЦУР;</w:t>
      </w:r>
    </w:p>
    <w:p w:rsidR="00B47119" w:rsidRDefault="00B47119" w:rsidP="00B47119">
      <w:pPr>
        <w:pStyle w:val="SingleTxtGR"/>
      </w:pPr>
      <w:r>
        <w:tab/>
      </w:r>
      <w:r>
        <w:rPr>
          <w:lang w:val="en-US"/>
        </w:rPr>
        <w:t>d</w:t>
      </w:r>
      <w:r w:rsidRPr="00B47119">
        <w:t>)</w:t>
      </w:r>
      <w:r w:rsidRPr="00B47119">
        <w:tab/>
      </w:r>
      <w:r>
        <w:t xml:space="preserve">окажут ли они со временем </w:t>
      </w:r>
      <w:r w:rsidR="00602D5C" w:rsidRPr="00602D5C">
        <w:t>поддающееся измерению влия</w:t>
      </w:r>
      <w:r>
        <w:t>ние;</w:t>
      </w:r>
    </w:p>
    <w:p w:rsidR="00602D5C" w:rsidRPr="00602D5C" w:rsidRDefault="00B47119" w:rsidP="00B47119">
      <w:pPr>
        <w:pStyle w:val="SingleTxtGR"/>
      </w:pPr>
      <w:r>
        <w:tab/>
        <w:t>е)</w:t>
      </w:r>
      <w:r>
        <w:tab/>
        <w:t xml:space="preserve">станут ли они </w:t>
      </w:r>
      <w:r w:rsidR="00602D5C" w:rsidRPr="00602D5C">
        <w:t>фактором</w:t>
      </w:r>
      <w:r>
        <w:t>, способствующим преобразованиям и и</w:t>
      </w:r>
      <w:r>
        <w:t>н</w:t>
      </w:r>
      <w:r>
        <w:t>новациям в интересах</w:t>
      </w:r>
      <w:r w:rsidR="00602D5C" w:rsidRPr="00602D5C">
        <w:t xml:space="preserve"> перехода к «зеленой» экономике и </w:t>
      </w:r>
      <w:r>
        <w:t xml:space="preserve">будут </w:t>
      </w:r>
      <w:r w:rsidR="00602D5C" w:rsidRPr="00602D5C">
        <w:t>служить акт</w:t>
      </w:r>
      <w:r w:rsidR="00602D5C" w:rsidRPr="00602D5C">
        <w:t>у</w:t>
      </w:r>
      <w:r w:rsidR="00602D5C" w:rsidRPr="00602D5C">
        <w:t>альным примером для других стран р</w:t>
      </w:r>
      <w:r w:rsidR="00602D5C" w:rsidRPr="00602D5C">
        <w:t>е</w:t>
      </w:r>
      <w:r w:rsidR="00602D5C" w:rsidRPr="00602D5C">
        <w:t>гиона</w:t>
      </w:r>
      <w:r>
        <w:t xml:space="preserve"> и вдохновлять их</w:t>
      </w:r>
      <w:r w:rsidR="00602D5C" w:rsidRPr="00602D5C">
        <w:t xml:space="preserve">. </w:t>
      </w:r>
    </w:p>
    <w:p w:rsidR="00602D5C" w:rsidRPr="00602D5C" w:rsidRDefault="00B47119" w:rsidP="00602D5C">
      <w:pPr>
        <w:pStyle w:val="SingleTxtGR"/>
      </w:pPr>
      <w:r>
        <w:tab/>
      </w:r>
      <w:r w:rsidR="00602D5C" w:rsidRPr="00602D5C">
        <w:t xml:space="preserve">По каждому действию просьба </w:t>
      </w:r>
      <w:r w:rsidR="00AA651A">
        <w:t>представить</w:t>
      </w:r>
      <w:r w:rsidR="00602D5C" w:rsidRPr="00602D5C">
        <w:t xml:space="preserve"> информацию по следующим позициям:</w:t>
      </w:r>
    </w:p>
    <w:p w:rsidR="00602D5C" w:rsidRPr="00602D5C" w:rsidRDefault="00602D5C" w:rsidP="00AA651A">
      <w:pPr>
        <w:pStyle w:val="SingleTxtGR"/>
        <w:ind w:left="1701" w:hanging="567"/>
      </w:pPr>
      <w:r w:rsidRPr="00602D5C">
        <w:t>1.</w:t>
      </w:r>
      <w:r w:rsidRPr="00602D5C">
        <w:tab/>
        <w:t>Страна или организация:</w:t>
      </w:r>
    </w:p>
    <w:p w:rsidR="00602D5C" w:rsidRPr="00602D5C" w:rsidRDefault="00602D5C" w:rsidP="00AA651A">
      <w:pPr>
        <w:pStyle w:val="SingleTxtGR"/>
        <w:ind w:left="1701" w:hanging="567"/>
      </w:pPr>
      <w:r w:rsidRPr="00602D5C">
        <w:t>2.</w:t>
      </w:r>
      <w:r w:rsidRPr="00602D5C">
        <w:tab/>
        <w:t xml:space="preserve">Наименование действия (в скобках указать количество соответствующих приоритетных областей, вклад в которые будет внесен </w:t>
      </w:r>
      <w:r w:rsidR="00AA651A">
        <w:t>с помощью</w:t>
      </w:r>
      <w:r w:rsidRPr="00602D5C">
        <w:t xml:space="preserve"> этой инициативы):</w:t>
      </w:r>
    </w:p>
    <w:p w:rsidR="00602D5C" w:rsidRPr="00602D5C" w:rsidRDefault="00602D5C" w:rsidP="00AA651A">
      <w:pPr>
        <w:pStyle w:val="SingleTxtGR"/>
        <w:ind w:left="1701" w:hanging="567"/>
      </w:pPr>
      <w:r w:rsidRPr="00602D5C">
        <w:t>3.</w:t>
      </w:r>
      <w:r w:rsidRPr="00602D5C">
        <w:tab/>
        <w:t>Описание действия:</w:t>
      </w:r>
    </w:p>
    <w:p w:rsidR="00602D5C" w:rsidRPr="00602D5C" w:rsidRDefault="00602D5C" w:rsidP="00AA651A">
      <w:pPr>
        <w:pStyle w:val="SingleTxtGR"/>
        <w:ind w:left="1701" w:hanging="567"/>
      </w:pPr>
      <w:r w:rsidRPr="00602D5C">
        <w:t>4.</w:t>
      </w:r>
      <w:r w:rsidRPr="00602D5C">
        <w:tab/>
        <w:t>График/основные этапы</w:t>
      </w:r>
      <w:r w:rsidR="00AA651A" w:rsidRPr="00AA651A">
        <w:t xml:space="preserve"> </w:t>
      </w:r>
      <w:r w:rsidR="00AA651A" w:rsidRPr="00602D5C">
        <w:t>осуществления</w:t>
      </w:r>
      <w:r w:rsidR="00AA651A">
        <w:t xml:space="preserve"> действия</w:t>
      </w:r>
      <w:r w:rsidRPr="00602D5C">
        <w:t>, в зависимости от ко</w:t>
      </w:r>
      <w:r w:rsidRPr="00602D5C">
        <w:t>н</w:t>
      </w:r>
      <w:r w:rsidRPr="00602D5C">
        <w:t>кретного случая:</w:t>
      </w:r>
    </w:p>
    <w:p w:rsidR="00602D5C" w:rsidRPr="00602D5C" w:rsidRDefault="00602D5C" w:rsidP="00AA651A">
      <w:pPr>
        <w:pStyle w:val="SingleTxtGR"/>
        <w:ind w:left="1701" w:hanging="567"/>
      </w:pPr>
      <w:r w:rsidRPr="00602D5C">
        <w:t>5.</w:t>
      </w:r>
      <w:r w:rsidRPr="00602D5C">
        <w:tab/>
        <w:t>Тип действия</w:t>
      </w:r>
      <w:r w:rsidRPr="00675687">
        <w:rPr>
          <w:sz w:val="18"/>
          <w:szCs w:val="18"/>
          <w:vertAlign w:val="superscript"/>
        </w:rPr>
        <w:footnoteReference w:id="7"/>
      </w:r>
      <w:r w:rsidRPr="00602D5C">
        <w:t>:</w:t>
      </w:r>
    </w:p>
    <w:p w:rsidR="00602D5C" w:rsidRPr="00602D5C" w:rsidRDefault="00602D5C" w:rsidP="00AA651A">
      <w:pPr>
        <w:pStyle w:val="SingleTxtGR"/>
        <w:keepNext/>
        <w:ind w:left="1701" w:hanging="567"/>
      </w:pPr>
      <w:r w:rsidRPr="00602D5C">
        <w:lastRenderedPageBreak/>
        <w:t>6.</w:t>
      </w:r>
      <w:r w:rsidRPr="00602D5C">
        <w:tab/>
        <w:t>Экономические сектора</w:t>
      </w:r>
      <w:r w:rsidRPr="00675687">
        <w:rPr>
          <w:sz w:val="18"/>
          <w:szCs w:val="18"/>
          <w:vertAlign w:val="superscript"/>
        </w:rPr>
        <w:footnoteReference w:id="8"/>
      </w:r>
      <w:r w:rsidRPr="00602D5C">
        <w:t>:</w:t>
      </w:r>
    </w:p>
    <w:p w:rsidR="00602D5C" w:rsidRPr="00602D5C" w:rsidRDefault="00602D5C" w:rsidP="00AA651A">
      <w:pPr>
        <w:pStyle w:val="SingleTxtGR"/>
        <w:ind w:left="1701" w:hanging="567"/>
      </w:pPr>
      <w:r w:rsidRPr="00602D5C">
        <w:t>7.</w:t>
      </w:r>
      <w:r w:rsidRPr="00602D5C">
        <w:tab/>
        <w:t>Базовые инструменты и источники, в зависимости от конкретного случая:</w:t>
      </w:r>
    </w:p>
    <w:p w:rsidR="00602D5C" w:rsidRPr="00602D5C" w:rsidRDefault="00602D5C" w:rsidP="00AA651A">
      <w:pPr>
        <w:pStyle w:val="SingleTxtGR"/>
        <w:ind w:left="1701" w:hanging="567"/>
      </w:pPr>
      <w:r w:rsidRPr="00602D5C">
        <w:t>8.</w:t>
      </w:r>
      <w:r w:rsidRPr="00602D5C">
        <w:tab/>
        <w:t xml:space="preserve">Ожидаемые сопутствующие выгоды и влияние </w:t>
      </w:r>
      <w:r w:rsidR="00AA651A">
        <w:t>конечных</w:t>
      </w:r>
      <w:r w:rsidRPr="00602D5C">
        <w:t xml:space="preserve"> результатов:</w:t>
      </w:r>
    </w:p>
    <w:p w:rsidR="00602D5C" w:rsidRPr="00602D5C" w:rsidRDefault="00602D5C" w:rsidP="00AA651A">
      <w:pPr>
        <w:pStyle w:val="SingleTxtGR"/>
        <w:ind w:left="1701" w:hanging="567"/>
        <w:rPr>
          <w:bCs/>
        </w:rPr>
      </w:pPr>
      <w:r w:rsidRPr="00602D5C">
        <w:t>9.</w:t>
      </w:r>
      <w:r w:rsidRPr="00602D5C">
        <w:tab/>
      </w:r>
      <w:r w:rsidRPr="00602D5C">
        <w:rPr>
          <w:bCs/>
        </w:rPr>
        <w:t xml:space="preserve">Задача(и) в рамках ЦУР, в осуществление которой(ых) это действие </w:t>
      </w:r>
      <w:r w:rsidR="00AA651A">
        <w:rPr>
          <w:bCs/>
        </w:rPr>
        <w:t>м</w:t>
      </w:r>
      <w:r w:rsidR="00AA651A">
        <w:rPr>
          <w:bCs/>
        </w:rPr>
        <w:t>о</w:t>
      </w:r>
      <w:r w:rsidR="00AA651A">
        <w:rPr>
          <w:bCs/>
        </w:rPr>
        <w:t xml:space="preserve">жет </w:t>
      </w:r>
      <w:r w:rsidRPr="00602D5C">
        <w:rPr>
          <w:bCs/>
        </w:rPr>
        <w:t>внести вклад:</w:t>
      </w:r>
    </w:p>
    <w:p w:rsidR="00602D5C" w:rsidRPr="00602D5C" w:rsidRDefault="00602D5C" w:rsidP="00AA651A">
      <w:pPr>
        <w:pStyle w:val="SingleTxtGR"/>
        <w:ind w:left="1701" w:hanging="567"/>
      </w:pPr>
      <w:r w:rsidRPr="00602D5C">
        <w:t>10.</w:t>
      </w:r>
      <w:r w:rsidRPr="00602D5C">
        <w:tab/>
      </w:r>
      <w:r w:rsidRPr="00602D5C">
        <w:rPr>
          <w:bCs/>
        </w:rPr>
        <w:t xml:space="preserve">Осуществление рекомендаций </w:t>
      </w:r>
      <w:r w:rsidR="00AA651A">
        <w:rPr>
          <w:bCs/>
        </w:rPr>
        <w:t>Обзора результативности экологической деятельности (</w:t>
      </w:r>
      <w:r w:rsidRPr="00602D5C">
        <w:rPr>
          <w:bCs/>
        </w:rPr>
        <w:t>ОРЭД</w:t>
      </w:r>
      <w:r w:rsidR="00AA651A">
        <w:rPr>
          <w:bCs/>
        </w:rPr>
        <w:t>)</w:t>
      </w:r>
      <w:r w:rsidRPr="00602D5C">
        <w:t>, в зависимости от конкретного случая</w:t>
      </w:r>
      <w:r w:rsidRPr="00602D5C">
        <w:rPr>
          <w:bCs/>
        </w:rPr>
        <w:t>:</w:t>
      </w:r>
    </w:p>
    <w:p w:rsidR="00602D5C" w:rsidRPr="00602D5C" w:rsidRDefault="00602D5C" w:rsidP="00AA651A">
      <w:pPr>
        <w:pStyle w:val="SingleTxtGR"/>
        <w:ind w:left="1701" w:hanging="567"/>
      </w:pPr>
      <w:r w:rsidRPr="00602D5C">
        <w:t>11.</w:t>
      </w:r>
      <w:r w:rsidRPr="00602D5C">
        <w:tab/>
      </w:r>
      <w:r w:rsidRPr="00602D5C">
        <w:rPr>
          <w:bCs/>
        </w:rPr>
        <w:t>Поддающиеся объективной проверке показатели</w:t>
      </w:r>
      <w:r w:rsidRPr="00602D5C">
        <w:t>, в зависимости от ко</w:t>
      </w:r>
      <w:r w:rsidRPr="00602D5C">
        <w:t>н</w:t>
      </w:r>
      <w:r w:rsidRPr="00602D5C">
        <w:t>кретного случая</w:t>
      </w:r>
      <w:r w:rsidRPr="00602D5C">
        <w:rPr>
          <w:bCs/>
        </w:rPr>
        <w:t>:</w:t>
      </w:r>
    </w:p>
    <w:p w:rsidR="00602D5C" w:rsidRPr="00602D5C" w:rsidRDefault="00602D5C" w:rsidP="00AA651A">
      <w:pPr>
        <w:pStyle w:val="SingleTxtGR"/>
        <w:ind w:left="1701" w:hanging="567"/>
      </w:pPr>
      <w:r w:rsidRPr="00602D5C">
        <w:t>12.</w:t>
      </w:r>
      <w:r w:rsidRPr="00602D5C">
        <w:tab/>
        <w:t>Партнеры:</w:t>
      </w:r>
    </w:p>
    <w:p w:rsidR="00602D5C" w:rsidRPr="00602D5C" w:rsidRDefault="00602D5C" w:rsidP="00AA651A">
      <w:pPr>
        <w:pStyle w:val="SingleTxtGR"/>
        <w:ind w:left="1701" w:hanging="567"/>
      </w:pPr>
      <w:r w:rsidRPr="00602D5C">
        <w:t>13.</w:t>
      </w:r>
      <w:r w:rsidRPr="00602D5C">
        <w:tab/>
      </w:r>
      <w:r w:rsidR="00AA651A">
        <w:t>Контактный пункт</w:t>
      </w:r>
      <w:r w:rsidRPr="00602D5C">
        <w:t>:</w:t>
      </w:r>
    </w:p>
    <w:p w:rsidR="005118DA" w:rsidRPr="00C21EE0" w:rsidRDefault="00C21EE0" w:rsidP="00C21EE0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5118DA" w:rsidRPr="00C21EE0" w:rsidSect="00CC3F45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footnotePr>
        <w:numFmt w:val="lowerLetter"/>
        <w:numRestart w:val="eachSect"/>
      </w:foot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DE" w:rsidRDefault="00264CDE" w:rsidP="00B471C5">
      <w:r>
        <w:separator/>
      </w:r>
    </w:p>
  </w:endnote>
  <w:endnote w:type="continuationSeparator" w:id="0">
    <w:p w:rsidR="00264CDE" w:rsidRDefault="00264CD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15407"/>
      <w:docPartObj>
        <w:docPartGallery w:val="Page Numbers (Bottom of Page)"/>
        <w:docPartUnique/>
      </w:docPartObj>
    </w:sdtPr>
    <w:sdtContent>
      <w:p w:rsidR="00264CDE" w:rsidRDefault="00264CDE">
        <w:pPr>
          <w:pStyle w:val="a7"/>
        </w:pPr>
        <w:r w:rsidRPr="001A4788">
          <w:rPr>
            <w:b/>
            <w:sz w:val="18"/>
            <w:szCs w:val="18"/>
          </w:rPr>
          <w:fldChar w:fldCharType="begin"/>
        </w:r>
        <w:r w:rsidRPr="001A4788">
          <w:rPr>
            <w:b/>
            <w:sz w:val="18"/>
            <w:szCs w:val="18"/>
          </w:rPr>
          <w:instrText>PAGE   \* MERGEFORMAT</w:instrText>
        </w:r>
        <w:r w:rsidRPr="001A4788">
          <w:rPr>
            <w:b/>
            <w:sz w:val="18"/>
            <w:szCs w:val="18"/>
          </w:rPr>
          <w:fldChar w:fldCharType="separate"/>
        </w:r>
        <w:r w:rsidR="00081A19" w:rsidRPr="00081A19">
          <w:rPr>
            <w:b/>
            <w:noProof/>
            <w:sz w:val="18"/>
            <w:szCs w:val="18"/>
            <w:lang w:val="ru-RU"/>
          </w:rPr>
          <w:t>2</w:t>
        </w:r>
        <w:r w:rsidRPr="001A4788">
          <w:rPr>
            <w:b/>
            <w:sz w:val="18"/>
            <w:szCs w:val="18"/>
          </w:rPr>
          <w:fldChar w:fldCharType="end"/>
        </w:r>
        <w:r>
          <w:tab/>
          <w:t>GE.16-04693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81005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264CDE" w:rsidRPr="0067680F" w:rsidRDefault="00264CDE">
        <w:pPr>
          <w:pStyle w:val="a7"/>
          <w:rPr>
            <w:b/>
            <w:sz w:val="18"/>
            <w:szCs w:val="18"/>
          </w:rPr>
        </w:pPr>
        <w:r>
          <w:t>GE.16-04693</w:t>
        </w:r>
        <w:r>
          <w:tab/>
        </w: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081A19" w:rsidRPr="00081A19">
          <w:rPr>
            <w:b/>
            <w:noProof/>
            <w:sz w:val="18"/>
            <w:szCs w:val="18"/>
            <w:lang w:val="ru-RU"/>
          </w:rPr>
          <w:t>11</w:t>
        </w:r>
        <w:r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264CDE" w:rsidRPr="007E0FD2" w:rsidTr="00DB5F5E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64CDE" w:rsidRPr="00A26213" w:rsidRDefault="00264CDE" w:rsidP="00BF313C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Cs w:val="20"/>
              <w:lang w:val="en-US" w:eastAsia="ru-RU"/>
            </w:rPr>
          </w:pPr>
          <w:r w:rsidRPr="007E0FD2">
            <w:rPr>
              <w:rFonts w:eastAsia="Times New Roman" w:cs="Times New Roman"/>
              <w:szCs w:val="20"/>
              <w:lang w:val="en-US"/>
            </w:rPr>
            <w:t>GE.16-</w:t>
          </w:r>
          <w:r>
            <w:rPr>
              <w:rFonts w:eastAsia="Times New Roman" w:cs="Times New Roman"/>
              <w:szCs w:val="20"/>
              <w:lang w:val="en-US"/>
            </w:rPr>
            <w:t xml:space="preserve">04693 </w:t>
          </w:r>
          <w:r w:rsidRPr="007E0FD2">
            <w:rPr>
              <w:rFonts w:eastAsia="Times New Roman" w:cs="Times New Roman"/>
              <w:szCs w:val="20"/>
              <w:lang w:val="en-US"/>
            </w:rPr>
            <w:t xml:space="preserve"> (R)</w:t>
          </w:r>
          <w:r>
            <w:rPr>
              <w:rFonts w:eastAsia="Times New Roman" w:cs="Times New Roman"/>
              <w:szCs w:val="20"/>
              <w:lang w:val="en-US"/>
            </w:rPr>
            <w:t xml:space="preserve">  140416  150416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264CDE" w:rsidRPr="007E0FD2" w:rsidRDefault="00264CDE" w:rsidP="00DB5F5E">
          <w:pPr>
            <w:jc w:val="right"/>
            <w:rPr>
              <w:rFonts w:eastAsia="Times New Roman" w:cs="Times New Roman"/>
              <w:szCs w:val="20"/>
            </w:rPr>
          </w:pPr>
          <w:r w:rsidRPr="007E0FD2">
            <w:rPr>
              <w:rFonts w:eastAsia="Times New Roman" w:cs="Times New Roman"/>
              <w:b/>
              <w:noProof/>
              <w:szCs w:val="20"/>
              <w:lang w:eastAsia="ru-RU"/>
            </w:rPr>
            <w:drawing>
              <wp:inline distT="0" distB="0" distL="0" distR="0" wp14:anchorId="6C606CB9" wp14:editId="4A37E7B3">
                <wp:extent cx="2655481" cy="277586"/>
                <wp:effectExtent l="0" t="0" r="0" b="8255"/>
                <wp:docPr id="8" name="Рисунок 8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264CDE" w:rsidRPr="007E0FD2" w:rsidRDefault="00264CDE" w:rsidP="00DB5F5E">
          <w:pPr>
            <w:jc w:val="right"/>
            <w:rPr>
              <w:rFonts w:eastAsia="Times New Roman" w:cs="Times New Roman"/>
              <w:szCs w:val="20"/>
            </w:rPr>
          </w:pPr>
          <w:r>
            <w:rPr>
              <w:rFonts w:eastAsia="Times New Roman" w:cs="Times New Roman"/>
              <w:noProof/>
              <w:szCs w:val="20"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62" name="Рисунок 62" descr="http://undocs.org/m2/QRCode.ashx?DS=ECE/BATUMI.CONF/2016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ndocs.org/m2/QRCode.ashx?DS=ECE/BATUMI.CONF/2016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4CDE" w:rsidRPr="007E0FD2" w:rsidTr="00DB5F5E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64CDE" w:rsidRPr="00BA7D0D" w:rsidRDefault="00264CDE" w:rsidP="00DB5F5E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A7D0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A7D0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A7D0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A7D0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A7D0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A7D0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A7D0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A7D0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A7D0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264CDE" w:rsidRPr="007E0FD2" w:rsidRDefault="00264CDE" w:rsidP="00DB5F5E">
          <w:pPr>
            <w:rPr>
              <w:rFonts w:eastAsia="Times New Roman" w:cs="Times New Roman"/>
              <w:szCs w:val="20"/>
            </w:rPr>
          </w:pPr>
        </w:p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264CDE" w:rsidRPr="007E0FD2" w:rsidRDefault="00264CDE" w:rsidP="00DB5F5E">
          <w:pPr>
            <w:rPr>
              <w:rFonts w:eastAsia="Times New Roman" w:cs="Times New Roman"/>
              <w:szCs w:val="20"/>
            </w:rPr>
          </w:pPr>
        </w:p>
      </w:tc>
    </w:tr>
  </w:tbl>
  <w:p w:rsidR="00264CDE" w:rsidRDefault="00264CD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86342"/>
      <w:docPartObj>
        <w:docPartGallery w:val="Page Numbers (Bottom of Page)"/>
        <w:docPartUnique/>
      </w:docPartObj>
    </w:sdtPr>
    <w:sdtContent>
      <w:p w:rsidR="00264CDE" w:rsidRDefault="00264CDE">
        <w:pPr>
          <w:pStyle w:val="a7"/>
        </w:pPr>
        <w:r w:rsidRPr="001A4788">
          <w:rPr>
            <w:b/>
            <w:sz w:val="18"/>
            <w:szCs w:val="18"/>
          </w:rPr>
          <w:fldChar w:fldCharType="begin"/>
        </w:r>
        <w:r w:rsidRPr="001A4788">
          <w:rPr>
            <w:b/>
            <w:sz w:val="18"/>
            <w:szCs w:val="18"/>
          </w:rPr>
          <w:instrText>PAGE   \* MERGEFORMAT</w:instrText>
        </w:r>
        <w:r w:rsidRPr="001A4788">
          <w:rPr>
            <w:b/>
            <w:sz w:val="18"/>
            <w:szCs w:val="18"/>
          </w:rPr>
          <w:fldChar w:fldCharType="separate"/>
        </w:r>
        <w:r w:rsidR="00081A19" w:rsidRPr="00081A19">
          <w:rPr>
            <w:b/>
            <w:noProof/>
            <w:sz w:val="18"/>
            <w:szCs w:val="18"/>
            <w:lang w:val="ru-RU"/>
          </w:rPr>
          <w:t>16</w:t>
        </w:r>
        <w:r w:rsidRPr="001A4788">
          <w:rPr>
            <w:b/>
            <w:sz w:val="18"/>
            <w:szCs w:val="18"/>
          </w:rPr>
          <w:fldChar w:fldCharType="end"/>
        </w:r>
        <w:r>
          <w:tab/>
          <w:t>GE.16-04693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89959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264CDE" w:rsidRPr="0067680F" w:rsidRDefault="00264CDE">
        <w:pPr>
          <w:pStyle w:val="a7"/>
          <w:rPr>
            <w:b/>
            <w:sz w:val="18"/>
            <w:szCs w:val="18"/>
          </w:rPr>
        </w:pPr>
        <w:r>
          <w:t>GE.16-04693</w:t>
        </w:r>
        <w:r>
          <w:tab/>
        </w: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081A19" w:rsidRPr="00081A19">
          <w:rPr>
            <w:b/>
            <w:noProof/>
            <w:sz w:val="18"/>
            <w:szCs w:val="18"/>
            <w:lang w:val="ru-RU"/>
          </w:rPr>
          <w:t>15</w:t>
        </w:r>
        <w:r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771340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264CDE" w:rsidRPr="00CC3F45" w:rsidRDefault="00264CDE">
        <w:pPr>
          <w:pStyle w:val="a7"/>
          <w:rPr>
            <w:b/>
            <w:sz w:val="18"/>
            <w:szCs w:val="18"/>
          </w:rPr>
        </w:pPr>
        <w:r>
          <w:t>GE.16-04693</w:t>
        </w:r>
        <w:r>
          <w:tab/>
        </w: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081A19" w:rsidRPr="00081A19">
          <w:rPr>
            <w:b/>
            <w:noProof/>
            <w:sz w:val="18"/>
            <w:szCs w:val="18"/>
            <w:lang w:val="ru-RU"/>
          </w:rPr>
          <w:t>13</w:t>
        </w:r>
        <w:r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450312"/>
      <w:docPartObj>
        <w:docPartGallery w:val="Page Numbers (Bottom of Page)"/>
        <w:docPartUnique/>
      </w:docPartObj>
    </w:sdtPr>
    <w:sdtContent>
      <w:p w:rsidR="00264CDE" w:rsidRDefault="00264CDE">
        <w:pPr>
          <w:pStyle w:val="a7"/>
        </w:pPr>
        <w:r w:rsidRPr="001A4788">
          <w:rPr>
            <w:b/>
            <w:sz w:val="18"/>
            <w:szCs w:val="18"/>
          </w:rPr>
          <w:fldChar w:fldCharType="begin"/>
        </w:r>
        <w:r w:rsidRPr="001A4788">
          <w:rPr>
            <w:b/>
            <w:sz w:val="18"/>
            <w:szCs w:val="18"/>
          </w:rPr>
          <w:instrText>PAGE   \* MERGEFORMAT</w:instrText>
        </w:r>
        <w:r w:rsidRPr="001A4788">
          <w:rPr>
            <w:b/>
            <w:sz w:val="18"/>
            <w:szCs w:val="18"/>
          </w:rPr>
          <w:fldChar w:fldCharType="separate"/>
        </w:r>
        <w:r w:rsidR="00081A19" w:rsidRPr="00081A19">
          <w:rPr>
            <w:b/>
            <w:noProof/>
            <w:sz w:val="18"/>
            <w:szCs w:val="18"/>
            <w:lang w:val="ru-RU"/>
          </w:rPr>
          <w:t>18</w:t>
        </w:r>
        <w:r w:rsidRPr="001A4788">
          <w:rPr>
            <w:b/>
            <w:sz w:val="18"/>
            <w:szCs w:val="18"/>
          </w:rPr>
          <w:fldChar w:fldCharType="end"/>
        </w:r>
        <w:r>
          <w:tab/>
          <w:t>GE.16-04693</w:t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060524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264CDE" w:rsidRPr="0067680F" w:rsidRDefault="00264CDE">
        <w:pPr>
          <w:pStyle w:val="a7"/>
          <w:rPr>
            <w:b/>
            <w:sz w:val="18"/>
            <w:szCs w:val="18"/>
          </w:rPr>
        </w:pPr>
        <w:r>
          <w:t>GE.16-04693</w:t>
        </w:r>
        <w:r>
          <w:tab/>
        </w: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Pr="00BA7D0D">
          <w:rPr>
            <w:b/>
            <w:noProof/>
            <w:sz w:val="18"/>
            <w:szCs w:val="18"/>
            <w:lang w:val="ru-RU"/>
          </w:rPr>
          <w:t>1</w:t>
        </w:r>
        <w:r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38011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264CDE" w:rsidRPr="00CC3F45" w:rsidRDefault="00264CDE">
        <w:pPr>
          <w:pStyle w:val="a7"/>
          <w:rPr>
            <w:b/>
            <w:sz w:val="18"/>
            <w:szCs w:val="18"/>
          </w:rPr>
        </w:pPr>
        <w:r>
          <w:t>GE.16-04693</w:t>
        </w:r>
        <w:r>
          <w:tab/>
        </w: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081A19" w:rsidRPr="00081A19">
          <w:rPr>
            <w:b/>
            <w:noProof/>
            <w:sz w:val="18"/>
            <w:szCs w:val="18"/>
            <w:lang w:val="ru-RU"/>
          </w:rPr>
          <w:t>17</w:t>
        </w:r>
        <w:r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DE" w:rsidRPr="009141DC" w:rsidRDefault="00264CD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64CDE" w:rsidRPr="00D1261C" w:rsidRDefault="00264CD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64CDE" w:rsidRPr="00776545" w:rsidRDefault="00264CDE" w:rsidP="00E22A77">
      <w:pPr>
        <w:pStyle w:val="aa"/>
        <w:ind w:left="1140" w:right="1140" w:hanging="1140"/>
        <w:rPr>
          <w:lang w:val="ru-RU"/>
        </w:rPr>
      </w:pPr>
      <w:r>
        <w:rPr>
          <w:lang w:val="ru-RU"/>
        </w:rPr>
        <w:tab/>
      </w:r>
      <w:r>
        <w:rPr>
          <w:rStyle w:val="a6"/>
        </w:rPr>
        <w:footnoteRef/>
      </w:r>
      <w:r>
        <w:rPr>
          <w:lang w:val="ru-RU"/>
        </w:rPr>
        <w:tab/>
        <w:t xml:space="preserve">Панъевропейский регион в рамках процесса «Окружающая среда для Европы» охватывает всех членов ЕЭК, т.е. 56 государств – членов ЕЭК. </w:t>
      </w:r>
    </w:p>
  </w:footnote>
  <w:footnote w:id="2">
    <w:p w:rsidR="00264CDE" w:rsidRPr="00C47145" w:rsidRDefault="00264CDE" w:rsidP="00E22A77">
      <w:pPr>
        <w:pStyle w:val="aa"/>
        <w:ind w:left="1140" w:right="1140" w:hanging="1140"/>
        <w:rPr>
          <w:lang w:val="ru-RU"/>
        </w:rPr>
      </w:pPr>
      <w:r>
        <w:rPr>
          <w:lang w:val="ru-RU"/>
        </w:rPr>
        <w:tab/>
      </w:r>
      <w:r>
        <w:rPr>
          <w:rStyle w:val="a6"/>
        </w:rPr>
        <w:footnoteRef/>
      </w:r>
      <w:r>
        <w:rPr>
          <w:lang w:val="ru-RU"/>
        </w:rPr>
        <w:tab/>
        <w:t xml:space="preserve">См. Астанинскую декларацию министров «Берегите воду, помогайте "зеленому" росту!» </w:t>
      </w:r>
      <w:r w:rsidRPr="00C47145">
        <w:rPr>
          <w:lang w:val="ru-RU"/>
        </w:rPr>
        <w:t>(</w:t>
      </w:r>
      <w:r w:rsidRPr="00C47145">
        <w:rPr>
          <w:lang w:val="en-US"/>
        </w:rPr>
        <w:t>ECE</w:t>
      </w:r>
      <w:r w:rsidRPr="00C47145">
        <w:rPr>
          <w:lang w:val="ru-RU"/>
        </w:rPr>
        <w:t>/</w:t>
      </w:r>
      <w:r w:rsidRPr="00C47145">
        <w:rPr>
          <w:lang w:val="en-US"/>
        </w:rPr>
        <w:t>ASTANA</w:t>
      </w:r>
      <w:r w:rsidRPr="00C47145">
        <w:rPr>
          <w:lang w:val="ru-RU"/>
        </w:rPr>
        <w:t>.</w:t>
      </w:r>
      <w:r w:rsidRPr="00C47145">
        <w:rPr>
          <w:lang w:val="en-US"/>
        </w:rPr>
        <w:t>CONF</w:t>
      </w:r>
      <w:r w:rsidRPr="00C47145">
        <w:rPr>
          <w:lang w:val="ru-RU"/>
        </w:rPr>
        <w:t>/2011/2/</w:t>
      </w:r>
      <w:r w:rsidRPr="00C47145">
        <w:rPr>
          <w:lang w:val="en-US"/>
        </w:rPr>
        <w:t>Add</w:t>
      </w:r>
      <w:r w:rsidRPr="00C47145">
        <w:rPr>
          <w:lang w:val="ru-RU"/>
        </w:rPr>
        <w:t xml:space="preserve">.1), </w:t>
      </w:r>
      <w:r>
        <w:rPr>
          <w:lang w:val="ru-RU"/>
        </w:rPr>
        <w:t>можно ознакомиться по адресу</w:t>
      </w:r>
      <w:r w:rsidRPr="00C47145">
        <w:rPr>
          <w:lang w:val="ru-RU"/>
        </w:rPr>
        <w:t xml:space="preserve"> </w:t>
      </w:r>
      <w:hyperlink r:id="rId1" w:history="1">
        <w:r w:rsidRPr="00E22A77">
          <w:rPr>
            <w:rStyle w:val="af1"/>
            <w:color w:val="auto"/>
            <w:u w:val="none"/>
            <w:lang w:val="ru-RU"/>
          </w:rPr>
          <w:t>www.unece.org/env/efe/Astana/documents</w:t>
        </w:r>
      </w:hyperlink>
      <w:r w:rsidRPr="00C47145">
        <w:rPr>
          <w:lang w:val="ru-RU"/>
        </w:rPr>
        <w:t>.</w:t>
      </w:r>
    </w:p>
  </w:footnote>
  <w:footnote w:id="3">
    <w:p w:rsidR="00264CDE" w:rsidRPr="00036153" w:rsidRDefault="00264CDE" w:rsidP="00685416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</w:rPr>
        <w:footnoteRef/>
      </w:r>
      <w:r>
        <w:rPr>
          <w:lang w:val="ru-RU"/>
        </w:rPr>
        <w:tab/>
        <w:t xml:space="preserve">См. </w:t>
      </w:r>
      <w:hyperlink r:id="rId2" w:history="1">
        <w:r w:rsidRPr="00685416">
          <w:rPr>
            <w:rStyle w:val="af1"/>
            <w:color w:val="auto"/>
            <w:u w:val="none"/>
            <w:lang w:val="ru-RU"/>
          </w:rPr>
          <w:t>www.greengrowthknowledge.org/</w:t>
        </w:r>
      </w:hyperlink>
      <w:r w:rsidRPr="00036153">
        <w:rPr>
          <w:lang w:val="ru-RU"/>
        </w:rPr>
        <w:t>.</w:t>
      </w:r>
      <w:r w:rsidRPr="00235C9F">
        <w:rPr>
          <w:lang w:val="ru-RU"/>
        </w:rPr>
        <w:t xml:space="preserve"> </w:t>
      </w:r>
    </w:p>
  </w:footnote>
  <w:footnote w:id="4">
    <w:p w:rsidR="00264CDE" w:rsidRPr="00D77FE7" w:rsidRDefault="00264CDE" w:rsidP="00602D5C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</w:rPr>
        <w:footnoteRef/>
      </w:r>
      <w:r>
        <w:rPr>
          <w:lang w:val="ru-RU"/>
        </w:rPr>
        <w:tab/>
        <w:t xml:space="preserve">Просьба дополнительную подробную информацию см. по адресу </w:t>
      </w:r>
      <w:hyperlink r:id="rId3" w:history="1">
        <w:r w:rsidRPr="00602D5C">
          <w:rPr>
            <w:rStyle w:val="af1"/>
            <w:color w:val="auto"/>
            <w:u w:val="none"/>
            <w:lang w:val="ru-RU"/>
          </w:rPr>
          <w:t>www.unep.org/resourcepanel</w:t>
        </w:r>
      </w:hyperlink>
      <w:r w:rsidRPr="00D77FE7">
        <w:rPr>
          <w:lang w:val="ru-RU"/>
        </w:rPr>
        <w:t>.</w:t>
      </w:r>
    </w:p>
  </w:footnote>
  <w:footnote w:id="5">
    <w:p w:rsidR="00264CDE" w:rsidRPr="00730DAC" w:rsidRDefault="00264CDE" w:rsidP="00602D5C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</w:rPr>
        <w:footnoteRef/>
      </w:r>
      <w:r>
        <w:rPr>
          <w:lang w:val="ru-RU"/>
        </w:rPr>
        <w:tab/>
        <w:t xml:space="preserve">В отношении связанных с ЦУР задач просьба обращаться к резолюции 70/1 Генеральной Ассамблеи, имеющейся </w:t>
      </w:r>
      <w:r>
        <w:rPr>
          <w:bCs/>
          <w:lang w:val="ru-RU"/>
        </w:rPr>
        <w:t xml:space="preserve">по адресу </w:t>
      </w:r>
      <w:hyperlink r:id="rId4" w:history="1">
        <w:r w:rsidR="00016A12" w:rsidRPr="00016A12">
          <w:rPr>
            <w:lang w:val="ru-RU"/>
          </w:rPr>
          <w:t>http://research.un.org/en/docs/ga/</w:t>
        </w:r>
        <w:r w:rsidR="00016A12">
          <w:rPr>
            <w:lang w:val="ru-RU"/>
          </w:rPr>
          <w:br/>
        </w:r>
        <w:r w:rsidR="00016A12" w:rsidRPr="00016A12">
          <w:rPr>
            <w:lang w:val="ru-RU"/>
          </w:rPr>
          <w:t>quick/regular/70</w:t>
        </w:r>
      </w:hyperlink>
      <w:r w:rsidRPr="00016A12">
        <w:rPr>
          <w:lang w:val="ru-RU"/>
        </w:rPr>
        <w:t>.</w:t>
      </w:r>
    </w:p>
  </w:footnote>
  <w:footnote w:id="6">
    <w:p w:rsidR="00860FC3" w:rsidRPr="001E2A68" w:rsidRDefault="00860FC3" w:rsidP="00860FC3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</w:rPr>
        <w:footnoteRef/>
      </w:r>
      <w:r>
        <w:rPr>
          <w:lang w:val="ru-RU"/>
        </w:rPr>
        <w:tab/>
        <w:t>Организациям, относящимся к частному и государственному секторам, предлагается представлять информацию о действиях путем заполнения соответствующих граф типовой формы.</w:t>
      </w:r>
    </w:p>
  </w:footnote>
  <w:footnote w:id="7">
    <w:p w:rsidR="00264CDE" w:rsidRPr="001A69FE" w:rsidRDefault="00264CDE" w:rsidP="00602D5C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</w:rPr>
        <w:footnoteRef/>
      </w:r>
      <w:r>
        <w:rPr>
          <w:lang w:val="ru-RU"/>
        </w:rPr>
        <w:tab/>
        <w:t xml:space="preserve">В соответствии со Стратегическими рамками предлагается три следующих типа действий: а) правовые, регулятивные, политические инструменты; </w:t>
      </w:r>
      <w:r>
        <w:rPr>
          <w:lang w:val="en-US"/>
        </w:rPr>
        <w:t>b</w:t>
      </w:r>
      <w:r w:rsidRPr="001A69FE">
        <w:rPr>
          <w:lang w:val="ru-RU"/>
        </w:rPr>
        <w:t xml:space="preserve">) </w:t>
      </w:r>
      <w:r>
        <w:rPr>
          <w:lang w:val="ru-RU"/>
        </w:rPr>
        <w:t>экономические и налоговые инструменты; и с) инструменты по информированию, образованию, наращиванию потенциала и добровольные инструменты. Страны и организации, надлежащим образом и при необходимости, должны делать ссылки на один из этих трех типов.</w:t>
      </w:r>
    </w:p>
  </w:footnote>
  <w:footnote w:id="8">
    <w:p w:rsidR="00264CDE" w:rsidRPr="001A69FE" w:rsidRDefault="00264CDE" w:rsidP="00602D5C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</w:rPr>
        <w:footnoteRef/>
      </w:r>
      <w:r>
        <w:rPr>
          <w:lang w:val="ru-RU"/>
        </w:rPr>
        <w:tab/>
        <w:t>В соответствии со Стратегическими рамками предл</w:t>
      </w:r>
      <w:r w:rsidR="00860FC3">
        <w:rPr>
          <w:lang w:val="ru-RU"/>
        </w:rPr>
        <w:t>агается три группы секторов: а) </w:t>
      </w:r>
      <w:r>
        <w:rPr>
          <w:lang w:val="ru-RU"/>
        </w:rPr>
        <w:t xml:space="preserve">общеэкономический; </w:t>
      </w:r>
      <w:r>
        <w:rPr>
          <w:lang w:val="en-US"/>
        </w:rPr>
        <w:t>b</w:t>
      </w:r>
      <w:r w:rsidRPr="001A69FE">
        <w:rPr>
          <w:lang w:val="ru-RU"/>
        </w:rPr>
        <w:t xml:space="preserve">) </w:t>
      </w:r>
      <w:r>
        <w:rPr>
          <w:lang w:val="ru-RU"/>
        </w:rPr>
        <w:t>города</w:t>
      </w:r>
      <w:r w:rsidR="00860FC3">
        <w:rPr>
          <w:lang w:val="ru-RU"/>
        </w:rPr>
        <w:t>;</w:t>
      </w:r>
      <w:r>
        <w:rPr>
          <w:lang w:val="ru-RU"/>
        </w:rPr>
        <w:t xml:space="preserve"> и с) отдельные сектора, включая сельское хозяйство, лесное и рыбное хозяйство, энергетику, горнодобывающую промышленность, обрабатывающую промышленность, транспорт, водное хозяйство, обращение с отходами, туризм и жилищное хозяйство, строительство зданий и сооружений.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DE" w:rsidRDefault="00264CDE" w:rsidP="007D70B7">
    <w:pPr>
      <w:pStyle w:val="a3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DE" w:rsidRPr="00CC3F45" w:rsidRDefault="00264CDE" w:rsidP="00CC3F45">
    <w:pPr>
      <w:pStyle w:val="a3"/>
      <w:jc w:val="right"/>
      <w:rPr>
        <w:lang w:val="en-US"/>
      </w:rPr>
    </w:pPr>
    <w:r w:rsidRPr="00CC3F45">
      <w:rPr>
        <w:lang w:val="en-US"/>
      </w:rPr>
      <w:t>ECE/BATUMI.CONF/2016/6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DE" w:rsidRPr="00E66480" w:rsidRDefault="00264CDE" w:rsidP="00E66480">
    <w:pPr>
      <w:pStyle w:val="a3"/>
    </w:pPr>
    <w:r w:rsidRPr="00E66480">
      <w:rPr>
        <w:lang w:val="en-US"/>
      </w:rPr>
      <w:t>E</w:t>
    </w:r>
    <w:r>
      <w:rPr>
        <w:lang w:val="en-US"/>
      </w:rPr>
      <w:t>CE/BATUMI.CONF/2016/6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DE" w:rsidRPr="00E66480" w:rsidRDefault="00264CDE" w:rsidP="00E66480">
    <w:pPr>
      <w:pStyle w:val="a3"/>
      <w:jc w:val="right"/>
    </w:pPr>
    <w:r w:rsidRPr="00E66480">
      <w:rPr>
        <w:lang w:val="en-US"/>
      </w:rPr>
      <w:t>ECE/BATUMI.CONF/2016/</w:t>
    </w:r>
    <w:r>
      <w:rPr>
        <w:lang w:val="en-US"/>
      </w:rPr>
      <w:t>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DE" w:rsidRDefault="00264CDE" w:rsidP="001A4788">
    <w:pPr>
      <w:pStyle w:val="a3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DE" w:rsidRPr="00E66480" w:rsidRDefault="00264CDE" w:rsidP="00E66480">
    <w:pPr>
      <w:pStyle w:val="a3"/>
    </w:pPr>
    <w:r w:rsidRPr="00E66480">
      <w:rPr>
        <w:lang w:val="en-US"/>
      </w:rPr>
      <w:t>E</w:t>
    </w:r>
    <w:r>
      <w:rPr>
        <w:lang w:val="en-US"/>
      </w:rPr>
      <w:t>CE/BATUMI.CONF/2016/6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DE" w:rsidRPr="00E66480" w:rsidRDefault="00264CDE" w:rsidP="00E66480">
    <w:pPr>
      <w:pStyle w:val="a3"/>
      <w:jc w:val="right"/>
    </w:pPr>
    <w:r w:rsidRPr="00E66480">
      <w:rPr>
        <w:lang w:val="en-US"/>
      </w:rPr>
      <w:t>ECE/BATUMI.CONF/2016/</w:t>
    </w:r>
    <w:r>
      <w:rPr>
        <w:lang w:val="en-US"/>
      </w:rPr>
      <w:t>6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DE" w:rsidRPr="00CC3F45" w:rsidRDefault="00264CDE" w:rsidP="00CC3F45">
    <w:pPr>
      <w:pStyle w:val="a3"/>
      <w:jc w:val="right"/>
      <w:rPr>
        <w:lang w:val="en-US"/>
      </w:rPr>
    </w:pPr>
    <w:r w:rsidRPr="00CC3F45">
      <w:rPr>
        <w:lang w:val="en-US"/>
      </w:rPr>
      <w:t>ECE/BATUMI.CONF/2016/6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DE" w:rsidRPr="00E66480" w:rsidRDefault="00264CDE" w:rsidP="00E66480">
    <w:pPr>
      <w:pStyle w:val="a3"/>
    </w:pPr>
    <w:r w:rsidRPr="00E66480">
      <w:rPr>
        <w:lang w:val="en-US"/>
      </w:rPr>
      <w:t>E</w:t>
    </w:r>
    <w:r>
      <w:rPr>
        <w:lang w:val="en-US"/>
      </w:rPr>
      <w:t>CE/BATUMI.CONF/2016/6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DE" w:rsidRPr="00E66480" w:rsidRDefault="00264CDE" w:rsidP="00E66480">
    <w:pPr>
      <w:pStyle w:val="a3"/>
      <w:jc w:val="right"/>
    </w:pPr>
    <w:r w:rsidRPr="00E66480">
      <w:rPr>
        <w:lang w:val="en-US"/>
      </w:rPr>
      <w:t>ECE/BATUMI.CONF/2016/</w:t>
    </w:r>
    <w:r>
      <w:rPr>
        <w:lang w:val="en-US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7837B7"/>
    <w:multiLevelType w:val="hybridMultilevel"/>
    <w:tmpl w:val="5686B63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E2EC0"/>
    <w:multiLevelType w:val="multilevel"/>
    <w:tmpl w:val="D414C3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F"/>
    <w:rsid w:val="00016A12"/>
    <w:rsid w:val="0003425E"/>
    <w:rsid w:val="000450D1"/>
    <w:rsid w:val="0005059E"/>
    <w:rsid w:val="00051AE4"/>
    <w:rsid w:val="000600F5"/>
    <w:rsid w:val="00070521"/>
    <w:rsid w:val="00081A19"/>
    <w:rsid w:val="00083262"/>
    <w:rsid w:val="000A3F89"/>
    <w:rsid w:val="000A4DFB"/>
    <w:rsid w:val="000C6D8A"/>
    <w:rsid w:val="000D1E3F"/>
    <w:rsid w:val="000F2A4F"/>
    <w:rsid w:val="00153487"/>
    <w:rsid w:val="00155147"/>
    <w:rsid w:val="0015713B"/>
    <w:rsid w:val="00191297"/>
    <w:rsid w:val="001A3E6A"/>
    <w:rsid w:val="001A4788"/>
    <w:rsid w:val="001E4017"/>
    <w:rsid w:val="001E4C0A"/>
    <w:rsid w:val="001F6C4B"/>
    <w:rsid w:val="00203F84"/>
    <w:rsid w:val="002041D4"/>
    <w:rsid w:val="00206665"/>
    <w:rsid w:val="0021537B"/>
    <w:rsid w:val="0022797F"/>
    <w:rsid w:val="00262102"/>
    <w:rsid w:val="00264CDE"/>
    <w:rsid w:val="002656B8"/>
    <w:rsid w:val="00275188"/>
    <w:rsid w:val="0028687D"/>
    <w:rsid w:val="002B091C"/>
    <w:rsid w:val="002B3D40"/>
    <w:rsid w:val="002B70EE"/>
    <w:rsid w:val="002D0CCB"/>
    <w:rsid w:val="002D7B69"/>
    <w:rsid w:val="00316428"/>
    <w:rsid w:val="00345C79"/>
    <w:rsid w:val="00355BD6"/>
    <w:rsid w:val="00366A39"/>
    <w:rsid w:val="0037523D"/>
    <w:rsid w:val="00383B7D"/>
    <w:rsid w:val="003A7DE7"/>
    <w:rsid w:val="003D65A2"/>
    <w:rsid w:val="003E1958"/>
    <w:rsid w:val="003F09D2"/>
    <w:rsid w:val="003F58E7"/>
    <w:rsid w:val="004326BF"/>
    <w:rsid w:val="00436190"/>
    <w:rsid w:val="00455EF7"/>
    <w:rsid w:val="00457E18"/>
    <w:rsid w:val="0048005C"/>
    <w:rsid w:val="00483FA5"/>
    <w:rsid w:val="004C4389"/>
    <w:rsid w:val="004C7019"/>
    <w:rsid w:val="004E242B"/>
    <w:rsid w:val="004F2A3E"/>
    <w:rsid w:val="004F378C"/>
    <w:rsid w:val="00510CAB"/>
    <w:rsid w:val="005118DA"/>
    <w:rsid w:val="00522AC7"/>
    <w:rsid w:val="00544379"/>
    <w:rsid w:val="00566944"/>
    <w:rsid w:val="00595EC4"/>
    <w:rsid w:val="005A1D01"/>
    <w:rsid w:val="005D56BF"/>
    <w:rsid w:val="00602D5C"/>
    <w:rsid w:val="0060682F"/>
    <w:rsid w:val="0062027E"/>
    <w:rsid w:val="006310FC"/>
    <w:rsid w:val="006409A0"/>
    <w:rsid w:val="00665D8D"/>
    <w:rsid w:val="006727E3"/>
    <w:rsid w:val="00675687"/>
    <w:rsid w:val="0067680F"/>
    <w:rsid w:val="00685416"/>
    <w:rsid w:val="006A7A3B"/>
    <w:rsid w:val="006B2956"/>
    <w:rsid w:val="006B6B57"/>
    <w:rsid w:val="006E0AEE"/>
    <w:rsid w:val="006F284B"/>
    <w:rsid w:val="00705394"/>
    <w:rsid w:val="00743F62"/>
    <w:rsid w:val="00760D3A"/>
    <w:rsid w:val="00760EA3"/>
    <w:rsid w:val="00773BA8"/>
    <w:rsid w:val="007A1F42"/>
    <w:rsid w:val="007D70B7"/>
    <w:rsid w:val="007D76DD"/>
    <w:rsid w:val="007E0FD2"/>
    <w:rsid w:val="007E72FC"/>
    <w:rsid w:val="007F2394"/>
    <w:rsid w:val="00830165"/>
    <w:rsid w:val="00860FC3"/>
    <w:rsid w:val="008717E8"/>
    <w:rsid w:val="00877ABD"/>
    <w:rsid w:val="0089667D"/>
    <w:rsid w:val="008B3B8D"/>
    <w:rsid w:val="008D01AE"/>
    <w:rsid w:val="008E0423"/>
    <w:rsid w:val="009141DC"/>
    <w:rsid w:val="009174A1"/>
    <w:rsid w:val="00963312"/>
    <w:rsid w:val="00965AF9"/>
    <w:rsid w:val="0098674D"/>
    <w:rsid w:val="00997ACA"/>
    <w:rsid w:val="009E0E32"/>
    <w:rsid w:val="00A03FB7"/>
    <w:rsid w:val="00A0503E"/>
    <w:rsid w:val="00A24131"/>
    <w:rsid w:val="00A26213"/>
    <w:rsid w:val="00A7181B"/>
    <w:rsid w:val="00A75962"/>
    <w:rsid w:val="00A75A11"/>
    <w:rsid w:val="00A80C85"/>
    <w:rsid w:val="00A827C3"/>
    <w:rsid w:val="00A8741C"/>
    <w:rsid w:val="00AA651A"/>
    <w:rsid w:val="00AD7EAD"/>
    <w:rsid w:val="00AF1C67"/>
    <w:rsid w:val="00AF3976"/>
    <w:rsid w:val="00B35A32"/>
    <w:rsid w:val="00B432C6"/>
    <w:rsid w:val="00B47119"/>
    <w:rsid w:val="00B471C5"/>
    <w:rsid w:val="00B6474A"/>
    <w:rsid w:val="00B8618C"/>
    <w:rsid w:val="00B94B93"/>
    <w:rsid w:val="00BA7D0D"/>
    <w:rsid w:val="00BC7B78"/>
    <w:rsid w:val="00BD31D3"/>
    <w:rsid w:val="00BE1742"/>
    <w:rsid w:val="00BE1A92"/>
    <w:rsid w:val="00BF313C"/>
    <w:rsid w:val="00C21EE0"/>
    <w:rsid w:val="00C31273"/>
    <w:rsid w:val="00C53011"/>
    <w:rsid w:val="00C653C4"/>
    <w:rsid w:val="00C6618D"/>
    <w:rsid w:val="00C66B81"/>
    <w:rsid w:val="00C67EAF"/>
    <w:rsid w:val="00C82696"/>
    <w:rsid w:val="00CC3F45"/>
    <w:rsid w:val="00CE1982"/>
    <w:rsid w:val="00D1261C"/>
    <w:rsid w:val="00D26030"/>
    <w:rsid w:val="00D63AF7"/>
    <w:rsid w:val="00D743BC"/>
    <w:rsid w:val="00D75DCE"/>
    <w:rsid w:val="00D80850"/>
    <w:rsid w:val="00D861A0"/>
    <w:rsid w:val="00D939C6"/>
    <w:rsid w:val="00DB5F5E"/>
    <w:rsid w:val="00DC6B81"/>
    <w:rsid w:val="00DD35AC"/>
    <w:rsid w:val="00DD479F"/>
    <w:rsid w:val="00E134ED"/>
    <w:rsid w:val="00E15E48"/>
    <w:rsid w:val="00E22A77"/>
    <w:rsid w:val="00E35510"/>
    <w:rsid w:val="00E53800"/>
    <w:rsid w:val="00E66480"/>
    <w:rsid w:val="00E710AB"/>
    <w:rsid w:val="00E84A9F"/>
    <w:rsid w:val="00EA198A"/>
    <w:rsid w:val="00EB0723"/>
    <w:rsid w:val="00EB2957"/>
    <w:rsid w:val="00EB6E43"/>
    <w:rsid w:val="00EE6F37"/>
    <w:rsid w:val="00EF2EBA"/>
    <w:rsid w:val="00EF7E19"/>
    <w:rsid w:val="00F1599F"/>
    <w:rsid w:val="00F238F3"/>
    <w:rsid w:val="00F31EF2"/>
    <w:rsid w:val="00F655F5"/>
    <w:rsid w:val="00F75004"/>
    <w:rsid w:val="00FA7D7B"/>
    <w:rsid w:val="00FC1894"/>
    <w:rsid w:val="00FD111D"/>
    <w:rsid w:val="00FD6E90"/>
    <w:rsid w:val="00FE62F3"/>
    <w:rsid w:val="00FF28E4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3A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3A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oter" Target="footer1.xml"/><Relationship Id="rId42" Type="http://schemas.openxmlformats.org/officeDocument/2006/relationships/footer" Target="footer5.xml"/><Relationship Id="rId47" Type="http://schemas.openxmlformats.org/officeDocument/2006/relationships/footer" Target="footer7.xml"/><Relationship Id="rId50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eader" Target="header3.xml"/><Relationship Id="rId38" Type="http://schemas.openxmlformats.org/officeDocument/2006/relationships/image" Target="media/image25.png"/><Relationship Id="rId46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jpeg"/><Relationship Id="rId32" Type="http://schemas.openxmlformats.org/officeDocument/2006/relationships/header" Target="header2.xml"/><Relationship Id="rId37" Type="http://schemas.openxmlformats.org/officeDocument/2006/relationships/footer" Target="footer3.xml"/><Relationship Id="rId40" Type="http://schemas.openxmlformats.org/officeDocument/2006/relationships/header" Target="header6.xml"/><Relationship Id="rId45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header" Target="header4.xml"/><Relationship Id="rId49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footer" Target="footer6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oter" Target="footer2.xml"/><Relationship Id="rId43" Type="http://schemas.openxmlformats.org/officeDocument/2006/relationships/header" Target="header7.xml"/><Relationship Id="rId48" Type="http://schemas.openxmlformats.org/officeDocument/2006/relationships/footer" Target="footer8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gif"/><Relationship Id="rId1" Type="http://schemas.openxmlformats.org/officeDocument/2006/relationships/image" Target="media/image2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p.org/resourcepanel" TargetMode="External"/><Relationship Id="rId2" Type="http://schemas.openxmlformats.org/officeDocument/2006/relationships/hyperlink" Target="http://www.greengrowthknowledge.org/" TargetMode="External"/><Relationship Id="rId1" Type="http://schemas.openxmlformats.org/officeDocument/2006/relationships/hyperlink" Target="http://www.unece.org/env/efe/Astana/documents.html" TargetMode="External"/><Relationship Id="rId4" Type="http://schemas.openxmlformats.org/officeDocument/2006/relationships/hyperlink" Target="http://research.un.org/en/docs/ga/quick/regular/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C431-8B69-4F4A-9C4B-94415646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4500</Words>
  <Characters>31704</Characters>
  <Application>Microsoft Office Word</Application>
  <DocSecurity>0</DocSecurity>
  <Lines>641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Petelina Anna</cp:lastModifiedBy>
  <cp:revision>3</cp:revision>
  <cp:lastPrinted>2016-04-15T15:47:00Z</cp:lastPrinted>
  <dcterms:created xsi:type="dcterms:W3CDTF">2016-04-15T15:47:00Z</dcterms:created>
  <dcterms:modified xsi:type="dcterms:W3CDTF">2016-04-15T15:49:00Z</dcterms:modified>
</cp:coreProperties>
</file>